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140D" w14:textId="3EC114B4" w:rsidR="008568EE" w:rsidRDefault="008568EE" w:rsidP="008568EE">
      <w:pPr>
        <w:spacing w:before="120" w:line="240" w:lineRule="auto"/>
        <w:ind w:left="5109"/>
        <w:jc w:val="left"/>
        <w:rPr>
          <w:rFonts w:ascii="Times New Roman" w:eastAsia="Times New Roman" w:hAnsi="Times New Roman"/>
          <w:lang w:val="lt-LT" w:eastAsia="lt-LT"/>
        </w:rPr>
      </w:pPr>
      <w:bookmarkStart w:id="0" w:name="_GoBack"/>
      <w:bookmarkEnd w:id="0"/>
      <w:r>
        <w:rPr>
          <w:rFonts w:ascii="Times New Roman" w:eastAsia="Times New Roman" w:hAnsi="Times New Roman"/>
          <w:lang w:val="lt-LT" w:eastAsia="lt-LT"/>
        </w:rPr>
        <w:tab/>
      </w:r>
      <w:r>
        <w:rPr>
          <w:rFonts w:ascii="Times New Roman" w:eastAsia="Times New Roman" w:hAnsi="Times New Roman"/>
          <w:lang w:val="lt-LT" w:eastAsia="lt-LT"/>
        </w:rPr>
        <w:tab/>
      </w:r>
    </w:p>
    <w:p w14:paraId="3959B78C" w14:textId="77777777" w:rsidR="008568EE" w:rsidRDefault="008568EE" w:rsidP="00BF22E2">
      <w:pPr>
        <w:spacing w:before="120"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 xml:space="preserve">                               </w:t>
      </w:r>
    </w:p>
    <w:p w14:paraId="05968C1D" w14:textId="24A07DE8" w:rsidR="003E6496" w:rsidRPr="003E6496" w:rsidRDefault="008568EE" w:rsidP="00E94EDB">
      <w:pPr>
        <w:spacing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ab/>
        <w:t xml:space="preserve">       </w:t>
      </w:r>
      <w:r w:rsidR="003E6496" w:rsidRPr="003E6496">
        <w:rPr>
          <w:rFonts w:ascii="Times New Roman" w:eastAsia="Times New Roman" w:hAnsi="Times New Roman"/>
          <w:lang w:val="lt-LT" w:eastAsia="lt-LT"/>
        </w:rPr>
        <w:t>PRITARTA</w:t>
      </w:r>
    </w:p>
    <w:p w14:paraId="7B89F21F" w14:textId="676D7141" w:rsidR="003E6496" w:rsidRPr="003E6496" w:rsidRDefault="008568EE" w:rsidP="00E94EDB">
      <w:pPr>
        <w:spacing w:line="240" w:lineRule="auto"/>
        <w:ind w:left="5109"/>
        <w:jc w:val="left"/>
        <w:rPr>
          <w:rFonts w:ascii="Times New Roman" w:eastAsia="Times New Roman" w:hAnsi="Times New Roman"/>
          <w:lang w:val="lt-LT" w:eastAsia="lt-LT"/>
        </w:rPr>
      </w:pPr>
      <w:r>
        <w:rPr>
          <w:rFonts w:ascii="Times New Roman" w:eastAsia="Times New Roman" w:hAnsi="Times New Roman"/>
          <w:lang w:val="lt-LT" w:eastAsia="lt-LT"/>
        </w:rPr>
        <w:t xml:space="preserve">                  </w:t>
      </w:r>
      <w:r w:rsidR="003E6496" w:rsidRPr="003E6496">
        <w:rPr>
          <w:rFonts w:ascii="Times New Roman" w:eastAsia="Times New Roman" w:hAnsi="Times New Roman"/>
          <w:lang w:val="lt-LT" w:eastAsia="lt-LT"/>
        </w:rPr>
        <w:t>Šiaulių miesto savivaldybės tarybos</w:t>
      </w:r>
    </w:p>
    <w:p w14:paraId="761A9B4D" w14:textId="395DF082" w:rsidR="003E6496" w:rsidRPr="003E6496" w:rsidRDefault="008568EE" w:rsidP="00E94EDB">
      <w:pPr>
        <w:spacing w:line="240" w:lineRule="auto"/>
        <w:ind w:left="5109"/>
        <w:jc w:val="left"/>
        <w:rPr>
          <w:rFonts w:ascii="Times New Roman" w:eastAsia="Times New Roman" w:hAnsi="Times New Roman"/>
          <w:lang w:val="lt-LT"/>
        </w:rPr>
      </w:pPr>
      <w:r>
        <w:rPr>
          <w:rFonts w:ascii="Times New Roman" w:eastAsia="Times New Roman" w:hAnsi="Times New Roman"/>
          <w:lang w:val="lt-LT" w:eastAsia="lt-LT"/>
        </w:rPr>
        <w:t xml:space="preserve">                  </w:t>
      </w:r>
      <w:r w:rsidR="00E94EDB">
        <w:rPr>
          <w:rFonts w:ascii="Times New Roman" w:eastAsia="Times New Roman" w:hAnsi="Times New Roman"/>
          <w:lang w:val="lt-LT" w:eastAsia="lt-LT"/>
        </w:rPr>
        <w:t>2</w:t>
      </w:r>
      <w:r w:rsidR="00772319">
        <w:rPr>
          <w:rFonts w:ascii="Times New Roman" w:eastAsia="Times New Roman" w:hAnsi="Times New Roman"/>
          <w:lang w:val="lt-LT" w:eastAsia="lt-LT"/>
        </w:rPr>
        <w:t>018 m. gruodžio 6</w:t>
      </w:r>
      <w:r w:rsidR="003E6496" w:rsidRPr="003E6496">
        <w:rPr>
          <w:rFonts w:ascii="Times New Roman" w:eastAsia="Times New Roman" w:hAnsi="Times New Roman"/>
          <w:lang w:val="lt-LT" w:eastAsia="lt-LT"/>
        </w:rPr>
        <w:t xml:space="preserve"> d. sprendimu </w:t>
      </w:r>
      <w:r w:rsidR="00E94EDB">
        <w:rPr>
          <w:rFonts w:ascii="Times New Roman" w:eastAsia="Times New Roman" w:hAnsi="Times New Roman"/>
          <w:lang w:val="lt-LT" w:eastAsia="lt-LT"/>
        </w:rPr>
        <w:t>Nr. T-400</w:t>
      </w:r>
      <w:r>
        <w:rPr>
          <w:rFonts w:ascii="Times New Roman" w:eastAsia="Times New Roman" w:hAnsi="Times New Roman"/>
          <w:lang w:val="lt-LT" w:eastAsia="lt-LT"/>
        </w:rPr>
        <w:t xml:space="preserve">                 </w:t>
      </w:r>
      <w:r>
        <w:rPr>
          <w:rFonts w:ascii="Times New Roman" w:eastAsia="Times New Roman" w:hAnsi="Times New Roman"/>
          <w:lang w:val="lt-LT" w:eastAsia="lt-LT"/>
        </w:rPr>
        <w:tab/>
      </w:r>
      <w:r>
        <w:rPr>
          <w:rFonts w:ascii="Times New Roman" w:eastAsia="Times New Roman" w:hAnsi="Times New Roman"/>
          <w:lang w:val="lt-LT" w:eastAsia="lt-LT"/>
        </w:rPr>
        <w:tab/>
      </w:r>
      <w:r w:rsidR="003E6496" w:rsidRPr="003E6496">
        <w:rPr>
          <w:rFonts w:ascii="Times New Roman" w:eastAsia="Times New Roman" w:hAnsi="Times New Roman"/>
          <w:lang w:val="lt-LT" w:eastAsia="lt-LT"/>
        </w:rPr>
        <w:t xml:space="preserve"> </w:t>
      </w:r>
    </w:p>
    <w:p w14:paraId="28A9A732" w14:textId="77777777" w:rsidR="00474F19" w:rsidRDefault="00474F19" w:rsidP="003A2D0B">
      <w:pPr>
        <w:jc w:val="center"/>
        <w:rPr>
          <w:sz w:val="28"/>
          <w:szCs w:val="28"/>
        </w:rPr>
      </w:pPr>
    </w:p>
    <w:p w14:paraId="4F5B9052" w14:textId="77777777" w:rsidR="00474F19" w:rsidRDefault="00474F19" w:rsidP="003A2D0B">
      <w:pPr>
        <w:jc w:val="center"/>
        <w:rPr>
          <w:sz w:val="28"/>
          <w:szCs w:val="28"/>
        </w:rPr>
      </w:pPr>
    </w:p>
    <w:p w14:paraId="43694AD4" w14:textId="77777777" w:rsidR="00474F19" w:rsidRDefault="00474F19" w:rsidP="003A2D0B">
      <w:pPr>
        <w:jc w:val="center"/>
        <w:rPr>
          <w:sz w:val="28"/>
          <w:szCs w:val="28"/>
        </w:rPr>
      </w:pPr>
    </w:p>
    <w:p w14:paraId="27A96596" w14:textId="77777777" w:rsidR="003E6496" w:rsidRDefault="003E6496" w:rsidP="003A2D0B">
      <w:pPr>
        <w:jc w:val="center"/>
        <w:rPr>
          <w:sz w:val="28"/>
          <w:szCs w:val="28"/>
        </w:rPr>
      </w:pPr>
    </w:p>
    <w:p w14:paraId="39688FEA" w14:textId="1EBDB6C5" w:rsidR="00474F19" w:rsidRPr="00AF2D12" w:rsidRDefault="00AF2D12" w:rsidP="003A2D0B">
      <w:pPr>
        <w:jc w:val="center"/>
        <w:rPr>
          <w:rFonts w:ascii="Times New Roman" w:hAnsi="Times New Roman"/>
          <w:b/>
          <w:sz w:val="44"/>
          <w:szCs w:val="44"/>
        </w:rPr>
      </w:pPr>
      <w:r>
        <w:rPr>
          <w:rFonts w:ascii="Times New Roman" w:hAnsi="Times New Roman"/>
          <w:b/>
          <w:sz w:val="44"/>
          <w:szCs w:val="44"/>
        </w:rPr>
        <w:t>ŠIAULIŲ MIESTO SAVIVALDYBĖS 2015–2024</w:t>
      </w:r>
      <w:r w:rsidR="003E6496" w:rsidRPr="00AF2D12">
        <w:rPr>
          <w:rFonts w:ascii="Times New Roman" w:hAnsi="Times New Roman"/>
          <w:b/>
          <w:sz w:val="44"/>
          <w:szCs w:val="44"/>
        </w:rPr>
        <w:t xml:space="preserve"> METŲ STRATEGINIO</w:t>
      </w:r>
      <w:r>
        <w:rPr>
          <w:rFonts w:ascii="Times New Roman" w:hAnsi="Times New Roman"/>
          <w:b/>
          <w:sz w:val="44"/>
          <w:szCs w:val="44"/>
        </w:rPr>
        <w:t xml:space="preserve"> PLĖTROS PLANO ĮGYVENDINIMO 2015–2017</w:t>
      </w:r>
      <w:r w:rsidR="003E6496" w:rsidRPr="00AF2D12">
        <w:rPr>
          <w:rFonts w:ascii="Times New Roman" w:hAnsi="Times New Roman"/>
          <w:b/>
          <w:sz w:val="44"/>
          <w:szCs w:val="44"/>
        </w:rPr>
        <w:t xml:space="preserve"> METAIS ATASKAITA</w:t>
      </w:r>
    </w:p>
    <w:p w14:paraId="7B65E93C" w14:textId="77777777" w:rsidR="00474F19" w:rsidRDefault="00474F19" w:rsidP="003A2D0B">
      <w:pPr>
        <w:jc w:val="center"/>
        <w:rPr>
          <w:sz w:val="28"/>
          <w:szCs w:val="28"/>
        </w:rPr>
      </w:pPr>
    </w:p>
    <w:p w14:paraId="0FB18BDA" w14:textId="42AB9F3A" w:rsidR="00474F19" w:rsidRDefault="00474F19" w:rsidP="003A2D0B">
      <w:pPr>
        <w:jc w:val="center"/>
        <w:rPr>
          <w:sz w:val="28"/>
          <w:szCs w:val="28"/>
        </w:rPr>
      </w:pPr>
    </w:p>
    <w:p w14:paraId="294ED0C9" w14:textId="77777777" w:rsidR="00474F19" w:rsidRDefault="00474F19" w:rsidP="003A2D0B">
      <w:pPr>
        <w:jc w:val="center"/>
        <w:rPr>
          <w:sz w:val="28"/>
          <w:szCs w:val="28"/>
        </w:rPr>
      </w:pPr>
    </w:p>
    <w:p w14:paraId="4FAC7766" w14:textId="77777777" w:rsidR="00474F19" w:rsidRDefault="00474F19" w:rsidP="003A2D0B">
      <w:pPr>
        <w:jc w:val="center"/>
        <w:rPr>
          <w:sz w:val="28"/>
          <w:szCs w:val="28"/>
        </w:rPr>
      </w:pPr>
    </w:p>
    <w:p w14:paraId="0D89DC86" w14:textId="77777777" w:rsidR="00AF2D12" w:rsidRDefault="00AF2D12" w:rsidP="00AF2D12">
      <w:pPr>
        <w:spacing w:line="240" w:lineRule="auto"/>
        <w:jc w:val="center"/>
        <w:rPr>
          <w:rFonts w:ascii="Times New Roman" w:eastAsia="Times New Roman" w:hAnsi="Times New Roman"/>
          <w:lang w:val="lt-LT"/>
        </w:rPr>
      </w:pPr>
    </w:p>
    <w:p w14:paraId="7CDDB61A" w14:textId="77777777" w:rsidR="00AF2D12" w:rsidRDefault="00AF2D12" w:rsidP="00AF2D12">
      <w:pPr>
        <w:spacing w:line="240" w:lineRule="auto"/>
        <w:jc w:val="center"/>
        <w:rPr>
          <w:rFonts w:ascii="Times New Roman" w:eastAsia="Times New Roman" w:hAnsi="Times New Roman"/>
          <w:lang w:val="lt-LT"/>
        </w:rPr>
      </w:pPr>
    </w:p>
    <w:p w14:paraId="609FF0D7" w14:textId="77777777" w:rsidR="00AF2D12" w:rsidRDefault="00AF2D12" w:rsidP="00AF2D12">
      <w:pPr>
        <w:spacing w:line="240" w:lineRule="auto"/>
        <w:jc w:val="center"/>
        <w:rPr>
          <w:rFonts w:ascii="Times New Roman" w:eastAsia="Times New Roman" w:hAnsi="Times New Roman"/>
          <w:lang w:val="lt-LT"/>
        </w:rPr>
      </w:pPr>
    </w:p>
    <w:p w14:paraId="72E7496F" w14:textId="77777777" w:rsidR="00AF2D12" w:rsidRDefault="00AF2D12" w:rsidP="00AF2D12">
      <w:pPr>
        <w:spacing w:line="240" w:lineRule="auto"/>
        <w:jc w:val="center"/>
        <w:rPr>
          <w:rFonts w:ascii="Times New Roman" w:eastAsia="Times New Roman" w:hAnsi="Times New Roman"/>
          <w:lang w:val="lt-LT"/>
        </w:rPr>
      </w:pPr>
    </w:p>
    <w:p w14:paraId="2DF925A8" w14:textId="77777777" w:rsidR="00AF2D12" w:rsidRDefault="00AF2D12" w:rsidP="00AF2D12">
      <w:pPr>
        <w:spacing w:line="240" w:lineRule="auto"/>
        <w:jc w:val="center"/>
        <w:rPr>
          <w:rFonts w:ascii="Times New Roman" w:eastAsia="Times New Roman" w:hAnsi="Times New Roman"/>
          <w:lang w:val="lt-LT"/>
        </w:rPr>
      </w:pPr>
    </w:p>
    <w:p w14:paraId="48CC0986" w14:textId="77777777" w:rsidR="00AF4312" w:rsidRDefault="00AF4312" w:rsidP="00AF2D12">
      <w:pPr>
        <w:spacing w:line="240" w:lineRule="auto"/>
        <w:jc w:val="center"/>
        <w:rPr>
          <w:rFonts w:ascii="Times New Roman" w:eastAsia="Times New Roman" w:hAnsi="Times New Roman"/>
          <w:lang w:val="lt-LT"/>
        </w:rPr>
      </w:pPr>
    </w:p>
    <w:p w14:paraId="56962C53" w14:textId="77777777" w:rsidR="00AF4312" w:rsidRDefault="00AF4312" w:rsidP="00AF2D12">
      <w:pPr>
        <w:spacing w:line="240" w:lineRule="auto"/>
        <w:jc w:val="center"/>
        <w:rPr>
          <w:rFonts w:ascii="Times New Roman" w:eastAsia="Times New Roman" w:hAnsi="Times New Roman"/>
          <w:lang w:val="lt-LT"/>
        </w:rPr>
      </w:pPr>
    </w:p>
    <w:p w14:paraId="5A2F5367" w14:textId="77777777" w:rsidR="00AF4312" w:rsidRDefault="00AF4312" w:rsidP="00AF2D12">
      <w:pPr>
        <w:spacing w:line="240" w:lineRule="auto"/>
        <w:jc w:val="center"/>
        <w:rPr>
          <w:rFonts w:ascii="Times New Roman" w:eastAsia="Times New Roman" w:hAnsi="Times New Roman"/>
          <w:lang w:val="lt-LT"/>
        </w:rPr>
      </w:pPr>
    </w:p>
    <w:p w14:paraId="649F7BCB" w14:textId="77777777" w:rsidR="00AF4312" w:rsidRDefault="00AF4312" w:rsidP="00AF2D12">
      <w:pPr>
        <w:spacing w:line="240" w:lineRule="auto"/>
        <w:jc w:val="center"/>
        <w:rPr>
          <w:rFonts w:ascii="Times New Roman" w:eastAsia="Times New Roman" w:hAnsi="Times New Roman"/>
          <w:lang w:val="lt-LT"/>
        </w:rPr>
      </w:pPr>
    </w:p>
    <w:p w14:paraId="555D11BB" w14:textId="77777777" w:rsidR="00AF4312" w:rsidRDefault="00AF4312" w:rsidP="00AF2D12">
      <w:pPr>
        <w:spacing w:line="240" w:lineRule="auto"/>
        <w:jc w:val="center"/>
        <w:rPr>
          <w:rFonts w:ascii="Times New Roman" w:eastAsia="Times New Roman" w:hAnsi="Times New Roman"/>
          <w:lang w:val="lt-LT"/>
        </w:rPr>
      </w:pPr>
    </w:p>
    <w:p w14:paraId="6E7E1DDB" w14:textId="77777777" w:rsidR="00AF4312" w:rsidRDefault="00AF4312" w:rsidP="00AF2D12">
      <w:pPr>
        <w:spacing w:line="240" w:lineRule="auto"/>
        <w:jc w:val="center"/>
        <w:rPr>
          <w:rFonts w:ascii="Times New Roman" w:eastAsia="Times New Roman" w:hAnsi="Times New Roman"/>
          <w:lang w:val="lt-LT"/>
        </w:rPr>
      </w:pPr>
    </w:p>
    <w:p w14:paraId="774C3C1D" w14:textId="77777777" w:rsidR="00AF4312" w:rsidRDefault="00AF4312" w:rsidP="00AF2D12">
      <w:pPr>
        <w:spacing w:line="240" w:lineRule="auto"/>
        <w:jc w:val="center"/>
        <w:rPr>
          <w:rFonts w:ascii="Times New Roman" w:eastAsia="Times New Roman" w:hAnsi="Times New Roman"/>
          <w:lang w:val="lt-LT"/>
        </w:rPr>
      </w:pPr>
    </w:p>
    <w:p w14:paraId="42AB118E" w14:textId="77777777" w:rsidR="00AF4312" w:rsidRDefault="00AF4312" w:rsidP="00AF2D12">
      <w:pPr>
        <w:spacing w:line="240" w:lineRule="auto"/>
        <w:jc w:val="center"/>
        <w:rPr>
          <w:rFonts w:ascii="Times New Roman" w:eastAsia="Times New Roman" w:hAnsi="Times New Roman"/>
          <w:lang w:val="lt-LT"/>
        </w:rPr>
      </w:pPr>
    </w:p>
    <w:p w14:paraId="37CD5984" w14:textId="77777777" w:rsidR="00AF4312" w:rsidRDefault="00AF4312" w:rsidP="00AF2D12">
      <w:pPr>
        <w:spacing w:line="240" w:lineRule="auto"/>
        <w:jc w:val="center"/>
        <w:rPr>
          <w:rFonts w:ascii="Times New Roman" w:eastAsia="Times New Roman" w:hAnsi="Times New Roman"/>
          <w:lang w:val="lt-LT"/>
        </w:rPr>
      </w:pPr>
    </w:p>
    <w:p w14:paraId="5BEFEA21" w14:textId="77777777" w:rsidR="00AF4312" w:rsidRDefault="00AF4312" w:rsidP="00AF2D12">
      <w:pPr>
        <w:spacing w:line="240" w:lineRule="auto"/>
        <w:jc w:val="center"/>
        <w:rPr>
          <w:rFonts w:ascii="Times New Roman" w:eastAsia="Times New Roman" w:hAnsi="Times New Roman"/>
          <w:lang w:val="lt-LT"/>
        </w:rPr>
      </w:pPr>
    </w:p>
    <w:p w14:paraId="1DF5D147" w14:textId="77777777" w:rsidR="00AF4312" w:rsidRDefault="00AF4312" w:rsidP="00AF2D12">
      <w:pPr>
        <w:spacing w:line="240" w:lineRule="auto"/>
        <w:jc w:val="center"/>
        <w:rPr>
          <w:rFonts w:ascii="Times New Roman" w:eastAsia="Times New Roman" w:hAnsi="Times New Roman"/>
          <w:lang w:val="lt-LT"/>
        </w:rPr>
      </w:pPr>
    </w:p>
    <w:p w14:paraId="7A6A49BC" w14:textId="77777777" w:rsidR="00AF4312" w:rsidRDefault="00AF4312" w:rsidP="00AF2D12">
      <w:pPr>
        <w:spacing w:line="240" w:lineRule="auto"/>
        <w:jc w:val="center"/>
        <w:rPr>
          <w:rFonts w:ascii="Times New Roman" w:eastAsia="Times New Roman" w:hAnsi="Times New Roman"/>
          <w:lang w:val="lt-LT"/>
        </w:rPr>
      </w:pPr>
    </w:p>
    <w:p w14:paraId="5A9BB34C" w14:textId="77777777" w:rsidR="00AF4312" w:rsidRDefault="00AF4312" w:rsidP="00AF2D12">
      <w:pPr>
        <w:spacing w:line="240" w:lineRule="auto"/>
        <w:jc w:val="center"/>
        <w:rPr>
          <w:rFonts w:ascii="Times New Roman" w:eastAsia="Times New Roman" w:hAnsi="Times New Roman"/>
          <w:lang w:val="lt-LT"/>
        </w:rPr>
      </w:pPr>
    </w:p>
    <w:p w14:paraId="223A4A25" w14:textId="77777777" w:rsidR="00AF4312" w:rsidRDefault="00AF4312" w:rsidP="00AF2D12">
      <w:pPr>
        <w:spacing w:line="240" w:lineRule="auto"/>
        <w:jc w:val="center"/>
        <w:rPr>
          <w:rFonts w:ascii="Times New Roman" w:eastAsia="Times New Roman" w:hAnsi="Times New Roman"/>
          <w:lang w:val="lt-LT"/>
        </w:rPr>
      </w:pPr>
    </w:p>
    <w:p w14:paraId="313B379F" w14:textId="77777777" w:rsidR="00AF4312" w:rsidRDefault="00AF4312" w:rsidP="00AF2D12">
      <w:pPr>
        <w:spacing w:line="240" w:lineRule="auto"/>
        <w:jc w:val="center"/>
        <w:rPr>
          <w:rFonts w:ascii="Times New Roman" w:eastAsia="Times New Roman" w:hAnsi="Times New Roman"/>
          <w:lang w:val="lt-LT"/>
        </w:rPr>
      </w:pPr>
    </w:p>
    <w:p w14:paraId="47D1A1DB" w14:textId="77777777" w:rsidR="00AF4312" w:rsidRDefault="00AF4312" w:rsidP="00AF2D12">
      <w:pPr>
        <w:spacing w:line="240" w:lineRule="auto"/>
        <w:jc w:val="center"/>
        <w:rPr>
          <w:rFonts w:ascii="Times New Roman" w:eastAsia="Times New Roman" w:hAnsi="Times New Roman"/>
          <w:lang w:val="lt-LT"/>
        </w:rPr>
      </w:pPr>
    </w:p>
    <w:p w14:paraId="031DD05E" w14:textId="77777777" w:rsidR="00AF2D12" w:rsidRPr="00AF2D12" w:rsidRDefault="00AF2D12" w:rsidP="00AF2D12">
      <w:pPr>
        <w:spacing w:line="240" w:lineRule="auto"/>
        <w:jc w:val="center"/>
        <w:rPr>
          <w:rFonts w:ascii="Times New Roman" w:eastAsia="Times New Roman" w:hAnsi="Times New Roman"/>
          <w:lang w:val="lt-LT"/>
        </w:rPr>
      </w:pPr>
      <w:r w:rsidRPr="00AF2D12">
        <w:rPr>
          <w:rFonts w:ascii="Times New Roman" w:eastAsia="Times New Roman" w:hAnsi="Times New Roman"/>
          <w:lang w:val="lt-LT"/>
        </w:rPr>
        <w:t>Šiauliai, 2018</w:t>
      </w:r>
    </w:p>
    <w:p w14:paraId="4B60B441" w14:textId="77777777" w:rsidR="00CD1C78" w:rsidRDefault="00CD1C78">
      <w:pPr>
        <w:spacing w:line="240" w:lineRule="auto"/>
        <w:jc w:val="left"/>
        <w:rPr>
          <w:sz w:val="28"/>
          <w:szCs w:val="28"/>
        </w:rPr>
        <w:sectPr w:rsidR="00CD1C78" w:rsidSect="00CD1C78">
          <w:footerReference w:type="even" r:id="rId8"/>
          <w:footerReference w:type="default" r:id="rId9"/>
          <w:headerReference w:type="first" r:id="rId10"/>
          <w:pgSz w:w="11900" w:h="16840" w:code="9"/>
          <w:pgMar w:top="720" w:right="720" w:bottom="720" w:left="720" w:header="709" w:footer="567" w:gutter="0"/>
          <w:pgNumType w:start="1"/>
          <w:cols w:space="708"/>
          <w:docGrid w:linePitch="326"/>
        </w:sectPr>
      </w:pPr>
    </w:p>
    <w:p w14:paraId="3779D30D" w14:textId="663C8269" w:rsidR="00AF2D12" w:rsidRDefault="00AF2D12" w:rsidP="00CD1C78">
      <w:pPr>
        <w:spacing w:line="240" w:lineRule="auto"/>
        <w:jc w:val="left"/>
        <w:rPr>
          <w:sz w:val="28"/>
          <w:szCs w:val="28"/>
        </w:rPr>
      </w:pPr>
    </w:p>
    <w:p w14:paraId="1560D2A9" w14:textId="110E5E09" w:rsidR="003A2D0B" w:rsidRPr="00107B70" w:rsidRDefault="003A2D0B" w:rsidP="003A2D0B">
      <w:pPr>
        <w:jc w:val="center"/>
        <w:rPr>
          <w:rFonts w:ascii="Times New Roman" w:hAnsi="Times New Roman"/>
          <w:sz w:val="28"/>
          <w:szCs w:val="28"/>
        </w:rPr>
      </w:pPr>
      <w:r w:rsidRPr="00107B70">
        <w:rPr>
          <w:rFonts w:ascii="Times New Roman" w:hAnsi="Times New Roman"/>
          <w:sz w:val="28"/>
          <w:szCs w:val="28"/>
        </w:rPr>
        <w:t>VIZIJOS RODIKLIAI</w:t>
      </w:r>
    </w:p>
    <w:tbl>
      <w:tblPr>
        <w:tblpPr w:leftFromText="180" w:rightFromText="180" w:vertAnchor="text" w:horzAnchor="margin" w:tblpY="486"/>
        <w:tblW w:w="14170" w:type="dxa"/>
        <w:tblLayout w:type="fixed"/>
        <w:tblLook w:val="04A0" w:firstRow="1" w:lastRow="0" w:firstColumn="1" w:lastColumn="0" w:noHBand="0" w:noVBand="1"/>
      </w:tblPr>
      <w:tblGrid>
        <w:gridCol w:w="1838"/>
        <w:gridCol w:w="992"/>
        <w:gridCol w:w="3544"/>
        <w:gridCol w:w="1559"/>
        <w:gridCol w:w="1560"/>
        <w:gridCol w:w="1701"/>
        <w:gridCol w:w="1134"/>
        <w:gridCol w:w="1842"/>
      </w:tblGrid>
      <w:tr w:rsidR="003C1F7F" w:rsidRPr="00892D91" w14:paraId="6CF06FE4" w14:textId="77777777" w:rsidTr="003C1F7F">
        <w:trPr>
          <w:trHeight w:val="448"/>
        </w:trPr>
        <w:tc>
          <w:tcPr>
            <w:tcW w:w="1838" w:type="dxa"/>
            <w:vMerge w:val="restart"/>
            <w:tcBorders>
              <w:top w:val="single" w:sz="4" w:space="0" w:color="auto"/>
              <w:left w:val="single" w:sz="4" w:space="0" w:color="auto"/>
              <w:right w:val="single" w:sz="4" w:space="0" w:color="auto"/>
            </w:tcBorders>
            <w:shd w:val="clear" w:color="000000" w:fill="F2F2F2"/>
            <w:hideMark/>
          </w:tcPr>
          <w:p w14:paraId="3C991FEE" w14:textId="77777777" w:rsidR="00764FD0" w:rsidRDefault="003C1F7F" w:rsidP="00764FD0">
            <w:pPr>
              <w:spacing w:line="240" w:lineRule="auto"/>
              <w:jc w:val="center"/>
              <w:rPr>
                <w:rFonts w:eastAsia="Times New Roman"/>
                <w:b/>
                <w:bCs/>
                <w:color w:val="000000"/>
                <w:sz w:val="20"/>
                <w:szCs w:val="20"/>
                <w:lang w:val="lt-LT" w:eastAsia="lt-LT"/>
              </w:rPr>
            </w:pPr>
            <w:bookmarkStart w:id="1" w:name="_Toc456956970"/>
            <w:r w:rsidRPr="00892D91">
              <w:rPr>
                <w:rFonts w:eastAsia="Times New Roman"/>
                <w:b/>
                <w:bCs/>
                <w:color w:val="000000"/>
                <w:sz w:val="20"/>
                <w:szCs w:val="20"/>
                <w:lang w:val="lt-LT" w:eastAsia="lt-LT"/>
              </w:rPr>
              <w:t>Rodikli</w:t>
            </w:r>
            <w:r w:rsidR="00764FD0">
              <w:rPr>
                <w:rFonts w:eastAsia="Times New Roman"/>
                <w:b/>
                <w:bCs/>
                <w:color w:val="000000"/>
                <w:sz w:val="20"/>
                <w:szCs w:val="20"/>
                <w:lang w:val="lt-LT" w:eastAsia="lt-LT"/>
              </w:rPr>
              <w:t>o</w:t>
            </w:r>
          </w:p>
          <w:p w14:paraId="147BDD27" w14:textId="596ABA7C" w:rsidR="003C1F7F" w:rsidRPr="00892D91" w:rsidRDefault="003C1F7F" w:rsidP="00764FD0">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pavadinimas</w:t>
            </w:r>
          </w:p>
        </w:tc>
        <w:tc>
          <w:tcPr>
            <w:tcW w:w="992" w:type="dxa"/>
            <w:vMerge w:val="restart"/>
            <w:tcBorders>
              <w:top w:val="single" w:sz="4" w:space="0" w:color="auto"/>
              <w:left w:val="nil"/>
              <w:right w:val="single" w:sz="4" w:space="0" w:color="auto"/>
            </w:tcBorders>
            <w:shd w:val="clear" w:color="000000" w:fill="F2F2F2"/>
            <w:hideMark/>
          </w:tcPr>
          <w:p w14:paraId="6EDFCCD9" w14:textId="77777777" w:rsidR="003C1F7F" w:rsidRPr="00892D91" w:rsidRDefault="003C1F7F"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Matavimo vienetas</w:t>
            </w:r>
          </w:p>
        </w:tc>
        <w:tc>
          <w:tcPr>
            <w:tcW w:w="3544" w:type="dxa"/>
            <w:vMerge w:val="restart"/>
            <w:tcBorders>
              <w:top w:val="single" w:sz="4" w:space="0" w:color="auto"/>
              <w:left w:val="nil"/>
              <w:right w:val="single" w:sz="4" w:space="0" w:color="auto"/>
            </w:tcBorders>
            <w:shd w:val="clear" w:color="000000" w:fill="F2F2F2"/>
            <w:hideMark/>
          </w:tcPr>
          <w:p w14:paraId="1AC29D11" w14:textId="77777777" w:rsidR="003C1F7F" w:rsidRPr="00892D91" w:rsidRDefault="003C1F7F"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Matavimo metodika</w:t>
            </w:r>
          </w:p>
        </w:tc>
        <w:tc>
          <w:tcPr>
            <w:tcW w:w="1559" w:type="dxa"/>
            <w:vMerge w:val="restart"/>
            <w:tcBorders>
              <w:top w:val="single" w:sz="4" w:space="0" w:color="auto"/>
              <w:left w:val="nil"/>
              <w:right w:val="single" w:sz="4" w:space="0" w:color="auto"/>
            </w:tcBorders>
            <w:shd w:val="clear" w:color="000000" w:fill="F2F2F2"/>
            <w:hideMark/>
          </w:tcPr>
          <w:p w14:paraId="37104EF2" w14:textId="77777777" w:rsidR="003C1F7F" w:rsidRPr="00892D91" w:rsidRDefault="003C1F7F"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Duomenų šaltinis</w:t>
            </w:r>
          </w:p>
        </w:tc>
        <w:tc>
          <w:tcPr>
            <w:tcW w:w="6237" w:type="dxa"/>
            <w:gridSpan w:val="4"/>
            <w:tcBorders>
              <w:top w:val="single" w:sz="4" w:space="0" w:color="auto"/>
              <w:left w:val="nil"/>
              <w:right w:val="single" w:sz="4" w:space="0" w:color="auto"/>
            </w:tcBorders>
            <w:shd w:val="clear" w:color="000000" w:fill="F2F2F2"/>
          </w:tcPr>
          <w:p w14:paraId="07B1757B" w14:textId="77777777" w:rsidR="003C1F7F" w:rsidRDefault="003C1F7F" w:rsidP="008A5AAA">
            <w:pPr>
              <w:spacing w:line="240" w:lineRule="auto"/>
              <w:jc w:val="center"/>
              <w:rPr>
                <w:rFonts w:eastAsia="Times New Roman"/>
                <w:b/>
                <w:bCs/>
                <w:color w:val="000000"/>
                <w:sz w:val="20"/>
                <w:szCs w:val="20"/>
                <w:lang w:val="lt-LT" w:eastAsia="lt-LT"/>
              </w:rPr>
            </w:pPr>
          </w:p>
          <w:p w14:paraId="3DF4A1D0" w14:textId="77777777" w:rsidR="003C1F7F" w:rsidRDefault="003C1F7F"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Rezultatas</w:t>
            </w:r>
          </w:p>
        </w:tc>
      </w:tr>
      <w:tr w:rsidR="003C1F7F" w:rsidRPr="00892D91" w14:paraId="3C4663FC" w14:textId="77777777" w:rsidTr="003C1F7F">
        <w:trPr>
          <w:trHeight w:val="224"/>
        </w:trPr>
        <w:tc>
          <w:tcPr>
            <w:tcW w:w="1838" w:type="dxa"/>
            <w:vMerge/>
            <w:tcBorders>
              <w:left w:val="single" w:sz="4" w:space="0" w:color="auto"/>
              <w:bottom w:val="single" w:sz="4" w:space="0" w:color="auto"/>
              <w:right w:val="single" w:sz="4" w:space="0" w:color="auto"/>
            </w:tcBorders>
            <w:shd w:val="clear" w:color="000000" w:fill="F2F2F2"/>
          </w:tcPr>
          <w:p w14:paraId="5F017B08" w14:textId="77777777" w:rsidR="003C1F7F" w:rsidRPr="00892D91" w:rsidRDefault="003C1F7F" w:rsidP="008A5AAA">
            <w:pPr>
              <w:spacing w:line="240" w:lineRule="auto"/>
              <w:jc w:val="center"/>
              <w:rPr>
                <w:rFonts w:eastAsia="Times New Roman"/>
                <w:b/>
                <w:bCs/>
                <w:color w:val="000000"/>
                <w:sz w:val="20"/>
                <w:szCs w:val="20"/>
                <w:lang w:val="lt-LT" w:eastAsia="lt-LT"/>
              </w:rPr>
            </w:pPr>
          </w:p>
        </w:tc>
        <w:tc>
          <w:tcPr>
            <w:tcW w:w="992" w:type="dxa"/>
            <w:vMerge/>
            <w:tcBorders>
              <w:left w:val="nil"/>
              <w:bottom w:val="single" w:sz="4" w:space="0" w:color="auto"/>
              <w:right w:val="single" w:sz="4" w:space="0" w:color="auto"/>
            </w:tcBorders>
            <w:shd w:val="clear" w:color="000000" w:fill="F2F2F2"/>
          </w:tcPr>
          <w:p w14:paraId="56D9CFD3" w14:textId="77777777" w:rsidR="003C1F7F" w:rsidRPr="00892D91" w:rsidRDefault="003C1F7F" w:rsidP="008A5AAA">
            <w:pPr>
              <w:spacing w:line="240" w:lineRule="auto"/>
              <w:jc w:val="center"/>
              <w:rPr>
                <w:rFonts w:eastAsia="Times New Roman"/>
                <w:b/>
                <w:bCs/>
                <w:color w:val="000000"/>
                <w:sz w:val="20"/>
                <w:szCs w:val="20"/>
                <w:lang w:val="lt-LT" w:eastAsia="lt-LT"/>
              </w:rPr>
            </w:pPr>
          </w:p>
        </w:tc>
        <w:tc>
          <w:tcPr>
            <w:tcW w:w="3544" w:type="dxa"/>
            <w:vMerge/>
            <w:tcBorders>
              <w:left w:val="nil"/>
              <w:bottom w:val="single" w:sz="4" w:space="0" w:color="auto"/>
              <w:right w:val="single" w:sz="4" w:space="0" w:color="auto"/>
            </w:tcBorders>
            <w:shd w:val="clear" w:color="000000" w:fill="F2F2F2"/>
          </w:tcPr>
          <w:p w14:paraId="7D06BD65" w14:textId="77777777" w:rsidR="003C1F7F" w:rsidRPr="00892D91" w:rsidRDefault="003C1F7F" w:rsidP="008A5AAA">
            <w:pPr>
              <w:spacing w:line="240" w:lineRule="auto"/>
              <w:jc w:val="center"/>
              <w:rPr>
                <w:rFonts w:eastAsia="Times New Roman"/>
                <w:b/>
                <w:bCs/>
                <w:color w:val="000000"/>
                <w:sz w:val="20"/>
                <w:szCs w:val="20"/>
                <w:lang w:val="lt-LT" w:eastAsia="lt-LT"/>
              </w:rPr>
            </w:pPr>
          </w:p>
        </w:tc>
        <w:tc>
          <w:tcPr>
            <w:tcW w:w="1559" w:type="dxa"/>
            <w:vMerge/>
            <w:tcBorders>
              <w:left w:val="nil"/>
              <w:bottom w:val="single" w:sz="4" w:space="0" w:color="auto"/>
              <w:right w:val="single" w:sz="4" w:space="0" w:color="auto"/>
            </w:tcBorders>
            <w:shd w:val="clear" w:color="000000" w:fill="F2F2F2"/>
          </w:tcPr>
          <w:p w14:paraId="069CD38A" w14:textId="77777777" w:rsidR="003C1F7F" w:rsidRPr="00892D91" w:rsidRDefault="003C1F7F" w:rsidP="008A5AAA">
            <w:pPr>
              <w:spacing w:line="240" w:lineRule="auto"/>
              <w:jc w:val="center"/>
              <w:rPr>
                <w:rFonts w:eastAsia="Times New Roman"/>
                <w:b/>
                <w:bCs/>
                <w:color w:val="000000"/>
                <w:sz w:val="20"/>
                <w:szCs w:val="20"/>
                <w:lang w:val="lt-LT" w:eastAsia="lt-LT"/>
              </w:rPr>
            </w:pPr>
          </w:p>
        </w:tc>
        <w:tc>
          <w:tcPr>
            <w:tcW w:w="1560" w:type="dxa"/>
            <w:tcBorders>
              <w:top w:val="single" w:sz="4" w:space="0" w:color="auto"/>
              <w:left w:val="nil"/>
              <w:bottom w:val="single" w:sz="4" w:space="0" w:color="auto"/>
              <w:right w:val="single" w:sz="4" w:space="0" w:color="auto"/>
            </w:tcBorders>
            <w:shd w:val="clear" w:color="000000" w:fill="F2F2F2"/>
          </w:tcPr>
          <w:p w14:paraId="496C14BF" w14:textId="77777777" w:rsidR="003C1F7F" w:rsidRDefault="003C1F7F"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2015 m.</w:t>
            </w:r>
          </w:p>
        </w:tc>
        <w:tc>
          <w:tcPr>
            <w:tcW w:w="1701" w:type="dxa"/>
            <w:tcBorders>
              <w:top w:val="single" w:sz="4" w:space="0" w:color="auto"/>
              <w:left w:val="single" w:sz="4" w:space="0" w:color="auto"/>
              <w:bottom w:val="single" w:sz="4" w:space="0" w:color="auto"/>
              <w:right w:val="single" w:sz="4" w:space="0" w:color="auto"/>
            </w:tcBorders>
            <w:shd w:val="clear" w:color="000000" w:fill="F2F2F2"/>
          </w:tcPr>
          <w:p w14:paraId="5264C564" w14:textId="77777777" w:rsidR="003C1F7F" w:rsidRDefault="003C1F7F"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2017 m.</w:t>
            </w:r>
          </w:p>
        </w:tc>
        <w:tc>
          <w:tcPr>
            <w:tcW w:w="1134" w:type="dxa"/>
            <w:tcBorders>
              <w:top w:val="single" w:sz="4" w:space="0" w:color="auto"/>
              <w:left w:val="nil"/>
              <w:bottom w:val="single" w:sz="4" w:space="0" w:color="auto"/>
              <w:right w:val="single" w:sz="4" w:space="0" w:color="auto"/>
            </w:tcBorders>
            <w:shd w:val="clear" w:color="000000" w:fill="F2F2F2"/>
          </w:tcPr>
          <w:p w14:paraId="7EF57DA4" w14:textId="77777777" w:rsidR="003C1F7F" w:rsidRDefault="003C1F7F" w:rsidP="008A5AAA">
            <w:pPr>
              <w:spacing w:line="240" w:lineRule="auto"/>
              <w:jc w:val="center"/>
              <w:rPr>
                <w:rFonts w:eastAsia="Times New Roman"/>
                <w:b/>
                <w:bCs/>
                <w:color w:val="000000"/>
                <w:sz w:val="20"/>
                <w:szCs w:val="20"/>
                <w:lang w:val="lt-LT" w:eastAsia="lt-LT"/>
              </w:rPr>
            </w:pPr>
            <w:r>
              <w:rPr>
                <w:rFonts w:eastAsia="Times New Roman"/>
                <w:b/>
                <w:bCs/>
                <w:color w:val="000000"/>
                <w:sz w:val="20"/>
                <w:szCs w:val="20"/>
                <w:lang w:val="lt-LT" w:eastAsia="lt-LT"/>
              </w:rPr>
              <w:t>2025 m. siekis</w:t>
            </w:r>
          </w:p>
        </w:tc>
        <w:tc>
          <w:tcPr>
            <w:tcW w:w="1842" w:type="dxa"/>
            <w:tcBorders>
              <w:top w:val="single" w:sz="4" w:space="0" w:color="auto"/>
              <w:left w:val="nil"/>
              <w:bottom w:val="single" w:sz="4" w:space="0" w:color="auto"/>
              <w:right w:val="single" w:sz="4" w:space="0" w:color="auto"/>
            </w:tcBorders>
            <w:shd w:val="clear" w:color="000000" w:fill="F2F2F2"/>
          </w:tcPr>
          <w:p w14:paraId="2AE2077F" w14:textId="77777777" w:rsidR="003C1F7F" w:rsidRDefault="003C1F7F" w:rsidP="008A5AAA">
            <w:pPr>
              <w:spacing w:line="240" w:lineRule="auto"/>
              <w:jc w:val="center"/>
              <w:rPr>
                <w:rFonts w:eastAsia="Times New Roman"/>
                <w:b/>
                <w:bCs/>
                <w:color w:val="000000"/>
                <w:sz w:val="20"/>
                <w:szCs w:val="20"/>
                <w:lang w:val="lt-LT" w:eastAsia="lt-LT"/>
              </w:rPr>
            </w:pPr>
            <w:r w:rsidRPr="00892D91">
              <w:rPr>
                <w:rFonts w:eastAsia="Times New Roman"/>
                <w:b/>
                <w:bCs/>
                <w:color w:val="000000"/>
                <w:sz w:val="20"/>
                <w:szCs w:val="20"/>
                <w:lang w:val="lt-LT" w:eastAsia="lt-LT"/>
              </w:rPr>
              <w:t>Atsakingas</w:t>
            </w:r>
          </w:p>
        </w:tc>
      </w:tr>
      <w:tr w:rsidR="003C1F7F" w:rsidRPr="00892D91" w14:paraId="6CD97D91" w14:textId="77777777" w:rsidTr="0084422D">
        <w:trPr>
          <w:trHeight w:val="276"/>
        </w:trPr>
        <w:tc>
          <w:tcPr>
            <w:tcW w:w="9493" w:type="dxa"/>
            <w:gridSpan w:val="5"/>
            <w:tcBorders>
              <w:top w:val="single" w:sz="4" w:space="0" w:color="auto"/>
              <w:left w:val="single" w:sz="4" w:space="0" w:color="auto"/>
              <w:right w:val="single" w:sz="4" w:space="0" w:color="auto"/>
            </w:tcBorders>
            <w:shd w:val="clear" w:color="000000" w:fill="FFC000"/>
            <w:hideMark/>
          </w:tcPr>
          <w:p w14:paraId="73769402" w14:textId="77777777" w:rsidR="003C1F7F" w:rsidRPr="00892D91" w:rsidRDefault="003C1F7F" w:rsidP="008A5AAA">
            <w:pPr>
              <w:spacing w:line="240" w:lineRule="auto"/>
              <w:rPr>
                <w:b/>
                <w:color w:val="FFFFFF"/>
                <w:sz w:val="20"/>
                <w:szCs w:val="20"/>
                <w:lang w:val="lt-LT"/>
              </w:rPr>
            </w:pPr>
            <w:r w:rsidRPr="00892D91">
              <w:rPr>
                <w:b/>
                <w:color w:val="FFFFFF"/>
                <w:sz w:val="20"/>
                <w:szCs w:val="20"/>
                <w:lang w:val="lt-LT"/>
              </w:rPr>
              <w:t>ATVIRAS – AKTYVI, KŪRYBINGA IR ATSAKINGA BENDRUOMENĖ</w:t>
            </w:r>
          </w:p>
        </w:tc>
        <w:tc>
          <w:tcPr>
            <w:tcW w:w="1701" w:type="dxa"/>
            <w:tcBorders>
              <w:top w:val="single" w:sz="4" w:space="0" w:color="auto"/>
              <w:left w:val="single" w:sz="4" w:space="0" w:color="auto"/>
              <w:right w:val="single" w:sz="4" w:space="0" w:color="auto"/>
            </w:tcBorders>
            <w:shd w:val="clear" w:color="000000" w:fill="FFC000"/>
          </w:tcPr>
          <w:p w14:paraId="27190C49" w14:textId="77777777" w:rsidR="003C1F7F" w:rsidRPr="00892D91" w:rsidRDefault="003C1F7F" w:rsidP="008A5AAA">
            <w:pPr>
              <w:spacing w:line="240" w:lineRule="auto"/>
              <w:rPr>
                <w:b/>
                <w:color w:val="FFFFFF"/>
                <w:sz w:val="20"/>
                <w:szCs w:val="20"/>
                <w:lang w:val="lt-LT"/>
              </w:rPr>
            </w:pPr>
          </w:p>
        </w:tc>
        <w:tc>
          <w:tcPr>
            <w:tcW w:w="1134" w:type="dxa"/>
            <w:tcBorders>
              <w:top w:val="single" w:sz="4" w:space="0" w:color="auto"/>
              <w:left w:val="single" w:sz="4" w:space="0" w:color="auto"/>
              <w:right w:val="single" w:sz="4" w:space="0" w:color="auto"/>
            </w:tcBorders>
            <w:shd w:val="clear" w:color="000000" w:fill="FFC000"/>
          </w:tcPr>
          <w:p w14:paraId="06F9143B" w14:textId="77777777" w:rsidR="003C1F7F" w:rsidRPr="00892D91" w:rsidRDefault="003C1F7F" w:rsidP="008A5AAA">
            <w:pPr>
              <w:spacing w:line="240" w:lineRule="auto"/>
              <w:rPr>
                <w:b/>
                <w:color w:val="FFFFFF"/>
                <w:sz w:val="20"/>
                <w:szCs w:val="20"/>
                <w:lang w:val="lt-LT"/>
              </w:rPr>
            </w:pPr>
          </w:p>
        </w:tc>
        <w:tc>
          <w:tcPr>
            <w:tcW w:w="1842" w:type="dxa"/>
            <w:tcBorders>
              <w:top w:val="single" w:sz="4" w:space="0" w:color="auto"/>
              <w:left w:val="single" w:sz="4" w:space="0" w:color="auto"/>
              <w:right w:val="single" w:sz="4" w:space="0" w:color="auto"/>
            </w:tcBorders>
            <w:shd w:val="clear" w:color="000000" w:fill="FFC000"/>
          </w:tcPr>
          <w:p w14:paraId="1C89C865" w14:textId="77777777" w:rsidR="003C1F7F" w:rsidRPr="00892D91" w:rsidRDefault="003C1F7F" w:rsidP="008A5AAA">
            <w:pPr>
              <w:spacing w:line="240" w:lineRule="auto"/>
              <w:rPr>
                <w:b/>
                <w:color w:val="FFFFFF"/>
                <w:sz w:val="20"/>
                <w:szCs w:val="20"/>
                <w:lang w:val="lt-LT"/>
              </w:rPr>
            </w:pPr>
          </w:p>
        </w:tc>
      </w:tr>
      <w:tr w:rsidR="003C1F7F" w:rsidRPr="00892D91" w14:paraId="1C7564A6" w14:textId="77777777" w:rsidTr="0084422D">
        <w:trPr>
          <w:trHeight w:val="276"/>
        </w:trPr>
        <w:tc>
          <w:tcPr>
            <w:tcW w:w="1838" w:type="dxa"/>
            <w:tcBorders>
              <w:top w:val="nil"/>
              <w:left w:val="single" w:sz="4" w:space="0" w:color="auto"/>
              <w:bottom w:val="single" w:sz="4" w:space="0" w:color="auto"/>
              <w:right w:val="single" w:sz="4" w:space="0" w:color="auto"/>
            </w:tcBorders>
            <w:shd w:val="clear" w:color="auto" w:fill="FFFFFF" w:themeFill="background1"/>
            <w:hideMark/>
          </w:tcPr>
          <w:p w14:paraId="6EB30A53"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Gyventojų skaičius</w:t>
            </w:r>
          </w:p>
        </w:tc>
        <w:tc>
          <w:tcPr>
            <w:tcW w:w="992" w:type="dxa"/>
            <w:tcBorders>
              <w:top w:val="nil"/>
              <w:left w:val="nil"/>
              <w:bottom w:val="single" w:sz="4" w:space="0" w:color="auto"/>
              <w:right w:val="single" w:sz="4" w:space="0" w:color="auto"/>
            </w:tcBorders>
            <w:shd w:val="clear" w:color="auto" w:fill="FFFFFF" w:themeFill="background1"/>
            <w:hideMark/>
          </w:tcPr>
          <w:p w14:paraId="65A00CA8" w14:textId="77777777" w:rsidR="003C1F7F" w:rsidRPr="00892D91" w:rsidRDefault="003C1F7F"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 xml:space="preserve">tūkst. gyv. </w:t>
            </w:r>
          </w:p>
        </w:tc>
        <w:tc>
          <w:tcPr>
            <w:tcW w:w="3544" w:type="dxa"/>
            <w:tcBorders>
              <w:top w:val="nil"/>
              <w:left w:val="nil"/>
              <w:bottom w:val="single" w:sz="4" w:space="0" w:color="auto"/>
              <w:right w:val="single" w:sz="4" w:space="0" w:color="auto"/>
            </w:tcBorders>
            <w:shd w:val="clear" w:color="auto" w:fill="FFFFFF" w:themeFill="background1"/>
            <w:hideMark/>
          </w:tcPr>
          <w:p w14:paraId="481288A2"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 Registruotų gyventojų skaičius Šiaulių mieste</w:t>
            </w:r>
          </w:p>
        </w:tc>
        <w:tc>
          <w:tcPr>
            <w:tcW w:w="1559" w:type="dxa"/>
            <w:tcBorders>
              <w:top w:val="nil"/>
              <w:left w:val="nil"/>
              <w:bottom w:val="single" w:sz="4" w:space="0" w:color="auto"/>
              <w:right w:val="single" w:sz="4" w:space="0" w:color="auto"/>
            </w:tcBorders>
            <w:shd w:val="clear" w:color="auto" w:fill="FFFFFF" w:themeFill="background1"/>
            <w:hideMark/>
          </w:tcPr>
          <w:p w14:paraId="0A109582" w14:textId="542B5B71" w:rsidR="003C1F7F" w:rsidRPr="00892D91" w:rsidRDefault="003C1F7F" w:rsidP="00CB5BBE">
            <w:pPr>
              <w:spacing w:line="240" w:lineRule="auto"/>
              <w:jc w:val="left"/>
              <w:rPr>
                <w:rFonts w:eastAsia="Times New Roman"/>
                <w:sz w:val="20"/>
                <w:szCs w:val="20"/>
                <w:lang w:val="lt-LT" w:eastAsia="lt-LT"/>
              </w:rPr>
            </w:pPr>
            <w:r w:rsidRPr="00892D91">
              <w:rPr>
                <w:rFonts w:eastAsia="Times New Roman"/>
                <w:sz w:val="20"/>
                <w:szCs w:val="20"/>
                <w:lang w:val="lt-LT" w:eastAsia="lt-LT"/>
              </w:rPr>
              <w:t>Statistikos departamentas</w:t>
            </w:r>
            <w:r w:rsidR="00CF4F13" w:rsidRPr="00CF4F13">
              <w:rPr>
                <w:rFonts w:eastAsia="Times New Roman"/>
                <w:sz w:val="20"/>
                <w:szCs w:val="20"/>
                <w:lang w:val="lt-LT" w:eastAsia="lt-LT"/>
              </w:rPr>
              <w:t>/</w:t>
            </w:r>
          </w:p>
        </w:tc>
        <w:tc>
          <w:tcPr>
            <w:tcW w:w="1560" w:type="dxa"/>
            <w:tcBorders>
              <w:top w:val="nil"/>
              <w:left w:val="nil"/>
              <w:bottom w:val="single" w:sz="4" w:space="0" w:color="auto"/>
              <w:right w:val="single" w:sz="4" w:space="0" w:color="auto"/>
            </w:tcBorders>
            <w:shd w:val="clear" w:color="auto" w:fill="FFFFFF" w:themeFill="background1"/>
          </w:tcPr>
          <w:p w14:paraId="394449DC" w14:textId="48D7BAA5" w:rsidR="00CF4F13" w:rsidRDefault="003C1F7F" w:rsidP="008A5AAA">
            <w:pPr>
              <w:spacing w:line="240" w:lineRule="auto"/>
              <w:jc w:val="left"/>
              <w:rPr>
                <w:rFonts w:eastAsia="Times New Roman"/>
                <w:sz w:val="20"/>
                <w:szCs w:val="20"/>
                <w:lang w:val="lt-LT" w:eastAsia="lt-LT"/>
              </w:rPr>
            </w:pPr>
            <w:r>
              <w:rPr>
                <w:rFonts w:eastAsia="Times New Roman"/>
                <w:sz w:val="20"/>
                <w:szCs w:val="20"/>
                <w:lang w:val="lt-LT" w:eastAsia="lt-LT"/>
              </w:rPr>
              <w:t xml:space="preserve">104,6 </w:t>
            </w:r>
          </w:p>
          <w:p w14:paraId="0BD24827" w14:textId="264C2B4A" w:rsidR="003C1F7F" w:rsidRPr="00892D91" w:rsidRDefault="003C1F7F" w:rsidP="008A5AAA">
            <w:pPr>
              <w:spacing w:line="240" w:lineRule="auto"/>
              <w:jc w:val="left"/>
              <w:rPr>
                <w:rFonts w:eastAsia="Times New Roman"/>
                <w:sz w:val="20"/>
                <w:szCs w:val="20"/>
                <w:lang w:val="lt-LT" w:eastAsia="lt-LT"/>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14:paraId="1D26C1BC" w14:textId="61680F47" w:rsidR="003C1F7F" w:rsidRPr="006645A0" w:rsidRDefault="003C1F7F" w:rsidP="008A5AAA">
            <w:pPr>
              <w:spacing w:line="240" w:lineRule="auto"/>
              <w:jc w:val="left"/>
              <w:rPr>
                <w:rFonts w:eastAsia="Times New Roman"/>
                <w:sz w:val="20"/>
                <w:szCs w:val="20"/>
                <w:lang w:val="lt-LT" w:eastAsia="lt-LT"/>
              </w:rPr>
            </w:pPr>
            <w:r w:rsidRPr="006645A0">
              <w:rPr>
                <w:rFonts w:eastAsia="Times New Roman"/>
                <w:sz w:val="20"/>
                <w:szCs w:val="20"/>
                <w:lang w:val="lt-LT" w:eastAsia="lt-LT"/>
              </w:rPr>
              <w:t>10</w:t>
            </w:r>
            <w:r w:rsidR="00CF4F13" w:rsidRPr="006645A0">
              <w:rPr>
                <w:rFonts w:eastAsia="Times New Roman"/>
                <w:sz w:val="20"/>
                <w:szCs w:val="20"/>
                <w:lang w:val="lt-LT" w:eastAsia="lt-LT"/>
              </w:rPr>
              <w:t>1</w:t>
            </w:r>
            <w:r w:rsidRPr="006645A0">
              <w:rPr>
                <w:rFonts w:eastAsia="Times New Roman"/>
                <w:sz w:val="20"/>
                <w:szCs w:val="20"/>
                <w:lang w:val="lt-LT" w:eastAsia="lt-LT"/>
              </w:rPr>
              <w:t>,</w:t>
            </w:r>
            <w:r w:rsidR="00CF4F13" w:rsidRPr="006645A0">
              <w:rPr>
                <w:rFonts w:eastAsia="Times New Roman"/>
                <w:sz w:val="20"/>
                <w:szCs w:val="20"/>
                <w:lang w:val="lt-LT" w:eastAsia="lt-LT"/>
              </w:rPr>
              <w:t>2</w:t>
            </w:r>
          </w:p>
          <w:p w14:paraId="72E2FA4C" w14:textId="73F474AC" w:rsidR="00CF4F13" w:rsidRPr="00892D91" w:rsidRDefault="00CF4F13" w:rsidP="008A5AAA">
            <w:pPr>
              <w:spacing w:line="240" w:lineRule="auto"/>
              <w:jc w:val="left"/>
              <w:rPr>
                <w:rFonts w:eastAsia="Times New Roman"/>
                <w:sz w:val="20"/>
                <w:szCs w:val="20"/>
                <w:lang w:val="lt-LT" w:eastAsia="lt-LT"/>
              </w:rPr>
            </w:pPr>
          </w:p>
        </w:tc>
        <w:tc>
          <w:tcPr>
            <w:tcW w:w="1134" w:type="dxa"/>
            <w:tcBorders>
              <w:top w:val="nil"/>
              <w:left w:val="nil"/>
              <w:bottom w:val="single" w:sz="4" w:space="0" w:color="auto"/>
              <w:right w:val="single" w:sz="4" w:space="0" w:color="auto"/>
            </w:tcBorders>
            <w:shd w:val="clear" w:color="auto" w:fill="FFFFFF" w:themeFill="background1"/>
          </w:tcPr>
          <w:p w14:paraId="08A92DDF" w14:textId="77777777" w:rsidR="003C1F7F" w:rsidRPr="00892D91" w:rsidRDefault="003C1F7F" w:rsidP="008A5AAA">
            <w:pPr>
              <w:spacing w:line="240" w:lineRule="auto"/>
              <w:jc w:val="left"/>
              <w:rPr>
                <w:rFonts w:eastAsia="Times New Roman"/>
                <w:sz w:val="20"/>
                <w:szCs w:val="20"/>
                <w:lang w:val="lt-LT" w:eastAsia="lt-LT"/>
              </w:rPr>
            </w:pPr>
            <w:r>
              <w:rPr>
                <w:rFonts w:eastAsia="Times New Roman"/>
                <w:sz w:val="20"/>
                <w:szCs w:val="20"/>
                <w:lang w:val="lt-LT" w:eastAsia="lt-LT"/>
              </w:rPr>
              <w:t>100,0</w:t>
            </w:r>
          </w:p>
        </w:tc>
        <w:tc>
          <w:tcPr>
            <w:tcW w:w="1842" w:type="dxa"/>
            <w:tcBorders>
              <w:top w:val="nil"/>
              <w:left w:val="nil"/>
              <w:bottom w:val="single" w:sz="4" w:space="0" w:color="auto"/>
              <w:right w:val="single" w:sz="4" w:space="0" w:color="auto"/>
            </w:tcBorders>
            <w:shd w:val="clear" w:color="auto" w:fill="FFFFFF" w:themeFill="background1"/>
          </w:tcPr>
          <w:p w14:paraId="5D518C04"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Bendrųjų reikalų skyrius</w:t>
            </w:r>
          </w:p>
        </w:tc>
      </w:tr>
      <w:tr w:rsidR="003C1F7F" w:rsidRPr="00892D91" w14:paraId="39A637CA" w14:textId="77777777" w:rsidTr="0084422D">
        <w:trPr>
          <w:trHeight w:val="27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A2FD0F" w14:textId="77777777" w:rsidR="003C1F7F" w:rsidRPr="002C12BF" w:rsidRDefault="003C1F7F"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Vidutinė gyvenimo trukmė</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2DD3109A" w14:textId="77777777" w:rsidR="003C1F7F" w:rsidRPr="002C12BF" w:rsidRDefault="003C1F7F" w:rsidP="008A5AAA">
            <w:pPr>
              <w:spacing w:line="240" w:lineRule="auto"/>
              <w:jc w:val="center"/>
              <w:rPr>
                <w:rFonts w:eastAsia="Times New Roman"/>
                <w:sz w:val="20"/>
                <w:szCs w:val="20"/>
                <w:lang w:val="lt-LT" w:eastAsia="lt-LT"/>
              </w:rPr>
            </w:pPr>
            <w:r w:rsidRPr="002C12BF">
              <w:rPr>
                <w:rFonts w:eastAsia="Times New Roman"/>
                <w:sz w:val="20"/>
                <w:szCs w:val="20"/>
                <w:lang w:val="lt-LT" w:eastAsia="lt-LT"/>
              </w:rPr>
              <w:t>amžius</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1530A9DB" w14:textId="77777777" w:rsidR="003C1F7F" w:rsidRPr="002C12BF" w:rsidRDefault="003C1F7F"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Einamų metų gyventojų mirtingumo amžiaus vidurkis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F0FC19" w14:textId="77777777" w:rsidR="003C1F7F" w:rsidRPr="002C12BF" w:rsidRDefault="003C1F7F"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Statistikos departamentas</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781100A" w14:textId="09ED5493" w:rsidR="003C1F7F" w:rsidRPr="002C12BF" w:rsidRDefault="0084422D"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74,0</w:t>
            </w:r>
          </w:p>
          <w:p w14:paraId="6603EDC6" w14:textId="3BF9A1DD" w:rsidR="00AA0656" w:rsidRPr="002C12BF" w:rsidRDefault="00AA0656" w:rsidP="008A5AAA">
            <w:pPr>
              <w:spacing w:line="240" w:lineRule="auto"/>
              <w:jc w:val="left"/>
              <w:rPr>
                <w:rFonts w:eastAsia="Times New Roman"/>
                <w:sz w:val="20"/>
                <w:szCs w:val="20"/>
                <w:lang w:val="lt-LT"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2B8E7FF" w14:textId="3DF9DF5F" w:rsidR="00FB34EB" w:rsidRPr="002C12BF" w:rsidRDefault="002C12BF" w:rsidP="008A5AAA">
            <w:pPr>
              <w:spacing w:line="240" w:lineRule="auto"/>
              <w:jc w:val="left"/>
              <w:rPr>
                <w:color w:val="FF0000"/>
                <w:sz w:val="20"/>
                <w:szCs w:val="20"/>
                <w:lang w:val="lt-LT" w:eastAsia="lt-LT"/>
              </w:rPr>
            </w:pPr>
            <w:r w:rsidRPr="002C12BF">
              <w:rPr>
                <w:rFonts w:eastAsia="Times New Roman"/>
                <w:sz w:val="20"/>
                <w:szCs w:val="20"/>
                <w:lang w:val="lt-LT" w:eastAsia="lt-LT"/>
              </w:rPr>
              <w:t>77,7</w:t>
            </w:r>
          </w:p>
          <w:p w14:paraId="3FC5A297" w14:textId="70ED3686" w:rsidR="003C1F7F" w:rsidRPr="00D5459B" w:rsidRDefault="003C1F7F" w:rsidP="008A5AAA">
            <w:pPr>
              <w:spacing w:line="240" w:lineRule="auto"/>
              <w:jc w:val="left"/>
              <w:rPr>
                <w:rFonts w:eastAsia="Times New Roman"/>
                <w:sz w:val="20"/>
                <w:szCs w:val="20"/>
                <w:highlight w:val="yellow"/>
                <w:lang w:val="lt-LT" w:eastAsia="lt-LT"/>
              </w:rPr>
            </w:pP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BFB56A5" w14:textId="77777777" w:rsidR="003C1F7F" w:rsidRPr="002C12BF" w:rsidRDefault="003C1F7F"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76,8</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1437BEFA" w14:textId="77777777" w:rsidR="003C1F7F" w:rsidRPr="002C12BF" w:rsidRDefault="003C1F7F" w:rsidP="008A5AAA">
            <w:pPr>
              <w:spacing w:line="240" w:lineRule="auto"/>
              <w:jc w:val="left"/>
              <w:rPr>
                <w:rFonts w:eastAsia="Times New Roman"/>
                <w:sz w:val="20"/>
                <w:szCs w:val="20"/>
                <w:lang w:val="lt-LT" w:eastAsia="lt-LT"/>
              </w:rPr>
            </w:pPr>
            <w:r w:rsidRPr="002C12BF">
              <w:rPr>
                <w:rFonts w:eastAsia="Times New Roman"/>
                <w:sz w:val="20"/>
                <w:szCs w:val="20"/>
                <w:lang w:val="lt-LT" w:eastAsia="lt-LT"/>
              </w:rPr>
              <w:t>Sveikatos skyrius</w:t>
            </w:r>
          </w:p>
        </w:tc>
      </w:tr>
      <w:tr w:rsidR="003C1F7F" w:rsidRPr="00892D91" w14:paraId="44FE10F9" w14:textId="77777777" w:rsidTr="0084422D">
        <w:trPr>
          <w:trHeight w:val="33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71859"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Vaikų ir jaunimo dalis</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632DF19C" w14:textId="77777777" w:rsidR="003C1F7F" w:rsidRPr="00892D91" w:rsidRDefault="003C1F7F"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749AE15C"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Vaikų ir jaunimo dalis</w:t>
            </w:r>
            <w:r>
              <w:rPr>
                <w:rFonts w:eastAsia="Times New Roman"/>
                <w:sz w:val="20"/>
                <w:szCs w:val="20"/>
                <w:lang w:val="lt-LT" w:eastAsia="lt-LT"/>
              </w:rPr>
              <w:t xml:space="preserve"> nuo bendro gyventojų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4C471A4"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Statistikos departamentas</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2F489E16" w14:textId="77777777" w:rsidR="003C1F7F" w:rsidRPr="00892D91" w:rsidRDefault="003C1F7F" w:rsidP="008A5AAA">
            <w:pPr>
              <w:spacing w:line="240" w:lineRule="auto"/>
              <w:jc w:val="left"/>
              <w:rPr>
                <w:rFonts w:eastAsia="Times New Roman"/>
                <w:sz w:val="20"/>
                <w:szCs w:val="20"/>
                <w:lang w:val="lt-LT" w:eastAsia="lt-LT"/>
              </w:rPr>
            </w:pPr>
            <w:r>
              <w:rPr>
                <w:rFonts w:eastAsia="Times New Roman"/>
                <w:sz w:val="20"/>
                <w:szCs w:val="20"/>
                <w:lang w:val="lt-LT" w:eastAsia="lt-LT"/>
              </w:rPr>
              <w:t>33,6</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56F10" w14:textId="77777777" w:rsidR="003C1F7F" w:rsidRPr="00892D91" w:rsidRDefault="003C1F7F" w:rsidP="008A5AAA">
            <w:pPr>
              <w:spacing w:line="240" w:lineRule="auto"/>
              <w:jc w:val="left"/>
              <w:rPr>
                <w:rFonts w:eastAsia="Times New Roman"/>
                <w:sz w:val="20"/>
                <w:szCs w:val="20"/>
                <w:lang w:val="lt-LT" w:eastAsia="lt-LT"/>
              </w:rPr>
            </w:pPr>
            <w:r w:rsidRPr="006645A0">
              <w:rPr>
                <w:rFonts w:eastAsia="Times New Roman"/>
                <w:sz w:val="20"/>
                <w:szCs w:val="20"/>
                <w:lang w:val="lt-LT" w:eastAsia="lt-LT"/>
              </w:rPr>
              <w:t>32,4</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FE26DB6" w14:textId="77777777" w:rsidR="003C1F7F" w:rsidRPr="00892D91" w:rsidRDefault="003C1F7F" w:rsidP="008A5AAA">
            <w:pPr>
              <w:spacing w:line="240" w:lineRule="auto"/>
              <w:jc w:val="left"/>
              <w:rPr>
                <w:rFonts w:eastAsia="Times New Roman"/>
                <w:sz w:val="20"/>
                <w:szCs w:val="20"/>
                <w:lang w:val="lt-LT" w:eastAsia="lt-LT"/>
              </w:rPr>
            </w:pPr>
            <w:r>
              <w:rPr>
                <w:rFonts w:eastAsia="Times New Roman"/>
                <w:sz w:val="20"/>
                <w:szCs w:val="20"/>
                <w:lang w:val="lt-LT" w:eastAsia="lt-LT"/>
              </w:rPr>
              <w:t>34</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5C97C219" w14:textId="77777777" w:rsidR="003C1F7F" w:rsidRPr="00892D91" w:rsidRDefault="003C1F7F" w:rsidP="002F3B06">
            <w:pPr>
              <w:spacing w:line="240" w:lineRule="auto"/>
              <w:rPr>
                <w:rFonts w:eastAsia="Times New Roman"/>
                <w:sz w:val="20"/>
                <w:szCs w:val="20"/>
                <w:lang w:val="lt-LT" w:eastAsia="lt-LT"/>
              </w:rPr>
            </w:pPr>
            <w:r w:rsidRPr="00892D91">
              <w:rPr>
                <w:rFonts w:eastAsia="Times New Roman"/>
                <w:sz w:val="20"/>
                <w:szCs w:val="20"/>
                <w:lang w:val="lt-LT" w:eastAsia="lt-LT"/>
              </w:rPr>
              <w:t>Švietimo, kultūros ir sporto departamentas</w:t>
            </w:r>
          </w:p>
        </w:tc>
      </w:tr>
      <w:tr w:rsidR="003C1F7F" w:rsidRPr="00892D91" w14:paraId="4187D0CE" w14:textId="77777777" w:rsidTr="0084422D">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DFCC4" w14:textId="77777777" w:rsidR="003C1F7F" w:rsidRPr="00892D91" w:rsidRDefault="003C1F7F" w:rsidP="008A5AAA">
            <w:pPr>
              <w:spacing w:line="240" w:lineRule="auto"/>
              <w:jc w:val="left"/>
              <w:rPr>
                <w:rFonts w:eastAsia="Times New Roman"/>
                <w:sz w:val="20"/>
                <w:szCs w:val="20"/>
                <w:lang w:val="lt-LT" w:eastAsia="lt-LT"/>
              </w:rPr>
            </w:pPr>
            <w:r w:rsidRPr="00892D91">
              <w:rPr>
                <w:rFonts w:eastAsia="Times New Roman"/>
                <w:sz w:val="20"/>
                <w:szCs w:val="20"/>
                <w:lang w:val="lt-LT" w:eastAsia="lt-LT"/>
              </w:rPr>
              <w:t>Besimokantys ir studijuojantys Šiauliuose</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14:paraId="1C36E304" w14:textId="77777777" w:rsidR="003C1F7F" w:rsidRPr="00892D91" w:rsidRDefault="003C1F7F" w:rsidP="008A5AAA">
            <w:pPr>
              <w:spacing w:line="240" w:lineRule="auto"/>
              <w:jc w:val="center"/>
              <w:rPr>
                <w:rFonts w:eastAsia="Times New Roman"/>
                <w:sz w:val="20"/>
                <w:szCs w:val="20"/>
                <w:lang w:val="lt-LT" w:eastAsia="lt-LT"/>
              </w:rPr>
            </w:pPr>
            <w:r w:rsidRPr="00892D91">
              <w:rPr>
                <w:rFonts w:eastAsia="Times New Roman"/>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vAlign w:val="center"/>
          </w:tcPr>
          <w:p w14:paraId="00AFD4F1"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Besimokančiųjų ir studijuojančiųjų Šiauliuose dal</w:t>
            </w:r>
            <w:r>
              <w:rPr>
                <w:rFonts w:eastAsia="Times New Roman"/>
                <w:color w:val="000000"/>
                <w:sz w:val="20"/>
                <w:szCs w:val="20"/>
                <w:lang w:val="lt-LT" w:eastAsia="lt-LT"/>
              </w:rPr>
              <w:t>is nuo viso gyventojų skaičiaus</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4D5F803C" w14:textId="77777777" w:rsidR="00A33E23" w:rsidRDefault="00A33E23" w:rsidP="008A5AAA">
            <w:pPr>
              <w:spacing w:line="240" w:lineRule="auto"/>
              <w:jc w:val="left"/>
              <w:rPr>
                <w:rFonts w:eastAsia="Times New Roman"/>
                <w:color w:val="000000"/>
                <w:sz w:val="20"/>
                <w:szCs w:val="20"/>
                <w:lang w:val="lt-LT" w:eastAsia="lt-LT"/>
              </w:rPr>
            </w:pPr>
          </w:p>
          <w:p w14:paraId="7488D5C6"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0B8A22A3" w14:textId="77777777" w:rsidR="00A33E23" w:rsidRDefault="00A33E23" w:rsidP="006645A0">
            <w:pPr>
              <w:spacing w:line="240" w:lineRule="auto"/>
              <w:jc w:val="left"/>
              <w:rPr>
                <w:rFonts w:eastAsia="Times New Roman"/>
                <w:color w:val="000000"/>
                <w:sz w:val="20"/>
                <w:szCs w:val="20"/>
                <w:lang w:val="lt-LT" w:eastAsia="lt-LT"/>
              </w:rPr>
            </w:pPr>
          </w:p>
          <w:p w14:paraId="407DFDEC" w14:textId="77777777" w:rsidR="003C1F7F" w:rsidRPr="00CF4F13" w:rsidRDefault="003C1F7F" w:rsidP="006645A0">
            <w:pPr>
              <w:spacing w:line="240" w:lineRule="auto"/>
              <w:jc w:val="left"/>
              <w:rPr>
                <w:rFonts w:eastAsia="Times New Roman"/>
                <w:color w:val="000000"/>
                <w:sz w:val="20"/>
                <w:szCs w:val="20"/>
                <w:lang w:val="lt-LT" w:eastAsia="lt-LT"/>
              </w:rPr>
            </w:pPr>
            <w:r w:rsidRPr="00CF4F13">
              <w:rPr>
                <w:rFonts w:eastAsia="Times New Roman"/>
                <w:color w:val="000000"/>
                <w:sz w:val="20"/>
                <w:szCs w:val="20"/>
                <w:lang w:val="lt-LT" w:eastAsia="lt-LT"/>
              </w:rPr>
              <w:t>26,1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8328D1" w14:textId="77777777" w:rsidR="00CF4F13" w:rsidRPr="006645A0" w:rsidRDefault="00CF4F13" w:rsidP="006645A0">
            <w:pPr>
              <w:spacing w:line="240" w:lineRule="auto"/>
              <w:jc w:val="left"/>
              <w:rPr>
                <w:rFonts w:eastAsia="Times New Roman"/>
                <w:color w:val="000000"/>
                <w:sz w:val="20"/>
                <w:szCs w:val="20"/>
                <w:lang w:val="lt-LT" w:eastAsia="lt-LT"/>
              </w:rPr>
            </w:pPr>
          </w:p>
          <w:p w14:paraId="0EC1AADA" w14:textId="77777777" w:rsidR="003C1F7F" w:rsidRPr="00CF4F13" w:rsidRDefault="003C1F7F" w:rsidP="006645A0">
            <w:pPr>
              <w:spacing w:line="240" w:lineRule="auto"/>
              <w:jc w:val="left"/>
              <w:rPr>
                <w:rFonts w:eastAsia="Times New Roman"/>
                <w:color w:val="000000"/>
                <w:sz w:val="20"/>
                <w:szCs w:val="20"/>
                <w:lang w:val="lt-LT" w:eastAsia="lt-LT"/>
              </w:rPr>
            </w:pPr>
            <w:r w:rsidRPr="006645A0">
              <w:rPr>
                <w:rFonts w:eastAsia="Times New Roman"/>
                <w:color w:val="000000"/>
                <w:sz w:val="20"/>
                <w:szCs w:val="20"/>
                <w:lang w:val="lt-LT" w:eastAsia="lt-LT"/>
              </w:rPr>
              <w:t>25,3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6C42744" w14:textId="77777777" w:rsidR="003C1F7F" w:rsidRPr="00CF4F13" w:rsidRDefault="003C1F7F" w:rsidP="006645A0">
            <w:pPr>
              <w:spacing w:line="240" w:lineRule="auto"/>
              <w:jc w:val="left"/>
              <w:rPr>
                <w:rFonts w:eastAsia="Times New Roman"/>
                <w:color w:val="000000"/>
                <w:sz w:val="20"/>
                <w:szCs w:val="20"/>
                <w:lang w:val="lt-LT" w:eastAsia="lt-LT"/>
              </w:rPr>
            </w:pPr>
          </w:p>
          <w:p w14:paraId="1E232CC7" w14:textId="77777777" w:rsidR="003C1F7F" w:rsidRPr="00CF4F13" w:rsidRDefault="003C1F7F" w:rsidP="006645A0">
            <w:pPr>
              <w:spacing w:line="240" w:lineRule="auto"/>
              <w:jc w:val="left"/>
              <w:rPr>
                <w:rFonts w:eastAsia="Times New Roman"/>
                <w:color w:val="000000"/>
                <w:sz w:val="20"/>
                <w:szCs w:val="20"/>
                <w:lang w:val="lt-LT" w:eastAsia="lt-LT"/>
              </w:rPr>
            </w:pPr>
            <w:r w:rsidRPr="00CF4F13">
              <w:rPr>
                <w:rFonts w:eastAsia="Times New Roman"/>
                <w:color w:val="000000"/>
                <w:sz w:val="20"/>
                <w:szCs w:val="20"/>
                <w:lang w:val="lt-LT" w:eastAsia="lt-LT"/>
              </w:rPr>
              <w:t>30</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4679964D" w14:textId="77777777" w:rsidR="003C1F7F" w:rsidRPr="00892D91" w:rsidRDefault="003C1F7F" w:rsidP="002F3B06">
            <w:pPr>
              <w:spacing w:line="240" w:lineRule="auto"/>
              <w:rPr>
                <w:rFonts w:eastAsia="Times New Roman"/>
                <w:color w:val="000000"/>
                <w:sz w:val="20"/>
                <w:szCs w:val="20"/>
                <w:lang w:val="lt-LT" w:eastAsia="lt-LT"/>
              </w:rPr>
            </w:pPr>
            <w:r w:rsidRPr="00892D91">
              <w:rPr>
                <w:rFonts w:eastAsia="Times New Roman"/>
                <w:color w:val="000000"/>
                <w:sz w:val="20"/>
                <w:szCs w:val="20"/>
                <w:lang w:val="lt-LT" w:eastAsia="lt-LT"/>
              </w:rPr>
              <w:t>Švietimo, kultūros ir sporto departamentas</w:t>
            </w:r>
          </w:p>
        </w:tc>
      </w:tr>
      <w:tr w:rsidR="003C1F7F" w:rsidRPr="00892D91" w14:paraId="6AAF6ECE" w14:textId="77777777" w:rsidTr="003C1F7F">
        <w:trPr>
          <w:trHeight w:val="276"/>
        </w:trPr>
        <w:tc>
          <w:tcPr>
            <w:tcW w:w="9493" w:type="dxa"/>
            <w:gridSpan w:val="5"/>
            <w:tcBorders>
              <w:top w:val="single" w:sz="4" w:space="0" w:color="auto"/>
              <w:left w:val="single" w:sz="4" w:space="0" w:color="auto"/>
              <w:bottom w:val="single" w:sz="4" w:space="0" w:color="auto"/>
              <w:right w:val="single" w:sz="4" w:space="0" w:color="auto"/>
            </w:tcBorders>
            <w:shd w:val="clear" w:color="000000" w:fill="FF0000"/>
            <w:hideMark/>
          </w:tcPr>
          <w:p w14:paraId="12623798" w14:textId="77777777" w:rsidR="003C1F7F" w:rsidRPr="00892D91" w:rsidRDefault="003C1F7F" w:rsidP="008A5AAA">
            <w:pPr>
              <w:spacing w:line="240" w:lineRule="auto"/>
              <w:rPr>
                <w:color w:val="FFFFFF"/>
                <w:sz w:val="20"/>
                <w:szCs w:val="20"/>
                <w:lang w:val="lt-LT"/>
              </w:rPr>
            </w:pPr>
            <w:r w:rsidRPr="00892D91">
              <w:rPr>
                <w:b/>
                <w:bCs/>
                <w:color w:val="FFFFFF"/>
                <w:sz w:val="20"/>
                <w:szCs w:val="20"/>
                <w:lang w:val="lt-LT"/>
              </w:rPr>
              <w:t>VERŽLUS - KONKURENCINGA VERSLO APLINKA</w:t>
            </w:r>
          </w:p>
        </w:tc>
        <w:tc>
          <w:tcPr>
            <w:tcW w:w="1701" w:type="dxa"/>
            <w:tcBorders>
              <w:top w:val="single" w:sz="4" w:space="0" w:color="auto"/>
              <w:left w:val="single" w:sz="4" w:space="0" w:color="auto"/>
              <w:bottom w:val="single" w:sz="4" w:space="0" w:color="auto"/>
              <w:right w:val="single" w:sz="4" w:space="0" w:color="000000"/>
            </w:tcBorders>
            <w:shd w:val="clear" w:color="000000" w:fill="FF0000"/>
          </w:tcPr>
          <w:p w14:paraId="5CFB8401" w14:textId="77777777" w:rsidR="003C1F7F" w:rsidRPr="00892D91" w:rsidRDefault="003C1F7F" w:rsidP="008A5AAA">
            <w:pPr>
              <w:spacing w:line="240" w:lineRule="auto"/>
              <w:rPr>
                <w:b/>
                <w:bCs/>
                <w:color w:val="FFFFFF"/>
                <w:sz w:val="20"/>
                <w:szCs w:val="20"/>
                <w:lang w:val="lt-LT"/>
              </w:rPr>
            </w:pPr>
          </w:p>
        </w:tc>
        <w:tc>
          <w:tcPr>
            <w:tcW w:w="1134" w:type="dxa"/>
            <w:tcBorders>
              <w:top w:val="single" w:sz="4" w:space="0" w:color="auto"/>
              <w:left w:val="single" w:sz="4" w:space="0" w:color="auto"/>
              <w:bottom w:val="single" w:sz="4" w:space="0" w:color="auto"/>
              <w:right w:val="single" w:sz="4" w:space="0" w:color="000000"/>
            </w:tcBorders>
            <w:shd w:val="clear" w:color="000000" w:fill="FF0000"/>
          </w:tcPr>
          <w:p w14:paraId="380406A3" w14:textId="77777777" w:rsidR="003C1F7F" w:rsidRPr="00892D91" w:rsidRDefault="003C1F7F" w:rsidP="008A5AAA">
            <w:pPr>
              <w:spacing w:line="240" w:lineRule="auto"/>
              <w:rPr>
                <w:b/>
                <w:bCs/>
                <w:color w:val="FFFFFF"/>
                <w:sz w:val="20"/>
                <w:szCs w:val="20"/>
                <w:lang w:val="lt-LT"/>
              </w:rPr>
            </w:pPr>
          </w:p>
        </w:tc>
        <w:tc>
          <w:tcPr>
            <w:tcW w:w="1842" w:type="dxa"/>
            <w:tcBorders>
              <w:top w:val="single" w:sz="4" w:space="0" w:color="auto"/>
              <w:left w:val="single" w:sz="4" w:space="0" w:color="auto"/>
              <w:bottom w:val="single" w:sz="4" w:space="0" w:color="auto"/>
              <w:right w:val="single" w:sz="4" w:space="0" w:color="000000"/>
            </w:tcBorders>
            <w:shd w:val="clear" w:color="000000" w:fill="FF0000"/>
          </w:tcPr>
          <w:p w14:paraId="0D7F60C0" w14:textId="77777777" w:rsidR="003C1F7F" w:rsidRPr="00892D91" w:rsidRDefault="003C1F7F" w:rsidP="008A5AAA">
            <w:pPr>
              <w:spacing w:line="240" w:lineRule="auto"/>
              <w:rPr>
                <w:b/>
                <w:bCs/>
                <w:color w:val="FFFFFF"/>
                <w:sz w:val="20"/>
                <w:szCs w:val="20"/>
                <w:lang w:val="lt-LT"/>
              </w:rPr>
            </w:pPr>
          </w:p>
        </w:tc>
      </w:tr>
      <w:tr w:rsidR="003C1F7F" w:rsidRPr="00892D91" w14:paraId="27B6C222" w14:textId="77777777" w:rsidTr="00A41256">
        <w:trPr>
          <w:trHeight w:val="552"/>
        </w:trPr>
        <w:tc>
          <w:tcPr>
            <w:tcW w:w="1838" w:type="dxa"/>
            <w:tcBorders>
              <w:top w:val="nil"/>
              <w:left w:val="single" w:sz="4" w:space="0" w:color="auto"/>
              <w:bottom w:val="single" w:sz="4" w:space="0" w:color="auto"/>
              <w:right w:val="single" w:sz="4" w:space="0" w:color="auto"/>
            </w:tcBorders>
            <w:shd w:val="clear" w:color="auto" w:fill="auto"/>
            <w:hideMark/>
          </w:tcPr>
          <w:p w14:paraId="673AB27F"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Vidutinis mėnesinis bruto darbo užmokestis</w:t>
            </w:r>
          </w:p>
        </w:tc>
        <w:tc>
          <w:tcPr>
            <w:tcW w:w="992" w:type="dxa"/>
            <w:tcBorders>
              <w:top w:val="nil"/>
              <w:left w:val="nil"/>
              <w:bottom w:val="single" w:sz="4" w:space="0" w:color="auto"/>
              <w:right w:val="single" w:sz="4" w:space="0" w:color="auto"/>
            </w:tcBorders>
            <w:shd w:val="clear" w:color="auto" w:fill="auto"/>
            <w:hideMark/>
          </w:tcPr>
          <w:p w14:paraId="51DE8DEC" w14:textId="77777777" w:rsidR="003C1F7F" w:rsidRPr="00892D91" w:rsidRDefault="003C1F7F"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Eur.</w:t>
            </w:r>
          </w:p>
        </w:tc>
        <w:tc>
          <w:tcPr>
            <w:tcW w:w="3544" w:type="dxa"/>
            <w:tcBorders>
              <w:top w:val="nil"/>
              <w:left w:val="nil"/>
              <w:bottom w:val="single" w:sz="4" w:space="0" w:color="auto"/>
              <w:right w:val="single" w:sz="4" w:space="0" w:color="auto"/>
            </w:tcBorders>
            <w:shd w:val="clear" w:color="auto" w:fill="auto"/>
            <w:hideMark/>
          </w:tcPr>
          <w:p w14:paraId="61F78421"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Vidutinis m</w:t>
            </w:r>
            <w:r>
              <w:rPr>
                <w:rFonts w:eastAsia="Times New Roman"/>
                <w:color w:val="000000"/>
                <w:sz w:val="20"/>
                <w:szCs w:val="20"/>
                <w:lang w:val="lt-LT" w:eastAsia="lt-LT"/>
              </w:rPr>
              <w:t>ėnesinis bruto darbo užmokestis</w:t>
            </w:r>
          </w:p>
        </w:tc>
        <w:tc>
          <w:tcPr>
            <w:tcW w:w="1559" w:type="dxa"/>
            <w:tcBorders>
              <w:top w:val="nil"/>
              <w:left w:val="nil"/>
              <w:bottom w:val="single" w:sz="4" w:space="0" w:color="auto"/>
              <w:right w:val="single" w:sz="4" w:space="0" w:color="auto"/>
            </w:tcBorders>
            <w:shd w:val="clear" w:color="auto" w:fill="auto"/>
            <w:hideMark/>
          </w:tcPr>
          <w:p w14:paraId="6F94C751"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560" w:type="dxa"/>
            <w:tcBorders>
              <w:top w:val="nil"/>
              <w:left w:val="nil"/>
              <w:bottom w:val="single" w:sz="4" w:space="0" w:color="auto"/>
              <w:right w:val="single" w:sz="4" w:space="0" w:color="auto"/>
            </w:tcBorders>
            <w:shd w:val="clear" w:color="auto" w:fill="auto"/>
          </w:tcPr>
          <w:p w14:paraId="39AF6CC1"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620,6</w:t>
            </w:r>
          </w:p>
        </w:tc>
        <w:tc>
          <w:tcPr>
            <w:tcW w:w="1701" w:type="dxa"/>
            <w:tcBorders>
              <w:top w:val="nil"/>
              <w:left w:val="single" w:sz="4" w:space="0" w:color="auto"/>
              <w:bottom w:val="single" w:sz="4" w:space="0" w:color="auto"/>
              <w:right w:val="single" w:sz="4" w:space="0" w:color="auto"/>
            </w:tcBorders>
          </w:tcPr>
          <w:p w14:paraId="19EC0B8C" w14:textId="77777777" w:rsidR="003C1F7F" w:rsidRPr="000E487A" w:rsidRDefault="003C1F7F" w:rsidP="008A5AAA">
            <w:pPr>
              <w:spacing w:line="240" w:lineRule="auto"/>
              <w:jc w:val="left"/>
              <w:rPr>
                <w:rFonts w:eastAsia="Times New Roman"/>
                <w:color w:val="000000"/>
                <w:sz w:val="20"/>
                <w:szCs w:val="20"/>
                <w:lang w:val="lt-LT" w:eastAsia="lt-LT"/>
              </w:rPr>
            </w:pPr>
            <w:r w:rsidRPr="000E487A">
              <w:rPr>
                <w:rFonts w:eastAsia="Times New Roman"/>
                <w:color w:val="000000"/>
                <w:sz w:val="20"/>
                <w:szCs w:val="20"/>
                <w:lang w:val="lt-LT" w:eastAsia="lt-LT"/>
              </w:rPr>
              <w:t>739,65</w:t>
            </w:r>
          </w:p>
        </w:tc>
        <w:tc>
          <w:tcPr>
            <w:tcW w:w="1134" w:type="dxa"/>
            <w:tcBorders>
              <w:top w:val="nil"/>
              <w:left w:val="nil"/>
              <w:bottom w:val="single" w:sz="4" w:space="0" w:color="auto"/>
              <w:right w:val="single" w:sz="4" w:space="0" w:color="auto"/>
            </w:tcBorders>
          </w:tcPr>
          <w:p w14:paraId="0F83AEC3"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1241</w:t>
            </w:r>
          </w:p>
        </w:tc>
        <w:tc>
          <w:tcPr>
            <w:tcW w:w="1842" w:type="dxa"/>
            <w:tcBorders>
              <w:top w:val="nil"/>
              <w:left w:val="nil"/>
              <w:bottom w:val="single" w:sz="4" w:space="0" w:color="auto"/>
              <w:right w:val="single" w:sz="4" w:space="0" w:color="auto"/>
            </w:tcBorders>
          </w:tcPr>
          <w:p w14:paraId="49D42B75" w14:textId="77777777" w:rsidR="003C1F7F" w:rsidRDefault="003C1F7F" w:rsidP="002F3B06">
            <w:pPr>
              <w:spacing w:line="240" w:lineRule="auto"/>
              <w:rPr>
                <w:rFonts w:eastAsia="Times New Roman"/>
                <w:color w:val="000000"/>
                <w:sz w:val="20"/>
                <w:szCs w:val="20"/>
                <w:lang w:val="lt-LT" w:eastAsia="lt-LT"/>
              </w:rPr>
            </w:pPr>
            <w:r w:rsidRPr="00892D91">
              <w:rPr>
                <w:rFonts w:eastAsia="Times New Roman"/>
                <w:color w:val="000000"/>
                <w:sz w:val="20"/>
                <w:szCs w:val="20"/>
                <w:lang w:val="lt-LT" w:eastAsia="lt-LT"/>
              </w:rPr>
              <w:t>Strateginės plėtros ir ekonomikos departamentas</w:t>
            </w:r>
          </w:p>
          <w:p w14:paraId="6B93FF51" w14:textId="214C2884" w:rsidR="003C1F7F" w:rsidRPr="00BA652F" w:rsidRDefault="003C1F7F" w:rsidP="002F3B06">
            <w:pPr>
              <w:spacing w:line="240" w:lineRule="auto"/>
              <w:rPr>
                <w:rFonts w:ascii="Times New Roman" w:eastAsia="Times New Roman" w:hAnsi="Times New Roman"/>
                <w:sz w:val="20"/>
                <w:szCs w:val="20"/>
                <w:lang w:val="lt-LT" w:eastAsia="lt-LT"/>
              </w:rPr>
            </w:pPr>
            <w:r>
              <w:rPr>
                <w:rFonts w:eastAsia="Times New Roman"/>
                <w:color w:val="000000"/>
                <w:sz w:val="20"/>
                <w:szCs w:val="20"/>
                <w:lang w:val="lt-LT" w:eastAsia="lt-LT"/>
              </w:rPr>
              <w:t>(Darbo užmokestis (</w:t>
            </w:r>
            <w:r w:rsidRPr="002F3B06">
              <w:rPr>
                <w:rFonts w:asciiTheme="minorHAnsi" w:eastAsia="Times New Roman" w:hAnsiTheme="minorHAnsi" w:cstheme="minorHAnsi"/>
                <w:color w:val="000000"/>
                <w:sz w:val="20"/>
                <w:szCs w:val="20"/>
                <w:lang w:val="lt-LT" w:eastAsia="lt-LT"/>
              </w:rPr>
              <w:t xml:space="preserve">bruto) </w:t>
            </w:r>
            <w:r w:rsidRPr="002F3B06">
              <w:rPr>
                <w:rFonts w:asciiTheme="minorHAnsi" w:eastAsia="Times New Roman" w:hAnsiTheme="minorHAnsi" w:cstheme="minorHAnsi"/>
                <w:sz w:val="20"/>
                <w:szCs w:val="20"/>
                <w:lang w:val="lt-LT" w:eastAsia="lt-LT"/>
              </w:rPr>
              <w:t>s</w:t>
            </w:r>
            <w:r w:rsidRPr="006645A0">
              <w:rPr>
                <w:rFonts w:asciiTheme="minorHAnsi" w:hAnsiTheme="minorHAnsi" w:cstheme="minorHAnsi"/>
                <w:sz w:val="20"/>
                <w:szCs w:val="20"/>
              </w:rPr>
              <w:t xml:space="preserve">kaičiuotas su individualiosiomis įmonėmis, imant 4 ketvirčių vidurkį </w:t>
            </w:r>
            <w:r w:rsidRPr="002F3B06">
              <w:rPr>
                <w:rFonts w:asciiTheme="minorHAnsi" w:hAnsiTheme="minorHAnsi" w:cstheme="minorHAnsi"/>
                <w:sz w:val="20"/>
                <w:szCs w:val="20"/>
              </w:rPr>
              <w:t>)</w:t>
            </w:r>
            <w:r w:rsidR="002F3B06">
              <w:rPr>
                <w:rFonts w:asciiTheme="minorHAnsi" w:hAnsiTheme="minorHAnsi" w:cstheme="minorHAnsi"/>
                <w:sz w:val="20"/>
                <w:szCs w:val="20"/>
              </w:rPr>
              <w:t>.</w:t>
            </w:r>
          </w:p>
        </w:tc>
      </w:tr>
      <w:tr w:rsidR="003C1F7F" w:rsidRPr="00892D91" w14:paraId="51806296" w14:textId="77777777" w:rsidTr="00A41256">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4267FF"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Tiesioginės užsienio investicijos</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30B63D0A" w14:textId="4B252208" w:rsidR="002E6818" w:rsidRDefault="003C1F7F" w:rsidP="008A5AAA">
            <w:pPr>
              <w:spacing w:line="240" w:lineRule="auto"/>
              <w:jc w:val="center"/>
              <w:rPr>
                <w:rFonts w:eastAsia="Times New Roman"/>
                <w:strike/>
                <w:color w:val="000000"/>
                <w:sz w:val="20"/>
                <w:szCs w:val="20"/>
                <w:lang w:val="lt-LT" w:eastAsia="lt-LT"/>
              </w:rPr>
            </w:pPr>
            <w:r w:rsidRPr="00BA652F">
              <w:rPr>
                <w:rFonts w:eastAsia="Times New Roman"/>
                <w:strike/>
                <w:color w:val="000000"/>
                <w:sz w:val="20"/>
                <w:szCs w:val="20"/>
                <w:lang w:val="lt-LT" w:eastAsia="lt-LT"/>
              </w:rPr>
              <w:t xml:space="preserve"> </w:t>
            </w:r>
          </w:p>
          <w:p w14:paraId="739C6CB6" w14:textId="70D23416" w:rsidR="003C1F7F" w:rsidRPr="00892D91" w:rsidRDefault="003C1F7F" w:rsidP="008A5AAA">
            <w:pPr>
              <w:spacing w:line="240" w:lineRule="auto"/>
              <w:jc w:val="center"/>
              <w:rPr>
                <w:rFonts w:eastAsia="Times New Roman"/>
                <w:color w:val="000000"/>
                <w:sz w:val="20"/>
                <w:szCs w:val="20"/>
                <w:lang w:val="lt-LT" w:eastAsia="lt-LT"/>
              </w:rPr>
            </w:pPr>
            <w:r>
              <w:rPr>
                <w:rFonts w:eastAsia="Times New Roman"/>
                <w:color w:val="000000"/>
                <w:sz w:val="20"/>
                <w:szCs w:val="20"/>
                <w:lang w:val="lt-LT" w:eastAsia="lt-LT"/>
              </w:rPr>
              <w:t xml:space="preserve"> </w:t>
            </w:r>
            <w:r w:rsidRPr="0084422D">
              <w:rPr>
                <w:rFonts w:eastAsia="Times New Roman"/>
                <w:sz w:val="20"/>
                <w:szCs w:val="20"/>
                <w:lang w:val="lt-LT" w:eastAsia="lt-LT"/>
              </w:rPr>
              <w:t>Eur.</w:t>
            </w:r>
            <w:r w:rsidR="0084422D" w:rsidRPr="0084422D">
              <w:rPr>
                <w:rFonts w:eastAsia="Times New Roman"/>
                <w:sz w:val="20"/>
                <w:szCs w:val="20"/>
                <w:lang w:val="lt-LT" w:eastAsia="lt-LT"/>
              </w:rPr>
              <w:t>/gyv.</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53038278"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Tiesioginės užsienio investicijos, tenkanč</w:t>
            </w:r>
            <w:r>
              <w:rPr>
                <w:rFonts w:eastAsia="Times New Roman"/>
                <w:color w:val="000000"/>
                <w:sz w:val="20"/>
                <w:szCs w:val="20"/>
                <w:lang w:val="lt-LT" w:eastAsia="lt-LT"/>
              </w:rPr>
              <w:t>ios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8B11547"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560" w:type="dxa"/>
            <w:tcBorders>
              <w:top w:val="single" w:sz="4" w:space="0" w:color="auto"/>
              <w:left w:val="nil"/>
              <w:bottom w:val="single" w:sz="4" w:space="0" w:color="auto"/>
              <w:right w:val="single" w:sz="4" w:space="0" w:color="auto"/>
            </w:tcBorders>
            <w:shd w:val="clear" w:color="auto" w:fill="FFFFFF" w:themeFill="background1"/>
          </w:tcPr>
          <w:p w14:paraId="4C8A1CE8" w14:textId="274022C6" w:rsidR="003C1F7F" w:rsidRPr="0084422D" w:rsidRDefault="00F917D8"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709</w:t>
            </w:r>
          </w:p>
          <w:p w14:paraId="6983E17F" w14:textId="6A97786D" w:rsidR="003C1F7F" w:rsidRPr="00892D91" w:rsidRDefault="003C1F7F" w:rsidP="008A5AAA">
            <w:pPr>
              <w:spacing w:line="240" w:lineRule="auto"/>
              <w:jc w:val="left"/>
              <w:rPr>
                <w:rFonts w:eastAsia="Times New Roman"/>
                <w:color w:val="000000"/>
                <w:sz w:val="20"/>
                <w:szCs w:val="20"/>
                <w:lang w:val="lt-LT"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6EB097" w14:textId="658DBB2B" w:rsidR="003C1F7F" w:rsidRPr="002F3B06" w:rsidRDefault="003C1F7F" w:rsidP="00F917D8">
            <w:pPr>
              <w:spacing w:line="240" w:lineRule="auto"/>
              <w:jc w:val="left"/>
              <w:rPr>
                <w:rFonts w:asciiTheme="minorHAnsi" w:eastAsia="Times New Roman" w:hAnsiTheme="minorHAnsi" w:cstheme="minorHAnsi"/>
                <w:color w:val="000000"/>
                <w:sz w:val="20"/>
                <w:szCs w:val="20"/>
                <w:lang w:val="lt-LT" w:eastAsia="lt-LT"/>
              </w:rPr>
            </w:pPr>
            <w:r w:rsidRPr="006645A0">
              <w:rPr>
                <w:rFonts w:eastAsia="Times New Roman"/>
                <w:sz w:val="20"/>
                <w:szCs w:val="20"/>
                <w:lang w:val="lt-LT" w:eastAsia="lt-LT"/>
              </w:rPr>
              <w:t xml:space="preserve"> </w:t>
            </w:r>
            <w:r w:rsidR="0008183B" w:rsidRPr="006645A0">
              <w:rPr>
                <w:rFonts w:ascii="Times New Roman" w:eastAsia="Times New Roman" w:hAnsi="Times New Roman"/>
                <w:sz w:val="20"/>
                <w:szCs w:val="20"/>
                <w:lang w:val="lt-LT" w:eastAsia="lt-LT"/>
              </w:rPr>
              <w:t xml:space="preserve"> </w:t>
            </w:r>
            <w:r w:rsidR="004D6751">
              <w:rPr>
                <w:rFonts w:asciiTheme="minorHAnsi" w:eastAsia="Times New Roman" w:hAnsiTheme="minorHAnsi" w:cstheme="minorHAnsi"/>
                <w:sz w:val="20"/>
                <w:szCs w:val="20"/>
                <w:lang w:val="lt-LT" w:eastAsia="lt-LT"/>
              </w:rPr>
              <w:t>1 383</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879301A" w14:textId="0EECA060"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1</w:t>
            </w:r>
            <w:r w:rsidR="00E11BBF">
              <w:rPr>
                <w:rFonts w:eastAsia="Times New Roman"/>
                <w:color w:val="000000"/>
                <w:sz w:val="20"/>
                <w:szCs w:val="20"/>
                <w:lang w:val="lt-LT" w:eastAsia="lt-LT"/>
              </w:rPr>
              <w:t xml:space="preserve"> </w:t>
            </w:r>
            <w:r>
              <w:rPr>
                <w:rFonts w:eastAsia="Times New Roman"/>
                <w:color w:val="000000"/>
                <w:sz w:val="20"/>
                <w:szCs w:val="20"/>
                <w:lang w:val="lt-LT" w:eastAsia="lt-LT"/>
              </w:rPr>
              <w:t>50</w:t>
            </w:r>
            <w:r w:rsidR="00A41256">
              <w:rPr>
                <w:rFonts w:eastAsia="Times New Roman"/>
                <w:color w:val="000000"/>
                <w:sz w:val="20"/>
                <w:szCs w:val="20"/>
                <w:lang w:val="lt-LT" w:eastAsia="lt-LT"/>
              </w:rPr>
              <w:t>0</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6C372577" w14:textId="77777777" w:rsidR="003C1F7F" w:rsidRDefault="003C1F7F" w:rsidP="002F3B06">
            <w:pPr>
              <w:spacing w:line="240" w:lineRule="auto"/>
              <w:rPr>
                <w:rFonts w:eastAsia="Times New Roman"/>
                <w:color w:val="000000"/>
                <w:sz w:val="20"/>
                <w:szCs w:val="20"/>
                <w:lang w:val="lt-LT" w:eastAsia="lt-LT"/>
              </w:rPr>
            </w:pPr>
            <w:r w:rsidRPr="00892D91">
              <w:rPr>
                <w:rFonts w:eastAsia="Times New Roman"/>
                <w:color w:val="000000"/>
                <w:sz w:val="20"/>
                <w:szCs w:val="20"/>
                <w:lang w:val="lt-LT" w:eastAsia="lt-LT"/>
              </w:rPr>
              <w:t>Strateginės plėtros ir ekonomikos departamentas</w:t>
            </w:r>
          </w:p>
          <w:p w14:paraId="1AA54623" w14:textId="612E652F" w:rsidR="003C1F7F" w:rsidRPr="00BA652F" w:rsidRDefault="003C1F7F" w:rsidP="0084422D">
            <w:pPr>
              <w:spacing w:line="240" w:lineRule="auto"/>
              <w:jc w:val="left"/>
              <w:rPr>
                <w:rFonts w:ascii="Times New Roman" w:hAnsi="Times New Roman"/>
                <w:sz w:val="20"/>
                <w:szCs w:val="20"/>
              </w:rPr>
            </w:pPr>
          </w:p>
        </w:tc>
      </w:tr>
      <w:tr w:rsidR="003C1F7F" w:rsidRPr="00892D91" w14:paraId="26BE35D6" w14:textId="77777777" w:rsidTr="003C1F7F">
        <w:trPr>
          <w:trHeight w:val="552"/>
        </w:trPr>
        <w:tc>
          <w:tcPr>
            <w:tcW w:w="1838" w:type="dxa"/>
            <w:tcBorders>
              <w:top w:val="nil"/>
              <w:left w:val="single" w:sz="4" w:space="0" w:color="auto"/>
              <w:bottom w:val="single" w:sz="4" w:space="0" w:color="auto"/>
              <w:right w:val="single" w:sz="4" w:space="0" w:color="auto"/>
            </w:tcBorders>
            <w:shd w:val="clear" w:color="auto" w:fill="auto"/>
            <w:hideMark/>
          </w:tcPr>
          <w:p w14:paraId="45530556" w14:textId="5A5087DE"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Gyventojų pasitenkinimas Savivaldybės darbu</w:t>
            </w:r>
          </w:p>
        </w:tc>
        <w:tc>
          <w:tcPr>
            <w:tcW w:w="992" w:type="dxa"/>
            <w:tcBorders>
              <w:top w:val="nil"/>
              <w:left w:val="nil"/>
              <w:bottom w:val="single" w:sz="4" w:space="0" w:color="auto"/>
              <w:right w:val="single" w:sz="4" w:space="0" w:color="auto"/>
            </w:tcBorders>
            <w:shd w:val="clear" w:color="auto" w:fill="auto"/>
            <w:hideMark/>
          </w:tcPr>
          <w:p w14:paraId="1D007CDA" w14:textId="77777777" w:rsidR="003C1F7F" w:rsidRPr="00892D91" w:rsidRDefault="003C1F7F"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proc.</w:t>
            </w:r>
          </w:p>
        </w:tc>
        <w:tc>
          <w:tcPr>
            <w:tcW w:w="3544" w:type="dxa"/>
            <w:tcBorders>
              <w:top w:val="nil"/>
              <w:left w:val="nil"/>
              <w:bottom w:val="single" w:sz="4" w:space="0" w:color="auto"/>
              <w:right w:val="single" w:sz="4" w:space="0" w:color="auto"/>
            </w:tcBorders>
            <w:shd w:val="clear" w:color="auto" w:fill="auto"/>
            <w:hideMark/>
          </w:tcPr>
          <w:p w14:paraId="36C26B0C"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 xml:space="preserve">Šiaulių m. gyventojų nuomonės tyrimas. Patenkintų  gyventojų Savivaldybės darbu </w:t>
            </w:r>
            <w:r>
              <w:rPr>
                <w:rFonts w:eastAsia="Times New Roman"/>
                <w:color w:val="000000"/>
                <w:sz w:val="20"/>
                <w:szCs w:val="20"/>
                <w:lang w:val="lt-LT" w:eastAsia="lt-LT"/>
              </w:rPr>
              <w:t>dalis</w:t>
            </w:r>
          </w:p>
        </w:tc>
        <w:tc>
          <w:tcPr>
            <w:tcW w:w="1559" w:type="dxa"/>
            <w:tcBorders>
              <w:top w:val="nil"/>
              <w:left w:val="nil"/>
              <w:bottom w:val="single" w:sz="4" w:space="0" w:color="auto"/>
              <w:right w:val="single" w:sz="4" w:space="0" w:color="auto"/>
            </w:tcBorders>
            <w:shd w:val="clear" w:color="auto" w:fill="auto"/>
            <w:hideMark/>
          </w:tcPr>
          <w:p w14:paraId="5B917982"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560" w:type="dxa"/>
            <w:tcBorders>
              <w:top w:val="nil"/>
              <w:left w:val="nil"/>
              <w:bottom w:val="single" w:sz="4" w:space="0" w:color="auto"/>
              <w:right w:val="single" w:sz="4" w:space="0" w:color="auto"/>
            </w:tcBorders>
            <w:shd w:val="clear" w:color="auto" w:fill="auto"/>
          </w:tcPr>
          <w:p w14:paraId="76EF5B5F"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5,97</w:t>
            </w:r>
          </w:p>
        </w:tc>
        <w:tc>
          <w:tcPr>
            <w:tcW w:w="1701" w:type="dxa"/>
            <w:tcBorders>
              <w:top w:val="nil"/>
              <w:left w:val="single" w:sz="4" w:space="0" w:color="auto"/>
              <w:bottom w:val="single" w:sz="4" w:space="0" w:color="auto"/>
              <w:right w:val="single" w:sz="4" w:space="0" w:color="auto"/>
            </w:tcBorders>
          </w:tcPr>
          <w:p w14:paraId="579141F9" w14:textId="77777777" w:rsidR="003C1F7F" w:rsidRPr="00892D91" w:rsidRDefault="003C1F7F" w:rsidP="008A5AAA">
            <w:pPr>
              <w:spacing w:line="240" w:lineRule="auto"/>
              <w:jc w:val="left"/>
              <w:rPr>
                <w:rFonts w:eastAsia="Times New Roman"/>
                <w:color w:val="000000"/>
                <w:sz w:val="20"/>
                <w:szCs w:val="20"/>
                <w:lang w:val="lt-LT" w:eastAsia="lt-LT"/>
              </w:rPr>
            </w:pPr>
            <w:r w:rsidRPr="007E5CC2">
              <w:rPr>
                <w:rFonts w:eastAsia="Times New Roman"/>
                <w:sz w:val="20"/>
                <w:szCs w:val="20"/>
                <w:lang w:val="lt-LT" w:eastAsia="lt-LT"/>
              </w:rPr>
              <w:t>6,9</w:t>
            </w:r>
          </w:p>
        </w:tc>
        <w:tc>
          <w:tcPr>
            <w:tcW w:w="1134" w:type="dxa"/>
            <w:tcBorders>
              <w:top w:val="nil"/>
              <w:left w:val="nil"/>
              <w:bottom w:val="single" w:sz="4" w:space="0" w:color="auto"/>
              <w:right w:val="single" w:sz="4" w:space="0" w:color="auto"/>
            </w:tcBorders>
          </w:tcPr>
          <w:p w14:paraId="7A9CCE09" w14:textId="77777777" w:rsidR="003C1F7F"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8</w:t>
            </w:r>
          </w:p>
          <w:p w14:paraId="6C9934A4" w14:textId="77777777" w:rsidR="003C1F7F" w:rsidRPr="00892D91" w:rsidRDefault="003C1F7F" w:rsidP="00762063">
            <w:pPr>
              <w:pStyle w:val="Komentarotekstas"/>
              <w:rPr>
                <w:rFonts w:eastAsia="Times New Roman"/>
                <w:color w:val="000000"/>
                <w:lang w:val="lt-LT" w:eastAsia="lt-LT"/>
              </w:rPr>
            </w:pPr>
          </w:p>
        </w:tc>
        <w:tc>
          <w:tcPr>
            <w:tcW w:w="1842" w:type="dxa"/>
            <w:tcBorders>
              <w:top w:val="nil"/>
              <w:left w:val="nil"/>
              <w:bottom w:val="single" w:sz="4" w:space="0" w:color="auto"/>
              <w:right w:val="single" w:sz="4" w:space="0" w:color="auto"/>
            </w:tcBorders>
          </w:tcPr>
          <w:p w14:paraId="4C855DB4" w14:textId="77777777" w:rsidR="003C1F7F"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Bendrųjų reikalų skyrius</w:t>
            </w:r>
          </w:p>
          <w:p w14:paraId="3368B269" w14:textId="77777777" w:rsidR="003C1F7F" w:rsidRDefault="003C1F7F" w:rsidP="008A5AAA">
            <w:pPr>
              <w:spacing w:line="240" w:lineRule="auto"/>
              <w:jc w:val="left"/>
              <w:rPr>
                <w:rFonts w:eastAsia="Times New Roman"/>
                <w:color w:val="000000"/>
                <w:sz w:val="20"/>
                <w:szCs w:val="20"/>
                <w:lang w:val="lt-LT" w:eastAsia="lt-LT"/>
              </w:rPr>
            </w:pPr>
          </w:p>
          <w:p w14:paraId="52912ED3" w14:textId="77777777" w:rsidR="003C1F7F" w:rsidRPr="00892D91" w:rsidRDefault="003C1F7F" w:rsidP="008A5AAA">
            <w:pPr>
              <w:spacing w:line="240" w:lineRule="auto"/>
              <w:jc w:val="left"/>
              <w:rPr>
                <w:rFonts w:eastAsia="Times New Roman"/>
                <w:color w:val="000000"/>
                <w:sz w:val="20"/>
                <w:szCs w:val="20"/>
                <w:lang w:val="lt-LT" w:eastAsia="lt-LT"/>
              </w:rPr>
            </w:pPr>
          </w:p>
        </w:tc>
      </w:tr>
      <w:tr w:rsidR="003C1F7F" w:rsidRPr="00892D91" w14:paraId="345B247C" w14:textId="77777777" w:rsidTr="00776B67">
        <w:trPr>
          <w:trHeight w:val="276"/>
        </w:trPr>
        <w:tc>
          <w:tcPr>
            <w:tcW w:w="9493" w:type="dxa"/>
            <w:gridSpan w:val="5"/>
            <w:tcBorders>
              <w:top w:val="single" w:sz="4" w:space="0" w:color="auto"/>
              <w:left w:val="single" w:sz="4" w:space="0" w:color="auto"/>
              <w:bottom w:val="single" w:sz="4" w:space="0" w:color="auto"/>
              <w:right w:val="single" w:sz="4" w:space="0" w:color="auto"/>
            </w:tcBorders>
            <w:shd w:val="clear" w:color="000000" w:fill="C00000"/>
            <w:vAlign w:val="center"/>
            <w:hideMark/>
          </w:tcPr>
          <w:p w14:paraId="6A241CC5" w14:textId="77777777" w:rsidR="003C1F7F" w:rsidRPr="00892D91" w:rsidRDefault="003C1F7F" w:rsidP="008A5AAA">
            <w:pPr>
              <w:spacing w:line="240" w:lineRule="auto"/>
              <w:jc w:val="left"/>
              <w:outlineLvl w:val="1"/>
              <w:rPr>
                <w:rFonts w:eastAsia="Times New Roman"/>
                <w:bCs/>
                <w:color w:val="000000"/>
                <w:sz w:val="20"/>
                <w:szCs w:val="20"/>
                <w:lang w:val="lt-LT" w:eastAsia="lt-LT"/>
              </w:rPr>
            </w:pPr>
            <w:r w:rsidRPr="00892D91">
              <w:rPr>
                <w:rFonts w:eastAsia="Times New Roman"/>
                <w:b/>
                <w:bCs/>
                <w:color w:val="FFFFFF"/>
                <w:sz w:val="20"/>
                <w:szCs w:val="20"/>
                <w:lang w:val="lt-LT" w:eastAsia="lt-LT"/>
              </w:rPr>
              <w:t>SAUGUS – DRAUGIŠKA GAMTAI KOKYBIŠKA GYVENAMOJI APLINKA</w:t>
            </w:r>
          </w:p>
        </w:tc>
        <w:tc>
          <w:tcPr>
            <w:tcW w:w="1701" w:type="dxa"/>
            <w:tcBorders>
              <w:top w:val="single" w:sz="4" w:space="0" w:color="auto"/>
              <w:left w:val="single" w:sz="4" w:space="0" w:color="auto"/>
              <w:bottom w:val="single" w:sz="4" w:space="0" w:color="auto"/>
              <w:right w:val="single" w:sz="4" w:space="0" w:color="000000"/>
            </w:tcBorders>
            <w:shd w:val="clear" w:color="000000" w:fill="C00000"/>
          </w:tcPr>
          <w:p w14:paraId="06709D18" w14:textId="77777777" w:rsidR="003C1F7F" w:rsidRPr="00892D91" w:rsidRDefault="003C1F7F" w:rsidP="008A5AAA">
            <w:pPr>
              <w:spacing w:line="240" w:lineRule="auto"/>
              <w:jc w:val="left"/>
              <w:outlineLvl w:val="1"/>
              <w:rPr>
                <w:rFonts w:eastAsia="Times New Roman"/>
                <w:b/>
                <w:bCs/>
                <w:color w:val="FFFFFF"/>
                <w:sz w:val="20"/>
                <w:szCs w:val="20"/>
                <w:lang w:val="lt-LT" w:eastAsia="lt-LT"/>
              </w:rPr>
            </w:pPr>
          </w:p>
        </w:tc>
        <w:tc>
          <w:tcPr>
            <w:tcW w:w="1134" w:type="dxa"/>
            <w:tcBorders>
              <w:top w:val="single" w:sz="4" w:space="0" w:color="auto"/>
              <w:left w:val="single" w:sz="4" w:space="0" w:color="auto"/>
              <w:bottom w:val="single" w:sz="4" w:space="0" w:color="auto"/>
              <w:right w:val="single" w:sz="4" w:space="0" w:color="000000"/>
            </w:tcBorders>
            <w:shd w:val="clear" w:color="000000" w:fill="C00000"/>
          </w:tcPr>
          <w:p w14:paraId="294747EF" w14:textId="77777777" w:rsidR="003C1F7F" w:rsidRPr="00892D91" w:rsidRDefault="003C1F7F" w:rsidP="008A5AAA">
            <w:pPr>
              <w:spacing w:line="240" w:lineRule="auto"/>
              <w:jc w:val="left"/>
              <w:outlineLvl w:val="1"/>
              <w:rPr>
                <w:rFonts w:eastAsia="Times New Roman"/>
                <w:b/>
                <w:bCs/>
                <w:color w:val="FFFFFF"/>
                <w:sz w:val="20"/>
                <w:szCs w:val="20"/>
                <w:lang w:val="lt-LT" w:eastAsia="lt-LT"/>
              </w:rPr>
            </w:pPr>
          </w:p>
        </w:tc>
        <w:tc>
          <w:tcPr>
            <w:tcW w:w="1842" w:type="dxa"/>
            <w:tcBorders>
              <w:top w:val="single" w:sz="4" w:space="0" w:color="auto"/>
              <w:left w:val="single" w:sz="4" w:space="0" w:color="auto"/>
              <w:bottom w:val="single" w:sz="4" w:space="0" w:color="auto"/>
              <w:right w:val="single" w:sz="4" w:space="0" w:color="000000"/>
            </w:tcBorders>
            <w:shd w:val="clear" w:color="000000" w:fill="C00000"/>
          </w:tcPr>
          <w:p w14:paraId="2E9F67BA" w14:textId="77777777" w:rsidR="003C1F7F" w:rsidRPr="00892D91" w:rsidRDefault="003C1F7F" w:rsidP="008A5AAA">
            <w:pPr>
              <w:spacing w:line="240" w:lineRule="auto"/>
              <w:jc w:val="left"/>
              <w:outlineLvl w:val="1"/>
              <w:rPr>
                <w:rFonts w:eastAsia="Times New Roman"/>
                <w:b/>
                <w:bCs/>
                <w:color w:val="FFFFFF"/>
                <w:sz w:val="20"/>
                <w:szCs w:val="20"/>
                <w:lang w:val="lt-LT" w:eastAsia="lt-LT"/>
              </w:rPr>
            </w:pPr>
          </w:p>
        </w:tc>
      </w:tr>
      <w:tr w:rsidR="003C1F7F" w:rsidRPr="00892D91" w14:paraId="2326D890" w14:textId="77777777" w:rsidTr="00776B67">
        <w:trPr>
          <w:trHeight w:val="483"/>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279381B0"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lastRenderedPageBreak/>
              <w:t>Nusikalstamumo lygis</w:t>
            </w:r>
          </w:p>
        </w:tc>
        <w:tc>
          <w:tcPr>
            <w:tcW w:w="992" w:type="dxa"/>
            <w:tcBorders>
              <w:top w:val="single" w:sz="4" w:space="0" w:color="auto"/>
              <w:left w:val="nil"/>
              <w:bottom w:val="single" w:sz="4" w:space="0" w:color="auto"/>
              <w:right w:val="single" w:sz="4" w:space="0" w:color="auto"/>
            </w:tcBorders>
            <w:shd w:val="clear" w:color="auto" w:fill="auto"/>
            <w:hideMark/>
          </w:tcPr>
          <w:p w14:paraId="60E31234" w14:textId="77777777" w:rsidR="003C1F7F" w:rsidRPr="00892D91" w:rsidRDefault="003C1F7F" w:rsidP="008A5AAA">
            <w:pPr>
              <w:spacing w:line="240" w:lineRule="auto"/>
              <w:jc w:val="center"/>
              <w:rPr>
                <w:rFonts w:eastAsia="Times New Roman"/>
                <w:color w:val="000000"/>
                <w:sz w:val="20"/>
                <w:szCs w:val="20"/>
                <w:lang w:val="lt-LT" w:eastAsia="lt-LT"/>
              </w:rPr>
            </w:pPr>
            <w:r>
              <w:rPr>
                <w:rFonts w:eastAsia="Times New Roman"/>
                <w:color w:val="000000"/>
                <w:sz w:val="20"/>
                <w:szCs w:val="20"/>
                <w:lang w:val="lt-LT" w:eastAsia="lt-LT"/>
              </w:rPr>
              <w:t>vnt./ 1000</w:t>
            </w:r>
            <w:r w:rsidRPr="00892D91">
              <w:rPr>
                <w:rFonts w:eastAsia="Times New Roman"/>
                <w:color w:val="000000"/>
                <w:sz w:val="20"/>
                <w:szCs w:val="20"/>
                <w:lang w:val="lt-LT" w:eastAsia="lt-LT"/>
              </w:rPr>
              <w:t xml:space="preserve"> gyv.</w:t>
            </w:r>
          </w:p>
        </w:tc>
        <w:tc>
          <w:tcPr>
            <w:tcW w:w="3544" w:type="dxa"/>
            <w:tcBorders>
              <w:top w:val="single" w:sz="4" w:space="0" w:color="auto"/>
              <w:left w:val="nil"/>
              <w:bottom w:val="single" w:sz="4" w:space="0" w:color="auto"/>
              <w:right w:val="single" w:sz="4" w:space="0" w:color="auto"/>
            </w:tcBorders>
            <w:shd w:val="clear" w:color="auto" w:fill="auto"/>
            <w:hideMark/>
          </w:tcPr>
          <w:p w14:paraId="023E49DC"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 xml:space="preserve">Nusikalstamų </w:t>
            </w:r>
            <w:r>
              <w:rPr>
                <w:rFonts w:eastAsia="Times New Roman"/>
                <w:color w:val="000000"/>
                <w:sz w:val="20"/>
                <w:szCs w:val="20"/>
                <w:lang w:val="lt-LT" w:eastAsia="lt-LT"/>
              </w:rPr>
              <w:t>veikų skaičių 100 000 gyventojų</w:t>
            </w:r>
          </w:p>
        </w:tc>
        <w:tc>
          <w:tcPr>
            <w:tcW w:w="1559" w:type="dxa"/>
            <w:tcBorders>
              <w:top w:val="single" w:sz="4" w:space="0" w:color="auto"/>
              <w:left w:val="nil"/>
              <w:bottom w:val="single" w:sz="4" w:space="0" w:color="auto"/>
              <w:right w:val="single" w:sz="4" w:space="0" w:color="auto"/>
            </w:tcBorders>
            <w:shd w:val="clear" w:color="auto" w:fill="auto"/>
            <w:hideMark/>
          </w:tcPr>
          <w:p w14:paraId="2AA41ECB"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560" w:type="dxa"/>
            <w:tcBorders>
              <w:top w:val="single" w:sz="4" w:space="0" w:color="auto"/>
              <w:left w:val="nil"/>
              <w:bottom w:val="single" w:sz="4" w:space="0" w:color="auto"/>
              <w:right w:val="single" w:sz="4" w:space="0" w:color="auto"/>
            </w:tcBorders>
            <w:shd w:val="clear" w:color="auto" w:fill="auto"/>
          </w:tcPr>
          <w:p w14:paraId="753E091E" w14:textId="14CD7D13"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2</w:t>
            </w:r>
            <w:r w:rsidR="002A4B07">
              <w:rPr>
                <w:rFonts w:eastAsia="Times New Roman"/>
                <w:color w:val="000000"/>
                <w:sz w:val="20"/>
                <w:szCs w:val="20"/>
                <w:lang w:val="lt-LT" w:eastAsia="lt-LT"/>
              </w:rPr>
              <w:t xml:space="preserve"> </w:t>
            </w:r>
            <w:r>
              <w:rPr>
                <w:rFonts w:eastAsia="Times New Roman"/>
                <w:color w:val="000000"/>
                <w:sz w:val="20"/>
                <w:szCs w:val="20"/>
                <w:lang w:val="lt-LT" w:eastAsia="lt-LT"/>
              </w:rPr>
              <w:t>979</w:t>
            </w:r>
          </w:p>
        </w:tc>
        <w:tc>
          <w:tcPr>
            <w:tcW w:w="1701" w:type="dxa"/>
            <w:tcBorders>
              <w:top w:val="single" w:sz="4" w:space="0" w:color="auto"/>
              <w:left w:val="single" w:sz="4" w:space="0" w:color="auto"/>
              <w:bottom w:val="single" w:sz="4" w:space="0" w:color="auto"/>
              <w:right w:val="single" w:sz="4" w:space="0" w:color="auto"/>
            </w:tcBorders>
          </w:tcPr>
          <w:p w14:paraId="67F0BDA8" w14:textId="2A43F89A" w:rsidR="003C1F7F" w:rsidRPr="002D13C4" w:rsidRDefault="003C1F7F" w:rsidP="008A5AAA">
            <w:pPr>
              <w:spacing w:line="240" w:lineRule="auto"/>
              <w:jc w:val="left"/>
              <w:rPr>
                <w:rFonts w:eastAsia="Times New Roman"/>
                <w:sz w:val="20"/>
                <w:szCs w:val="20"/>
                <w:lang w:val="lt-LT" w:eastAsia="lt-LT"/>
              </w:rPr>
            </w:pPr>
            <w:r w:rsidRPr="002D13C4">
              <w:rPr>
                <w:rFonts w:eastAsia="Times New Roman"/>
                <w:sz w:val="20"/>
                <w:szCs w:val="20"/>
                <w:lang w:val="lt-LT" w:eastAsia="lt-LT"/>
              </w:rPr>
              <w:t>2</w:t>
            </w:r>
            <w:r w:rsidR="002A4B07">
              <w:rPr>
                <w:rFonts w:eastAsia="Times New Roman"/>
                <w:sz w:val="20"/>
                <w:szCs w:val="20"/>
                <w:lang w:val="lt-LT" w:eastAsia="lt-LT"/>
              </w:rPr>
              <w:t xml:space="preserve"> </w:t>
            </w:r>
            <w:r w:rsidRPr="002D13C4">
              <w:rPr>
                <w:rFonts w:eastAsia="Times New Roman"/>
                <w:sz w:val="20"/>
                <w:szCs w:val="20"/>
                <w:lang w:val="lt-LT" w:eastAsia="lt-LT"/>
              </w:rPr>
              <w:t>100</w:t>
            </w:r>
          </w:p>
        </w:tc>
        <w:tc>
          <w:tcPr>
            <w:tcW w:w="1134" w:type="dxa"/>
            <w:tcBorders>
              <w:top w:val="single" w:sz="4" w:space="0" w:color="auto"/>
              <w:left w:val="nil"/>
              <w:bottom w:val="single" w:sz="4" w:space="0" w:color="auto"/>
              <w:right w:val="single" w:sz="4" w:space="0" w:color="auto"/>
            </w:tcBorders>
          </w:tcPr>
          <w:p w14:paraId="22DFDE91" w14:textId="0CA4F65A" w:rsidR="002E6818" w:rsidRPr="003A2D0B" w:rsidRDefault="002E6818" w:rsidP="008A5AAA">
            <w:pPr>
              <w:spacing w:line="240" w:lineRule="auto"/>
              <w:jc w:val="left"/>
              <w:rPr>
                <w:rFonts w:eastAsia="Times New Roman"/>
                <w:sz w:val="20"/>
                <w:szCs w:val="20"/>
                <w:lang w:val="lt-LT" w:eastAsia="lt-LT"/>
              </w:rPr>
            </w:pPr>
            <w:r w:rsidRPr="003A2D0B">
              <w:rPr>
                <w:rFonts w:eastAsia="Times New Roman"/>
                <w:sz w:val="20"/>
                <w:szCs w:val="20"/>
                <w:lang w:val="lt-LT" w:eastAsia="lt-LT"/>
              </w:rPr>
              <w:t>1</w:t>
            </w:r>
            <w:r w:rsidR="002A4B07">
              <w:rPr>
                <w:rFonts w:eastAsia="Times New Roman"/>
                <w:sz w:val="20"/>
                <w:szCs w:val="20"/>
                <w:lang w:val="lt-LT" w:eastAsia="lt-LT"/>
              </w:rPr>
              <w:t xml:space="preserve"> </w:t>
            </w:r>
            <w:r w:rsidRPr="003A2D0B">
              <w:rPr>
                <w:rFonts w:eastAsia="Times New Roman"/>
                <w:sz w:val="20"/>
                <w:szCs w:val="20"/>
                <w:lang w:val="lt-LT" w:eastAsia="lt-LT"/>
              </w:rPr>
              <w:t>800</w:t>
            </w:r>
          </w:p>
          <w:p w14:paraId="19A8B651" w14:textId="1F0F94D7" w:rsidR="003C1F7F" w:rsidRPr="00892D91" w:rsidRDefault="003C1F7F" w:rsidP="008A5AAA">
            <w:pPr>
              <w:spacing w:line="240" w:lineRule="auto"/>
              <w:jc w:val="left"/>
              <w:rPr>
                <w:rFonts w:eastAsia="Times New Roman"/>
                <w:color w:val="000000"/>
                <w:sz w:val="20"/>
                <w:szCs w:val="20"/>
                <w:lang w:val="lt-LT" w:eastAsia="lt-LT"/>
              </w:rPr>
            </w:pPr>
          </w:p>
        </w:tc>
        <w:tc>
          <w:tcPr>
            <w:tcW w:w="1842" w:type="dxa"/>
            <w:tcBorders>
              <w:top w:val="single" w:sz="4" w:space="0" w:color="auto"/>
              <w:left w:val="nil"/>
              <w:bottom w:val="single" w:sz="4" w:space="0" w:color="auto"/>
              <w:right w:val="single" w:sz="4" w:space="0" w:color="auto"/>
            </w:tcBorders>
          </w:tcPr>
          <w:p w14:paraId="7867048F"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Civilinės saugos, viešosios tvarkos ir sanitarijos skyrius</w:t>
            </w:r>
          </w:p>
        </w:tc>
      </w:tr>
      <w:tr w:rsidR="003C1F7F" w:rsidRPr="00892D91" w14:paraId="6531954F" w14:textId="77777777" w:rsidTr="00776B67">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4ED478"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Aplinkos oro kokybė</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7F39D65B" w14:textId="77777777" w:rsidR="003C1F7F" w:rsidRPr="00892D91" w:rsidRDefault="003C1F7F"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kg/gyv.</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68E16E4C"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Išmetamų teršalų į atmosferą iš stacionarių taršos šaltinių kie</w:t>
            </w:r>
            <w:r>
              <w:rPr>
                <w:rFonts w:eastAsia="Times New Roman"/>
                <w:color w:val="000000"/>
                <w:sz w:val="20"/>
                <w:szCs w:val="20"/>
                <w:lang w:val="lt-LT" w:eastAsia="lt-LT"/>
              </w:rPr>
              <w:t>kis tenkantis vienam gyventojui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B514296"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Statistikos departamentas</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7743A53"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5,4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6714" w14:textId="39469E38" w:rsidR="003C1F7F" w:rsidRPr="00892D91" w:rsidRDefault="00754C04"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4F55DCF"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14:paraId="541C8545" w14:textId="77777777" w:rsidR="003C1F7F" w:rsidRPr="0084422D" w:rsidRDefault="003C1F7F" w:rsidP="008A5AAA">
            <w:pPr>
              <w:spacing w:line="240" w:lineRule="auto"/>
              <w:jc w:val="left"/>
              <w:rPr>
                <w:rFonts w:eastAsia="Times New Roman"/>
                <w:color w:val="000000"/>
                <w:sz w:val="20"/>
                <w:szCs w:val="20"/>
                <w:lang w:val="lt-LT" w:eastAsia="lt-LT"/>
              </w:rPr>
            </w:pPr>
            <w:r w:rsidRPr="0084422D">
              <w:rPr>
                <w:rFonts w:eastAsia="Times New Roman"/>
                <w:color w:val="000000"/>
                <w:sz w:val="20"/>
                <w:szCs w:val="20"/>
                <w:lang w:val="lt-LT" w:eastAsia="lt-LT"/>
              </w:rPr>
              <w:t>Urbanistinės plėtros ir ūkio departamentas</w:t>
            </w:r>
          </w:p>
        </w:tc>
      </w:tr>
      <w:tr w:rsidR="003C1F7F" w:rsidRPr="00892D91" w14:paraId="6EC4623C" w14:textId="77777777" w:rsidTr="00A3107A">
        <w:trPr>
          <w:trHeight w:val="552"/>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9F175"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Atsinaujinančių energijos išteklių naudojimas centrinio šildymo sektoriuje</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5BF0F5B6" w14:textId="77777777" w:rsidR="003C1F7F" w:rsidRPr="00C95E5C" w:rsidRDefault="003C1F7F" w:rsidP="008A5AAA">
            <w:pPr>
              <w:spacing w:line="240" w:lineRule="auto"/>
              <w:jc w:val="center"/>
              <w:rPr>
                <w:rFonts w:eastAsia="Times New Roman"/>
                <w:color w:val="000000"/>
                <w:sz w:val="20"/>
                <w:szCs w:val="20"/>
                <w:lang w:val="lt-LT" w:eastAsia="lt-LT"/>
              </w:rPr>
            </w:pPr>
            <w:r w:rsidRPr="00C95E5C">
              <w:rPr>
                <w:rFonts w:eastAsia="Times New Roman"/>
                <w:color w:val="000000"/>
                <w:sz w:val="20"/>
                <w:szCs w:val="20"/>
                <w:lang w:val="lt-LT" w:eastAsia="lt-LT"/>
              </w:rPr>
              <w:t>proc.</w:t>
            </w:r>
          </w:p>
        </w:tc>
        <w:tc>
          <w:tcPr>
            <w:tcW w:w="3544" w:type="dxa"/>
            <w:tcBorders>
              <w:top w:val="single" w:sz="4" w:space="0" w:color="auto"/>
              <w:left w:val="nil"/>
              <w:bottom w:val="single" w:sz="4" w:space="0" w:color="auto"/>
              <w:right w:val="single" w:sz="4" w:space="0" w:color="auto"/>
            </w:tcBorders>
            <w:shd w:val="clear" w:color="auto" w:fill="FFFFFF" w:themeFill="background1"/>
            <w:hideMark/>
          </w:tcPr>
          <w:p w14:paraId="460F29A6"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Galutinio energijos suvartojimo atsinaujinančių energijos išteklių dalis centrinio šildymo sektoriuje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EBD99AC"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Savivaldybė</w:t>
            </w:r>
          </w:p>
        </w:tc>
        <w:tc>
          <w:tcPr>
            <w:tcW w:w="1560" w:type="dxa"/>
            <w:tcBorders>
              <w:top w:val="single" w:sz="4" w:space="0" w:color="auto"/>
              <w:left w:val="nil"/>
              <w:bottom w:val="single" w:sz="4" w:space="0" w:color="auto"/>
              <w:right w:val="single" w:sz="4" w:space="0" w:color="auto"/>
            </w:tcBorders>
            <w:shd w:val="clear" w:color="auto" w:fill="FFFFFF" w:themeFill="background1"/>
            <w:hideMark/>
          </w:tcPr>
          <w:p w14:paraId="5ABD498D"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80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ABB9FE8" w14:textId="78BBAFC9" w:rsidR="003C1F7F" w:rsidRPr="00C95E5C" w:rsidRDefault="00A3107A"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n.d.</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7AF26084"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85</w:t>
            </w:r>
          </w:p>
        </w:tc>
        <w:tc>
          <w:tcPr>
            <w:tcW w:w="1842" w:type="dxa"/>
            <w:tcBorders>
              <w:top w:val="single" w:sz="4" w:space="0" w:color="auto"/>
              <w:left w:val="nil"/>
              <w:bottom w:val="single" w:sz="4" w:space="0" w:color="auto"/>
              <w:right w:val="single" w:sz="4" w:space="0" w:color="auto"/>
            </w:tcBorders>
            <w:shd w:val="clear" w:color="auto" w:fill="FFFFFF" w:themeFill="background1"/>
          </w:tcPr>
          <w:p w14:paraId="3F6DB4F8" w14:textId="77777777" w:rsidR="003C1F7F" w:rsidRPr="00C95E5C" w:rsidRDefault="003C1F7F" w:rsidP="008A5AAA">
            <w:pPr>
              <w:spacing w:line="240" w:lineRule="auto"/>
              <w:jc w:val="left"/>
              <w:rPr>
                <w:rFonts w:eastAsia="Times New Roman"/>
                <w:color w:val="000000"/>
                <w:sz w:val="20"/>
                <w:szCs w:val="20"/>
                <w:lang w:val="lt-LT" w:eastAsia="lt-LT"/>
              </w:rPr>
            </w:pPr>
            <w:r w:rsidRPr="00C95E5C">
              <w:rPr>
                <w:rFonts w:eastAsia="Times New Roman"/>
                <w:color w:val="000000"/>
                <w:sz w:val="20"/>
                <w:szCs w:val="20"/>
                <w:lang w:val="lt-LT" w:eastAsia="lt-LT"/>
              </w:rPr>
              <w:t>Urbanistinės plėtros ir ūkio departamentas</w:t>
            </w:r>
          </w:p>
        </w:tc>
      </w:tr>
      <w:tr w:rsidR="003C1F7F" w:rsidRPr="00892D91" w14:paraId="6F33623E" w14:textId="77777777" w:rsidTr="003C1F7F">
        <w:trPr>
          <w:trHeight w:val="382"/>
        </w:trPr>
        <w:tc>
          <w:tcPr>
            <w:tcW w:w="1838" w:type="dxa"/>
            <w:tcBorders>
              <w:top w:val="nil"/>
              <w:left w:val="single" w:sz="4" w:space="0" w:color="auto"/>
              <w:bottom w:val="single" w:sz="4" w:space="0" w:color="auto"/>
              <w:right w:val="single" w:sz="4" w:space="0" w:color="auto"/>
            </w:tcBorders>
            <w:shd w:val="clear" w:color="auto" w:fill="auto"/>
            <w:hideMark/>
          </w:tcPr>
          <w:p w14:paraId="7EF99752"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Miesto patrauklumo gyventi vertinimas</w:t>
            </w:r>
          </w:p>
        </w:tc>
        <w:tc>
          <w:tcPr>
            <w:tcW w:w="992" w:type="dxa"/>
            <w:tcBorders>
              <w:top w:val="nil"/>
              <w:left w:val="nil"/>
              <w:bottom w:val="single" w:sz="4" w:space="0" w:color="auto"/>
              <w:right w:val="single" w:sz="4" w:space="0" w:color="auto"/>
            </w:tcBorders>
            <w:shd w:val="clear" w:color="auto" w:fill="auto"/>
            <w:hideMark/>
          </w:tcPr>
          <w:p w14:paraId="482F2AFC" w14:textId="77777777" w:rsidR="003C1F7F" w:rsidRPr="00892D91" w:rsidRDefault="003C1F7F" w:rsidP="008A5AAA">
            <w:pPr>
              <w:spacing w:line="240" w:lineRule="auto"/>
              <w:jc w:val="center"/>
              <w:rPr>
                <w:rFonts w:eastAsia="Times New Roman"/>
                <w:color w:val="000000"/>
                <w:sz w:val="20"/>
                <w:szCs w:val="20"/>
                <w:lang w:val="lt-LT" w:eastAsia="lt-LT"/>
              </w:rPr>
            </w:pPr>
            <w:r w:rsidRPr="00892D91">
              <w:rPr>
                <w:rFonts w:eastAsia="Times New Roman"/>
                <w:color w:val="000000"/>
                <w:sz w:val="20"/>
                <w:szCs w:val="20"/>
                <w:lang w:val="lt-LT" w:eastAsia="lt-LT"/>
              </w:rPr>
              <w:t>Balas</w:t>
            </w:r>
          </w:p>
        </w:tc>
        <w:tc>
          <w:tcPr>
            <w:tcW w:w="3544" w:type="dxa"/>
            <w:tcBorders>
              <w:top w:val="nil"/>
              <w:left w:val="nil"/>
              <w:bottom w:val="single" w:sz="4" w:space="0" w:color="auto"/>
              <w:right w:val="single" w:sz="4" w:space="0" w:color="auto"/>
            </w:tcBorders>
            <w:shd w:val="clear" w:color="auto" w:fill="auto"/>
            <w:hideMark/>
          </w:tcPr>
          <w:p w14:paraId="5490EBAC"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Šiaulių m. gyventojų nuomonės tyrimas, miesto kaip patrauklios g</w:t>
            </w:r>
            <w:r>
              <w:rPr>
                <w:rFonts w:eastAsia="Times New Roman"/>
                <w:color w:val="000000"/>
                <w:sz w:val="20"/>
                <w:szCs w:val="20"/>
                <w:lang w:val="lt-LT" w:eastAsia="lt-LT"/>
              </w:rPr>
              <w:t>yvenamosios vietovės vertinimas</w:t>
            </w:r>
            <w:r w:rsidRPr="00892D91">
              <w:rPr>
                <w:rFonts w:eastAsia="Times New Roman"/>
                <w:color w:val="000000"/>
                <w:sz w:val="20"/>
                <w:szCs w:val="20"/>
                <w:lang w:val="lt-LT" w:eastAsia="lt-LT"/>
              </w:rPr>
              <w:t xml:space="preserve"> </w:t>
            </w:r>
          </w:p>
        </w:tc>
        <w:tc>
          <w:tcPr>
            <w:tcW w:w="1559" w:type="dxa"/>
            <w:tcBorders>
              <w:top w:val="nil"/>
              <w:left w:val="nil"/>
              <w:bottom w:val="single" w:sz="4" w:space="0" w:color="auto"/>
              <w:right w:val="single" w:sz="4" w:space="0" w:color="auto"/>
            </w:tcBorders>
            <w:shd w:val="clear" w:color="auto" w:fill="auto"/>
            <w:hideMark/>
          </w:tcPr>
          <w:p w14:paraId="56AE156D"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Savivaldybė</w:t>
            </w:r>
          </w:p>
        </w:tc>
        <w:tc>
          <w:tcPr>
            <w:tcW w:w="1560" w:type="dxa"/>
            <w:tcBorders>
              <w:top w:val="nil"/>
              <w:left w:val="nil"/>
              <w:bottom w:val="single" w:sz="4" w:space="0" w:color="auto"/>
              <w:right w:val="single" w:sz="4" w:space="0" w:color="auto"/>
            </w:tcBorders>
            <w:shd w:val="clear" w:color="auto" w:fill="auto"/>
            <w:hideMark/>
          </w:tcPr>
          <w:p w14:paraId="6F78DEAC"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7,76</w:t>
            </w:r>
          </w:p>
        </w:tc>
        <w:tc>
          <w:tcPr>
            <w:tcW w:w="1701" w:type="dxa"/>
            <w:tcBorders>
              <w:top w:val="nil"/>
              <w:left w:val="single" w:sz="4" w:space="0" w:color="auto"/>
              <w:bottom w:val="single" w:sz="4" w:space="0" w:color="auto"/>
              <w:right w:val="single" w:sz="4" w:space="0" w:color="auto"/>
            </w:tcBorders>
          </w:tcPr>
          <w:p w14:paraId="0B0351CA" w14:textId="77777777" w:rsidR="003C1F7F" w:rsidRPr="00892D91" w:rsidRDefault="003C1F7F" w:rsidP="008A5AAA">
            <w:pPr>
              <w:spacing w:line="240" w:lineRule="auto"/>
              <w:jc w:val="left"/>
              <w:rPr>
                <w:rFonts w:eastAsia="Times New Roman"/>
                <w:color w:val="000000"/>
                <w:sz w:val="20"/>
                <w:szCs w:val="20"/>
                <w:lang w:val="lt-LT" w:eastAsia="lt-LT"/>
              </w:rPr>
            </w:pPr>
            <w:r w:rsidRPr="007E5CC2">
              <w:rPr>
                <w:rFonts w:eastAsia="Times New Roman"/>
                <w:sz w:val="20"/>
                <w:szCs w:val="20"/>
                <w:lang w:val="lt-LT" w:eastAsia="lt-LT"/>
              </w:rPr>
              <w:t>7,9</w:t>
            </w:r>
          </w:p>
        </w:tc>
        <w:tc>
          <w:tcPr>
            <w:tcW w:w="1134" w:type="dxa"/>
            <w:tcBorders>
              <w:top w:val="nil"/>
              <w:left w:val="nil"/>
              <w:bottom w:val="single" w:sz="4" w:space="0" w:color="auto"/>
              <w:right w:val="single" w:sz="4" w:space="0" w:color="auto"/>
            </w:tcBorders>
          </w:tcPr>
          <w:p w14:paraId="19657C0A" w14:textId="77777777" w:rsidR="003C1F7F" w:rsidRPr="00892D91" w:rsidRDefault="003C1F7F" w:rsidP="008A5AAA">
            <w:pPr>
              <w:spacing w:line="240" w:lineRule="auto"/>
              <w:jc w:val="left"/>
              <w:rPr>
                <w:rFonts w:eastAsia="Times New Roman"/>
                <w:color w:val="000000"/>
                <w:sz w:val="20"/>
                <w:szCs w:val="20"/>
                <w:lang w:val="lt-LT" w:eastAsia="lt-LT"/>
              </w:rPr>
            </w:pPr>
            <w:r>
              <w:rPr>
                <w:rFonts w:eastAsia="Times New Roman"/>
                <w:color w:val="000000"/>
                <w:sz w:val="20"/>
                <w:szCs w:val="20"/>
                <w:lang w:val="lt-LT" w:eastAsia="lt-LT"/>
              </w:rPr>
              <w:t>8,5</w:t>
            </w:r>
          </w:p>
        </w:tc>
        <w:tc>
          <w:tcPr>
            <w:tcW w:w="1842" w:type="dxa"/>
            <w:tcBorders>
              <w:top w:val="nil"/>
              <w:left w:val="nil"/>
              <w:bottom w:val="single" w:sz="4" w:space="0" w:color="auto"/>
              <w:right w:val="single" w:sz="4" w:space="0" w:color="auto"/>
            </w:tcBorders>
          </w:tcPr>
          <w:p w14:paraId="65545450" w14:textId="77777777" w:rsidR="003C1F7F" w:rsidRPr="00892D91" w:rsidRDefault="003C1F7F" w:rsidP="008A5AAA">
            <w:pPr>
              <w:spacing w:line="240" w:lineRule="auto"/>
              <w:jc w:val="left"/>
              <w:rPr>
                <w:rFonts w:eastAsia="Times New Roman"/>
                <w:color w:val="000000"/>
                <w:sz w:val="20"/>
                <w:szCs w:val="20"/>
                <w:lang w:val="lt-LT" w:eastAsia="lt-LT"/>
              </w:rPr>
            </w:pPr>
            <w:r w:rsidRPr="00892D91">
              <w:rPr>
                <w:rFonts w:eastAsia="Times New Roman"/>
                <w:color w:val="000000"/>
                <w:sz w:val="20"/>
                <w:szCs w:val="20"/>
                <w:lang w:val="lt-LT" w:eastAsia="lt-LT"/>
              </w:rPr>
              <w:t>Bendrųjų reikalų skyrius</w:t>
            </w:r>
          </w:p>
        </w:tc>
      </w:tr>
      <w:bookmarkEnd w:id="1"/>
    </w:tbl>
    <w:p w14:paraId="0DB1D27E" w14:textId="77777777" w:rsidR="00E35426" w:rsidRPr="00892D91" w:rsidRDefault="00E35426" w:rsidP="00E35426">
      <w:pPr>
        <w:rPr>
          <w:lang w:val="lt-LT"/>
        </w:rPr>
        <w:sectPr w:rsidR="00E35426" w:rsidRPr="00892D91" w:rsidSect="00107B70">
          <w:pgSz w:w="16840" w:h="11900" w:orient="landscape" w:code="9"/>
          <w:pgMar w:top="720" w:right="720" w:bottom="720" w:left="720" w:header="709" w:footer="567" w:gutter="0"/>
          <w:pgNumType w:start="1"/>
          <w:cols w:space="708"/>
          <w:docGrid w:linePitch="326"/>
        </w:sectPr>
      </w:pPr>
    </w:p>
    <w:p w14:paraId="5B21D9C2" w14:textId="26C99DBE" w:rsidR="005075A8" w:rsidRPr="00462467" w:rsidRDefault="00F96354" w:rsidP="00462467">
      <w:pPr>
        <w:pStyle w:val="Lentels"/>
        <w:jc w:val="center"/>
        <w:rPr>
          <w:rFonts w:ascii="Times New Roman" w:hAnsi="Times New Roman"/>
          <w:color w:val="auto"/>
          <w:sz w:val="24"/>
          <w:szCs w:val="24"/>
        </w:rPr>
      </w:pPr>
      <w:bookmarkStart w:id="2" w:name="_Toc456956973"/>
      <w:r w:rsidRPr="00462467">
        <w:rPr>
          <w:rFonts w:ascii="Times New Roman" w:hAnsi="Times New Roman"/>
          <w:color w:val="auto"/>
          <w:sz w:val="24"/>
          <w:szCs w:val="24"/>
        </w:rPr>
        <w:lastRenderedPageBreak/>
        <w:t>ŠSPP pirmo prioriteto strateginių tikslų ir uždavinių matavimo rodikliai</w:t>
      </w:r>
      <w:bookmarkEnd w:id="2"/>
    </w:p>
    <w:tbl>
      <w:tblPr>
        <w:tblW w:w="13745" w:type="dxa"/>
        <w:shd w:val="clear" w:color="auto" w:fill="FFFFFF" w:themeFill="background1"/>
        <w:tblLayout w:type="fixed"/>
        <w:tblLook w:val="04A0" w:firstRow="1" w:lastRow="0" w:firstColumn="1" w:lastColumn="0" w:noHBand="0" w:noVBand="1"/>
      </w:tblPr>
      <w:tblGrid>
        <w:gridCol w:w="816"/>
        <w:gridCol w:w="1985"/>
        <w:gridCol w:w="850"/>
        <w:gridCol w:w="3119"/>
        <w:gridCol w:w="1559"/>
        <w:gridCol w:w="1305"/>
        <w:gridCol w:w="1276"/>
        <w:gridCol w:w="1418"/>
        <w:gridCol w:w="1387"/>
        <w:gridCol w:w="30"/>
      </w:tblGrid>
      <w:tr w:rsidR="003C1F7F" w:rsidRPr="00892D91" w14:paraId="2D5E8CFB" w14:textId="77777777" w:rsidTr="0084422D">
        <w:trPr>
          <w:trHeight w:val="392"/>
        </w:trPr>
        <w:tc>
          <w:tcPr>
            <w:tcW w:w="81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3CABD3E6" w14:textId="77777777" w:rsidR="003C1F7F" w:rsidRPr="00892D91" w:rsidRDefault="003C1F7F" w:rsidP="005075A8">
            <w:pPr>
              <w:spacing w:line="240" w:lineRule="auto"/>
              <w:jc w:val="left"/>
              <w:rPr>
                <w:rFonts w:eastAsia="Times New Roman"/>
                <w:b/>
                <w:bCs/>
                <w:color w:val="000000"/>
                <w:sz w:val="18"/>
                <w:szCs w:val="18"/>
                <w:lang w:val="lt-LT" w:eastAsia="lt-LT"/>
              </w:rPr>
            </w:pPr>
            <w:r w:rsidRPr="00892D91">
              <w:rPr>
                <w:rFonts w:eastAsia="Times New Roman"/>
                <w:b/>
                <w:bCs/>
                <w:color w:val="000000"/>
                <w:sz w:val="18"/>
                <w:szCs w:val="18"/>
                <w:lang w:val="lt-LT" w:eastAsia="lt-LT"/>
              </w:rPr>
              <w:t>Nr.</w:t>
            </w:r>
          </w:p>
        </w:tc>
        <w:tc>
          <w:tcPr>
            <w:tcW w:w="1985" w:type="dxa"/>
            <w:vMerge w:val="restart"/>
            <w:tcBorders>
              <w:top w:val="single" w:sz="4" w:space="0" w:color="auto"/>
              <w:left w:val="nil"/>
              <w:right w:val="single" w:sz="4" w:space="0" w:color="auto"/>
            </w:tcBorders>
            <w:shd w:val="clear" w:color="auto" w:fill="FFFFFF" w:themeFill="background1"/>
            <w:vAlign w:val="center"/>
            <w:hideMark/>
          </w:tcPr>
          <w:p w14:paraId="26ECF207" w14:textId="77777777" w:rsidR="003C1F7F" w:rsidRPr="00892D91" w:rsidRDefault="003C1F7F" w:rsidP="005075A8">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Rodiklio pavadinimas</w:t>
            </w:r>
          </w:p>
        </w:tc>
        <w:tc>
          <w:tcPr>
            <w:tcW w:w="850" w:type="dxa"/>
            <w:vMerge w:val="restart"/>
            <w:tcBorders>
              <w:top w:val="single" w:sz="4" w:space="0" w:color="auto"/>
              <w:left w:val="nil"/>
              <w:right w:val="single" w:sz="4" w:space="0" w:color="auto"/>
            </w:tcBorders>
            <w:shd w:val="clear" w:color="auto" w:fill="FFFFFF" w:themeFill="background1"/>
            <w:vAlign w:val="center"/>
            <w:hideMark/>
          </w:tcPr>
          <w:p w14:paraId="6B0DB75B" w14:textId="77777777" w:rsidR="003C1F7F" w:rsidRPr="00892D91" w:rsidRDefault="003C1F7F" w:rsidP="005075A8">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vienetas</w:t>
            </w:r>
          </w:p>
        </w:tc>
        <w:tc>
          <w:tcPr>
            <w:tcW w:w="3119" w:type="dxa"/>
            <w:vMerge w:val="restart"/>
            <w:tcBorders>
              <w:top w:val="single" w:sz="4" w:space="0" w:color="auto"/>
              <w:left w:val="nil"/>
              <w:right w:val="single" w:sz="4" w:space="0" w:color="auto"/>
            </w:tcBorders>
            <w:shd w:val="clear" w:color="auto" w:fill="FFFFFF" w:themeFill="background1"/>
            <w:vAlign w:val="center"/>
            <w:hideMark/>
          </w:tcPr>
          <w:p w14:paraId="083FFC79" w14:textId="77777777" w:rsidR="003C1F7F" w:rsidRPr="00892D91" w:rsidRDefault="003C1F7F" w:rsidP="005075A8">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metodika</w:t>
            </w:r>
          </w:p>
        </w:tc>
        <w:tc>
          <w:tcPr>
            <w:tcW w:w="1559" w:type="dxa"/>
            <w:vMerge w:val="restart"/>
            <w:tcBorders>
              <w:top w:val="single" w:sz="4" w:space="0" w:color="auto"/>
              <w:left w:val="nil"/>
              <w:right w:val="single" w:sz="4" w:space="0" w:color="auto"/>
            </w:tcBorders>
            <w:shd w:val="clear" w:color="auto" w:fill="FFFFFF" w:themeFill="background1"/>
            <w:vAlign w:val="center"/>
            <w:hideMark/>
          </w:tcPr>
          <w:p w14:paraId="19C55C57" w14:textId="77777777" w:rsidR="003C1F7F" w:rsidRPr="00892D91" w:rsidRDefault="003C1F7F" w:rsidP="005075A8">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Duomenų šaltinis</w:t>
            </w:r>
          </w:p>
        </w:tc>
        <w:tc>
          <w:tcPr>
            <w:tcW w:w="5416" w:type="dxa"/>
            <w:gridSpan w:val="5"/>
            <w:tcBorders>
              <w:top w:val="single" w:sz="4" w:space="0" w:color="auto"/>
              <w:left w:val="nil"/>
              <w:right w:val="single" w:sz="4" w:space="0" w:color="auto"/>
            </w:tcBorders>
            <w:shd w:val="clear" w:color="auto" w:fill="FFFFFF" w:themeFill="background1"/>
          </w:tcPr>
          <w:p w14:paraId="437439CA" w14:textId="77777777" w:rsidR="003C1F7F" w:rsidRDefault="003C1F7F" w:rsidP="005075A8">
            <w:pPr>
              <w:spacing w:line="240" w:lineRule="auto"/>
              <w:jc w:val="center"/>
              <w:rPr>
                <w:rFonts w:eastAsia="Times New Roman"/>
                <w:b/>
                <w:bCs/>
                <w:color w:val="000000"/>
                <w:sz w:val="18"/>
                <w:szCs w:val="18"/>
                <w:lang w:val="lt-LT" w:eastAsia="lt-LT"/>
              </w:rPr>
            </w:pPr>
          </w:p>
          <w:p w14:paraId="5CD9DF76" w14:textId="77777777" w:rsidR="003C1F7F" w:rsidRDefault="003C1F7F" w:rsidP="003C1F7F">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Rezultatas</w:t>
            </w:r>
          </w:p>
        </w:tc>
      </w:tr>
      <w:tr w:rsidR="003C1F7F" w:rsidRPr="00892D91" w14:paraId="799825C6" w14:textId="77777777" w:rsidTr="0084422D">
        <w:trPr>
          <w:gridAfter w:val="1"/>
          <w:wAfter w:w="30" w:type="dxa"/>
          <w:trHeight w:val="202"/>
        </w:trPr>
        <w:tc>
          <w:tcPr>
            <w:tcW w:w="816" w:type="dxa"/>
            <w:vMerge/>
            <w:tcBorders>
              <w:left w:val="single" w:sz="4" w:space="0" w:color="auto"/>
              <w:bottom w:val="single" w:sz="4" w:space="0" w:color="auto"/>
              <w:right w:val="single" w:sz="4" w:space="0" w:color="auto"/>
            </w:tcBorders>
            <w:shd w:val="clear" w:color="auto" w:fill="FFFFFF" w:themeFill="background1"/>
            <w:vAlign w:val="center"/>
          </w:tcPr>
          <w:p w14:paraId="1F534E3B" w14:textId="77777777" w:rsidR="003C1F7F" w:rsidRPr="00892D91" w:rsidRDefault="003C1F7F" w:rsidP="005075A8">
            <w:pPr>
              <w:spacing w:line="240" w:lineRule="auto"/>
              <w:jc w:val="left"/>
              <w:rPr>
                <w:rFonts w:eastAsia="Times New Roman"/>
                <w:b/>
                <w:bCs/>
                <w:color w:val="000000"/>
                <w:sz w:val="18"/>
                <w:szCs w:val="18"/>
                <w:lang w:val="lt-LT" w:eastAsia="lt-LT"/>
              </w:rPr>
            </w:pPr>
          </w:p>
        </w:tc>
        <w:tc>
          <w:tcPr>
            <w:tcW w:w="1985" w:type="dxa"/>
            <w:vMerge/>
            <w:tcBorders>
              <w:left w:val="nil"/>
              <w:bottom w:val="single" w:sz="4" w:space="0" w:color="auto"/>
              <w:right w:val="single" w:sz="4" w:space="0" w:color="auto"/>
            </w:tcBorders>
            <w:shd w:val="clear" w:color="auto" w:fill="FFFFFF" w:themeFill="background1"/>
            <w:vAlign w:val="center"/>
          </w:tcPr>
          <w:p w14:paraId="59ECE721" w14:textId="77777777" w:rsidR="003C1F7F" w:rsidRPr="00892D91" w:rsidRDefault="003C1F7F" w:rsidP="005075A8">
            <w:pPr>
              <w:spacing w:line="240" w:lineRule="auto"/>
              <w:jc w:val="center"/>
              <w:rPr>
                <w:rFonts w:eastAsia="Times New Roman"/>
                <w:b/>
                <w:bCs/>
                <w:color w:val="000000"/>
                <w:sz w:val="18"/>
                <w:szCs w:val="18"/>
                <w:lang w:val="lt-LT" w:eastAsia="lt-LT"/>
              </w:rPr>
            </w:pPr>
          </w:p>
        </w:tc>
        <w:tc>
          <w:tcPr>
            <w:tcW w:w="850" w:type="dxa"/>
            <w:vMerge/>
            <w:tcBorders>
              <w:left w:val="nil"/>
              <w:bottom w:val="single" w:sz="4" w:space="0" w:color="auto"/>
              <w:right w:val="single" w:sz="4" w:space="0" w:color="auto"/>
            </w:tcBorders>
            <w:shd w:val="clear" w:color="auto" w:fill="FFFFFF" w:themeFill="background1"/>
            <w:vAlign w:val="center"/>
          </w:tcPr>
          <w:p w14:paraId="706BB194" w14:textId="77777777" w:rsidR="003C1F7F" w:rsidRPr="00892D91" w:rsidRDefault="003C1F7F" w:rsidP="005075A8">
            <w:pPr>
              <w:spacing w:line="240" w:lineRule="auto"/>
              <w:jc w:val="center"/>
              <w:rPr>
                <w:rFonts w:eastAsia="Times New Roman"/>
                <w:b/>
                <w:bCs/>
                <w:color w:val="000000"/>
                <w:sz w:val="18"/>
                <w:szCs w:val="18"/>
                <w:lang w:val="lt-LT" w:eastAsia="lt-LT"/>
              </w:rPr>
            </w:pPr>
          </w:p>
        </w:tc>
        <w:tc>
          <w:tcPr>
            <w:tcW w:w="3119" w:type="dxa"/>
            <w:vMerge/>
            <w:tcBorders>
              <w:left w:val="nil"/>
              <w:bottom w:val="single" w:sz="4" w:space="0" w:color="auto"/>
              <w:right w:val="single" w:sz="4" w:space="0" w:color="auto"/>
            </w:tcBorders>
            <w:shd w:val="clear" w:color="auto" w:fill="FFFFFF" w:themeFill="background1"/>
            <w:vAlign w:val="center"/>
          </w:tcPr>
          <w:p w14:paraId="6E887DBD" w14:textId="77777777" w:rsidR="003C1F7F" w:rsidRPr="00892D91" w:rsidRDefault="003C1F7F" w:rsidP="005075A8">
            <w:pPr>
              <w:spacing w:line="240" w:lineRule="auto"/>
              <w:jc w:val="center"/>
              <w:rPr>
                <w:rFonts w:eastAsia="Times New Roman"/>
                <w:b/>
                <w:bCs/>
                <w:color w:val="000000"/>
                <w:sz w:val="18"/>
                <w:szCs w:val="18"/>
                <w:lang w:val="lt-LT" w:eastAsia="lt-LT"/>
              </w:rPr>
            </w:pPr>
          </w:p>
        </w:tc>
        <w:tc>
          <w:tcPr>
            <w:tcW w:w="1559" w:type="dxa"/>
            <w:vMerge/>
            <w:tcBorders>
              <w:left w:val="nil"/>
              <w:bottom w:val="single" w:sz="4" w:space="0" w:color="auto"/>
              <w:right w:val="single" w:sz="4" w:space="0" w:color="auto"/>
            </w:tcBorders>
            <w:shd w:val="clear" w:color="auto" w:fill="FFFFFF" w:themeFill="background1"/>
            <w:vAlign w:val="center"/>
          </w:tcPr>
          <w:p w14:paraId="054CA8FC" w14:textId="77777777" w:rsidR="003C1F7F" w:rsidRPr="00892D91" w:rsidRDefault="003C1F7F" w:rsidP="005075A8">
            <w:pPr>
              <w:spacing w:line="240" w:lineRule="auto"/>
              <w:jc w:val="center"/>
              <w:rPr>
                <w:rFonts w:eastAsia="Times New Roman"/>
                <w:b/>
                <w:bCs/>
                <w:color w:val="000000"/>
                <w:sz w:val="18"/>
                <w:szCs w:val="18"/>
                <w:lang w:val="lt-LT" w:eastAsia="lt-LT"/>
              </w:rPr>
            </w:pP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tcPr>
          <w:p w14:paraId="68FB7F9F" w14:textId="77777777" w:rsidR="003C1F7F" w:rsidRDefault="003C1F7F" w:rsidP="00055D55">
            <w:pPr>
              <w:spacing w:line="240" w:lineRule="auto"/>
              <w:jc w:val="center"/>
              <w:rPr>
                <w:rFonts w:eastAsia="Times New Roman"/>
                <w:b/>
                <w:bCs/>
                <w:color w:val="000000"/>
                <w:sz w:val="18"/>
                <w:szCs w:val="18"/>
                <w:lang w:val="lt-LT" w:eastAsia="lt-LT"/>
              </w:rPr>
            </w:pPr>
          </w:p>
          <w:p w14:paraId="135BD9D2" w14:textId="77777777" w:rsidR="003C1F7F" w:rsidRDefault="003C1F7F" w:rsidP="00055D55">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2015 m.</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005B6" w14:textId="77777777" w:rsidR="003C1F7F" w:rsidRDefault="003C1F7F" w:rsidP="00E151C8">
            <w:pPr>
              <w:spacing w:line="240" w:lineRule="auto"/>
              <w:jc w:val="center"/>
              <w:rPr>
                <w:rFonts w:eastAsia="Times New Roman"/>
                <w:b/>
                <w:bCs/>
                <w:color w:val="000000"/>
                <w:sz w:val="18"/>
                <w:szCs w:val="18"/>
                <w:lang w:val="lt-LT" w:eastAsia="lt-LT"/>
              </w:rPr>
            </w:pPr>
          </w:p>
          <w:p w14:paraId="72A7E856" w14:textId="77777777" w:rsidR="003C1F7F" w:rsidRDefault="003C1F7F" w:rsidP="00E151C8">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2017 m.</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E89278D" w14:textId="77777777" w:rsidR="003C1F7F" w:rsidRDefault="003C1F7F" w:rsidP="005075A8">
            <w:pPr>
              <w:spacing w:line="240" w:lineRule="auto"/>
              <w:jc w:val="center"/>
              <w:rPr>
                <w:rFonts w:eastAsia="Times New Roman"/>
                <w:b/>
                <w:bCs/>
                <w:color w:val="000000"/>
                <w:sz w:val="18"/>
                <w:szCs w:val="18"/>
                <w:lang w:val="lt-LT" w:eastAsia="lt-LT"/>
              </w:rPr>
            </w:pPr>
          </w:p>
          <w:p w14:paraId="5EBF0CE2" w14:textId="77777777" w:rsidR="003C1F7F" w:rsidRDefault="003C1F7F" w:rsidP="005075A8">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2025 m. siekis</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25E30F0" w14:textId="77777777" w:rsidR="003C1F7F" w:rsidRDefault="003C1F7F" w:rsidP="003C1F7F">
            <w:pPr>
              <w:spacing w:line="240" w:lineRule="auto"/>
              <w:jc w:val="center"/>
              <w:rPr>
                <w:rFonts w:eastAsia="Times New Roman"/>
                <w:b/>
                <w:bCs/>
                <w:color w:val="000000"/>
                <w:sz w:val="18"/>
                <w:szCs w:val="18"/>
                <w:lang w:val="lt-LT" w:eastAsia="lt-LT"/>
              </w:rPr>
            </w:pPr>
          </w:p>
          <w:p w14:paraId="5288442C" w14:textId="77777777" w:rsidR="003C1F7F" w:rsidRDefault="003C1F7F" w:rsidP="003C1F7F">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Atsakingas</w:t>
            </w:r>
          </w:p>
          <w:p w14:paraId="50AC35C8" w14:textId="77777777" w:rsidR="003C1F7F" w:rsidRDefault="003C1F7F" w:rsidP="005075A8">
            <w:pPr>
              <w:spacing w:line="240" w:lineRule="auto"/>
              <w:jc w:val="center"/>
              <w:rPr>
                <w:rFonts w:eastAsia="Times New Roman"/>
                <w:b/>
                <w:bCs/>
                <w:color w:val="000000"/>
                <w:sz w:val="18"/>
                <w:szCs w:val="18"/>
                <w:lang w:val="lt-LT" w:eastAsia="lt-LT"/>
              </w:rPr>
            </w:pPr>
          </w:p>
        </w:tc>
      </w:tr>
      <w:tr w:rsidR="00B83895" w:rsidRPr="00DA6D18" w14:paraId="24D9AB28" w14:textId="77777777" w:rsidTr="0084422D">
        <w:trPr>
          <w:trHeight w:val="85"/>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5CEE2140" w14:textId="77777777" w:rsidR="00B83895" w:rsidRPr="00892D91" w:rsidRDefault="00B83895" w:rsidP="005075A8">
            <w:pPr>
              <w:spacing w:line="240" w:lineRule="auto"/>
              <w:jc w:val="left"/>
              <w:rPr>
                <w:rFonts w:eastAsia="Times New Roman"/>
                <w:b/>
                <w:bCs/>
                <w:color w:val="FFFFFF"/>
                <w:sz w:val="20"/>
                <w:szCs w:val="20"/>
                <w:lang w:val="lt-LT" w:eastAsia="lt-LT"/>
              </w:rPr>
            </w:pPr>
            <w:r w:rsidRPr="00AB6C3E">
              <w:rPr>
                <w:rFonts w:eastAsia="Times New Roman"/>
                <w:b/>
                <w:bCs/>
                <w:sz w:val="20"/>
                <w:szCs w:val="20"/>
                <w:lang w:val="lt-LT" w:eastAsia="lt-LT"/>
              </w:rPr>
              <w:t>1.1.</w:t>
            </w:r>
          </w:p>
        </w:tc>
        <w:tc>
          <w:tcPr>
            <w:tcW w:w="12929" w:type="dxa"/>
            <w:gridSpan w:val="9"/>
            <w:tcBorders>
              <w:top w:val="single" w:sz="4" w:space="0" w:color="auto"/>
              <w:left w:val="nil"/>
              <w:bottom w:val="single" w:sz="4" w:space="0" w:color="auto"/>
              <w:right w:val="single" w:sz="4" w:space="0" w:color="auto"/>
            </w:tcBorders>
            <w:shd w:val="clear" w:color="auto" w:fill="FFFFFF" w:themeFill="background1"/>
          </w:tcPr>
          <w:p w14:paraId="5A8E6C32" w14:textId="121BAB2F" w:rsidR="00B83895" w:rsidRPr="00892D91" w:rsidRDefault="00B83895" w:rsidP="00536999">
            <w:pPr>
              <w:spacing w:line="240" w:lineRule="auto"/>
              <w:jc w:val="left"/>
              <w:rPr>
                <w:rFonts w:eastAsia="Times New Roman"/>
                <w:b/>
                <w:bCs/>
                <w:color w:val="FFFFFF"/>
                <w:sz w:val="20"/>
                <w:szCs w:val="20"/>
                <w:lang w:val="lt-LT" w:eastAsia="lt-LT"/>
              </w:rPr>
            </w:pPr>
            <w:r w:rsidRPr="00AB6C3E">
              <w:rPr>
                <w:rFonts w:eastAsia="Times New Roman"/>
                <w:b/>
                <w:bCs/>
                <w:sz w:val="20"/>
                <w:szCs w:val="20"/>
                <w:lang w:val="lt-LT" w:eastAsia="lt-LT"/>
              </w:rPr>
              <w:t>Plėtoti inovatyvią švietimo ir kultūros sistemą, ugdančią aktyvią ir kūrybingą asmenybę</w:t>
            </w:r>
          </w:p>
        </w:tc>
      </w:tr>
      <w:tr w:rsidR="003C1F7F" w:rsidRPr="00892D91" w14:paraId="0F77C5AA" w14:textId="77777777" w:rsidTr="002C12BF">
        <w:trPr>
          <w:gridAfter w:val="1"/>
          <w:wAfter w:w="30" w:type="dxa"/>
          <w:trHeight w:val="625"/>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4D87F413"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E1-1.1.</w:t>
            </w:r>
          </w:p>
        </w:tc>
        <w:tc>
          <w:tcPr>
            <w:tcW w:w="1985" w:type="dxa"/>
            <w:tcBorders>
              <w:top w:val="nil"/>
              <w:left w:val="nil"/>
              <w:bottom w:val="single" w:sz="4" w:space="0" w:color="auto"/>
              <w:right w:val="single" w:sz="4" w:space="0" w:color="auto"/>
            </w:tcBorders>
            <w:shd w:val="clear" w:color="auto" w:fill="FFFFFF" w:themeFill="background1"/>
            <w:hideMark/>
          </w:tcPr>
          <w:p w14:paraId="73AB4EDF"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Brandos egzaminų rezultatai</w:t>
            </w:r>
          </w:p>
        </w:tc>
        <w:tc>
          <w:tcPr>
            <w:tcW w:w="850" w:type="dxa"/>
            <w:tcBorders>
              <w:top w:val="nil"/>
              <w:left w:val="nil"/>
              <w:bottom w:val="single" w:sz="4" w:space="0" w:color="auto"/>
              <w:right w:val="single" w:sz="4" w:space="0" w:color="auto"/>
            </w:tcBorders>
            <w:shd w:val="clear" w:color="auto" w:fill="FFFFFF" w:themeFill="background1"/>
            <w:hideMark/>
          </w:tcPr>
          <w:p w14:paraId="0DFDB647" w14:textId="77777777" w:rsidR="003C1F7F" w:rsidRPr="00892D91" w:rsidRDefault="003C1F7F" w:rsidP="005075A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9467F9C"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Išvestinis rodiklis apskaičiuojamas remiantis mokyklų ir Nacionalinio egzaminų centro duomenimis. Brandos egzaminų rezultatų pokytis lyginamas su praėjusiais metais</w:t>
            </w:r>
          </w:p>
        </w:tc>
        <w:tc>
          <w:tcPr>
            <w:tcW w:w="1559" w:type="dxa"/>
            <w:tcBorders>
              <w:top w:val="nil"/>
              <w:left w:val="nil"/>
              <w:bottom w:val="single" w:sz="4" w:space="0" w:color="auto"/>
              <w:right w:val="single" w:sz="4" w:space="0" w:color="auto"/>
            </w:tcBorders>
            <w:shd w:val="clear" w:color="auto" w:fill="FFFFFF" w:themeFill="background1"/>
            <w:hideMark/>
          </w:tcPr>
          <w:p w14:paraId="009A57E5"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Nacionalinis egzaminų centras, mokyklos</w:t>
            </w:r>
          </w:p>
        </w:tc>
        <w:tc>
          <w:tcPr>
            <w:tcW w:w="1305" w:type="dxa"/>
            <w:tcBorders>
              <w:top w:val="nil"/>
              <w:left w:val="nil"/>
              <w:bottom w:val="single" w:sz="4" w:space="0" w:color="auto"/>
              <w:right w:val="single" w:sz="4" w:space="0" w:color="auto"/>
            </w:tcBorders>
            <w:shd w:val="clear" w:color="auto" w:fill="FFFFFF" w:themeFill="background1"/>
          </w:tcPr>
          <w:p w14:paraId="3C2AA5F6" w14:textId="132A1B14"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97,6</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31DCF36B" w14:textId="77777777" w:rsidR="003C1F7F" w:rsidRPr="00A402B5" w:rsidRDefault="003C1F7F" w:rsidP="0084422D">
            <w:pPr>
              <w:jc w:val="left"/>
              <w:rPr>
                <w:rFonts w:eastAsia="Times New Roman"/>
                <w:sz w:val="18"/>
                <w:szCs w:val="18"/>
                <w:lang w:val="lt-LT" w:eastAsia="lt-LT"/>
              </w:rPr>
            </w:pPr>
            <w:r>
              <w:rPr>
                <w:rFonts w:eastAsia="Times New Roman"/>
                <w:color w:val="000000"/>
                <w:sz w:val="18"/>
                <w:szCs w:val="18"/>
                <w:lang w:val="lt-LT" w:eastAsia="lt-LT"/>
              </w:rPr>
              <w:t>98,2</w:t>
            </w:r>
          </w:p>
        </w:tc>
        <w:tc>
          <w:tcPr>
            <w:tcW w:w="1418" w:type="dxa"/>
            <w:tcBorders>
              <w:top w:val="nil"/>
              <w:left w:val="nil"/>
              <w:bottom w:val="single" w:sz="4" w:space="0" w:color="auto"/>
              <w:right w:val="single" w:sz="4" w:space="0" w:color="auto"/>
            </w:tcBorders>
            <w:shd w:val="clear" w:color="auto" w:fill="FFFFFF" w:themeFill="background1"/>
          </w:tcPr>
          <w:p w14:paraId="09773D7B"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3E7E5460"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kultūros ir sporto departamentas</w:t>
            </w:r>
          </w:p>
        </w:tc>
      </w:tr>
      <w:tr w:rsidR="003C1F7F" w:rsidRPr="00892D91" w14:paraId="1E22AC5F" w14:textId="77777777" w:rsidTr="0084422D">
        <w:trPr>
          <w:gridAfter w:val="1"/>
          <w:wAfter w:w="30" w:type="dxa"/>
          <w:trHeight w:val="578"/>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E6B59F"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E2-1.1.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DD24458"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Įstojantys į universitetines ir neuniversitetines mokyklas abiturientai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694A48E" w14:textId="77777777" w:rsidR="003C1F7F" w:rsidRPr="0084422D" w:rsidRDefault="003C1F7F" w:rsidP="005075A8">
            <w:pPr>
              <w:spacing w:line="240" w:lineRule="auto"/>
              <w:jc w:val="center"/>
              <w:rPr>
                <w:rFonts w:eastAsia="Times New Roman"/>
                <w:color w:val="000000"/>
                <w:sz w:val="18"/>
                <w:szCs w:val="18"/>
                <w:lang w:val="lt-LT" w:eastAsia="lt-LT"/>
              </w:rPr>
            </w:pPr>
            <w:r w:rsidRPr="0084422D">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3F79D6F5"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Įstojančių į universitetines ir neuniversitetines mokyklas abiturientų dalis nuo visų gavusiųjų brandos atestatą.</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0383E82"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Savivaldybė, mokyklos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48C2E255" w14:textId="77777777" w:rsidR="003C1F7F" w:rsidRPr="0084422D" w:rsidRDefault="003C1F7F" w:rsidP="0084422D">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70,3</w:t>
            </w:r>
          </w:p>
          <w:p w14:paraId="7771C04D" w14:textId="77777777" w:rsidR="003C1F7F" w:rsidRPr="0084422D" w:rsidRDefault="00403621" w:rsidP="0084422D">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w:t>
            </w:r>
            <w:r w:rsidR="003C1F7F" w:rsidRPr="0084422D">
              <w:rPr>
                <w:rFonts w:eastAsia="Times New Roman"/>
                <w:color w:val="000000"/>
                <w:sz w:val="18"/>
                <w:szCs w:val="18"/>
                <w:lang w:val="lt-LT" w:eastAsia="lt-LT"/>
              </w:rPr>
              <w:t>Tik Lietuvoje</w:t>
            </w:r>
            <w:r w:rsidRPr="0084422D">
              <w:rPr>
                <w:rFonts w:eastAsia="Times New Roman"/>
                <w:color w:val="000000"/>
                <w:sz w:val="18"/>
                <w:szCs w:val="18"/>
                <w:lang w:val="lt-LT" w:eastAsia="lt-L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B399D" w14:textId="77777777" w:rsidR="003C1F7F" w:rsidRPr="0084422D" w:rsidRDefault="003C1F7F" w:rsidP="0084422D">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59,1</w:t>
            </w:r>
          </w:p>
          <w:p w14:paraId="180E2EC1" w14:textId="77777777" w:rsidR="003C1F7F" w:rsidRPr="0084422D" w:rsidRDefault="00403621" w:rsidP="0084422D">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w:t>
            </w:r>
            <w:r w:rsidR="003C1F7F" w:rsidRPr="0084422D">
              <w:rPr>
                <w:rFonts w:eastAsia="Times New Roman"/>
                <w:color w:val="000000"/>
                <w:sz w:val="18"/>
                <w:szCs w:val="18"/>
                <w:lang w:val="lt-LT" w:eastAsia="lt-LT"/>
              </w:rPr>
              <w:t>Tik Lietuvoje</w:t>
            </w:r>
            <w:r w:rsidRPr="0084422D">
              <w:rPr>
                <w:rFonts w:eastAsia="Times New Roman"/>
                <w:color w:val="000000"/>
                <w:sz w:val="18"/>
                <w:szCs w:val="18"/>
                <w:lang w:val="lt-LT" w:eastAsia="lt-LT"/>
              </w:rPr>
              <w:t>)</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324591C"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547B6D73" w14:textId="77777777" w:rsidR="003C1F7F" w:rsidRPr="0084422D" w:rsidRDefault="003C1F7F" w:rsidP="005075A8">
            <w:pPr>
              <w:spacing w:line="240" w:lineRule="auto"/>
              <w:jc w:val="left"/>
              <w:rPr>
                <w:rFonts w:eastAsia="Times New Roman"/>
                <w:color w:val="000000"/>
                <w:sz w:val="18"/>
                <w:szCs w:val="18"/>
                <w:lang w:val="lt-LT" w:eastAsia="lt-LT"/>
              </w:rPr>
            </w:pPr>
            <w:r w:rsidRPr="0084422D">
              <w:rPr>
                <w:rFonts w:eastAsia="Times New Roman"/>
                <w:color w:val="000000"/>
                <w:sz w:val="18"/>
                <w:szCs w:val="18"/>
                <w:lang w:val="lt-LT" w:eastAsia="lt-LT"/>
              </w:rPr>
              <w:t>Švietimo, kultūros ir sporto departamentas</w:t>
            </w:r>
          </w:p>
        </w:tc>
      </w:tr>
      <w:tr w:rsidR="003C1F7F" w:rsidRPr="00892D91" w14:paraId="63152241" w14:textId="77777777" w:rsidTr="0084422D">
        <w:trPr>
          <w:gridAfter w:val="1"/>
          <w:wAfter w:w="30" w:type="dxa"/>
          <w:trHeight w:val="65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33B78F3"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E3-1.1.</w:t>
            </w:r>
          </w:p>
        </w:tc>
        <w:tc>
          <w:tcPr>
            <w:tcW w:w="1985" w:type="dxa"/>
            <w:tcBorders>
              <w:top w:val="nil"/>
              <w:left w:val="nil"/>
              <w:bottom w:val="single" w:sz="4" w:space="0" w:color="auto"/>
              <w:right w:val="single" w:sz="4" w:space="0" w:color="auto"/>
            </w:tcBorders>
            <w:shd w:val="clear" w:color="auto" w:fill="FFFFFF" w:themeFill="background1"/>
            <w:hideMark/>
          </w:tcPr>
          <w:p w14:paraId="0B9BE436"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Studentai, įsidarbinę pagal specialybę </w:t>
            </w:r>
          </w:p>
        </w:tc>
        <w:tc>
          <w:tcPr>
            <w:tcW w:w="850" w:type="dxa"/>
            <w:tcBorders>
              <w:top w:val="nil"/>
              <w:left w:val="nil"/>
              <w:bottom w:val="single" w:sz="4" w:space="0" w:color="auto"/>
              <w:right w:val="single" w:sz="4" w:space="0" w:color="auto"/>
            </w:tcBorders>
            <w:shd w:val="clear" w:color="auto" w:fill="FFFFFF" w:themeFill="background1"/>
            <w:hideMark/>
          </w:tcPr>
          <w:p w14:paraId="768EAE9A" w14:textId="77777777" w:rsidR="003C1F7F" w:rsidRPr="00892D91" w:rsidRDefault="003C1F7F" w:rsidP="005075A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ACD329E"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Studentų, įsidarbinusių pagal specialybę pokytis, lyginant su praėjusiais metais. </w:t>
            </w:r>
          </w:p>
        </w:tc>
        <w:tc>
          <w:tcPr>
            <w:tcW w:w="1559" w:type="dxa"/>
            <w:tcBorders>
              <w:top w:val="nil"/>
              <w:left w:val="nil"/>
              <w:bottom w:val="single" w:sz="4" w:space="0" w:color="auto"/>
              <w:right w:val="single" w:sz="4" w:space="0" w:color="auto"/>
            </w:tcBorders>
            <w:shd w:val="clear" w:color="auto" w:fill="FFFFFF" w:themeFill="background1"/>
            <w:hideMark/>
          </w:tcPr>
          <w:p w14:paraId="0D1BCE2A"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Darbo birža, Šiaulių universitetas, Šiaulių kolegija</w:t>
            </w:r>
          </w:p>
        </w:tc>
        <w:tc>
          <w:tcPr>
            <w:tcW w:w="1305" w:type="dxa"/>
            <w:tcBorders>
              <w:top w:val="nil"/>
              <w:left w:val="nil"/>
              <w:bottom w:val="nil"/>
              <w:right w:val="nil"/>
            </w:tcBorders>
            <w:shd w:val="clear" w:color="auto" w:fill="FFFFFF" w:themeFill="background1"/>
            <w:noWrap/>
          </w:tcPr>
          <w:p w14:paraId="7EC0D0E9" w14:textId="77777777" w:rsidR="003C1F7F" w:rsidRPr="006645A0" w:rsidRDefault="003C1F7F" w:rsidP="0084422D">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29,2</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461B6890" w14:textId="77777777" w:rsidR="003C1F7F" w:rsidRPr="006645A0" w:rsidRDefault="003C1F7F" w:rsidP="0084422D">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34,3</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24874823"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single" w:sz="4" w:space="0" w:color="auto"/>
              <w:bottom w:val="single" w:sz="4" w:space="0" w:color="auto"/>
              <w:right w:val="single" w:sz="4" w:space="0" w:color="auto"/>
            </w:tcBorders>
            <w:shd w:val="clear" w:color="auto" w:fill="FFFFFF" w:themeFill="background1"/>
          </w:tcPr>
          <w:p w14:paraId="74E728CC" w14:textId="77777777" w:rsidR="003C1F7F" w:rsidRPr="00BA652F" w:rsidRDefault="003C1F7F" w:rsidP="005075A8">
            <w:pPr>
              <w:spacing w:line="240" w:lineRule="auto"/>
              <w:jc w:val="left"/>
              <w:rPr>
                <w:rFonts w:eastAsia="Times New Roman"/>
                <w:color w:val="000000"/>
                <w:sz w:val="18"/>
                <w:szCs w:val="18"/>
                <w:highlight w:val="yellow"/>
                <w:lang w:val="lt-LT" w:eastAsia="lt-LT"/>
              </w:rPr>
            </w:pPr>
            <w:r w:rsidRPr="006645A0">
              <w:rPr>
                <w:rFonts w:eastAsia="Times New Roman"/>
                <w:color w:val="000000"/>
                <w:sz w:val="18"/>
                <w:szCs w:val="18"/>
                <w:lang w:val="lt-LT" w:eastAsia="lt-LT"/>
              </w:rPr>
              <w:t>Švietimo, kultūros ir sporto departamentas</w:t>
            </w:r>
          </w:p>
        </w:tc>
      </w:tr>
      <w:tr w:rsidR="003C1F7F" w:rsidRPr="00892D91" w14:paraId="2C607AEE" w14:textId="77777777" w:rsidTr="0084422D">
        <w:trPr>
          <w:gridAfter w:val="1"/>
          <w:wAfter w:w="30" w:type="dxa"/>
          <w:trHeight w:val="421"/>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CCFF31A"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E4-1.1.</w:t>
            </w:r>
          </w:p>
        </w:tc>
        <w:tc>
          <w:tcPr>
            <w:tcW w:w="1985" w:type="dxa"/>
            <w:tcBorders>
              <w:top w:val="nil"/>
              <w:left w:val="nil"/>
              <w:bottom w:val="single" w:sz="4" w:space="0" w:color="auto"/>
              <w:right w:val="single" w:sz="4" w:space="0" w:color="auto"/>
            </w:tcBorders>
            <w:shd w:val="clear" w:color="auto" w:fill="FFFFFF" w:themeFill="background1"/>
            <w:hideMark/>
          </w:tcPr>
          <w:p w14:paraId="10ADFDF8" w14:textId="77777777" w:rsidR="003C1F7F" w:rsidRPr="00892D91" w:rsidRDefault="003C1F7F" w:rsidP="000D11C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Informacinių komunikacinių technologijų (IKT) naudojimas švietimo įstaigose</w:t>
            </w:r>
            <w:r w:rsidRPr="00892D91">
              <w:rPr>
                <w:rFonts w:eastAsia="Times New Roman"/>
                <w:color w:val="000000"/>
                <w:sz w:val="18"/>
                <w:szCs w:val="18"/>
                <w:lang w:val="lt-LT" w:eastAsia="lt-LT"/>
              </w:rPr>
              <w:t xml:space="preserve"> </w:t>
            </w:r>
          </w:p>
        </w:tc>
        <w:tc>
          <w:tcPr>
            <w:tcW w:w="850" w:type="dxa"/>
            <w:tcBorders>
              <w:top w:val="nil"/>
              <w:left w:val="nil"/>
              <w:bottom w:val="single" w:sz="4" w:space="0" w:color="auto"/>
              <w:right w:val="single" w:sz="4" w:space="0" w:color="auto"/>
            </w:tcBorders>
            <w:shd w:val="clear" w:color="auto" w:fill="FFFFFF" w:themeFill="background1"/>
            <w:hideMark/>
          </w:tcPr>
          <w:p w14:paraId="7DF4DE8B" w14:textId="77777777" w:rsidR="003C1F7F" w:rsidRPr="00892D91" w:rsidRDefault="003C1F7F" w:rsidP="000D11CF">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proc</w:t>
            </w:r>
            <w:r w:rsidRPr="00892D91">
              <w:rPr>
                <w:rFonts w:eastAsia="Times New Roman"/>
                <w:color w:val="000000"/>
                <w:sz w:val="18"/>
                <w:szCs w:val="18"/>
                <w:lang w:val="lt-LT" w:eastAsia="lt-LT"/>
              </w:rPr>
              <w:t>.</w:t>
            </w:r>
          </w:p>
        </w:tc>
        <w:tc>
          <w:tcPr>
            <w:tcW w:w="3119" w:type="dxa"/>
            <w:tcBorders>
              <w:top w:val="nil"/>
              <w:left w:val="nil"/>
              <w:bottom w:val="single" w:sz="4" w:space="0" w:color="auto"/>
              <w:right w:val="single" w:sz="4" w:space="0" w:color="auto"/>
            </w:tcBorders>
            <w:shd w:val="clear" w:color="auto" w:fill="FFFFFF" w:themeFill="background1"/>
            <w:hideMark/>
          </w:tcPr>
          <w:p w14:paraId="360A7754" w14:textId="77777777" w:rsidR="003C1F7F" w:rsidRPr="00892D91" w:rsidRDefault="003C1F7F" w:rsidP="000D11CF">
            <w:pPr>
              <w:spacing w:line="240" w:lineRule="auto"/>
              <w:jc w:val="left"/>
              <w:rPr>
                <w:rFonts w:eastAsia="Times New Roman"/>
                <w:color w:val="000000"/>
                <w:sz w:val="18"/>
                <w:szCs w:val="18"/>
                <w:lang w:val="lt-LT" w:eastAsia="lt-LT"/>
              </w:rPr>
            </w:pPr>
            <w:r w:rsidRPr="000D11CF">
              <w:rPr>
                <w:rFonts w:eastAsia="Times New Roman"/>
                <w:color w:val="000000"/>
                <w:sz w:val="18"/>
                <w:szCs w:val="18"/>
                <w:lang w:val="lt-LT" w:eastAsia="lt-LT"/>
              </w:rPr>
              <w:t>Mokytojų kartą pe</w:t>
            </w:r>
            <w:r>
              <w:rPr>
                <w:rFonts w:eastAsia="Times New Roman"/>
                <w:color w:val="000000"/>
                <w:sz w:val="18"/>
                <w:szCs w:val="18"/>
                <w:lang w:val="lt-LT" w:eastAsia="lt-LT"/>
              </w:rPr>
              <w:t>r savaitę pamokoje naudojančių IKT programas dalis</w:t>
            </w:r>
            <w:r w:rsidRPr="000D11CF">
              <w:rPr>
                <w:rFonts w:eastAsia="Times New Roman"/>
                <w:color w:val="000000"/>
                <w:sz w:val="18"/>
                <w:szCs w:val="18"/>
                <w:lang w:val="lt-LT" w:eastAsia="lt-LT"/>
              </w:rPr>
              <w:t xml:space="preserve"> nuo visų mokytojų</w:t>
            </w:r>
          </w:p>
        </w:tc>
        <w:tc>
          <w:tcPr>
            <w:tcW w:w="1559" w:type="dxa"/>
            <w:tcBorders>
              <w:top w:val="nil"/>
              <w:left w:val="nil"/>
              <w:bottom w:val="single" w:sz="4" w:space="0" w:color="auto"/>
              <w:right w:val="single" w:sz="4" w:space="0" w:color="auto"/>
            </w:tcBorders>
            <w:shd w:val="clear" w:color="auto" w:fill="FFFFFF" w:themeFill="background1"/>
            <w:hideMark/>
          </w:tcPr>
          <w:p w14:paraId="4A909CAB"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mokyklo</w:t>
            </w:r>
            <w:r>
              <w:rPr>
                <w:rFonts w:eastAsia="Times New Roman"/>
                <w:color w:val="000000"/>
                <w:sz w:val="18"/>
                <w:szCs w:val="18"/>
                <w:lang w:val="lt-LT" w:eastAsia="lt-LT"/>
              </w:rPr>
              <w:t xml:space="preserve">                               </w:t>
            </w:r>
            <w:r w:rsidRPr="00892D91">
              <w:rPr>
                <w:rFonts w:eastAsia="Times New Roman"/>
                <w:color w:val="000000"/>
                <w:sz w:val="18"/>
                <w:szCs w:val="18"/>
                <w:lang w:val="lt-LT" w:eastAsia="lt-LT"/>
              </w:rPr>
              <w:t>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8D72D14" w14:textId="77777777" w:rsidR="003C1F7F" w:rsidRDefault="003C1F7F" w:rsidP="0084422D">
            <w:pPr>
              <w:spacing w:line="240" w:lineRule="auto"/>
              <w:jc w:val="left"/>
              <w:rPr>
                <w:rFonts w:eastAsia="Times New Roman"/>
                <w:color w:val="000000"/>
                <w:sz w:val="18"/>
                <w:szCs w:val="18"/>
                <w:lang w:val="lt-LT" w:eastAsia="lt-LT"/>
              </w:rPr>
            </w:pPr>
          </w:p>
          <w:p w14:paraId="61E933C0"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94,1</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4A7344A3" w14:textId="77777777" w:rsidR="003C1F7F" w:rsidRDefault="003C1F7F" w:rsidP="0084422D">
            <w:pPr>
              <w:spacing w:line="240" w:lineRule="auto"/>
              <w:jc w:val="left"/>
              <w:rPr>
                <w:rFonts w:eastAsia="Times New Roman"/>
                <w:color w:val="000000"/>
                <w:sz w:val="18"/>
                <w:szCs w:val="18"/>
                <w:lang w:val="lt-LT" w:eastAsia="lt-LT"/>
              </w:rPr>
            </w:pPr>
          </w:p>
          <w:p w14:paraId="431CECAB" w14:textId="77777777" w:rsidR="003C1F7F" w:rsidRDefault="003C1F7F" w:rsidP="0084422D">
            <w:pPr>
              <w:jc w:val="left"/>
              <w:rPr>
                <w:rFonts w:eastAsia="Times New Roman"/>
                <w:sz w:val="18"/>
                <w:szCs w:val="18"/>
                <w:lang w:val="lt-LT" w:eastAsia="lt-LT"/>
              </w:rPr>
            </w:pPr>
            <w:r>
              <w:rPr>
                <w:rFonts w:eastAsia="Times New Roman"/>
                <w:color w:val="000000"/>
                <w:sz w:val="18"/>
                <w:szCs w:val="18"/>
                <w:lang w:val="lt-LT" w:eastAsia="lt-LT"/>
              </w:rPr>
              <w:t>93,3</w:t>
            </w:r>
          </w:p>
          <w:p w14:paraId="47B03297" w14:textId="77777777" w:rsidR="003C1F7F" w:rsidRPr="00A402B5" w:rsidRDefault="003C1F7F" w:rsidP="0084422D">
            <w:pPr>
              <w:jc w:val="left"/>
              <w:rPr>
                <w:rFonts w:eastAsia="Times New Roman"/>
                <w:sz w:val="18"/>
                <w:szCs w:val="18"/>
                <w:lang w:val="lt-LT" w:eastAsia="lt-LT"/>
              </w:rPr>
            </w:pPr>
          </w:p>
        </w:tc>
        <w:tc>
          <w:tcPr>
            <w:tcW w:w="1418" w:type="dxa"/>
            <w:tcBorders>
              <w:top w:val="nil"/>
              <w:left w:val="nil"/>
              <w:bottom w:val="single" w:sz="4" w:space="0" w:color="auto"/>
              <w:right w:val="single" w:sz="4" w:space="0" w:color="auto"/>
            </w:tcBorders>
            <w:shd w:val="clear" w:color="auto" w:fill="FFFFFF" w:themeFill="background1"/>
          </w:tcPr>
          <w:p w14:paraId="4D9195DC" w14:textId="77777777" w:rsidR="00AA2349" w:rsidRDefault="00AA2349" w:rsidP="005075A8">
            <w:pPr>
              <w:spacing w:line="240" w:lineRule="auto"/>
              <w:jc w:val="left"/>
              <w:rPr>
                <w:rFonts w:eastAsia="Times New Roman"/>
                <w:color w:val="000000"/>
                <w:sz w:val="18"/>
                <w:szCs w:val="18"/>
                <w:lang w:val="lt-LT" w:eastAsia="lt-LT"/>
              </w:rPr>
            </w:pPr>
          </w:p>
          <w:p w14:paraId="652EEBF1"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387" w:type="dxa"/>
            <w:tcBorders>
              <w:top w:val="nil"/>
              <w:left w:val="nil"/>
              <w:bottom w:val="single" w:sz="4" w:space="0" w:color="auto"/>
              <w:right w:val="single" w:sz="4" w:space="0" w:color="auto"/>
            </w:tcBorders>
            <w:shd w:val="clear" w:color="auto" w:fill="FFFFFF" w:themeFill="background1"/>
          </w:tcPr>
          <w:p w14:paraId="541E6048"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kultūros ir sporto departamentas</w:t>
            </w:r>
          </w:p>
        </w:tc>
      </w:tr>
      <w:tr w:rsidR="003C1F7F" w:rsidRPr="00892D91" w14:paraId="55484133" w14:textId="77777777" w:rsidTr="0084422D">
        <w:trPr>
          <w:gridAfter w:val="1"/>
          <w:wAfter w:w="30" w:type="dxa"/>
          <w:trHeight w:val="33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C58CEF6"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E5-1.1.</w:t>
            </w:r>
          </w:p>
        </w:tc>
        <w:tc>
          <w:tcPr>
            <w:tcW w:w="1985" w:type="dxa"/>
            <w:tcBorders>
              <w:top w:val="nil"/>
              <w:left w:val="nil"/>
              <w:bottom w:val="single" w:sz="4" w:space="0" w:color="auto"/>
              <w:right w:val="single" w:sz="4" w:space="0" w:color="auto"/>
            </w:tcBorders>
            <w:shd w:val="clear" w:color="auto" w:fill="FFFFFF" w:themeFill="background1"/>
            <w:hideMark/>
          </w:tcPr>
          <w:p w14:paraId="46086652"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Kultūros objektų lankytojai</w:t>
            </w:r>
          </w:p>
        </w:tc>
        <w:tc>
          <w:tcPr>
            <w:tcW w:w="850" w:type="dxa"/>
            <w:tcBorders>
              <w:top w:val="nil"/>
              <w:left w:val="nil"/>
              <w:bottom w:val="single" w:sz="4" w:space="0" w:color="auto"/>
              <w:right w:val="single" w:sz="4" w:space="0" w:color="auto"/>
            </w:tcBorders>
            <w:shd w:val="clear" w:color="auto" w:fill="FFFFFF" w:themeFill="background1"/>
            <w:hideMark/>
          </w:tcPr>
          <w:p w14:paraId="4B4A1F0C" w14:textId="77777777" w:rsidR="003C1F7F" w:rsidRPr="00892D91" w:rsidRDefault="003C1F7F" w:rsidP="005075A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7595DF3B"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Šiaulių miesto kultūros objektų lankytojų skaičius.</w:t>
            </w:r>
          </w:p>
        </w:tc>
        <w:tc>
          <w:tcPr>
            <w:tcW w:w="1559" w:type="dxa"/>
            <w:tcBorders>
              <w:top w:val="nil"/>
              <w:left w:val="nil"/>
              <w:bottom w:val="single" w:sz="4" w:space="0" w:color="auto"/>
              <w:right w:val="single" w:sz="4" w:space="0" w:color="auto"/>
            </w:tcBorders>
            <w:shd w:val="clear" w:color="auto" w:fill="FFFFFF" w:themeFill="background1"/>
            <w:hideMark/>
          </w:tcPr>
          <w:p w14:paraId="11A1CC67"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kultūros įstaigos</w:t>
            </w:r>
          </w:p>
        </w:tc>
        <w:tc>
          <w:tcPr>
            <w:tcW w:w="1305" w:type="dxa"/>
            <w:tcBorders>
              <w:top w:val="nil"/>
              <w:left w:val="nil"/>
              <w:bottom w:val="single" w:sz="4" w:space="0" w:color="auto"/>
              <w:right w:val="single" w:sz="4" w:space="0" w:color="auto"/>
            </w:tcBorders>
            <w:shd w:val="clear" w:color="auto" w:fill="FFFFFF" w:themeFill="background1"/>
          </w:tcPr>
          <w:p w14:paraId="072B498A" w14:textId="77777777" w:rsidR="003C1F7F" w:rsidRPr="00892D91" w:rsidRDefault="00AA2349"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898 828</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22B0D680" w14:textId="77777777" w:rsidR="003C1F7F" w:rsidRPr="00892D91" w:rsidRDefault="00AA2349"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991 604</w:t>
            </w:r>
          </w:p>
        </w:tc>
        <w:tc>
          <w:tcPr>
            <w:tcW w:w="1418" w:type="dxa"/>
            <w:tcBorders>
              <w:top w:val="nil"/>
              <w:left w:val="nil"/>
              <w:bottom w:val="single" w:sz="4" w:space="0" w:color="auto"/>
              <w:right w:val="single" w:sz="4" w:space="0" w:color="auto"/>
            </w:tcBorders>
            <w:shd w:val="clear" w:color="auto" w:fill="FFFFFF" w:themeFill="background1"/>
          </w:tcPr>
          <w:p w14:paraId="7521BC25" w14:textId="77777777" w:rsidR="003C1F7F" w:rsidRPr="00892D91" w:rsidRDefault="003C1F7F" w:rsidP="005075A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2A3BDADE" w14:textId="77777777" w:rsidR="003C1F7F" w:rsidRPr="00892D91" w:rsidRDefault="003C1F7F" w:rsidP="005075A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Švietimo, kultūros ir sporto departamentas</w:t>
            </w:r>
          </w:p>
        </w:tc>
      </w:tr>
      <w:tr w:rsidR="00A27352" w:rsidRPr="00892D91" w14:paraId="2CE2F3D1" w14:textId="77777777" w:rsidTr="0084422D">
        <w:trPr>
          <w:trHeight w:val="143"/>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4FFA3777" w14:textId="77777777" w:rsidR="00A27352" w:rsidRPr="00892D91" w:rsidRDefault="00A27352" w:rsidP="005075A8">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1.1.1.</w:t>
            </w:r>
          </w:p>
        </w:tc>
        <w:tc>
          <w:tcPr>
            <w:tcW w:w="12929" w:type="dxa"/>
            <w:gridSpan w:val="9"/>
            <w:tcBorders>
              <w:top w:val="single" w:sz="4" w:space="0" w:color="auto"/>
              <w:left w:val="nil"/>
              <w:bottom w:val="single" w:sz="4" w:space="0" w:color="auto"/>
              <w:right w:val="single" w:sz="4" w:space="0" w:color="auto"/>
            </w:tcBorders>
            <w:shd w:val="clear" w:color="auto" w:fill="FFFFFF" w:themeFill="background1"/>
          </w:tcPr>
          <w:p w14:paraId="16B4B07A" w14:textId="12D4B5A3" w:rsidR="00A27352" w:rsidRPr="00892D91" w:rsidRDefault="00A27352" w:rsidP="00536999">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Sudaryti sąlygas asmeninei karjerai</w:t>
            </w:r>
          </w:p>
        </w:tc>
      </w:tr>
      <w:tr w:rsidR="003C1F7F" w:rsidRPr="00BF083F" w14:paraId="51654E98" w14:textId="77777777" w:rsidTr="0084422D">
        <w:trPr>
          <w:gridAfter w:val="1"/>
          <w:wAfter w:w="30" w:type="dxa"/>
          <w:trHeight w:val="27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19B054F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P1-1.1.1.</w:t>
            </w:r>
          </w:p>
        </w:tc>
        <w:tc>
          <w:tcPr>
            <w:tcW w:w="1985" w:type="dxa"/>
            <w:tcBorders>
              <w:top w:val="nil"/>
              <w:left w:val="nil"/>
              <w:bottom w:val="single" w:sz="4" w:space="0" w:color="auto"/>
              <w:right w:val="single" w:sz="4" w:space="0" w:color="auto"/>
            </w:tcBorders>
            <w:shd w:val="clear" w:color="auto" w:fill="FFFFFF" w:themeFill="background1"/>
            <w:hideMark/>
          </w:tcPr>
          <w:p w14:paraId="1CB78E5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Atestuoti pedagogai švietimo įstaigose</w:t>
            </w:r>
          </w:p>
        </w:tc>
        <w:tc>
          <w:tcPr>
            <w:tcW w:w="850" w:type="dxa"/>
            <w:tcBorders>
              <w:top w:val="nil"/>
              <w:left w:val="nil"/>
              <w:bottom w:val="single" w:sz="4" w:space="0" w:color="auto"/>
              <w:right w:val="single" w:sz="4" w:space="0" w:color="auto"/>
            </w:tcBorders>
            <w:shd w:val="clear" w:color="auto" w:fill="FFFFFF" w:themeFill="background1"/>
            <w:hideMark/>
          </w:tcPr>
          <w:p w14:paraId="48DCBC48"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572FE8BA"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Atestuotų pedagogų dalis švietimo įstaigose.</w:t>
            </w:r>
          </w:p>
        </w:tc>
        <w:tc>
          <w:tcPr>
            <w:tcW w:w="1559" w:type="dxa"/>
            <w:tcBorders>
              <w:top w:val="nil"/>
              <w:left w:val="nil"/>
              <w:bottom w:val="single" w:sz="4" w:space="0" w:color="auto"/>
              <w:right w:val="single" w:sz="4" w:space="0" w:color="auto"/>
            </w:tcBorders>
            <w:shd w:val="clear" w:color="auto" w:fill="FFFFFF" w:themeFill="background1"/>
            <w:hideMark/>
          </w:tcPr>
          <w:p w14:paraId="640007DA"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mokyklos</w:t>
            </w:r>
          </w:p>
        </w:tc>
        <w:tc>
          <w:tcPr>
            <w:tcW w:w="1305" w:type="dxa"/>
            <w:tcBorders>
              <w:top w:val="nil"/>
              <w:left w:val="nil"/>
              <w:bottom w:val="single" w:sz="4" w:space="0" w:color="auto"/>
              <w:right w:val="single" w:sz="4" w:space="0" w:color="auto"/>
            </w:tcBorders>
            <w:shd w:val="clear" w:color="auto" w:fill="FFFFFF" w:themeFill="background1"/>
          </w:tcPr>
          <w:p w14:paraId="703A1FB1"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93,1</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00DEBFEB"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92,2</w:t>
            </w:r>
          </w:p>
        </w:tc>
        <w:tc>
          <w:tcPr>
            <w:tcW w:w="1418" w:type="dxa"/>
            <w:tcBorders>
              <w:top w:val="nil"/>
              <w:left w:val="nil"/>
              <w:bottom w:val="single" w:sz="4" w:space="0" w:color="auto"/>
              <w:right w:val="single" w:sz="4" w:space="0" w:color="auto"/>
            </w:tcBorders>
            <w:shd w:val="clear" w:color="auto" w:fill="FFFFFF" w:themeFill="background1"/>
          </w:tcPr>
          <w:p w14:paraId="7C753C2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3891EE07" w14:textId="77777777" w:rsidR="003C1F7F" w:rsidRPr="00BF083F" w:rsidRDefault="003C1F7F" w:rsidP="00C0720F">
            <w:pPr>
              <w:spacing w:line="240" w:lineRule="auto"/>
              <w:jc w:val="left"/>
              <w:rPr>
                <w:rFonts w:eastAsia="Times New Roman"/>
                <w:color w:val="000000"/>
                <w:sz w:val="18"/>
                <w:szCs w:val="18"/>
                <w:lang w:val="lt-LT" w:eastAsia="lt-LT"/>
              </w:rPr>
            </w:pPr>
            <w:r w:rsidRPr="00BF083F">
              <w:rPr>
                <w:rFonts w:eastAsia="Times New Roman"/>
                <w:color w:val="000000"/>
                <w:sz w:val="18"/>
                <w:szCs w:val="18"/>
                <w:lang w:val="lt-LT" w:eastAsia="lt-LT"/>
              </w:rPr>
              <w:t>Švietimo skyrius</w:t>
            </w:r>
          </w:p>
        </w:tc>
      </w:tr>
      <w:tr w:rsidR="003C1F7F" w:rsidRPr="00BF083F" w14:paraId="2F9CBF9B" w14:textId="77777777" w:rsidTr="00EA4716">
        <w:trPr>
          <w:gridAfter w:val="1"/>
          <w:wAfter w:w="30" w:type="dxa"/>
          <w:trHeight w:val="862"/>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85051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82053F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Neformaliojo ugdymo apimtys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B40F434"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05E55CD0" w14:textId="77777777" w:rsidR="003C1F7F"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Neformaliojo ugdymo būrelius lankančių mokinių dalis nuo bendro mokinių skaičiaus metais.</w:t>
            </w:r>
          </w:p>
          <w:p w14:paraId="4B265D05" w14:textId="77777777" w:rsidR="003C1F7F" w:rsidRPr="00892D91" w:rsidRDefault="003C1F7F" w:rsidP="00C0720F">
            <w:pPr>
              <w:spacing w:line="240" w:lineRule="auto"/>
              <w:jc w:val="left"/>
              <w:rPr>
                <w:rFonts w:eastAsia="Times New Roman"/>
                <w:color w:val="000000"/>
                <w:sz w:val="18"/>
                <w:szCs w:val="18"/>
                <w:lang w:val="lt-LT" w:eastAsia="lt-LT"/>
              </w:rPr>
            </w:pPr>
          </w:p>
          <w:p w14:paraId="19CB7145" w14:textId="77777777" w:rsidR="003C1F7F" w:rsidRPr="00892D91" w:rsidRDefault="003C1F7F" w:rsidP="00C0720F">
            <w:pPr>
              <w:spacing w:line="240" w:lineRule="auto"/>
              <w:jc w:val="left"/>
              <w:rPr>
                <w:rFonts w:eastAsia="Times New Roman"/>
                <w:color w:val="000000"/>
                <w:sz w:val="18"/>
                <w:szCs w:val="18"/>
                <w:lang w:val="lt-LT" w:eastAsia="lt-LT"/>
              </w:rPr>
            </w:pPr>
            <w:r w:rsidRPr="00BA652F">
              <w:rPr>
                <w:rFonts w:eastAsia="Times New Roman"/>
                <w:color w:val="000000"/>
                <w:sz w:val="18"/>
                <w:szCs w:val="18"/>
                <w:lang w:val="lt-LT" w:eastAsia="lt-LT"/>
              </w:rPr>
              <w:t>Mokinių, lankančių bent vieną neformaliojo švietimo užsiėmimą ne mokykloje dalis, nuo visų mokinių.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CC51F7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mokyklos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155B376" w14:textId="77777777" w:rsidR="003C1F7F" w:rsidRPr="006645A0" w:rsidRDefault="003C1F7F" w:rsidP="0084422D">
            <w:pPr>
              <w:jc w:val="left"/>
              <w:rPr>
                <w:rFonts w:eastAsia="Times New Roman"/>
                <w:color w:val="000000"/>
                <w:sz w:val="18"/>
                <w:szCs w:val="18"/>
                <w:lang w:val="lt-LT" w:eastAsia="lt-LT"/>
              </w:rPr>
            </w:pPr>
            <w:r w:rsidRPr="006645A0">
              <w:rPr>
                <w:rFonts w:eastAsia="Times New Roman"/>
                <w:color w:val="000000"/>
                <w:sz w:val="18"/>
                <w:szCs w:val="18"/>
                <w:lang w:val="lt-LT" w:eastAsia="lt-LT"/>
              </w:rPr>
              <w:t>71</w:t>
            </w:r>
          </w:p>
          <w:p w14:paraId="772EA170" w14:textId="515D78D3" w:rsidR="003C1F7F" w:rsidRDefault="003C1F7F" w:rsidP="0084422D">
            <w:pPr>
              <w:jc w:val="left"/>
              <w:rPr>
                <w:rFonts w:eastAsia="Times New Roman"/>
                <w:color w:val="000000"/>
                <w:sz w:val="18"/>
                <w:szCs w:val="18"/>
                <w:lang w:val="lt-LT" w:eastAsia="lt-LT"/>
              </w:rPr>
            </w:pPr>
          </w:p>
          <w:p w14:paraId="52F44896" w14:textId="77777777" w:rsidR="00AA2349" w:rsidRPr="00267C39" w:rsidRDefault="00AA2349" w:rsidP="0084422D">
            <w:pPr>
              <w:jc w:val="left"/>
              <w:rPr>
                <w:rFonts w:eastAsia="Times New Roman"/>
                <w:color w:val="000000"/>
                <w:sz w:val="18"/>
                <w:szCs w:val="18"/>
                <w:highlight w:val="cyan"/>
                <w:lang w:val="lt-LT" w:eastAsia="lt-LT"/>
              </w:rPr>
            </w:pPr>
          </w:p>
          <w:p w14:paraId="009188EC" w14:textId="77777777" w:rsidR="003C1F7F" w:rsidRPr="00267C39" w:rsidRDefault="003C1F7F" w:rsidP="0084422D">
            <w:pPr>
              <w:jc w:val="left"/>
              <w:rPr>
                <w:rFonts w:eastAsia="Times New Roman"/>
                <w:color w:val="000000"/>
                <w:sz w:val="18"/>
                <w:szCs w:val="18"/>
                <w:highlight w:val="cyan"/>
                <w:lang w:val="lt-LT" w:eastAsia="lt-LT"/>
              </w:rPr>
            </w:pPr>
          </w:p>
          <w:p w14:paraId="6A3E84D2" w14:textId="77777777" w:rsidR="003C1F7F" w:rsidRPr="00267C39" w:rsidRDefault="00AA2349" w:rsidP="0084422D">
            <w:pPr>
              <w:jc w:val="left"/>
              <w:rPr>
                <w:rFonts w:eastAsia="Times New Roman"/>
                <w:sz w:val="18"/>
                <w:szCs w:val="18"/>
                <w:highlight w:val="cyan"/>
                <w:lang w:val="lt-LT" w:eastAsia="lt-LT"/>
              </w:rPr>
            </w:pPr>
            <w:r w:rsidRPr="006645A0">
              <w:rPr>
                <w:rFonts w:eastAsia="Times New Roman"/>
                <w:sz w:val="18"/>
                <w:szCs w:val="18"/>
                <w:lang w:val="lt-LT" w:eastAsia="lt-LT"/>
              </w:rPr>
              <w:t>61,1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B7A6A3E" w14:textId="77777777" w:rsidR="003C1F7F" w:rsidRPr="006645A0" w:rsidRDefault="003C1F7F" w:rsidP="0084422D">
            <w:pPr>
              <w:jc w:val="left"/>
              <w:rPr>
                <w:rFonts w:eastAsia="Times New Roman"/>
                <w:color w:val="000000"/>
                <w:sz w:val="18"/>
                <w:szCs w:val="18"/>
                <w:lang w:val="lt-LT" w:eastAsia="lt-LT"/>
              </w:rPr>
            </w:pPr>
            <w:r w:rsidRPr="006645A0">
              <w:rPr>
                <w:rFonts w:eastAsia="Times New Roman"/>
                <w:color w:val="000000"/>
                <w:sz w:val="18"/>
                <w:szCs w:val="18"/>
                <w:lang w:val="lt-LT" w:eastAsia="lt-LT"/>
              </w:rPr>
              <w:t>84</w:t>
            </w:r>
          </w:p>
          <w:p w14:paraId="28862560" w14:textId="09F11717" w:rsidR="00AA2349" w:rsidRDefault="00AA2349" w:rsidP="0084422D">
            <w:pPr>
              <w:jc w:val="left"/>
              <w:rPr>
                <w:rFonts w:eastAsia="Times New Roman"/>
                <w:sz w:val="18"/>
                <w:szCs w:val="18"/>
                <w:lang w:val="lt-LT" w:eastAsia="lt-LT"/>
              </w:rPr>
            </w:pPr>
          </w:p>
          <w:p w14:paraId="3D548D1F" w14:textId="77777777" w:rsidR="00AA2349" w:rsidRDefault="00AA2349" w:rsidP="0084422D">
            <w:pPr>
              <w:jc w:val="left"/>
              <w:rPr>
                <w:rFonts w:eastAsia="Times New Roman"/>
                <w:sz w:val="18"/>
                <w:szCs w:val="18"/>
                <w:lang w:val="lt-LT" w:eastAsia="lt-LT"/>
              </w:rPr>
            </w:pPr>
          </w:p>
          <w:p w14:paraId="6FB6AF68" w14:textId="77777777" w:rsidR="00AA2349" w:rsidRDefault="00AA2349" w:rsidP="0084422D">
            <w:pPr>
              <w:jc w:val="left"/>
              <w:rPr>
                <w:rFonts w:eastAsia="Times New Roman"/>
                <w:sz w:val="18"/>
                <w:szCs w:val="18"/>
                <w:lang w:val="lt-LT" w:eastAsia="lt-LT"/>
              </w:rPr>
            </w:pPr>
          </w:p>
          <w:p w14:paraId="4E741E1E" w14:textId="77777777" w:rsidR="00AA2349" w:rsidRPr="00267C39" w:rsidRDefault="00AA2349" w:rsidP="0084422D">
            <w:pPr>
              <w:jc w:val="left"/>
              <w:rPr>
                <w:rFonts w:eastAsia="Times New Roman"/>
                <w:sz w:val="18"/>
                <w:szCs w:val="18"/>
                <w:highlight w:val="cyan"/>
                <w:lang w:val="lt-LT" w:eastAsia="lt-LT"/>
              </w:rPr>
            </w:pPr>
            <w:r>
              <w:rPr>
                <w:rFonts w:eastAsia="Times New Roman"/>
                <w:sz w:val="18"/>
                <w:szCs w:val="18"/>
                <w:lang w:val="lt-LT" w:eastAsia="lt-LT"/>
              </w:rPr>
              <w:t>63,0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7A9A580" w14:textId="77777777" w:rsidR="003C1F7F"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p w14:paraId="023F0242" w14:textId="77777777" w:rsidR="002721CD" w:rsidRDefault="002721CD" w:rsidP="00C0720F">
            <w:pPr>
              <w:spacing w:line="240" w:lineRule="auto"/>
              <w:jc w:val="left"/>
              <w:rPr>
                <w:rFonts w:eastAsia="Times New Roman"/>
                <w:color w:val="000000"/>
                <w:sz w:val="18"/>
                <w:szCs w:val="18"/>
                <w:lang w:val="lt-LT" w:eastAsia="lt-LT"/>
              </w:rPr>
            </w:pPr>
          </w:p>
          <w:p w14:paraId="464660E3" w14:textId="77777777" w:rsidR="002721CD" w:rsidRDefault="002721CD" w:rsidP="00C0720F">
            <w:pPr>
              <w:spacing w:line="240" w:lineRule="auto"/>
              <w:jc w:val="left"/>
              <w:rPr>
                <w:rFonts w:eastAsia="Times New Roman"/>
                <w:color w:val="000000"/>
                <w:sz w:val="18"/>
                <w:szCs w:val="18"/>
                <w:lang w:val="lt-LT" w:eastAsia="lt-LT"/>
              </w:rPr>
            </w:pPr>
          </w:p>
          <w:p w14:paraId="14FFC62D" w14:textId="77777777" w:rsidR="002721CD" w:rsidRDefault="002721CD" w:rsidP="00C0720F">
            <w:pPr>
              <w:spacing w:line="240" w:lineRule="auto"/>
              <w:jc w:val="left"/>
              <w:rPr>
                <w:rFonts w:eastAsia="Times New Roman"/>
                <w:color w:val="000000"/>
                <w:sz w:val="18"/>
                <w:szCs w:val="18"/>
                <w:lang w:val="lt-LT" w:eastAsia="lt-LT"/>
              </w:rPr>
            </w:pPr>
          </w:p>
          <w:p w14:paraId="3362716F" w14:textId="77777777" w:rsidR="002721CD" w:rsidRDefault="002721CD" w:rsidP="00C0720F">
            <w:pPr>
              <w:spacing w:line="240" w:lineRule="auto"/>
              <w:jc w:val="left"/>
              <w:rPr>
                <w:rFonts w:eastAsia="Times New Roman"/>
                <w:color w:val="000000"/>
                <w:sz w:val="18"/>
                <w:szCs w:val="18"/>
                <w:lang w:val="lt-LT" w:eastAsia="lt-LT"/>
              </w:rPr>
            </w:pPr>
          </w:p>
          <w:p w14:paraId="62A674EE" w14:textId="77777777" w:rsidR="002721CD" w:rsidRDefault="002721CD" w:rsidP="00C0720F">
            <w:pPr>
              <w:spacing w:line="240" w:lineRule="auto"/>
              <w:jc w:val="left"/>
              <w:rPr>
                <w:rFonts w:eastAsia="Times New Roman"/>
                <w:color w:val="000000"/>
                <w:sz w:val="18"/>
                <w:szCs w:val="18"/>
                <w:lang w:val="lt-LT" w:eastAsia="lt-LT"/>
              </w:rPr>
            </w:pPr>
          </w:p>
          <w:p w14:paraId="3B728C54" w14:textId="77777777" w:rsidR="002721CD" w:rsidRPr="00892D91" w:rsidRDefault="002721CD" w:rsidP="00C0720F">
            <w:pPr>
              <w:spacing w:line="240" w:lineRule="auto"/>
              <w:jc w:val="left"/>
              <w:rPr>
                <w:rFonts w:eastAsia="Times New Roman"/>
                <w:color w:val="000000"/>
                <w:sz w:val="18"/>
                <w:szCs w:val="18"/>
                <w:lang w:val="lt-LT" w:eastAsia="lt-LT"/>
              </w:rPr>
            </w:pP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CA5CC55" w14:textId="77777777" w:rsidR="003C1F7F" w:rsidRPr="00BF083F" w:rsidRDefault="003C1F7F" w:rsidP="00C0720F">
            <w:pPr>
              <w:spacing w:line="240" w:lineRule="auto"/>
              <w:jc w:val="left"/>
              <w:rPr>
                <w:rFonts w:eastAsia="Times New Roman"/>
                <w:color w:val="000000"/>
                <w:sz w:val="18"/>
                <w:szCs w:val="18"/>
                <w:lang w:val="lt-LT" w:eastAsia="lt-LT"/>
              </w:rPr>
            </w:pPr>
            <w:r w:rsidRPr="00BF083F">
              <w:rPr>
                <w:rFonts w:eastAsia="Times New Roman"/>
                <w:color w:val="000000"/>
                <w:sz w:val="18"/>
                <w:szCs w:val="18"/>
                <w:lang w:val="lt-LT" w:eastAsia="lt-LT"/>
              </w:rPr>
              <w:t>Švietimo skyrius</w:t>
            </w:r>
          </w:p>
        </w:tc>
      </w:tr>
      <w:tr w:rsidR="003C1F7F" w:rsidRPr="00892D91" w14:paraId="684A7D1E" w14:textId="77777777" w:rsidTr="00EA4716">
        <w:trPr>
          <w:gridAfter w:val="1"/>
          <w:wAfter w:w="30" w:type="dxa"/>
          <w:trHeight w:val="413"/>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F785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lastRenderedPageBreak/>
              <w:t>P3-1.1.1.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8BC6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įstaigose ugdomi 0-5 metų vaikai</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10C5F6"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742A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įstaigose ugdomų 0-5 m. vaikų dalis lyginant su bendru to amžiaus vaikų skaičiumi.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15347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w:t>
            </w:r>
            <w:r w:rsidRPr="00892D91">
              <w:rPr>
                <w:rFonts w:eastAsia="Times New Roman"/>
                <w:sz w:val="18"/>
                <w:szCs w:val="18"/>
                <w:lang w:val="lt-LT" w:eastAsia="lt-LT"/>
              </w:rPr>
              <w:t>ybė, Gyventojų registras, mokinių registras</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058BC395" w14:textId="77777777" w:rsidR="003C1F7F" w:rsidRDefault="003C1F7F" w:rsidP="0084422D">
            <w:pPr>
              <w:spacing w:line="240" w:lineRule="auto"/>
              <w:jc w:val="left"/>
              <w:rPr>
                <w:rFonts w:eastAsia="Times New Roman"/>
                <w:color w:val="000000"/>
                <w:sz w:val="18"/>
                <w:szCs w:val="18"/>
                <w:lang w:val="lt-LT" w:eastAsia="lt-LT"/>
              </w:rPr>
            </w:pPr>
          </w:p>
          <w:p w14:paraId="5DDADDA1"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73,7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553AA" w14:textId="77777777" w:rsidR="003C1F7F" w:rsidRDefault="003C1F7F" w:rsidP="0084422D">
            <w:pPr>
              <w:spacing w:line="240" w:lineRule="auto"/>
              <w:jc w:val="left"/>
              <w:rPr>
                <w:rFonts w:eastAsia="Times New Roman"/>
                <w:color w:val="000000"/>
                <w:sz w:val="18"/>
                <w:szCs w:val="18"/>
                <w:lang w:val="lt-LT" w:eastAsia="lt-LT"/>
              </w:rPr>
            </w:pPr>
          </w:p>
          <w:p w14:paraId="201762FF"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74,9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3D99FE" w14:textId="77777777" w:rsidR="003C1F7F" w:rsidRDefault="003C1F7F" w:rsidP="00C0720F">
            <w:pPr>
              <w:spacing w:line="240" w:lineRule="auto"/>
              <w:jc w:val="left"/>
              <w:rPr>
                <w:rFonts w:eastAsia="Times New Roman"/>
                <w:color w:val="000000"/>
                <w:sz w:val="18"/>
                <w:szCs w:val="18"/>
                <w:lang w:val="lt-LT" w:eastAsia="lt-LT"/>
              </w:rPr>
            </w:pPr>
          </w:p>
          <w:p w14:paraId="2249787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E78B7" w14:textId="77777777" w:rsidR="003C1F7F" w:rsidRDefault="003C1F7F" w:rsidP="00C0720F">
            <w:pPr>
              <w:spacing w:line="240" w:lineRule="auto"/>
              <w:jc w:val="left"/>
              <w:rPr>
                <w:rFonts w:eastAsia="Times New Roman"/>
                <w:color w:val="000000"/>
                <w:sz w:val="18"/>
                <w:szCs w:val="18"/>
                <w:lang w:val="lt-LT" w:eastAsia="lt-LT"/>
              </w:rPr>
            </w:pPr>
          </w:p>
          <w:p w14:paraId="1589F36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r>
      <w:tr w:rsidR="003C1F7F" w:rsidRPr="00892D91" w14:paraId="27C6DB69" w14:textId="77777777" w:rsidTr="00E11BBF">
        <w:trPr>
          <w:gridAfter w:val="1"/>
          <w:wAfter w:w="30" w:type="dxa"/>
          <w:trHeight w:val="552"/>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CAEE08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P4-1.1.1.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2BE8AC2E"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Mokinių vasaros užimtumas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8223455"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733E6FA0" w14:textId="77777777" w:rsidR="003C1F7F" w:rsidRPr="00892D91" w:rsidRDefault="003C1F7F" w:rsidP="00C0720F">
            <w:pPr>
              <w:spacing w:line="240" w:lineRule="auto"/>
              <w:ind w:right="678"/>
              <w:jc w:val="left"/>
              <w:rPr>
                <w:rFonts w:eastAsia="Times New Roman"/>
                <w:sz w:val="18"/>
                <w:szCs w:val="18"/>
                <w:lang w:val="lt-LT" w:eastAsia="lt-LT"/>
              </w:rPr>
            </w:pPr>
            <w:r w:rsidRPr="00892D91">
              <w:rPr>
                <w:rFonts w:eastAsia="Times New Roman"/>
                <w:sz w:val="18"/>
                <w:szCs w:val="18"/>
                <w:lang w:val="lt-LT" w:eastAsia="lt-LT"/>
              </w:rPr>
              <w:t>Mokinių, dalyvavusių bent vienoje miesto vasaros užimtumo programoje, skaičius ir dalis nuo bendro mokinių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D4D49A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mokyklos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tcPr>
          <w:p w14:paraId="43D4C2ED" w14:textId="77777777" w:rsidR="003C1F7F" w:rsidRPr="006645A0" w:rsidRDefault="003C1F7F" w:rsidP="0084422D">
            <w:pPr>
              <w:jc w:val="left"/>
              <w:rPr>
                <w:rFonts w:eastAsia="Times New Roman"/>
                <w:sz w:val="18"/>
                <w:szCs w:val="18"/>
                <w:lang w:val="lt-LT" w:eastAsia="lt-LT"/>
              </w:rPr>
            </w:pPr>
            <w:r w:rsidRPr="006645A0">
              <w:rPr>
                <w:rFonts w:eastAsia="Times New Roman"/>
                <w:color w:val="000000"/>
                <w:sz w:val="18"/>
                <w:szCs w:val="18"/>
                <w:lang w:val="lt-LT" w:eastAsia="lt-LT"/>
              </w:rPr>
              <w:t>8</w:t>
            </w:r>
            <w:r w:rsidR="00F55939">
              <w:rPr>
                <w:rFonts w:eastAsia="Times New Roman"/>
                <w:color w:val="000000"/>
                <w:sz w:val="18"/>
                <w:szCs w:val="18"/>
                <w:lang w:val="lt-LT" w:eastAsia="lt-LT"/>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CA39A" w14:textId="77777777" w:rsidR="00F55939" w:rsidRDefault="00F55939" w:rsidP="0084422D">
            <w:pPr>
              <w:spacing w:line="240" w:lineRule="auto"/>
              <w:jc w:val="left"/>
              <w:rPr>
                <w:rFonts w:eastAsia="Times New Roman"/>
                <w:color w:val="000000"/>
                <w:sz w:val="18"/>
                <w:szCs w:val="18"/>
                <w:lang w:val="lt-LT" w:eastAsia="lt-LT"/>
              </w:rPr>
            </w:pPr>
          </w:p>
          <w:p w14:paraId="777D1C17" w14:textId="77777777" w:rsidR="00F55939" w:rsidRPr="006645A0" w:rsidRDefault="00F55939" w:rsidP="0084422D">
            <w:pPr>
              <w:spacing w:line="240" w:lineRule="auto"/>
              <w:jc w:val="left"/>
              <w:rPr>
                <w:rFonts w:eastAsia="Times New Roman"/>
                <w:color w:val="000000"/>
                <w:sz w:val="18"/>
                <w:szCs w:val="18"/>
                <w:lang w:val="lt-LT" w:eastAsia="lt-LT"/>
              </w:rPr>
            </w:pPr>
          </w:p>
          <w:p w14:paraId="15AB93B2" w14:textId="77777777" w:rsidR="003C1F7F" w:rsidRPr="006645A0" w:rsidRDefault="003C1F7F" w:rsidP="0084422D">
            <w:pPr>
              <w:jc w:val="left"/>
              <w:rPr>
                <w:rFonts w:eastAsia="Times New Roman"/>
                <w:sz w:val="18"/>
                <w:szCs w:val="18"/>
                <w:lang w:val="lt-LT" w:eastAsia="lt-LT"/>
              </w:rPr>
            </w:pPr>
            <w:r w:rsidRPr="006645A0">
              <w:rPr>
                <w:rFonts w:eastAsia="Times New Roman"/>
                <w:color w:val="000000"/>
                <w:sz w:val="18"/>
                <w:szCs w:val="18"/>
                <w:lang w:val="lt-LT" w:eastAsia="lt-LT"/>
              </w:rPr>
              <w:t>12,4</w:t>
            </w:r>
          </w:p>
          <w:p w14:paraId="724DD885" w14:textId="77777777" w:rsidR="003C1F7F" w:rsidRPr="006645A0" w:rsidRDefault="003C1F7F" w:rsidP="0084422D">
            <w:pPr>
              <w:jc w:val="left"/>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F7863BF" w14:textId="77777777" w:rsidR="003C1F7F" w:rsidRDefault="003C1F7F" w:rsidP="00C0720F">
            <w:pPr>
              <w:spacing w:line="240" w:lineRule="auto"/>
              <w:jc w:val="left"/>
              <w:rPr>
                <w:rFonts w:eastAsia="Times New Roman"/>
                <w:color w:val="000000"/>
                <w:sz w:val="18"/>
                <w:szCs w:val="18"/>
                <w:lang w:val="lt-LT" w:eastAsia="lt-LT"/>
              </w:rPr>
            </w:pPr>
          </w:p>
          <w:p w14:paraId="389772ED" w14:textId="77777777" w:rsidR="003C1F7F" w:rsidRDefault="003C1F7F" w:rsidP="00C0720F">
            <w:pPr>
              <w:spacing w:line="240" w:lineRule="auto"/>
              <w:jc w:val="left"/>
              <w:rPr>
                <w:rFonts w:eastAsia="Times New Roman"/>
                <w:color w:val="000000"/>
                <w:sz w:val="18"/>
                <w:szCs w:val="18"/>
                <w:lang w:val="lt-LT" w:eastAsia="lt-LT"/>
              </w:rPr>
            </w:pPr>
          </w:p>
          <w:p w14:paraId="2520AE1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71C36079" w14:textId="77777777" w:rsidR="003C1F7F" w:rsidRDefault="003C1F7F" w:rsidP="00C0720F">
            <w:pPr>
              <w:spacing w:line="240" w:lineRule="auto"/>
              <w:jc w:val="left"/>
              <w:rPr>
                <w:rFonts w:eastAsia="Times New Roman"/>
                <w:color w:val="000000"/>
                <w:sz w:val="18"/>
                <w:szCs w:val="18"/>
                <w:lang w:val="lt-LT" w:eastAsia="lt-LT"/>
              </w:rPr>
            </w:pPr>
          </w:p>
          <w:p w14:paraId="6F590408" w14:textId="77777777" w:rsidR="003C1F7F" w:rsidRDefault="003C1F7F" w:rsidP="00C0720F">
            <w:pPr>
              <w:spacing w:line="240" w:lineRule="auto"/>
              <w:jc w:val="left"/>
              <w:rPr>
                <w:rFonts w:eastAsia="Times New Roman"/>
                <w:color w:val="000000"/>
                <w:sz w:val="18"/>
                <w:szCs w:val="18"/>
                <w:lang w:val="lt-LT" w:eastAsia="lt-LT"/>
              </w:rPr>
            </w:pPr>
          </w:p>
          <w:p w14:paraId="44FC8D5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r>
      <w:tr w:rsidR="003C1F7F" w:rsidRPr="00892D91" w14:paraId="16B10352" w14:textId="77777777" w:rsidTr="0084422D">
        <w:trPr>
          <w:gridAfter w:val="1"/>
          <w:wAfter w:w="30" w:type="dxa"/>
          <w:trHeight w:val="678"/>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12DC035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P5-1.1.1.</w:t>
            </w:r>
          </w:p>
        </w:tc>
        <w:tc>
          <w:tcPr>
            <w:tcW w:w="1985" w:type="dxa"/>
            <w:tcBorders>
              <w:top w:val="nil"/>
              <w:left w:val="nil"/>
              <w:bottom w:val="single" w:sz="4" w:space="0" w:color="auto"/>
              <w:right w:val="single" w:sz="4" w:space="0" w:color="auto"/>
            </w:tcBorders>
            <w:shd w:val="clear" w:color="auto" w:fill="FFFFFF" w:themeFill="background1"/>
            <w:hideMark/>
          </w:tcPr>
          <w:p w14:paraId="1D79034A"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Mokinių ir jų tėvų mokyklų vertinimas</w:t>
            </w:r>
          </w:p>
        </w:tc>
        <w:tc>
          <w:tcPr>
            <w:tcW w:w="850" w:type="dxa"/>
            <w:tcBorders>
              <w:top w:val="nil"/>
              <w:left w:val="nil"/>
              <w:bottom w:val="single" w:sz="4" w:space="0" w:color="auto"/>
              <w:right w:val="single" w:sz="4" w:space="0" w:color="auto"/>
            </w:tcBorders>
            <w:shd w:val="clear" w:color="auto" w:fill="FFFFFF" w:themeFill="background1"/>
            <w:hideMark/>
          </w:tcPr>
          <w:p w14:paraId="467FE9D3"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343A297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Mokinių ir jų tėvų, labai gerai ir gerai vertinančių mokyklos veiklą ugdant mokinių asmenybes, dalis. Rodiklis sudarytas remiantis Geros mokyklos koncepcija.</w:t>
            </w:r>
          </w:p>
        </w:tc>
        <w:tc>
          <w:tcPr>
            <w:tcW w:w="1559" w:type="dxa"/>
            <w:tcBorders>
              <w:top w:val="nil"/>
              <w:left w:val="nil"/>
              <w:bottom w:val="single" w:sz="4" w:space="0" w:color="auto"/>
              <w:right w:val="single" w:sz="4" w:space="0" w:color="auto"/>
            </w:tcBorders>
            <w:shd w:val="clear" w:color="auto" w:fill="FFFFFF" w:themeFill="background1"/>
            <w:hideMark/>
          </w:tcPr>
          <w:p w14:paraId="365627C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mokyklos, Pažangos ataskaita</w:t>
            </w:r>
          </w:p>
        </w:tc>
        <w:tc>
          <w:tcPr>
            <w:tcW w:w="1305" w:type="dxa"/>
            <w:tcBorders>
              <w:top w:val="nil"/>
              <w:left w:val="nil"/>
              <w:bottom w:val="single" w:sz="4" w:space="0" w:color="auto"/>
              <w:right w:val="single" w:sz="4" w:space="0" w:color="auto"/>
            </w:tcBorders>
            <w:shd w:val="clear" w:color="auto" w:fill="FFFFFF" w:themeFill="background1"/>
          </w:tcPr>
          <w:p w14:paraId="223FE950" w14:textId="77777777" w:rsidR="000D0B75" w:rsidRDefault="000D0B75" w:rsidP="0084422D">
            <w:pPr>
              <w:spacing w:line="240" w:lineRule="auto"/>
              <w:jc w:val="left"/>
              <w:rPr>
                <w:rFonts w:eastAsia="Times New Roman"/>
                <w:color w:val="000000"/>
                <w:sz w:val="18"/>
                <w:szCs w:val="18"/>
                <w:lang w:val="lt-LT" w:eastAsia="lt-LT"/>
              </w:rPr>
            </w:pPr>
          </w:p>
          <w:p w14:paraId="08E65F82" w14:textId="77777777" w:rsidR="000D0B75" w:rsidRDefault="000D0B75" w:rsidP="0084422D">
            <w:pPr>
              <w:spacing w:line="240" w:lineRule="auto"/>
              <w:jc w:val="left"/>
              <w:rPr>
                <w:rFonts w:eastAsia="Times New Roman"/>
                <w:color w:val="000000"/>
                <w:sz w:val="18"/>
                <w:szCs w:val="18"/>
                <w:lang w:val="lt-LT" w:eastAsia="lt-LT"/>
              </w:rPr>
            </w:pPr>
          </w:p>
          <w:p w14:paraId="08EAAF9C"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75/84</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24E46244" w14:textId="77777777" w:rsidR="000D0B75" w:rsidRDefault="000D0B75" w:rsidP="0084422D">
            <w:pPr>
              <w:spacing w:line="240" w:lineRule="auto"/>
              <w:jc w:val="left"/>
              <w:rPr>
                <w:rFonts w:eastAsia="Times New Roman"/>
                <w:sz w:val="18"/>
                <w:szCs w:val="18"/>
                <w:lang w:val="lt-LT" w:eastAsia="lt-LT"/>
              </w:rPr>
            </w:pPr>
          </w:p>
          <w:p w14:paraId="689A8E70" w14:textId="77777777" w:rsidR="000D0B75" w:rsidRDefault="000D0B75" w:rsidP="0084422D">
            <w:pPr>
              <w:spacing w:line="240" w:lineRule="auto"/>
              <w:jc w:val="left"/>
              <w:rPr>
                <w:rFonts w:eastAsia="Times New Roman"/>
                <w:color w:val="000000"/>
                <w:sz w:val="18"/>
                <w:szCs w:val="18"/>
                <w:lang w:val="lt-LT" w:eastAsia="lt-LT"/>
              </w:rPr>
            </w:pPr>
          </w:p>
          <w:p w14:paraId="0A4B5745" w14:textId="77777777" w:rsidR="003C1F7F" w:rsidRDefault="003C1F7F" w:rsidP="0084422D">
            <w:pPr>
              <w:jc w:val="left"/>
              <w:rPr>
                <w:rFonts w:eastAsia="Times New Roman"/>
                <w:sz w:val="18"/>
                <w:szCs w:val="18"/>
                <w:lang w:val="lt-LT" w:eastAsia="lt-LT"/>
              </w:rPr>
            </w:pPr>
            <w:r>
              <w:rPr>
                <w:rFonts w:eastAsia="Times New Roman"/>
                <w:color w:val="000000"/>
                <w:sz w:val="18"/>
                <w:szCs w:val="18"/>
                <w:lang w:val="lt-LT" w:eastAsia="lt-LT"/>
              </w:rPr>
              <w:t>89,7/93,3</w:t>
            </w:r>
          </w:p>
          <w:p w14:paraId="075F9E81" w14:textId="77777777" w:rsidR="003C1F7F" w:rsidRPr="00764CA9" w:rsidRDefault="003C1F7F" w:rsidP="0084422D">
            <w:pPr>
              <w:jc w:val="left"/>
              <w:rPr>
                <w:rFonts w:eastAsia="Times New Roman"/>
                <w:sz w:val="18"/>
                <w:szCs w:val="18"/>
                <w:lang w:val="lt-LT" w:eastAsia="lt-LT"/>
              </w:rPr>
            </w:pPr>
          </w:p>
        </w:tc>
        <w:tc>
          <w:tcPr>
            <w:tcW w:w="1418" w:type="dxa"/>
            <w:tcBorders>
              <w:top w:val="nil"/>
              <w:left w:val="nil"/>
              <w:bottom w:val="single" w:sz="4" w:space="0" w:color="auto"/>
              <w:right w:val="single" w:sz="4" w:space="0" w:color="auto"/>
            </w:tcBorders>
            <w:shd w:val="clear" w:color="auto" w:fill="FFFFFF" w:themeFill="background1"/>
            <w:vAlign w:val="center"/>
          </w:tcPr>
          <w:p w14:paraId="7A50635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78FF4449" w14:textId="77777777" w:rsidR="003C1F7F" w:rsidRDefault="003C1F7F" w:rsidP="00C0720F">
            <w:pPr>
              <w:spacing w:line="240" w:lineRule="auto"/>
              <w:jc w:val="left"/>
              <w:rPr>
                <w:rFonts w:eastAsia="Times New Roman"/>
                <w:color w:val="000000"/>
                <w:sz w:val="18"/>
                <w:szCs w:val="18"/>
                <w:lang w:val="lt-LT" w:eastAsia="lt-LT"/>
              </w:rPr>
            </w:pPr>
          </w:p>
          <w:p w14:paraId="73EB9C54" w14:textId="77777777" w:rsidR="003C1F7F" w:rsidRDefault="003C1F7F" w:rsidP="00C0720F">
            <w:pPr>
              <w:spacing w:line="240" w:lineRule="auto"/>
              <w:jc w:val="left"/>
              <w:rPr>
                <w:rFonts w:eastAsia="Times New Roman"/>
                <w:color w:val="000000"/>
                <w:sz w:val="18"/>
                <w:szCs w:val="18"/>
                <w:lang w:val="lt-LT" w:eastAsia="lt-LT"/>
              </w:rPr>
            </w:pPr>
          </w:p>
          <w:p w14:paraId="30D92D7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r>
      <w:tr w:rsidR="0054606D" w:rsidRPr="00892D91" w14:paraId="7E392340" w14:textId="77777777" w:rsidTr="0084422D">
        <w:trPr>
          <w:trHeight w:val="13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1FD92E44" w14:textId="77777777" w:rsidR="0054606D" w:rsidRPr="00892D91" w:rsidRDefault="0054606D"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1.1.2.</w:t>
            </w:r>
          </w:p>
        </w:tc>
        <w:tc>
          <w:tcPr>
            <w:tcW w:w="12929" w:type="dxa"/>
            <w:gridSpan w:val="9"/>
            <w:tcBorders>
              <w:top w:val="single" w:sz="4" w:space="0" w:color="auto"/>
              <w:left w:val="nil"/>
              <w:bottom w:val="single" w:sz="4" w:space="0" w:color="auto"/>
              <w:right w:val="single" w:sz="4" w:space="0" w:color="000000"/>
            </w:tcBorders>
            <w:shd w:val="clear" w:color="auto" w:fill="FFFFFF" w:themeFill="background1"/>
          </w:tcPr>
          <w:p w14:paraId="69BC7749" w14:textId="6E3915E3" w:rsidR="0054606D" w:rsidRPr="00892D91" w:rsidRDefault="0054606D"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Plėtoti įvairaus spektro kultūros paslaugas, išnaudojant regiono ir metropolinio miesto potencialą</w:t>
            </w:r>
          </w:p>
        </w:tc>
      </w:tr>
      <w:tr w:rsidR="003C1F7F" w:rsidRPr="00892D91" w14:paraId="7D4D7A0B" w14:textId="77777777" w:rsidTr="0084422D">
        <w:trPr>
          <w:gridAfter w:val="1"/>
          <w:wAfter w:w="30" w:type="dxa"/>
          <w:trHeight w:val="125"/>
        </w:trPr>
        <w:tc>
          <w:tcPr>
            <w:tcW w:w="8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10A587D"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P1-1.1.2.</w:t>
            </w:r>
          </w:p>
        </w:tc>
        <w:tc>
          <w:tcPr>
            <w:tcW w:w="198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4F1B88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Lankytojai pagal kultūros objektus:</w:t>
            </w:r>
          </w:p>
        </w:tc>
        <w:tc>
          <w:tcPr>
            <w:tcW w:w="850" w:type="dxa"/>
            <w:tcBorders>
              <w:top w:val="nil"/>
              <w:left w:val="nil"/>
              <w:bottom w:val="single" w:sz="4" w:space="0" w:color="auto"/>
              <w:right w:val="single" w:sz="4" w:space="0" w:color="auto"/>
            </w:tcBorders>
            <w:shd w:val="clear" w:color="auto" w:fill="FFFFFF" w:themeFill="background1"/>
            <w:hideMark/>
          </w:tcPr>
          <w:p w14:paraId="3842173F"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5A82A8C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Lankytojų skaičius bibliotekose</w:t>
            </w:r>
          </w:p>
        </w:tc>
        <w:tc>
          <w:tcPr>
            <w:tcW w:w="15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61927CF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kultūros įstaigos, Statistikos departamentas</w:t>
            </w:r>
          </w:p>
        </w:tc>
        <w:tc>
          <w:tcPr>
            <w:tcW w:w="1305" w:type="dxa"/>
            <w:vMerge w:val="restart"/>
            <w:tcBorders>
              <w:top w:val="nil"/>
              <w:left w:val="single" w:sz="4" w:space="0" w:color="auto"/>
              <w:bottom w:val="single" w:sz="4" w:space="0" w:color="000000"/>
              <w:right w:val="single" w:sz="4" w:space="0" w:color="auto"/>
            </w:tcBorders>
            <w:shd w:val="clear" w:color="auto" w:fill="FFFFFF" w:themeFill="background1"/>
          </w:tcPr>
          <w:p w14:paraId="4BCFF36E"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514 771</w:t>
            </w:r>
          </w:p>
          <w:p w14:paraId="03BAA08D"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30 795</w:t>
            </w:r>
          </w:p>
          <w:p w14:paraId="29ADEFAE" w14:textId="77777777" w:rsidR="003C1F7F" w:rsidRPr="00892D91"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20 495</w:t>
            </w:r>
          </w:p>
          <w:p w14:paraId="10D0B15E"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55 346</w:t>
            </w:r>
          </w:p>
          <w:p w14:paraId="31311DBE"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110 437</w:t>
            </w:r>
          </w:p>
          <w:p w14:paraId="444EDD83" w14:textId="77777777" w:rsidR="003C1F7F" w:rsidRPr="00892D91"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166 984</w:t>
            </w:r>
          </w:p>
        </w:tc>
        <w:tc>
          <w:tcPr>
            <w:tcW w:w="1276"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094BC1D" w14:textId="77777777" w:rsidR="003C1F7F" w:rsidRPr="00892D91"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517 133</w:t>
            </w:r>
          </w:p>
          <w:p w14:paraId="05016FFE"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33 169</w:t>
            </w:r>
          </w:p>
          <w:p w14:paraId="23321361"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21 844</w:t>
            </w:r>
          </w:p>
          <w:p w14:paraId="531E3B3E"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92 491</w:t>
            </w:r>
          </w:p>
          <w:p w14:paraId="49D38C8B" w14:textId="77777777" w:rsidR="003C1F7F"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126 854</w:t>
            </w:r>
          </w:p>
          <w:p w14:paraId="53C3943A" w14:textId="77777777" w:rsidR="003C1F7F" w:rsidRPr="00892D91" w:rsidRDefault="003C1F7F" w:rsidP="002F3B0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200 113</w:t>
            </w:r>
          </w:p>
        </w:tc>
        <w:tc>
          <w:tcPr>
            <w:tcW w:w="1418" w:type="dxa"/>
            <w:vMerge w:val="restart"/>
            <w:tcBorders>
              <w:top w:val="nil"/>
              <w:left w:val="single" w:sz="4" w:space="0" w:color="auto"/>
              <w:right w:val="single" w:sz="4" w:space="0" w:color="auto"/>
            </w:tcBorders>
            <w:shd w:val="clear" w:color="auto" w:fill="FFFFFF" w:themeFill="background1"/>
          </w:tcPr>
          <w:p w14:paraId="111A45D9" w14:textId="77777777" w:rsidR="003C1F7F" w:rsidRPr="000C1C86" w:rsidRDefault="003C1F7F" w:rsidP="00C0720F">
            <w:pPr>
              <w:spacing w:line="240" w:lineRule="auto"/>
              <w:jc w:val="left"/>
              <w:rPr>
                <w:rFonts w:ascii="Times New Roman" w:eastAsia="Times New Roman" w:hAnsi="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single" w:sz="4" w:space="0" w:color="auto"/>
              <w:right w:val="single" w:sz="4" w:space="0" w:color="auto"/>
            </w:tcBorders>
            <w:shd w:val="clear" w:color="auto" w:fill="FFFFFF" w:themeFill="background1"/>
          </w:tcPr>
          <w:p w14:paraId="37F641F7"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r w:rsidRPr="002F3B06">
              <w:rPr>
                <w:rFonts w:asciiTheme="minorHAnsi" w:eastAsia="Times New Roman" w:hAnsiTheme="minorHAnsi" w:cstheme="minorHAnsi"/>
                <w:color w:val="000000"/>
                <w:sz w:val="18"/>
                <w:szCs w:val="18"/>
                <w:lang w:val="lt-LT" w:eastAsia="lt-LT"/>
              </w:rPr>
              <w:t>Kultūros skyrius</w:t>
            </w:r>
          </w:p>
        </w:tc>
      </w:tr>
      <w:tr w:rsidR="003C1F7F" w:rsidRPr="00892D91" w14:paraId="776B7D58" w14:textId="77777777" w:rsidTr="0084422D">
        <w:trPr>
          <w:gridAfter w:val="1"/>
          <w:wAfter w:w="30" w:type="dxa"/>
          <w:trHeight w:val="171"/>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04FE59E"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428AE59"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17B55EE8"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2406A434"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Lankytojų skaičius teatruose</w:t>
            </w:r>
          </w:p>
        </w:tc>
        <w:tc>
          <w:tcPr>
            <w:tcW w:w="15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DD62207"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05" w:type="dxa"/>
            <w:vMerge/>
            <w:tcBorders>
              <w:top w:val="nil"/>
              <w:left w:val="single" w:sz="4" w:space="0" w:color="auto"/>
              <w:bottom w:val="single" w:sz="4" w:space="0" w:color="000000"/>
              <w:right w:val="single" w:sz="4" w:space="0" w:color="auto"/>
            </w:tcBorders>
            <w:shd w:val="clear" w:color="auto" w:fill="FFFFFF" w:themeFill="background1"/>
            <w:vAlign w:val="center"/>
          </w:tcPr>
          <w:p w14:paraId="0AE436CB"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16D1D3"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418" w:type="dxa"/>
            <w:vMerge/>
            <w:tcBorders>
              <w:left w:val="single" w:sz="4" w:space="0" w:color="auto"/>
              <w:right w:val="single" w:sz="4" w:space="0" w:color="auto"/>
            </w:tcBorders>
            <w:shd w:val="clear" w:color="auto" w:fill="FFFFFF" w:themeFill="background1"/>
          </w:tcPr>
          <w:p w14:paraId="367C81D1"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87" w:type="dxa"/>
            <w:tcBorders>
              <w:left w:val="single" w:sz="4" w:space="0" w:color="auto"/>
              <w:right w:val="single" w:sz="4" w:space="0" w:color="auto"/>
            </w:tcBorders>
            <w:shd w:val="clear" w:color="auto" w:fill="FFFFFF" w:themeFill="background1"/>
          </w:tcPr>
          <w:p w14:paraId="618CF3A2"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p>
        </w:tc>
      </w:tr>
      <w:tr w:rsidR="003C1F7F" w:rsidRPr="00892D91" w14:paraId="09531F1F" w14:textId="77777777" w:rsidTr="0084422D">
        <w:trPr>
          <w:gridAfter w:val="1"/>
          <w:wAfter w:w="30" w:type="dxa"/>
          <w:trHeight w:val="175"/>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1B47D98"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4432E53"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1054F49B"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2638989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Lankytojų skaičius galerijose</w:t>
            </w:r>
          </w:p>
        </w:tc>
        <w:tc>
          <w:tcPr>
            <w:tcW w:w="15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44331EC"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05" w:type="dxa"/>
            <w:vMerge/>
            <w:tcBorders>
              <w:top w:val="nil"/>
              <w:left w:val="single" w:sz="4" w:space="0" w:color="auto"/>
              <w:bottom w:val="single" w:sz="4" w:space="0" w:color="000000"/>
              <w:right w:val="single" w:sz="4" w:space="0" w:color="auto"/>
            </w:tcBorders>
            <w:shd w:val="clear" w:color="auto" w:fill="FFFFFF" w:themeFill="background1"/>
            <w:vAlign w:val="center"/>
          </w:tcPr>
          <w:p w14:paraId="00DF0CBF"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7F89EFB"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418" w:type="dxa"/>
            <w:vMerge/>
            <w:tcBorders>
              <w:left w:val="single" w:sz="4" w:space="0" w:color="auto"/>
              <w:right w:val="single" w:sz="4" w:space="0" w:color="auto"/>
            </w:tcBorders>
            <w:shd w:val="clear" w:color="auto" w:fill="FFFFFF" w:themeFill="background1"/>
          </w:tcPr>
          <w:p w14:paraId="67F7C160"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87" w:type="dxa"/>
            <w:tcBorders>
              <w:left w:val="single" w:sz="4" w:space="0" w:color="auto"/>
              <w:right w:val="single" w:sz="4" w:space="0" w:color="auto"/>
            </w:tcBorders>
            <w:shd w:val="clear" w:color="auto" w:fill="FFFFFF" w:themeFill="background1"/>
          </w:tcPr>
          <w:p w14:paraId="26C25C13"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p>
        </w:tc>
      </w:tr>
      <w:tr w:rsidR="003C1F7F" w:rsidRPr="00892D91" w14:paraId="6CB9FDCB" w14:textId="77777777" w:rsidTr="0084422D">
        <w:trPr>
          <w:gridAfter w:val="1"/>
          <w:wAfter w:w="30" w:type="dxa"/>
          <w:trHeight w:val="165"/>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DD900C"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2EC0782"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43E8D653"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56730EA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Lankytojų skaičius koncertų salėse</w:t>
            </w:r>
          </w:p>
        </w:tc>
        <w:tc>
          <w:tcPr>
            <w:tcW w:w="15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7064170"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05" w:type="dxa"/>
            <w:vMerge/>
            <w:tcBorders>
              <w:top w:val="nil"/>
              <w:left w:val="single" w:sz="4" w:space="0" w:color="auto"/>
              <w:bottom w:val="single" w:sz="4" w:space="0" w:color="000000"/>
              <w:right w:val="single" w:sz="4" w:space="0" w:color="auto"/>
            </w:tcBorders>
            <w:shd w:val="clear" w:color="auto" w:fill="FFFFFF" w:themeFill="background1"/>
            <w:vAlign w:val="center"/>
          </w:tcPr>
          <w:p w14:paraId="66092992"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88CB59C"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418" w:type="dxa"/>
            <w:vMerge/>
            <w:tcBorders>
              <w:left w:val="single" w:sz="4" w:space="0" w:color="auto"/>
              <w:right w:val="single" w:sz="4" w:space="0" w:color="auto"/>
            </w:tcBorders>
            <w:shd w:val="clear" w:color="auto" w:fill="FFFFFF" w:themeFill="background1"/>
          </w:tcPr>
          <w:p w14:paraId="191FE6E9"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87" w:type="dxa"/>
            <w:tcBorders>
              <w:left w:val="single" w:sz="4" w:space="0" w:color="auto"/>
              <w:right w:val="single" w:sz="4" w:space="0" w:color="auto"/>
            </w:tcBorders>
            <w:shd w:val="clear" w:color="auto" w:fill="FFFFFF" w:themeFill="background1"/>
          </w:tcPr>
          <w:p w14:paraId="77EA25D3"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p>
        </w:tc>
      </w:tr>
      <w:tr w:rsidR="003C1F7F" w:rsidRPr="00892D91" w14:paraId="73591B2B" w14:textId="77777777" w:rsidTr="0084422D">
        <w:trPr>
          <w:gridAfter w:val="1"/>
          <w:wAfter w:w="30" w:type="dxa"/>
          <w:trHeight w:val="169"/>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64A558C"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98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CC0BEFD"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696BD5A9"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68F0A7D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Lankytojų skaičius muziejuose</w:t>
            </w:r>
          </w:p>
        </w:tc>
        <w:tc>
          <w:tcPr>
            <w:tcW w:w="15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64793D"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05" w:type="dxa"/>
            <w:vMerge/>
            <w:tcBorders>
              <w:top w:val="nil"/>
              <w:left w:val="single" w:sz="4" w:space="0" w:color="auto"/>
              <w:bottom w:val="single" w:sz="4" w:space="0" w:color="000000"/>
              <w:right w:val="single" w:sz="4" w:space="0" w:color="auto"/>
            </w:tcBorders>
            <w:shd w:val="clear" w:color="auto" w:fill="FFFFFF" w:themeFill="background1"/>
            <w:vAlign w:val="center"/>
          </w:tcPr>
          <w:p w14:paraId="708BFC96"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27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5660831"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418" w:type="dxa"/>
            <w:vMerge/>
            <w:tcBorders>
              <w:left w:val="single" w:sz="4" w:space="0" w:color="auto"/>
              <w:bottom w:val="single" w:sz="4" w:space="0" w:color="000000"/>
              <w:right w:val="single" w:sz="4" w:space="0" w:color="auto"/>
            </w:tcBorders>
            <w:shd w:val="clear" w:color="auto" w:fill="FFFFFF" w:themeFill="background1"/>
          </w:tcPr>
          <w:p w14:paraId="765529D2" w14:textId="77777777" w:rsidR="003C1F7F" w:rsidRPr="00892D91" w:rsidRDefault="003C1F7F" w:rsidP="00C0720F">
            <w:pPr>
              <w:spacing w:line="240" w:lineRule="auto"/>
              <w:jc w:val="left"/>
              <w:rPr>
                <w:rFonts w:eastAsia="Times New Roman"/>
                <w:color w:val="000000"/>
                <w:sz w:val="18"/>
                <w:szCs w:val="18"/>
                <w:lang w:val="lt-LT" w:eastAsia="lt-LT"/>
              </w:rPr>
            </w:pPr>
          </w:p>
        </w:tc>
        <w:tc>
          <w:tcPr>
            <w:tcW w:w="1387" w:type="dxa"/>
            <w:tcBorders>
              <w:left w:val="single" w:sz="4" w:space="0" w:color="auto"/>
              <w:bottom w:val="single" w:sz="4" w:space="0" w:color="000000"/>
              <w:right w:val="single" w:sz="4" w:space="0" w:color="auto"/>
            </w:tcBorders>
            <w:shd w:val="clear" w:color="auto" w:fill="FFFFFF" w:themeFill="background1"/>
          </w:tcPr>
          <w:p w14:paraId="3C325E51"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p>
        </w:tc>
      </w:tr>
      <w:tr w:rsidR="003C1F7F" w:rsidRPr="00892D91" w14:paraId="58A96071" w14:textId="77777777" w:rsidTr="0084422D">
        <w:trPr>
          <w:gridAfter w:val="1"/>
          <w:wAfter w:w="30" w:type="dxa"/>
          <w:trHeight w:val="393"/>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C74475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P2-1.1.2.</w:t>
            </w:r>
          </w:p>
        </w:tc>
        <w:tc>
          <w:tcPr>
            <w:tcW w:w="1985" w:type="dxa"/>
            <w:tcBorders>
              <w:top w:val="nil"/>
              <w:left w:val="nil"/>
              <w:bottom w:val="single" w:sz="4" w:space="0" w:color="auto"/>
              <w:right w:val="single" w:sz="4" w:space="0" w:color="auto"/>
            </w:tcBorders>
            <w:shd w:val="clear" w:color="auto" w:fill="FFFFFF" w:themeFill="background1"/>
            <w:hideMark/>
          </w:tcPr>
          <w:p w14:paraId="53E1C53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Mėgėjų ir meno kolektyvų populiarumas</w:t>
            </w:r>
          </w:p>
        </w:tc>
        <w:tc>
          <w:tcPr>
            <w:tcW w:w="850" w:type="dxa"/>
            <w:tcBorders>
              <w:top w:val="nil"/>
              <w:left w:val="nil"/>
              <w:bottom w:val="single" w:sz="4" w:space="0" w:color="auto"/>
              <w:right w:val="single" w:sz="4" w:space="0" w:color="auto"/>
            </w:tcBorders>
            <w:shd w:val="clear" w:color="auto" w:fill="FFFFFF" w:themeFill="background1"/>
            <w:hideMark/>
          </w:tcPr>
          <w:p w14:paraId="1757F5C6"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247C6D2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Mėgėjų ir meno kolektyvų bei dalyvių skaičiaus santykis.</w:t>
            </w:r>
          </w:p>
        </w:tc>
        <w:tc>
          <w:tcPr>
            <w:tcW w:w="1559" w:type="dxa"/>
            <w:tcBorders>
              <w:top w:val="nil"/>
              <w:left w:val="nil"/>
              <w:bottom w:val="single" w:sz="4" w:space="0" w:color="auto"/>
              <w:right w:val="single" w:sz="4" w:space="0" w:color="auto"/>
            </w:tcBorders>
            <w:shd w:val="clear" w:color="auto" w:fill="FFFFFF" w:themeFill="background1"/>
            <w:hideMark/>
          </w:tcPr>
          <w:p w14:paraId="5473F17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Statistikos departamentas</w:t>
            </w:r>
          </w:p>
        </w:tc>
        <w:tc>
          <w:tcPr>
            <w:tcW w:w="1305" w:type="dxa"/>
            <w:tcBorders>
              <w:top w:val="nil"/>
              <w:left w:val="nil"/>
              <w:bottom w:val="single" w:sz="4" w:space="0" w:color="auto"/>
              <w:right w:val="single" w:sz="4" w:space="0" w:color="auto"/>
            </w:tcBorders>
            <w:shd w:val="clear" w:color="auto" w:fill="FFFFFF" w:themeFill="background1"/>
            <w:vAlign w:val="center"/>
          </w:tcPr>
          <w:p w14:paraId="7F0357F0"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23/647</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3E51A01A"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22/649</w:t>
            </w:r>
          </w:p>
        </w:tc>
        <w:tc>
          <w:tcPr>
            <w:tcW w:w="1418" w:type="dxa"/>
            <w:tcBorders>
              <w:top w:val="nil"/>
              <w:left w:val="nil"/>
              <w:bottom w:val="single" w:sz="4" w:space="0" w:color="auto"/>
              <w:right w:val="single" w:sz="4" w:space="0" w:color="auto"/>
            </w:tcBorders>
            <w:shd w:val="clear" w:color="auto" w:fill="FFFFFF" w:themeFill="background1"/>
            <w:vAlign w:val="center"/>
          </w:tcPr>
          <w:p w14:paraId="5C77E07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vAlign w:val="center"/>
          </w:tcPr>
          <w:p w14:paraId="7DEBC31E"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r w:rsidRPr="002F3B06">
              <w:rPr>
                <w:rFonts w:asciiTheme="minorHAnsi" w:eastAsia="Times New Roman" w:hAnsiTheme="minorHAnsi" w:cstheme="minorHAnsi"/>
                <w:color w:val="000000"/>
                <w:sz w:val="18"/>
                <w:szCs w:val="18"/>
                <w:lang w:val="lt-LT" w:eastAsia="lt-LT"/>
              </w:rPr>
              <w:t>Kultūros skyrius</w:t>
            </w:r>
          </w:p>
        </w:tc>
      </w:tr>
      <w:tr w:rsidR="003C1F7F" w:rsidRPr="00892D91" w14:paraId="69FFA249" w14:textId="77777777" w:rsidTr="0084422D">
        <w:trPr>
          <w:gridAfter w:val="1"/>
          <w:wAfter w:w="30" w:type="dxa"/>
          <w:trHeight w:val="552"/>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74E5A35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P3-1.1.2.</w:t>
            </w:r>
          </w:p>
        </w:tc>
        <w:tc>
          <w:tcPr>
            <w:tcW w:w="1985" w:type="dxa"/>
            <w:tcBorders>
              <w:top w:val="nil"/>
              <w:left w:val="nil"/>
              <w:bottom w:val="single" w:sz="4" w:space="0" w:color="auto"/>
              <w:right w:val="single" w:sz="4" w:space="0" w:color="auto"/>
            </w:tcBorders>
            <w:shd w:val="clear" w:color="auto" w:fill="FFFFFF" w:themeFill="background1"/>
            <w:hideMark/>
          </w:tcPr>
          <w:p w14:paraId="28B84E1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Dalyvavimas respublikiniuose ir regioniniuose konkursuose, festivaliuose</w:t>
            </w:r>
          </w:p>
        </w:tc>
        <w:tc>
          <w:tcPr>
            <w:tcW w:w="850" w:type="dxa"/>
            <w:tcBorders>
              <w:top w:val="nil"/>
              <w:left w:val="nil"/>
              <w:bottom w:val="single" w:sz="4" w:space="0" w:color="auto"/>
              <w:right w:val="single" w:sz="4" w:space="0" w:color="auto"/>
            </w:tcBorders>
            <w:shd w:val="clear" w:color="auto" w:fill="FFFFFF" w:themeFill="background1"/>
            <w:hideMark/>
          </w:tcPr>
          <w:p w14:paraId="4197DFFB"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7A78790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Kolektyvų, biudžetinių įstaigų dalyvaujančių respublikiniuose ir regioniniuose konkursuose, festivaliuose, skaičius.</w:t>
            </w:r>
          </w:p>
        </w:tc>
        <w:tc>
          <w:tcPr>
            <w:tcW w:w="1559" w:type="dxa"/>
            <w:tcBorders>
              <w:top w:val="nil"/>
              <w:left w:val="nil"/>
              <w:bottom w:val="single" w:sz="4" w:space="0" w:color="auto"/>
              <w:right w:val="single" w:sz="4" w:space="0" w:color="auto"/>
            </w:tcBorders>
            <w:shd w:val="clear" w:color="auto" w:fill="FFFFFF" w:themeFill="background1"/>
            <w:hideMark/>
          </w:tcPr>
          <w:p w14:paraId="7AC8AB8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kultūros įstaigos</w:t>
            </w:r>
          </w:p>
        </w:tc>
        <w:tc>
          <w:tcPr>
            <w:tcW w:w="1305" w:type="dxa"/>
            <w:tcBorders>
              <w:top w:val="nil"/>
              <w:left w:val="nil"/>
              <w:bottom w:val="single" w:sz="4" w:space="0" w:color="auto"/>
              <w:right w:val="single" w:sz="4" w:space="0" w:color="auto"/>
            </w:tcBorders>
            <w:shd w:val="clear" w:color="auto" w:fill="FFFFFF" w:themeFill="background1"/>
            <w:vAlign w:val="center"/>
          </w:tcPr>
          <w:p w14:paraId="7F696914"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p>
        </w:tc>
        <w:tc>
          <w:tcPr>
            <w:tcW w:w="127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F11B08"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w:t>
            </w:r>
          </w:p>
        </w:tc>
        <w:tc>
          <w:tcPr>
            <w:tcW w:w="1418" w:type="dxa"/>
            <w:tcBorders>
              <w:top w:val="nil"/>
              <w:left w:val="nil"/>
              <w:bottom w:val="single" w:sz="4" w:space="0" w:color="auto"/>
              <w:right w:val="single" w:sz="4" w:space="0" w:color="auto"/>
            </w:tcBorders>
            <w:shd w:val="clear" w:color="auto" w:fill="FFFFFF" w:themeFill="background1"/>
            <w:vAlign w:val="center"/>
          </w:tcPr>
          <w:p w14:paraId="01A6B1A4" w14:textId="77777777" w:rsidR="003C1F7F" w:rsidRPr="00E151C8" w:rsidRDefault="003C1F7F" w:rsidP="00C0720F">
            <w:pPr>
              <w:spacing w:line="240" w:lineRule="auto"/>
              <w:jc w:val="left"/>
              <w:rPr>
                <w:rFonts w:eastAsia="Times New Roman"/>
                <w:color w:val="000000"/>
                <w:sz w:val="18"/>
                <w:szCs w:val="18"/>
                <w:lang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vAlign w:val="center"/>
          </w:tcPr>
          <w:p w14:paraId="72F988BD" w14:textId="77777777" w:rsidR="003C1F7F" w:rsidRPr="002F3B06" w:rsidRDefault="003C1F7F" w:rsidP="00C0720F">
            <w:pPr>
              <w:spacing w:line="240" w:lineRule="auto"/>
              <w:jc w:val="left"/>
              <w:rPr>
                <w:rFonts w:asciiTheme="minorHAnsi" w:eastAsia="Times New Roman" w:hAnsiTheme="minorHAnsi" w:cstheme="minorHAnsi"/>
                <w:color w:val="000000"/>
                <w:sz w:val="18"/>
                <w:szCs w:val="18"/>
                <w:lang w:val="lt-LT" w:eastAsia="lt-LT"/>
              </w:rPr>
            </w:pPr>
            <w:r w:rsidRPr="002F3B06">
              <w:rPr>
                <w:rFonts w:asciiTheme="minorHAnsi" w:eastAsia="Times New Roman" w:hAnsiTheme="minorHAnsi" w:cstheme="minorHAnsi"/>
                <w:color w:val="000000"/>
                <w:sz w:val="18"/>
                <w:szCs w:val="18"/>
                <w:lang w:val="lt-LT" w:eastAsia="lt-LT"/>
              </w:rPr>
              <w:t>Kultūros skyrius</w:t>
            </w:r>
          </w:p>
        </w:tc>
      </w:tr>
      <w:tr w:rsidR="00F3738D" w:rsidRPr="00DA6D18" w14:paraId="2BE8EC7C" w14:textId="77777777" w:rsidTr="0084422D">
        <w:trPr>
          <w:trHeight w:val="172"/>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F01B7FE" w14:textId="77777777" w:rsidR="00F3738D" w:rsidRPr="00892D91" w:rsidRDefault="00F3738D" w:rsidP="00C0720F">
            <w:pPr>
              <w:spacing w:line="240" w:lineRule="auto"/>
              <w:jc w:val="left"/>
              <w:rPr>
                <w:rFonts w:eastAsia="Times New Roman"/>
                <w:b/>
                <w:sz w:val="18"/>
                <w:szCs w:val="18"/>
                <w:lang w:val="lt-LT" w:eastAsia="lt-LT"/>
              </w:rPr>
            </w:pPr>
            <w:r w:rsidRPr="00892D91">
              <w:rPr>
                <w:rFonts w:eastAsia="Times New Roman"/>
                <w:b/>
                <w:sz w:val="18"/>
                <w:szCs w:val="18"/>
                <w:lang w:val="lt-LT" w:eastAsia="lt-LT"/>
              </w:rPr>
              <w:t>1.1.3.</w:t>
            </w:r>
          </w:p>
        </w:tc>
        <w:tc>
          <w:tcPr>
            <w:tcW w:w="12929" w:type="dxa"/>
            <w:gridSpan w:val="9"/>
            <w:tcBorders>
              <w:top w:val="single" w:sz="4" w:space="0" w:color="auto"/>
              <w:left w:val="nil"/>
              <w:bottom w:val="single" w:sz="4" w:space="0" w:color="auto"/>
              <w:right w:val="single" w:sz="4" w:space="0" w:color="000000"/>
            </w:tcBorders>
            <w:shd w:val="clear" w:color="auto" w:fill="FFFFFF" w:themeFill="background1"/>
          </w:tcPr>
          <w:p w14:paraId="118B6686" w14:textId="3D20751F" w:rsidR="00F3738D" w:rsidRPr="00892D91" w:rsidRDefault="00F3738D" w:rsidP="00C0720F">
            <w:pPr>
              <w:spacing w:line="240" w:lineRule="auto"/>
              <w:jc w:val="left"/>
              <w:rPr>
                <w:rFonts w:eastAsia="Times New Roman"/>
                <w:b/>
                <w:sz w:val="18"/>
                <w:szCs w:val="18"/>
                <w:lang w:val="lt-LT" w:eastAsia="lt-LT"/>
              </w:rPr>
            </w:pPr>
            <w:r w:rsidRPr="00892D91">
              <w:rPr>
                <w:rFonts w:eastAsia="Times New Roman"/>
                <w:b/>
                <w:sz w:val="18"/>
                <w:szCs w:val="18"/>
                <w:lang w:val="lt-LT" w:eastAsia="lt-LT"/>
              </w:rPr>
              <w:t>Ugdyti visuomenės sąmoningumą, pilietiškumą, skatinant verslo, švietimo, NVO, kultūros ir mokslo bendradarbiavimą</w:t>
            </w:r>
          </w:p>
        </w:tc>
      </w:tr>
      <w:tr w:rsidR="003C1F7F" w:rsidRPr="00892D91" w14:paraId="0B003F0D" w14:textId="77777777" w:rsidTr="0084422D">
        <w:trPr>
          <w:gridAfter w:val="1"/>
          <w:wAfter w:w="30" w:type="dxa"/>
          <w:trHeight w:val="448"/>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21C527A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P1-1.1.3.</w:t>
            </w:r>
          </w:p>
        </w:tc>
        <w:tc>
          <w:tcPr>
            <w:tcW w:w="1985" w:type="dxa"/>
            <w:tcBorders>
              <w:top w:val="nil"/>
              <w:left w:val="nil"/>
              <w:bottom w:val="single" w:sz="4" w:space="0" w:color="auto"/>
              <w:right w:val="single" w:sz="4" w:space="0" w:color="auto"/>
            </w:tcBorders>
            <w:shd w:val="clear" w:color="auto" w:fill="FFFFFF" w:themeFill="background1"/>
            <w:hideMark/>
          </w:tcPr>
          <w:p w14:paraId="238F7DB3"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Mokiniai, savanoriai, dalyvaujantys miesto veiklose</w:t>
            </w:r>
          </w:p>
        </w:tc>
        <w:tc>
          <w:tcPr>
            <w:tcW w:w="850" w:type="dxa"/>
            <w:tcBorders>
              <w:top w:val="nil"/>
              <w:left w:val="nil"/>
              <w:bottom w:val="single" w:sz="4" w:space="0" w:color="auto"/>
              <w:right w:val="single" w:sz="4" w:space="0" w:color="auto"/>
            </w:tcBorders>
            <w:shd w:val="clear" w:color="auto" w:fill="FFFFFF" w:themeFill="background1"/>
            <w:hideMark/>
          </w:tcPr>
          <w:p w14:paraId="52D606CE"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77CFF15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Mokinių, dalyvavusių miesto veiklose savanorystės principu, dalis. </w:t>
            </w:r>
          </w:p>
        </w:tc>
        <w:tc>
          <w:tcPr>
            <w:tcW w:w="1559" w:type="dxa"/>
            <w:tcBorders>
              <w:top w:val="nil"/>
              <w:left w:val="nil"/>
              <w:bottom w:val="single" w:sz="4" w:space="0" w:color="auto"/>
              <w:right w:val="single" w:sz="4" w:space="0" w:color="auto"/>
            </w:tcBorders>
            <w:shd w:val="clear" w:color="auto" w:fill="FFFFFF" w:themeFill="background1"/>
            <w:hideMark/>
          </w:tcPr>
          <w:p w14:paraId="7F697A2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0C80202F"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25</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2A5F61D9"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45</w:t>
            </w:r>
          </w:p>
        </w:tc>
        <w:tc>
          <w:tcPr>
            <w:tcW w:w="1418" w:type="dxa"/>
            <w:tcBorders>
              <w:top w:val="nil"/>
              <w:left w:val="nil"/>
              <w:bottom w:val="single" w:sz="4" w:space="0" w:color="auto"/>
              <w:right w:val="single" w:sz="4" w:space="0" w:color="auto"/>
            </w:tcBorders>
            <w:shd w:val="clear" w:color="auto" w:fill="FFFFFF" w:themeFill="background1"/>
          </w:tcPr>
          <w:p w14:paraId="2839933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473D054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r>
      <w:tr w:rsidR="003C1F7F" w:rsidRPr="00892D91" w14:paraId="5C1004C6" w14:textId="77777777" w:rsidTr="00103CE9">
        <w:trPr>
          <w:gridAfter w:val="1"/>
          <w:wAfter w:w="30" w:type="dxa"/>
          <w:trHeight w:val="564"/>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F896D"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P2-1.1.3.</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6EC7DAC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Aktyvios bendradarbiavimo sutartys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4222A98"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DC8B23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Veikiančių (aktyvių) bendradarbiavimo sutarčių dalis nuo visų bendradarbiavimo sutarčių (per metus įgyvendintas bent vienas projektas).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7695C7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700C35F0" w14:textId="77777777" w:rsidR="003C1F7F" w:rsidRPr="00892D91" w:rsidRDefault="003C1F7F" w:rsidP="0084422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7E1EB1" w14:textId="77777777" w:rsidR="003C1F7F" w:rsidRDefault="003C1F7F" w:rsidP="0084422D">
            <w:pPr>
              <w:jc w:val="left"/>
              <w:rPr>
                <w:rFonts w:eastAsia="Times New Roman"/>
                <w:sz w:val="18"/>
                <w:szCs w:val="18"/>
                <w:lang w:val="lt-LT" w:eastAsia="lt-LT"/>
              </w:rPr>
            </w:pPr>
            <w:r>
              <w:rPr>
                <w:rFonts w:eastAsia="Times New Roman"/>
                <w:color w:val="000000"/>
                <w:sz w:val="18"/>
                <w:szCs w:val="18"/>
                <w:lang w:val="lt-LT" w:eastAsia="lt-LT"/>
              </w:rPr>
              <w:t>87,0</w:t>
            </w:r>
          </w:p>
          <w:p w14:paraId="446C325C" w14:textId="77777777" w:rsidR="003C1F7F" w:rsidRPr="00764CA9" w:rsidRDefault="003C1F7F" w:rsidP="0084422D">
            <w:pPr>
              <w:jc w:val="left"/>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5D4C6E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EDF000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kultūros ir sporto departamentas</w:t>
            </w:r>
          </w:p>
        </w:tc>
      </w:tr>
      <w:tr w:rsidR="003C1F7F" w:rsidRPr="00892D91" w14:paraId="07A04B64" w14:textId="77777777" w:rsidTr="0084422D">
        <w:trPr>
          <w:gridAfter w:val="1"/>
          <w:wAfter w:w="30" w:type="dxa"/>
          <w:trHeight w:val="552"/>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D93F4A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P3-1.1.4.</w:t>
            </w:r>
          </w:p>
        </w:tc>
        <w:tc>
          <w:tcPr>
            <w:tcW w:w="1985" w:type="dxa"/>
            <w:tcBorders>
              <w:top w:val="nil"/>
              <w:left w:val="nil"/>
              <w:bottom w:val="single" w:sz="4" w:space="0" w:color="auto"/>
              <w:right w:val="single" w:sz="4" w:space="0" w:color="auto"/>
            </w:tcBorders>
            <w:shd w:val="clear" w:color="auto" w:fill="FFFFFF" w:themeFill="background1"/>
            <w:hideMark/>
          </w:tcPr>
          <w:p w14:paraId="601E550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Mokinių socialinių kompetencijų ugdymas </w:t>
            </w:r>
          </w:p>
        </w:tc>
        <w:tc>
          <w:tcPr>
            <w:tcW w:w="850" w:type="dxa"/>
            <w:tcBorders>
              <w:top w:val="nil"/>
              <w:left w:val="nil"/>
              <w:bottom w:val="single" w:sz="4" w:space="0" w:color="auto"/>
              <w:right w:val="single" w:sz="4" w:space="0" w:color="auto"/>
            </w:tcBorders>
            <w:shd w:val="clear" w:color="auto" w:fill="FFFFFF" w:themeFill="background1"/>
            <w:hideMark/>
          </w:tcPr>
          <w:p w14:paraId="06B0F923"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4E52766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Aktyvių bendradarbiavimo su įmonėmis sutarčių skaičius, pagal kurias mokiniai gali atlikti pažintinę praktiką įmonėse. </w:t>
            </w:r>
          </w:p>
        </w:tc>
        <w:tc>
          <w:tcPr>
            <w:tcW w:w="1559" w:type="dxa"/>
            <w:tcBorders>
              <w:top w:val="nil"/>
              <w:left w:val="nil"/>
              <w:bottom w:val="single" w:sz="4" w:space="0" w:color="auto"/>
              <w:right w:val="single" w:sz="4" w:space="0" w:color="auto"/>
            </w:tcBorders>
            <w:shd w:val="clear" w:color="auto" w:fill="FFFFFF" w:themeFill="background1"/>
            <w:hideMark/>
          </w:tcPr>
          <w:p w14:paraId="4C951A3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0F1BB728" w14:textId="77777777" w:rsidR="003C1F7F" w:rsidRPr="00764CA9" w:rsidRDefault="003C1F7F" w:rsidP="000206F7">
            <w:pPr>
              <w:jc w:val="left"/>
              <w:rPr>
                <w:rFonts w:eastAsia="Times New Roman"/>
                <w:sz w:val="18"/>
                <w:szCs w:val="18"/>
                <w:lang w:val="lt-LT" w:eastAsia="lt-LT"/>
              </w:rPr>
            </w:pPr>
            <w:r>
              <w:rPr>
                <w:rFonts w:eastAsia="Times New Roman"/>
                <w:color w:val="000000"/>
                <w:sz w:val="18"/>
                <w:szCs w:val="18"/>
                <w:lang w:val="lt-LT" w:eastAsia="lt-LT"/>
              </w:rPr>
              <w:t>35</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354E20B8" w14:textId="77777777" w:rsidR="003C1F7F" w:rsidRPr="00892D91" w:rsidRDefault="003C1F7F"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56</w:t>
            </w:r>
          </w:p>
        </w:tc>
        <w:tc>
          <w:tcPr>
            <w:tcW w:w="1418" w:type="dxa"/>
            <w:tcBorders>
              <w:top w:val="nil"/>
              <w:left w:val="nil"/>
              <w:bottom w:val="single" w:sz="4" w:space="0" w:color="auto"/>
              <w:right w:val="single" w:sz="4" w:space="0" w:color="auto"/>
            </w:tcBorders>
            <w:shd w:val="clear" w:color="auto" w:fill="FFFFFF" w:themeFill="background1"/>
          </w:tcPr>
          <w:p w14:paraId="114A0C9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60D2876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r>
      <w:tr w:rsidR="00314DAB" w:rsidRPr="00892D91" w14:paraId="325D8BD7" w14:textId="77777777" w:rsidTr="0084422D">
        <w:trPr>
          <w:trHeight w:val="12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2B78E2D1" w14:textId="77777777" w:rsidR="00314DAB" w:rsidRPr="00314DAB" w:rsidRDefault="00314DAB" w:rsidP="00C0720F">
            <w:pPr>
              <w:spacing w:line="240" w:lineRule="auto"/>
              <w:jc w:val="left"/>
              <w:rPr>
                <w:rFonts w:eastAsia="Times New Roman"/>
                <w:b/>
                <w:bCs/>
                <w:sz w:val="20"/>
                <w:szCs w:val="20"/>
                <w:lang w:val="lt-LT" w:eastAsia="lt-LT"/>
              </w:rPr>
            </w:pPr>
            <w:r w:rsidRPr="00314DAB">
              <w:rPr>
                <w:rFonts w:eastAsia="Times New Roman"/>
                <w:b/>
                <w:bCs/>
                <w:sz w:val="20"/>
                <w:szCs w:val="20"/>
                <w:lang w:val="lt-LT" w:eastAsia="lt-LT"/>
              </w:rPr>
              <w:t>1.2.</w:t>
            </w:r>
          </w:p>
        </w:tc>
        <w:tc>
          <w:tcPr>
            <w:tcW w:w="12929" w:type="dxa"/>
            <w:gridSpan w:val="9"/>
            <w:tcBorders>
              <w:top w:val="single" w:sz="4" w:space="0" w:color="auto"/>
              <w:left w:val="nil"/>
              <w:bottom w:val="single" w:sz="4" w:space="0" w:color="auto"/>
              <w:right w:val="single" w:sz="4" w:space="0" w:color="auto"/>
            </w:tcBorders>
            <w:shd w:val="clear" w:color="auto" w:fill="FFFFFF" w:themeFill="background1"/>
          </w:tcPr>
          <w:p w14:paraId="1632B52F" w14:textId="5670EABB" w:rsidR="00314DAB" w:rsidRPr="00314DAB" w:rsidRDefault="00314DAB" w:rsidP="00C0720F">
            <w:pPr>
              <w:spacing w:line="240" w:lineRule="auto"/>
              <w:jc w:val="left"/>
              <w:rPr>
                <w:rFonts w:eastAsia="Times New Roman"/>
                <w:b/>
                <w:bCs/>
                <w:sz w:val="20"/>
                <w:szCs w:val="20"/>
                <w:lang w:val="lt-LT" w:eastAsia="lt-LT"/>
              </w:rPr>
            </w:pPr>
            <w:r w:rsidRPr="00314DAB">
              <w:rPr>
                <w:rFonts w:eastAsia="Times New Roman"/>
                <w:b/>
                <w:bCs/>
                <w:sz w:val="20"/>
                <w:szCs w:val="20"/>
                <w:lang w:val="lt-LT" w:eastAsia="lt-LT"/>
              </w:rPr>
              <w:t>Kurti modernią kūno kultūros ir sveikatos sistemą</w:t>
            </w:r>
          </w:p>
        </w:tc>
      </w:tr>
      <w:tr w:rsidR="003C1F7F" w:rsidRPr="00892D91" w14:paraId="3B7801C3" w14:textId="77777777" w:rsidTr="00EA4716">
        <w:trPr>
          <w:gridAfter w:val="1"/>
          <w:wAfter w:w="30" w:type="dxa"/>
          <w:trHeight w:val="303"/>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CA80A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lastRenderedPageBreak/>
              <w:t>E1-1.2.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8B7A1A5"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Neorganizuotai sportuojantys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7C1429C"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0C252454"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Neorganizuotai sportuojančių dalis (apklausos metodas) nuo visų miesto gyventojų.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7EF7333"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0823265A" w14:textId="77777777" w:rsidR="00EF225B" w:rsidRDefault="00EF225B" w:rsidP="00C0720F">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p w14:paraId="4782EE5C" w14:textId="2E226836" w:rsidR="003C1F7F" w:rsidRPr="00EF225B" w:rsidRDefault="003C1F7F" w:rsidP="00C0720F">
            <w:pPr>
              <w:spacing w:line="240" w:lineRule="auto"/>
              <w:jc w:val="left"/>
              <w:rPr>
                <w:rFonts w:eastAsia="Times New Roman"/>
                <w:color w:val="000000"/>
                <w:sz w:val="18"/>
                <w:szCs w:val="18"/>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F2AF3" w14:textId="497DEC2E" w:rsidR="003C1F7F" w:rsidRPr="00EF225B" w:rsidRDefault="00EF225B" w:rsidP="00C95E5C">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C1F527E"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68AC77AC" w14:textId="77777777" w:rsidR="003C1F7F" w:rsidRPr="00892D91" w:rsidRDefault="003C1F7F" w:rsidP="00C0720F">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Švietimo, kultūros ir sporto departamentas</w:t>
            </w:r>
          </w:p>
        </w:tc>
      </w:tr>
      <w:tr w:rsidR="00EF225B" w:rsidRPr="00892D91" w14:paraId="466ECE5D" w14:textId="77777777" w:rsidTr="0084422D">
        <w:trPr>
          <w:gridAfter w:val="1"/>
          <w:wAfter w:w="30" w:type="dxa"/>
          <w:trHeight w:val="413"/>
        </w:trPr>
        <w:tc>
          <w:tcPr>
            <w:tcW w:w="8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5E86E7C" w14:textId="77777777" w:rsidR="00EF225B" w:rsidRPr="00BD0AEC" w:rsidRDefault="00EF225B" w:rsidP="00C0720F">
            <w:pPr>
              <w:spacing w:line="240" w:lineRule="auto"/>
              <w:jc w:val="left"/>
              <w:rPr>
                <w:rFonts w:eastAsia="Times New Roman"/>
                <w:color w:val="000000"/>
                <w:sz w:val="18"/>
                <w:szCs w:val="18"/>
                <w:lang w:val="lt-LT" w:eastAsia="lt-LT"/>
              </w:rPr>
            </w:pPr>
            <w:r w:rsidRPr="00BD0AEC">
              <w:rPr>
                <w:rFonts w:eastAsia="Times New Roman"/>
                <w:color w:val="000000"/>
                <w:sz w:val="18"/>
                <w:szCs w:val="18"/>
                <w:lang w:val="lt-LT" w:eastAsia="lt-LT"/>
              </w:rPr>
              <w:t>E2-1.2.</w:t>
            </w:r>
          </w:p>
        </w:tc>
        <w:tc>
          <w:tcPr>
            <w:tcW w:w="1985" w:type="dxa"/>
            <w:vMerge w:val="restart"/>
            <w:tcBorders>
              <w:top w:val="nil"/>
              <w:left w:val="single" w:sz="4" w:space="0" w:color="auto"/>
              <w:bottom w:val="single" w:sz="4" w:space="0" w:color="000000"/>
              <w:right w:val="nil"/>
            </w:tcBorders>
            <w:shd w:val="clear" w:color="auto" w:fill="FFFFFF" w:themeFill="background1"/>
            <w:vAlign w:val="center"/>
            <w:hideMark/>
          </w:tcPr>
          <w:p w14:paraId="40E339F4" w14:textId="77777777" w:rsidR="00EF225B" w:rsidRPr="00BD0AEC" w:rsidRDefault="00EF225B" w:rsidP="00C0720F">
            <w:pPr>
              <w:spacing w:line="240" w:lineRule="auto"/>
              <w:jc w:val="left"/>
              <w:rPr>
                <w:rFonts w:eastAsia="Times New Roman"/>
                <w:sz w:val="18"/>
                <w:szCs w:val="18"/>
                <w:lang w:val="lt-LT" w:eastAsia="lt-LT"/>
              </w:rPr>
            </w:pPr>
            <w:r w:rsidRPr="00BD0AEC">
              <w:rPr>
                <w:rFonts w:eastAsia="Times New Roman"/>
                <w:sz w:val="18"/>
                <w:szCs w:val="18"/>
                <w:lang w:val="lt-LT" w:eastAsia="lt-LT"/>
              </w:rPr>
              <w:t>Gyventojų sergamumas</w:t>
            </w:r>
          </w:p>
        </w:tc>
        <w:tc>
          <w:tcPr>
            <w:tcW w:w="85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833143D" w14:textId="77777777" w:rsidR="00EF225B" w:rsidRPr="00BD0AEC" w:rsidRDefault="00EF225B" w:rsidP="00C0720F">
            <w:pPr>
              <w:spacing w:line="240" w:lineRule="auto"/>
              <w:jc w:val="center"/>
              <w:rPr>
                <w:rFonts w:eastAsia="Times New Roman"/>
                <w:sz w:val="18"/>
                <w:szCs w:val="18"/>
                <w:lang w:val="lt-LT" w:eastAsia="lt-LT"/>
              </w:rPr>
            </w:pPr>
            <w:r w:rsidRPr="00BD0AEC">
              <w:rPr>
                <w:rFonts w:eastAsia="Times New Roman"/>
                <w:sz w:val="18"/>
                <w:szCs w:val="18"/>
                <w:lang w:val="lt-LT" w:eastAsia="lt-LT"/>
              </w:rPr>
              <w:t>vnt./ 100000 gyv.</w:t>
            </w:r>
          </w:p>
        </w:tc>
        <w:tc>
          <w:tcPr>
            <w:tcW w:w="3119" w:type="dxa"/>
            <w:tcBorders>
              <w:top w:val="nil"/>
              <w:left w:val="nil"/>
              <w:bottom w:val="single" w:sz="4" w:space="0" w:color="auto"/>
              <w:right w:val="single" w:sz="4" w:space="0" w:color="auto"/>
            </w:tcBorders>
            <w:shd w:val="clear" w:color="auto" w:fill="FFFFFF" w:themeFill="background1"/>
            <w:hideMark/>
          </w:tcPr>
          <w:p w14:paraId="0A9C56C2" w14:textId="77777777" w:rsidR="00EF225B" w:rsidRPr="00BD0AEC" w:rsidRDefault="00EF225B" w:rsidP="00C0720F">
            <w:pPr>
              <w:spacing w:line="240" w:lineRule="auto"/>
              <w:jc w:val="left"/>
              <w:rPr>
                <w:rFonts w:eastAsia="Times New Roman"/>
                <w:sz w:val="18"/>
                <w:szCs w:val="18"/>
                <w:lang w:val="lt-LT" w:eastAsia="lt-LT"/>
              </w:rPr>
            </w:pPr>
            <w:r w:rsidRPr="00BD0AEC">
              <w:rPr>
                <w:rFonts w:eastAsia="Times New Roman"/>
                <w:sz w:val="18"/>
                <w:szCs w:val="18"/>
                <w:lang w:val="lt-LT" w:eastAsia="lt-LT"/>
              </w:rPr>
              <w:t>Standartizuotas miesto gyventojų mirtingumas nuo piktybinių navikų.</w:t>
            </w:r>
          </w:p>
        </w:tc>
        <w:tc>
          <w:tcPr>
            <w:tcW w:w="1559" w:type="dxa"/>
            <w:vMerge w:val="restart"/>
            <w:tcBorders>
              <w:top w:val="nil"/>
              <w:left w:val="single" w:sz="4" w:space="0" w:color="auto"/>
              <w:bottom w:val="single" w:sz="4" w:space="0" w:color="auto"/>
              <w:right w:val="single" w:sz="4" w:space="0" w:color="auto"/>
            </w:tcBorders>
            <w:shd w:val="clear" w:color="auto" w:fill="FFFFFF" w:themeFill="background1"/>
            <w:hideMark/>
          </w:tcPr>
          <w:p w14:paraId="2AB907DA" w14:textId="77777777" w:rsidR="00EF225B" w:rsidRPr="00D5459B" w:rsidRDefault="00EF225B" w:rsidP="00C0720F">
            <w:pPr>
              <w:spacing w:line="240" w:lineRule="auto"/>
              <w:jc w:val="left"/>
              <w:rPr>
                <w:rFonts w:eastAsia="Times New Roman"/>
                <w:color w:val="000000"/>
                <w:sz w:val="18"/>
                <w:szCs w:val="18"/>
                <w:highlight w:val="yellow"/>
                <w:lang w:val="lt-LT" w:eastAsia="lt-LT"/>
              </w:rPr>
            </w:pPr>
            <w:r w:rsidRPr="00BD0AEC">
              <w:rPr>
                <w:rFonts w:eastAsia="Times New Roman"/>
                <w:color w:val="000000"/>
                <w:sz w:val="18"/>
                <w:szCs w:val="18"/>
                <w:lang w:val="lt-LT" w:eastAsia="lt-LT"/>
              </w:rPr>
              <w:t>Savivaldybė, Sveikatos priežiūros įstaigos, Visuomenės sveikatos biuras</w:t>
            </w: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176EF297" w14:textId="5E6F2650" w:rsidR="00EF225B" w:rsidRPr="00BD0AEC" w:rsidRDefault="00EF225B" w:rsidP="0084422D">
            <w:pPr>
              <w:spacing w:line="240" w:lineRule="auto"/>
              <w:jc w:val="left"/>
              <w:rPr>
                <w:rFonts w:eastAsia="Times New Roman"/>
                <w:color w:val="000000"/>
                <w:sz w:val="18"/>
                <w:szCs w:val="18"/>
                <w:lang w:val="lt-LT" w:eastAsia="lt-LT"/>
              </w:rPr>
            </w:pPr>
            <w:r w:rsidRPr="00BD0AEC">
              <w:rPr>
                <w:rFonts w:eastAsia="Times New Roman"/>
                <w:color w:val="000000"/>
                <w:sz w:val="18"/>
                <w:szCs w:val="18"/>
                <w:lang w:val="lt-LT" w:eastAsia="lt-LT"/>
              </w:rPr>
              <w:t>310,39</w:t>
            </w:r>
          </w:p>
          <w:p w14:paraId="165D4DC5" w14:textId="77777777" w:rsidR="00EF225B" w:rsidRPr="00BD0AEC" w:rsidRDefault="00EF225B" w:rsidP="0084422D">
            <w:pPr>
              <w:spacing w:line="240" w:lineRule="auto"/>
              <w:jc w:val="left"/>
              <w:rPr>
                <w:rFonts w:eastAsia="Times New Roman"/>
                <w:color w:val="000000"/>
                <w:sz w:val="18"/>
                <w:szCs w:val="18"/>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96508" w14:textId="417C800E" w:rsidR="00EF225B" w:rsidRPr="00BD0AEC" w:rsidRDefault="004B0947" w:rsidP="00BD0AEC">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292,4</w:t>
            </w:r>
          </w:p>
        </w:tc>
        <w:tc>
          <w:tcPr>
            <w:tcW w:w="1418" w:type="dxa"/>
            <w:vMerge w:val="restart"/>
            <w:tcBorders>
              <w:top w:val="nil"/>
              <w:left w:val="single" w:sz="4" w:space="0" w:color="auto"/>
              <w:right w:val="single" w:sz="4" w:space="0" w:color="auto"/>
            </w:tcBorders>
            <w:shd w:val="clear" w:color="auto" w:fill="FFFFFF" w:themeFill="background1"/>
          </w:tcPr>
          <w:p w14:paraId="4F19511D" w14:textId="77777777" w:rsidR="00BD0AEC" w:rsidRDefault="00BD0AEC" w:rsidP="00C0720F">
            <w:pPr>
              <w:spacing w:line="240" w:lineRule="auto"/>
              <w:jc w:val="left"/>
              <w:rPr>
                <w:rFonts w:eastAsia="Times New Roman"/>
                <w:color w:val="000000"/>
                <w:sz w:val="18"/>
                <w:szCs w:val="18"/>
                <w:lang w:val="lt-LT" w:eastAsia="lt-LT"/>
              </w:rPr>
            </w:pPr>
          </w:p>
          <w:p w14:paraId="19499509" w14:textId="77777777" w:rsidR="00BD0AEC" w:rsidRDefault="00BD0AEC" w:rsidP="00C0720F">
            <w:pPr>
              <w:spacing w:line="240" w:lineRule="auto"/>
              <w:jc w:val="left"/>
              <w:rPr>
                <w:rFonts w:eastAsia="Times New Roman"/>
                <w:color w:val="000000"/>
                <w:sz w:val="18"/>
                <w:szCs w:val="18"/>
                <w:lang w:val="lt-LT" w:eastAsia="lt-LT"/>
              </w:rPr>
            </w:pPr>
          </w:p>
          <w:p w14:paraId="36E74965" w14:textId="77777777" w:rsidR="00BD0AEC" w:rsidRDefault="00BD0AEC" w:rsidP="00C0720F">
            <w:pPr>
              <w:spacing w:line="240" w:lineRule="auto"/>
              <w:jc w:val="left"/>
              <w:rPr>
                <w:rFonts w:eastAsia="Times New Roman"/>
                <w:color w:val="000000"/>
                <w:sz w:val="18"/>
                <w:szCs w:val="18"/>
                <w:lang w:val="lt-LT" w:eastAsia="lt-LT"/>
              </w:rPr>
            </w:pPr>
          </w:p>
          <w:p w14:paraId="2915B31B" w14:textId="77777777" w:rsidR="00EF225B" w:rsidRPr="00BD0AEC" w:rsidRDefault="00EF225B" w:rsidP="00C0720F">
            <w:pPr>
              <w:spacing w:line="240" w:lineRule="auto"/>
              <w:jc w:val="left"/>
              <w:rPr>
                <w:rFonts w:eastAsia="Times New Roman"/>
                <w:color w:val="000000"/>
                <w:sz w:val="18"/>
                <w:szCs w:val="18"/>
                <w:lang w:val="lt-LT" w:eastAsia="lt-LT"/>
              </w:rPr>
            </w:pPr>
            <w:r w:rsidRPr="00BD0AEC">
              <w:rPr>
                <w:rFonts w:eastAsia="Times New Roman"/>
                <w:color w:val="000000"/>
                <w:sz w:val="18"/>
                <w:szCs w:val="18"/>
                <w:lang w:val="lt-LT" w:eastAsia="lt-LT"/>
              </w:rPr>
              <w:t>Mažinti</w:t>
            </w:r>
          </w:p>
        </w:tc>
        <w:tc>
          <w:tcPr>
            <w:tcW w:w="1387" w:type="dxa"/>
            <w:tcBorders>
              <w:top w:val="nil"/>
              <w:left w:val="single" w:sz="4" w:space="0" w:color="auto"/>
              <w:right w:val="single" w:sz="4" w:space="0" w:color="auto"/>
            </w:tcBorders>
            <w:shd w:val="clear" w:color="auto" w:fill="FFFFFF" w:themeFill="background1"/>
          </w:tcPr>
          <w:p w14:paraId="4084EC6C" w14:textId="3E2A701A" w:rsidR="00EF225B" w:rsidRPr="00BD0AEC" w:rsidRDefault="0084422D" w:rsidP="00C0720F">
            <w:pPr>
              <w:spacing w:line="240" w:lineRule="auto"/>
              <w:jc w:val="left"/>
              <w:rPr>
                <w:rFonts w:eastAsia="Times New Roman"/>
                <w:color w:val="000000"/>
                <w:sz w:val="18"/>
                <w:szCs w:val="18"/>
                <w:lang w:val="lt-LT" w:eastAsia="lt-LT"/>
              </w:rPr>
            </w:pPr>
            <w:r w:rsidRPr="00BD0AEC">
              <w:rPr>
                <w:sz w:val="18"/>
                <w:szCs w:val="18"/>
                <w:lang w:val="lt-LT" w:eastAsia="lt-LT"/>
              </w:rPr>
              <w:t>Sveikatos skyrius</w:t>
            </w:r>
          </w:p>
        </w:tc>
      </w:tr>
      <w:tr w:rsidR="00EF225B" w:rsidRPr="00892D91" w14:paraId="6AD906EB" w14:textId="77777777" w:rsidTr="0084422D">
        <w:trPr>
          <w:gridAfter w:val="1"/>
          <w:wAfter w:w="30" w:type="dxa"/>
          <w:trHeight w:val="391"/>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3EFAB8A" w14:textId="77777777" w:rsidR="00EF225B" w:rsidRPr="00D5459B" w:rsidRDefault="00EF225B" w:rsidP="00C0720F">
            <w:pPr>
              <w:spacing w:line="240" w:lineRule="auto"/>
              <w:jc w:val="left"/>
              <w:rPr>
                <w:rFonts w:eastAsia="Times New Roman"/>
                <w:color w:val="000000"/>
                <w:sz w:val="18"/>
                <w:szCs w:val="18"/>
                <w:highlight w:val="yellow"/>
                <w:lang w:val="lt-LT" w:eastAsia="lt-LT"/>
              </w:rPr>
            </w:pPr>
          </w:p>
        </w:tc>
        <w:tc>
          <w:tcPr>
            <w:tcW w:w="1985" w:type="dxa"/>
            <w:vMerge/>
            <w:tcBorders>
              <w:top w:val="nil"/>
              <w:left w:val="single" w:sz="4" w:space="0" w:color="auto"/>
              <w:bottom w:val="single" w:sz="4" w:space="0" w:color="000000"/>
              <w:right w:val="nil"/>
            </w:tcBorders>
            <w:shd w:val="clear" w:color="auto" w:fill="FFFFFF" w:themeFill="background1"/>
            <w:vAlign w:val="center"/>
            <w:hideMark/>
          </w:tcPr>
          <w:p w14:paraId="3C949A3C" w14:textId="77777777" w:rsidR="00EF225B" w:rsidRPr="00D5459B" w:rsidRDefault="00EF225B" w:rsidP="00C0720F">
            <w:pPr>
              <w:spacing w:line="240" w:lineRule="auto"/>
              <w:jc w:val="left"/>
              <w:rPr>
                <w:rFonts w:eastAsia="Times New Roman"/>
                <w:sz w:val="18"/>
                <w:szCs w:val="18"/>
                <w:highlight w:val="yellow"/>
                <w:lang w:val="lt-LT" w:eastAsia="lt-LT"/>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EDC61E" w14:textId="77777777" w:rsidR="00EF225B" w:rsidRPr="00D5459B" w:rsidRDefault="00EF225B" w:rsidP="00C0720F">
            <w:pPr>
              <w:spacing w:line="240" w:lineRule="auto"/>
              <w:jc w:val="left"/>
              <w:rPr>
                <w:rFonts w:eastAsia="Times New Roman"/>
                <w:sz w:val="18"/>
                <w:szCs w:val="18"/>
                <w:highlight w:val="yellow"/>
                <w:lang w:val="lt-LT" w:eastAsia="lt-LT"/>
              </w:rPr>
            </w:pPr>
          </w:p>
        </w:tc>
        <w:tc>
          <w:tcPr>
            <w:tcW w:w="3119" w:type="dxa"/>
            <w:tcBorders>
              <w:top w:val="nil"/>
              <w:left w:val="nil"/>
              <w:bottom w:val="single" w:sz="4" w:space="0" w:color="auto"/>
              <w:right w:val="single" w:sz="4" w:space="0" w:color="auto"/>
            </w:tcBorders>
            <w:shd w:val="clear" w:color="auto" w:fill="FFFFFF" w:themeFill="background1"/>
            <w:hideMark/>
          </w:tcPr>
          <w:p w14:paraId="5BD629F7" w14:textId="77777777" w:rsidR="00EF225B" w:rsidRPr="00BD0AEC" w:rsidRDefault="00EF225B" w:rsidP="00C0720F">
            <w:pPr>
              <w:spacing w:line="240" w:lineRule="auto"/>
              <w:jc w:val="left"/>
              <w:rPr>
                <w:rFonts w:eastAsia="Times New Roman"/>
                <w:sz w:val="18"/>
                <w:szCs w:val="18"/>
                <w:lang w:val="lt-LT" w:eastAsia="lt-LT"/>
              </w:rPr>
            </w:pPr>
            <w:r w:rsidRPr="00BD0AEC">
              <w:rPr>
                <w:rFonts w:eastAsia="Times New Roman"/>
                <w:sz w:val="18"/>
                <w:szCs w:val="18"/>
                <w:lang w:val="lt-LT" w:eastAsia="lt-LT"/>
              </w:rPr>
              <w:t>Standartizuotas miesto gyventojų mirtingumas nuo cerebrovaskulinių ligų.</w:t>
            </w: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214C3FE" w14:textId="77777777" w:rsidR="00EF225B" w:rsidRPr="00D5459B" w:rsidRDefault="00EF225B" w:rsidP="00C0720F">
            <w:pPr>
              <w:spacing w:line="240" w:lineRule="auto"/>
              <w:jc w:val="left"/>
              <w:rPr>
                <w:rFonts w:eastAsia="Times New Roman"/>
                <w:color w:val="000000"/>
                <w:sz w:val="18"/>
                <w:szCs w:val="18"/>
                <w:highlight w:val="yellow"/>
                <w:lang w:val="lt-LT" w:eastAsia="lt-LT"/>
              </w:rPr>
            </w:pP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4E7B943F" w14:textId="77777777" w:rsidR="002631F3" w:rsidRPr="00D5459B" w:rsidRDefault="002631F3" w:rsidP="0084422D">
            <w:pPr>
              <w:spacing w:line="240" w:lineRule="auto"/>
              <w:jc w:val="left"/>
              <w:rPr>
                <w:rFonts w:eastAsia="Times New Roman"/>
                <w:color w:val="000000"/>
                <w:sz w:val="18"/>
                <w:szCs w:val="18"/>
                <w:highlight w:val="yellow"/>
                <w:lang w:val="lt-LT" w:eastAsia="lt-LT"/>
              </w:rPr>
            </w:pPr>
          </w:p>
          <w:p w14:paraId="3FEEF76E" w14:textId="21D0488A" w:rsidR="00EF225B" w:rsidRPr="00BD0AEC" w:rsidRDefault="00EF225B" w:rsidP="0084422D">
            <w:pPr>
              <w:spacing w:line="240" w:lineRule="auto"/>
              <w:jc w:val="left"/>
              <w:rPr>
                <w:rFonts w:eastAsia="Times New Roman"/>
                <w:color w:val="000000"/>
                <w:sz w:val="18"/>
                <w:szCs w:val="18"/>
                <w:lang w:val="lt-LT" w:eastAsia="lt-LT"/>
              </w:rPr>
            </w:pPr>
            <w:r w:rsidRPr="00BD0AEC">
              <w:rPr>
                <w:rFonts w:eastAsia="Times New Roman"/>
                <w:color w:val="000000"/>
                <w:sz w:val="18"/>
                <w:szCs w:val="18"/>
                <w:lang w:val="lt-LT" w:eastAsia="lt-LT"/>
              </w:rPr>
              <w:t>214,35</w:t>
            </w:r>
          </w:p>
          <w:p w14:paraId="4D970C4E" w14:textId="2A29D4AA" w:rsidR="00EF225B" w:rsidRPr="00D5459B" w:rsidRDefault="00EF225B" w:rsidP="0084422D">
            <w:pPr>
              <w:spacing w:line="240" w:lineRule="auto"/>
              <w:jc w:val="left"/>
              <w:rPr>
                <w:rFonts w:eastAsia="Times New Roman"/>
                <w:color w:val="000000"/>
                <w:sz w:val="18"/>
                <w:szCs w:val="18"/>
                <w:highlight w:val="yellow"/>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A366ADD" w14:textId="77777777" w:rsidR="005769AF" w:rsidRDefault="005769AF" w:rsidP="0084422D">
            <w:pPr>
              <w:spacing w:line="240" w:lineRule="auto"/>
              <w:jc w:val="left"/>
              <w:rPr>
                <w:rFonts w:eastAsia="Times New Roman"/>
                <w:color w:val="000000"/>
                <w:sz w:val="18"/>
                <w:szCs w:val="18"/>
                <w:lang w:val="lt-LT" w:eastAsia="lt-LT"/>
              </w:rPr>
            </w:pPr>
          </w:p>
          <w:p w14:paraId="36BFE1E8" w14:textId="2D11AD69" w:rsidR="00EF225B" w:rsidRPr="00D5459B" w:rsidRDefault="005769AF" w:rsidP="0084422D">
            <w:pPr>
              <w:spacing w:line="240" w:lineRule="auto"/>
              <w:jc w:val="left"/>
              <w:rPr>
                <w:rFonts w:eastAsia="Times New Roman"/>
                <w:color w:val="000000"/>
                <w:sz w:val="18"/>
                <w:szCs w:val="18"/>
                <w:highlight w:val="yellow"/>
                <w:lang w:val="lt-LT" w:eastAsia="lt-LT"/>
              </w:rPr>
            </w:pPr>
            <w:r w:rsidRPr="005769AF">
              <w:rPr>
                <w:rFonts w:eastAsia="Times New Roman"/>
                <w:color w:val="000000"/>
                <w:sz w:val="18"/>
                <w:szCs w:val="18"/>
                <w:lang w:val="lt-LT" w:eastAsia="lt-LT"/>
              </w:rPr>
              <w:t>242,9</w:t>
            </w:r>
          </w:p>
        </w:tc>
        <w:tc>
          <w:tcPr>
            <w:tcW w:w="1418" w:type="dxa"/>
            <w:vMerge/>
            <w:tcBorders>
              <w:left w:val="single" w:sz="4" w:space="0" w:color="auto"/>
              <w:right w:val="single" w:sz="4" w:space="0" w:color="auto"/>
            </w:tcBorders>
            <w:shd w:val="clear" w:color="auto" w:fill="FFFFFF" w:themeFill="background1"/>
          </w:tcPr>
          <w:p w14:paraId="7A4A4563" w14:textId="77777777" w:rsidR="00EF225B" w:rsidRPr="00D5459B" w:rsidRDefault="00EF225B" w:rsidP="00C0720F">
            <w:pPr>
              <w:spacing w:line="240" w:lineRule="auto"/>
              <w:jc w:val="left"/>
              <w:rPr>
                <w:rFonts w:eastAsia="Times New Roman"/>
                <w:color w:val="000000"/>
                <w:sz w:val="18"/>
                <w:szCs w:val="18"/>
                <w:highlight w:val="yellow"/>
                <w:lang w:val="lt-LT" w:eastAsia="lt-LT"/>
              </w:rPr>
            </w:pPr>
          </w:p>
        </w:tc>
        <w:tc>
          <w:tcPr>
            <w:tcW w:w="1387" w:type="dxa"/>
            <w:tcBorders>
              <w:left w:val="single" w:sz="4" w:space="0" w:color="auto"/>
              <w:right w:val="single" w:sz="4" w:space="0" w:color="auto"/>
            </w:tcBorders>
            <w:shd w:val="clear" w:color="auto" w:fill="FFFFFF" w:themeFill="background1"/>
          </w:tcPr>
          <w:p w14:paraId="0E54EB71" w14:textId="77777777" w:rsidR="00EF225B" w:rsidRPr="00D5459B" w:rsidRDefault="00EF225B" w:rsidP="00C0720F">
            <w:pPr>
              <w:spacing w:line="240" w:lineRule="auto"/>
              <w:jc w:val="left"/>
              <w:rPr>
                <w:rFonts w:eastAsia="Times New Roman"/>
                <w:color w:val="000000"/>
                <w:sz w:val="18"/>
                <w:szCs w:val="18"/>
                <w:highlight w:val="yellow"/>
                <w:lang w:val="lt-LT" w:eastAsia="lt-LT"/>
              </w:rPr>
            </w:pPr>
          </w:p>
        </w:tc>
      </w:tr>
      <w:tr w:rsidR="00EF225B" w:rsidRPr="00892D91" w14:paraId="0D6D1654" w14:textId="77777777" w:rsidTr="0084422D">
        <w:trPr>
          <w:gridAfter w:val="1"/>
          <w:wAfter w:w="30" w:type="dxa"/>
          <w:trHeight w:val="409"/>
        </w:trPr>
        <w:tc>
          <w:tcPr>
            <w:tcW w:w="8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2EB6068" w14:textId="77777777" w:rsidR="00EF225B" w:rsidRPr="00892D91" w:rsidRDefault="00EF225B" w:rsidP="00C0720F">
            <w:pPr>
              <w:spacing w:line="240" w:lineRule="auto"/>
              <w:jc w:val="left"/>
              <w:rPr>
                <w:rFonts w:eastAsia="Times New Roman"/>
                <w:color w:val="000000"/>
                <w:sz w:val="18"/>
                <w:szCs w:val="18"/>
                <w:lang w:val="lt-LT" w:eastAsia="lt-LT"/>
              </w:rPr>
            </w:pPr>
          </w:p>
        </w:tc>
        <w:tc>
          <w:tcPr>
            <w:tcW w:w="1985" w:type="dxa"/>
            <w:vMerge/>
            <w:tcBorders>
              <w:top w:val="nil"/>
              <w:left w:val="single" w:sz="4" w:space="0" w:color="auto"/>
              <w:bottom w:val="single" w:sz="4" w:space="0" w:color="000000"/>
              <w:right w:val="nil"/>
            </w:tcBorders>
            <w:shd w:val="clear" w:color="auto" w:fill="FFFFFF" w:themeFill="background1"/>
            <w:vAlign w:val="center"/>
            <w:hideMark/>
          </w:tcPr>
          <w:p w14:paraId="3ADE3326" w14:textId="77777777" w:rsidR="00EF225B" w:rsidRPr="00892D91" w:rsidRDefault="00EF225B" w:rsidP="00C0720F">
            <w:pPr>
              <w:spacing w:line="240" w:lineRule="auto"/>
              <w:jc w:val="left"/>
              <w:rPr>
                <w:rFonts w:eastAsia="Times New Roman"/>
                <w:sz w:val="18"/>
                <w:szCs w:val="18"/>
                <w:lang w:val="lt-LT" w:eastAsia="lt-LT"/>
              </w:rPr>
            </w:pPr>
          </w:p>
        </w:tc>
        <w:tc>
          <w:tcPr>
            <w:tcW w:w="85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95D0993" w14:textId="77777777" w:rsidR="00EF225B" w:rsidRPr="00892D91" w:rsidRDefault="00EF225B" w:rsidP="00C0720F">
            <w:pPr>
              <w:spacing w:line="240" w:lineRule="auto"/>
              <w:jc w:val="left"/>
              <w:rPr>
                <w:rFonts w:eastAsia="Times New Roman"/>
                <w:sz w:val="18"/>
                <w:szCs w:val="18"/>
                <w:lang w:val="lt-LT" w:eastAsia="lt-LT"/>
              </w:rPr>
            </w:pPr>
          </w:p>
        </w:tc>
        <w:tc>
          <w:tcPr>
            <w:tcW w:w="3119" w:type="dxa"/>
            <w:tcBorders>
              <w:top w:val="nil"/>
              <w:left w:val="nil"/>
              <w:bottom w:val="single" w:sz="4" w:space="0" w:color="auto"/>
              <w:right w:val="single" w:sz="4" w:space="0" w:color="auto"/>
            </w:tcBorders>
            <w:shd w:val="clear" w:color="auto" w:fill="FFFFFF" w:themeFill="background1"/>
            <w:hideMark/>
          </w:tcPr>
          <w:p w14:paraId="01454544" w14:textId="77777777" w:rsidR="00EF225B" w:rsidRPr="00892D91" w:rsidRDefault="00EF225B"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Standartizuotas miesto gyventojų mirtingumas nuo kraujotakos sist. </w:t>
            </w:r>
            <w:r>
              <w:rPr>
                <w:rFonts w:eastAsia="Times New Roman"/>
                <w:sz w:val="18"/>
                <w:szCs w:val="18"/>
                <w:lang w:val="lt-LT" w:eastAsia="lt-LT"/>
              </w:rPr>
              <w:t>l</w:t>
            </w:r>
            <w:r w:rsidRPr="00892D91">
              <w:rPr>
                <w:rFonts w:eastAsia="Times New Roman"/>
                <w:sz w:val="18"/>
                <w:szCs w:val="18"/>
                <w:lang w:val="lt-LT" w:eastAsia="lt-LT"/>
              </w:rPr>
              <w:t>igų.</w:t>
            </w:r>
          </w:p>
        </w:tc>
        <w:tc>
          <w:tcPr>
            <w:tcW w:w="1559"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97EF4BA" w14:textId="77777777" w:rsidR="00EF225B" w:rsidRPr="00892D91" w:rsidRDefault="00EF225B" w:rsidP="00C0720F">
            <w:pPr>
              <w:spacing w:line="240" w:lineRule="auto"/>
              <w:jc w:val="left"/>
              <w:rPr>
                <w:rFonts w:eastAsia="Times New Roman"/>
                <w:color w:val="000000"/>
                <w:sz w:val="18"/>
                <w:szCs w:val="18"/>
                <w:lang w:val="lt-LT" w:eastAsia="lt-LT"/>
              </w:rPr>
            </w:pPr>
          </w:p>
        </w:tc>
        <w:tc>
          <w:tcPr>
            <w:tcW w:w="1305" w:type="dxa"/>
            <w:tcBorders>
              <w:top w:val="nil"/>
              <w:left w:val="single" w:sz="4" w:space="0" w:color="auto"/>
              <w:bottom w:val="single" w:sz="4" w:space="0" w:color="auto"/>
              <w:right w:val="single" w:sz="4" w:space="0" w:color="auto"/>
            </w:tcBorders>
            <w:shd w:val="clear" w:color="auto" w:fill="FFFFFF" w:themeFill="background1"/>
            <w:hideMark/>
          </w:tcPr>
          <w:p w14:paraId="158E56EB" w14:textId="79D0712E" w:rsidR="00EF225B" w:rsidRDefault="00EF225B" w:rsidP="0084422D">
            <w:pPr>
              <w:spacing w:line="240" w:lineRule="auto"/>
              <w:jc w:val="left"/>
              <w:rPr>
                <w:rFonts w:eastAsia="Times New Roman"/>
                <w:color w:val="000000"/>
                <w:sz w:val="18"/>
                <w:szCs w:val="18"/>
                <w:lang w:val="lt-LT" w:eastAsia="lt-LT"/>
              </w:rPr>
            </w:pPr>
            <w:r w:rsidRPr="00910C42">
              <w:rPr>
                <w:rFonts w:eastAsia="Times New Roman"/>
                <w:color w:val="000000"/>
                <w:sz w:val="18"/>
                <w:szCs w:val="18"/>
                <w:lang w:val="lt-LT" w:eastAsia="lt-LT"/>
              </w:rPr>
              <w:t>714,60</w:t>
            </w:r>
          </w:p>
          <w:p w14:paraId="767F7828" w14:textId="3647C154" w:rsidR="00FB34EB" w:rsidRPr="00892D91" w:rsidRDefault="00FB34EB" w:rsidP="0084422D">
            <w:pPr>
              <w:spacing w:line="240" w:lineRule="auto"/>
              <w:jc w:val="left"/>
              <w:rPr>
                <w:rFonts w:eastAsia="Times New Roman"/>
                <w:color w:val="000000"/>
                <w:sz w:val="18"/>
                <w:szCs w:val="18"/>
                <w:lang w:val="lt-LT"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941D" w14:textId="5AD1D2D0" w:rsidR="00EF225B" w:rsidRPr="00762063" w:rsidRDefault="004B0947" w:rsidP="0084422D">
            <w:pPr>
              <w:spacing w:line="240" w:lineRule="auto"/>
              <w:jc w:val="left"/>
              <w:rPr>
                <w:rFonts w:eastAsia="Times New Roman"/>
                <w:color w:val="000000"/>
                <w:sz w:val="18"/>
                <w:szCs w:val="18"/>
                <w:highlight w:val="yellow"/>
                <w:lang w:val="lt-LT" w:eastAsia="lt-LT"/>
              </w:rPr>
            </w:pPr>
            <w:r w:rsidRPr="004B0947">
              <w:rPr>
                <w:rFonts w:eastAsia="Times New Roman"/>
                <w:color w:val="000000"/>
                <w:sz w:val="18"/>
                <w:szCs w:val="18"/>
                <w:lang w:val="lt-LT" w:eastAsia="lt-LT"/>
              </w:rPr>
              <w:t>627,2</w:t>
            </w:r>
          </w:p>
        </w:tc>
        <w:tc>
          <w:tcPr>
            <w:tcW w:w="1418" w:type="dxa"/>
            <w:vMerge/>
            <w:tcBorders>
              <w:left w:val="single" w:sz="4" w:space="0" w:color="auto"/>
              <w:bottom w:val="single" w:sz="4" w:space="0" w:color="auto"/>
              <w:right w:val="single" w:sz="4" w:space="0" w:color="auto"/>
            </w:tcBorders>
            <w:shd w:val="clear" w:color="auto" w:fill="FFFFFF" w:themeFill="background1"/>
          </w:tcPr>
          <w:p w14:paraId="700BE07E" w14:textId="77777777" w:rsidR="00EF225B" w:rsidRPr="00892D91" w:rsidRDefault="00EF225B" w:rsidP="00C0720F">
            <w:pPr>
              <w:spacing w:line="240" w:lineRule="auto"/>
              <w:jc w:val="left"/>
              <w:rPr>
                <w:rFonts w:eastAsia="Times New Roman"/>
                <w:color w:val="000000"/>
                <w:sz w:val="18"/>
                <w:szCs w:val="18"/>
                <w:lang w:val="lt-LT" w:eastAsia="lt-LT"/>
              </w:rPr>
            </w:pPr>
          </w:p>
        </w:tc>
        <w:tc>
          <w:tcPr>
            <w:tcW w:w="1387" w:type="dxa"/>
            <w:tcBorders>
              <w:left w:val="single" w:sz="4" w:space="0" w:color="auto"/>
              <w:bottom w:val="single" w:sz="4" w:space="0" w:color="auto"/>
              <w:right w:val="single" w:sz="4" w:space="0" w:color="auto"/>
            </w:tcBorders>
            <w:shd w:val="clear" w:color="auto" w:fill="FFFFFF" w:themeFill="background1"/>
          </w:tcPr>
          <w:p w14:paraId="12B03850" w14:textId="77777777" w:rsidR="00EF225B" w:rsidRPr="00892D91" w:rsidRDefault="00EF225B" w:rsidP="00C0720F">
            <w:pPr>
              <w:spacing w:line="240" w:lineRule="auto"/>
              <w:jc w:val="left"/>
              <w:rPr>
                <w:rFonts w:eastAsia="Times New Roman"/>
                <w:color w:val="000000"/>
                <w:sz w:val="18"/>
                <w:szCs w:val="18"/>
                <w:lang w:val="lt-LT" w:eastAsia="lt-LT"/>
              </w:rPr>
            </w:pPr>
          </w:p>
        </w:tc>
      </w:tr>
      <w:tr w:rsidR="00A34A82" w:rsidRPr="00DA6D18" w14:paraId="3EDE4B8C" w14:textId="77777777" w:rsidTr="0084422D">
        <w:trPr>
          <w:trHeight w:val="232"/>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2CFE5003" w14:textId="77777777" w:rsidR="00A34A82" w:rsidRPr="00892D91" w:rsidRDefault="00A34A82"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1.2.1.</w:t>
            </w:r>
          </w:p>
        </w:tc>
        <w:tc>
          <w:tcPr>
            <w:tcW w:w="12929" w:type="dxa"/>
            <w:gridSpan w:val="9"/>
            <w:tcBorders>
              <w:top w:val="single" w:sz="4" w:space="0" w:color="auto"/>
              <w:left w:val="nil"/>
              <w:bottom w:val="single" w:sz="4" w:space="0" w:color="000000"/>
              <w:right w:val="single" w:sz="4" w:space="0" w:color="000000"/>
            </w:tcBorders>
            <w:shd w:val="clear" w:color="auto" w:fill="FFFFFF" w:themeFill="background1"/>
          </w:tcPr>
          <w:p w14:paraId="7EA29941" w14:textId="369DDE73" w:rsidR="00A34A82" w:rsidRPr="00892D91" w:rsidRDefault="00A34A82"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Formuoti bendruomenės narių sveiką gyvenseną ir jos kultūrą</w:t>
            </w:r>
          </w:p>
        </w:tc>
      </w:tr>
      <w:tr w:rsidR="003C1F7F" w:rsidRPr="00892D91" w14:paraId="76CD0754" w14:textId="77777777" w:rsidTr="0084422D">
        <w:trPr>
          <w:gridAfter w:val="1"/>
          <w:wAfter w:w="30" w:type="dxa"/>
          <w:trHeight w:val="564"/>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71051A4A"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P1-1.2.1.</w:t>
            </w:r>
          </w:p>
        </w:tc>
        <w:tc>
          <w:tcPr>
            <w:tcW w:w="1985" w:type="dxa"/>
            <w:tcBorders>
              <w:top w:val="nil"/>
              <w:left w:val="nil"/>
              <w:bottom w:val="single" w:sz="4" w:space="0" w:color="auto"/>
              <w:right w:val="single" w:sz="4" w:space="0" w:color="auto"/>
            </w:tcBorders>
            <w:shd w:val="clear" w:color="auto" w:fill="FFFFFF" w:themeFill="background1"/>
            <w:hideMark/>
          </w:tcPr>
          <w:p w14:paraId="6BCE8051"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Neįgaliųjų įtraukimas į sportinę veiklą</w:t>
            </w:r>
          </w:p>
        </w:tc>
        <w:tc>
          <w:tcPr>
            <w:tcW w:w="850" w:type="dxa"/>
            <w:tcBorders>
              <w:top w:val="nil"/>
              <w:left w:val="nil"/>
              <w:bottom w:val="single" w:sz="4" w:space="0" w:color="auto"/>
              <w:right w:val="single" w:sz="4" w:space="0" w:color="auto"/>
            </w:tcBorders>
            <w:shd w:val="clear" w:color="auto" w:fill="FFFFFF" w:themeFill="background1"/>
            <w:hideMark/>
          </w:tcPr>
          <w:p w14:paraId="6C1D91F1"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4574C7C2"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Dalyvaujančių klubo veikloje žmonių skaičius: sporto klubų veikloje dalyvaujančių skaičiaus padidėjimas nuo esamo 2015 m. klubo asmenų skaičius.</w:t>
            </w:r>
          </w:p>
        </w:tc>
        <w:tc>
          <w:tcPr>
            <w:tcW w:w="1559" w:type="dxa"/>
            <w:tcBorders>
              <w:top w:val="nil"/>
              <w:left w:val="nil"/>
              <w:bottom w:val="single" w:sz="4" w:space="0" w:color="auto"/>
              <w:right w:val="single" w:sz="4" w:space="0" w:color="auto"/>
            </w:tcBorders>
            <w:shd w:val="clear" w:color="auto" w:fill="FFFFFF" w:themeFill="background1"/>
            <w:hideMark/>
          </w:tcPr>
          <w:p w14:paraId="2C20250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Sporto organizacijų statistines ataskaitos duomenys, Savivaldybė</w:t>
            </w:r>
          </w:p>
        </w:tc>
        <w:tc>
          <w:tcPr>
            <w:tcW w:w="1305" w:type="dxa"/>
            <w:tcBorders>
              <w:top w:val="nil"/>
              <w:left w:val="nil"/>
              <w:bottom w:val="single" w:sz="4" w:space="0" w:color="auto"/>
              <w:right w:val="single" w:sz="4" w:space="0" w:color="auto"/>
            </w:tcBorders>
            <w:shd w:val="clear" w:color="auto" w:fill="FFFFFF" w:themeFill="background1"/>
          </w:tcPr>
          <w:p w14:paraId="68398FA7" w14:textId="77777777" w:rsidR="0008369E" w:rsidRDefault="0008369E" w:rsidP="00A600C9">
            <w:pPr>
              <w:spacing w:line="240" w:lineRule="auto"/>
              <w:jc w:val="left"/>
              <w:rPr>
                <w:rFonts w:eastAsia="Times New Roman"/>
                <w:color w:val="000000"/>
                <w:sz w:val="18"/>
                <w:szCs w:val="18"/>
                <w:lang w:val="lt-LT" w:eastAsia="lt-LT"/>
              </w:rPr>
            </w:pPr>
          </w:p>
          <w:p w14:paraId="0348DB27" w14:textId="77777777" w:rsidR="0008369E" w:rsidRDefault="0008369E" w:rsidP="00A600C9">
            <w:pPr>
              <w:spacing w:line="240" w:lineRule="auto"/>
              <w:jc w:val="left"/>
              <w:rPr>
                <w:rFonts w:eastAsia="Times New Roman"/>
                <w:color w:val="000000"/>
                <w:sz w:val="18"/>
                <w:szCs w:val="18"/>
                <w:lang w:val="lt-LT" w:eastAsia="lt-LT"/>
              </w:rPr>
            </w:pPr>
          </w:p>
          <w:p w14:paraId="1D0C26B6"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3,9</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7635C8CB" w14:textId="77777777" w:rsidR="0008369E" w:rsidRDefault="0008369E" w:rsidP="00A600C9">
            <w:pPr>
              <w:spacing w:line="240" w:lineRule="auto"/>
              <w:jc w:val="left"/>
              <w:rPr>
                <w:rFonts w:eastAsia="Times New Roman"/>
                <w:color w:val="000000"/>
                <w:sz w:val="18"/>
                <w:szCs w:val="18"/>
                <w:lang w:val="lt-LT" w:eastAsia="lt-LT"/>
              </w:rPr>
            </w:pPr>
          </w:p>
          <w:p w14:paraId="0864F8D4" w14:textId="77777777" w:rsidR="0008369E" w:rsidRDefault="0008369E" w:rsidP="00A600C9">
            <w:pPr>
              <w:spacing w:line="240" w:lineRule="auto"/>
              <w:jc w:val="left"/>
              <w:rPr>
                <w:rFonts w:eastAsia="Times New Roman"/>
                <w:color w:val="000000"/>
                <w:sz w:val="18"/>
                <w:szCs w:val="18"/>
                <w:lang w:val="lt-LT" w:eastAsia="lt-LT"/>
              </w:rPr>
            </w:pPr>
          </w:p>
          <w:p w14:paraId="24AA91D8"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16,3</w:t>
            </w:r>
          </w:p>
        </w:tc>
        <w:tc>
          <w:tcPr>
            <w:tcW w:w="1418" w:type="dxa"/>
            <w:tcBorders>
              <w:top w:val="nil"/>
              <w:left w:val="nil"/>
              <w:bottom w:val="single" w:sz="4" w:space="0" w:color="auto"/>
              <w:right w:val="single" w:sz="4" w:space="0" w:color="auto"/>
            </w:tcBorders>
            <w:shd w:val="clear" w:color="auto" w:fill="FFFFFF" w:themeFill="background1"/>
          </w:tcPr>
          <w:p w14:paraId="3EA9C11E" w14:textId="77777777" w:rsidR="003C1F7F" w:rsidRDefault="003C1F7F" w:rsidP="00C0720F">
            <w:pPr>
              <w:spacing w:line="240" w:lineRule="auto"/>
              <w:jc w:val="left"/>
              <w:rPr>
                <w:rFonts w:eastAsia="Times New Roman"/>
                <w:color w:val="000000"/>
                <w:sz w:val="18"/>
                <w:szCs w:val="18"/>
                <w:lang w:val="lt-LT" w:eastAsia="lt-LT"/>
              </w:rPr>
            </w:pPr>
          </w:p>
          <w:p w14:paraId="116277D7" w14:textId="77777777" w:rsidR="003C1F7F" w:rsidRDefault="003C1F7F" w:rsidP="00C0720F">
            <w:pPr>
              <w:spacing w:line="240" w:lineRule="auto"/>
              <w:jc w:val="left"/>
              <w:rPr>
                <w:rFonts w:eastAsia="Times New Roman"/>
                <w:color w:val="000000"/>
                <w:sz w:val="18"/>
                <w:szCs w:val="18"/>
                <w:lang w:val="lt-LT" w:eastAsia="lt-LT"/>
              </w:rPr>
            </w:pPr>
          </w:p>
          <w:p w14:paraId="099C21B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45C61C35" w14:textId="77777777" w:rsidR="003C1F7F" w:rsidRDefault="003C1F7F" w:rsidP="00C0720F">
            <w:pPr>
              <w:spacing w:line="240" w:lineRule="auto"/>
              <w:jc w:val="left"/>
              <w:rPr>
                <w:rFonts w:eastAsia="Times New Roman"/>
                <w:color w:val="000000"/>
                <w:sz w:val="18"/>
                <w:szCs w:val="18"/>
                <w:lang w:val="lt-LT" w:eastAsia="lt-LT"/>
              </w:rPr>
            </w:pPr>
          </w:p>
          <w:p w14:paraId="5C34F5F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r>
      <w:tr w:rsidR="003C1F7F" w:rsidRPr="00892D91" w14:paraId="03585FF1" w14:textId="77777777" w:rsidTr="0084422D">
        <w:trPr>
          <w:gridAfter w:val="1"/>
          <w:wAfter w:w="30" w:type="dxa"/>
          <w:trHeight w:val="31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329F125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P2-1.2.1.</w:t>
            </w:r>
          </w:p>
        </w:tc>
        <w:tc>
          <w:tcPr>
            <w:tcW w:w="1985" w:type="dxa"/>
            <w:tcBorders>
              <w:top w:val="nil"/>
              <w:left w:val="nil"/>
              <w:bottom w:val="single" w:sz="4" w:space="0" w:color="auto"/>
              <w:right w:val="single" w:sz="4" w:space="0" w:color="auto"/>
            </w:tcBorders>
            <w:shd w:val="clear" w:color="auto" w:fill="FFFFFF" w:themeFill="background1"/>
            <w:hideMark/>
          </w:tcPr>
          <w:p w14:paraId="1B901C2E"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Sportinėje veikloje dalyvaujantys gyventojai</w:t>
            </w:r>
          </w:p>
        </w:tc>
        <w:tc>
          <w:tcPr>
            <w:tcW w:w="850" w:type="dxa"/>
            <w:tcBorders>
              <w:top w:val="nil"/>
              <w:left w:val="nil"/>
              <w:bottom w:val="single" w:sz="4" w:space="0" w:color="auto"/>
              <w:right w:val="single" w:sz="4" w:space="0" w:color="auto"/>
            </w:tcBorders>
            <w:shd w:val="clear" w:color="auto" w:fill="FFFFFF" w:themeFill="background1"/>
            <w:hideMark/>
          </w:tcPr>
          <w:p w14:paraId="0295D281"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48B93E68"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Sportinėje veikloje dalyvaujančių procentas skaičiuojamas nuo bendro miesto gyventojų skaičiaus.</w:t>
            </w:r>
          </w:p>
        </w:tc>
        <w:tc>
          <w:tcPr>
            <w:tcW w:w="1559" w:type="dxa"/>
            <w:tcBorders>
              <w:top w:val="nil"/>
              <w:left w:val="nil"/>
              <w:bottom w:val="single" w:sz="4" w:space="0" w:color="auto"/>
              <w:right w:val="single" w:sz="4" w:space="0" w:color="auto"/>
            </w:tcBorders>
            <w:shd w:val="clear" w:color="auto" w:fill="FFFFFF" w:themeFill="background1"/>
            <w:hideMark/>
          </w:tcPr>
          <w:p w14:paraId="059C07A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 Savivaldybė</w:t>
            </w:r>
          </w:p>
        </w:tc>
        <w:tc>
          <w:tcPr>
            <w:tcW w:w="1305" w:type="dxa"/>
            <w:tcBorders>
              <w:top w:val="nil"/>
              <w:left w:val="nil"/>
              <w:bottom w:val="single" w:sz="4" w:space="0" w:color="auto"/>
              <w:right w:val="single" w:sz="4" w:space="0" w:color="auto"/>
            </w:tcBorders>
            <w:shd w:val="clear" w:color="auto" w:fill="FFFFFF" w:themeFill="background1"/>
          </w:tcPr>
          <w:p w14:paraId="4DDF7E45"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11FBF1AA"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29,5</w:t>
            </w:r>
          </w:p>
        </w:tc>
        <w:tc>
          <w:tcPr>
            <w:tcW w:w="1418" w:type="dxa"/>
            <w:tcBorders>
              <w:top w:val="nil"/>
              <w:left w:val="nil"/>
              <w:bottom w:val="single" w:sz="4" w:space="0" w:color="auto"/>
              <w:right w:val="single" w:sz="4" w:space="0" w:color="auto"/>
            </w:tcBorders>
            <w:shd w:val="clear" w:color="auto" w:fill="FFFFFF" w:themeFill="background1"/>
          </w:tcPr>
          <w:p w14:paraId="0972BD0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11C9BCB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r>
      <w:tr w:rsidR="003C1F7F" w:rsidRPr="00892D91" w14:paraId="18E03A83" w14:textId="77777777" w:rsidTr="0084422D">
        <w:trPr>
          <w:gridAfter w:val="1"/>
          <w:wAfter w:w="30" w:type="dxa"/>
          <w:trHeight w:val="43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70655646"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P3-1.2.1.</w:t>
            </w:r>
          </w:p>
        </w:tc>
        <w:tc>
          <w:tcPr>
            <w:tcW w:w="1985" w:type="dxa"/>
            <w:tcBorders>
              <w:top w:val="nil"/>
              <w:left w:val="nil"/>
              <w:bottom w:val="single" w:sz="4" w:space="0" w:color="auto"/>
              <w:right w:val="single" w:sz="4" w:space="0" w:color="auto"/>
            </w:tcBorders>
            <w:shd w:val="clear" w:color="auto" w:fill="FFFFFF" w:themeFill="background1"/>
            <w:hideMark/>
          </w:tcPr>
          <w:p w14:paraId="7AAB9E55"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Sveiką gyvenseną propaguojančios organizacijos</w:t>
            </w:r>
          </w:p>
        </w:tc>
        <w:tc>
          <w:tcPr>
            <w:tcW w:w="850" w:type="dxa"/>
            <w:tcBorders>
              <w:top w:val="nil"/>
              <w:left w:val="nil"/>
              <w:bottom w:val="single" w:sz="4" w:space="0" w:color="auto"/>
              <w:right w:val="single" w:sz="4" w:space="0" w:color="auto"/>
            </w:tcBorders>
            <w:shd w:val="clear" w:color="auto" w:fill="FFFFFF" w:themeFill="background1"/>
            <w:hideMark/>
          </w:tcPr>
          <w:p w14:paraId="24E61A18"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2A83BDE5"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Sveiką gyvenseną propaguojančių organizacijų dalis nuo visų sporto klubų skaičiaus. </w:t>
            </w:r>
          </w:p>
        </w:tc>
        <w:tc>
          <w:tcPr>
            <w:tcW w:w="1559" w:type="dxa"/>
            <w:tcBorders>
              <w:top w:val="nil"/>
              <w:left w:val="nil"/>
              <w:bottom w:val="single" w:sz="4" w:space="0" w:color="auto"/>
              <w:right w:val="single" w:sz="4" w:space="0" w:color="auto"/>
            </w:tcBorders>
            <w:shd w:val="clear" w:color="auto" w:fill="FFFFFF" w:themeFill="background1"/>
            <w:hideMark/>
          </w:tcPr>
          <w:p w14:paraId="1B18D65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22E42492"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12,8</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255BC1C5"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15,9</w:t>
            </w:r>
          </w:p>
        </w:tc>
        <w:tc>
          <w:tcPr>
            <w:tcW w:w="1418" w:type="dxa"/>
            <w:tcBorders>
              <w:top w:val="nil"/>
              <w:left w:val="nil"/>
              <w:bottom w:val="single" w:sz="4" w:space="0" w:color="auto"/>
              <w:right w:val="single" w:sz="4" w:space="0" w:color="auto"/>
            </w:tcBorders>
            <w:shd w:val="clear" w:color="auto" w:fill="FFFFFF" w:themeFill="background1"/>
          </w:tcPr>
          <w:p w14:paraId="4C25560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4F62B5A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r>
      <w:tr w:rsidR="004A559A" w:rsidRPr="00892D91" w14:paraId="55540B33" w14:textId="77777777" w:rsidTr="0084422D">
        <w:trPr>
          <w:trHeight w:val="130"/>
        </w:trPr>
        <w:tc>
          <w:tcPr>
            <w:tcW w:w="816" w:type="dxa"/>
            <w:tcBorders>
              <w:top w:val="nil"/>
              <w:left w:val="single" w:sz="4" w:space="0" w:color="auto"/>
              <w:bottom w:val="nil"/>
              <w:right w:val="single" w:sz="4" w:space="0" w:color="auto"/>
            </w:tcBorders>
            <w:shd w:val="clear" w:color="auto" w:fill="FFFFFF" w:themeFill="background1"/>
            <w:hideMark/>
          </w:tcPr>
          <w:p w14:paraId="6D3181D0" w14:textId="77777777" w:rsidR="004A559A" w:rsidRPr="00892D91" w:rsidRDefault="004A559A" w:rsidP="00C0720F">
            <w:pPr>
              <w:spacing w:line="240" w:lineRule="auto"/>
              <w:jc w:val="left"/>
              <w:rPr>
                <w:rFonts w:eastAsia="Times New Roman"/>
                <w:b/>
                <w:sz w:val="18"/>
                <w:szCs w:val="18"/>
                <w:lang w:val="lt-LT" w:eastAsia="lt-LT"/>
              </w:rPr>
            </w:pPr>
            <w:r w:rsidRPr="00892D91">
              <w:rPr>
                <w:rFonts w:eastAsia="Times New Roman"/>
                <w:b/>
                <w:sz w:val="18"/>
                <w:szCs w:val="18"/>
                <w:lang w:val="lt-LT" w:eastAsia="lt-LT"/>
              </w:rPr>
              <w:t>1.2.2.</w:t>
            </w:r>
          </w:p>
        </w:tc>
        <w:tc>
          <w:tcPr>
            <w:tcW w:w="12929" w:type="dxa"/>
            <w:gridSpan w:val="9"/>
            <w:tcBorders>
              <w:top w:val="single" w:sz="4" w:space="0" w:color="auto"/>
              <w:left w:val="nil"/>
              <w:bottom w:val="nil"/>
              <w:right w:val="single" w:sz="4" w:space="0" w:color="000000"/>
            </w:tcBorders>
            <w:shd w:val="clear" w:color="auto" w:fill="FFFFFF" w:themeFill="background1"/>
          </w:tcPr>
          <w:p w14:paraId="691B3F30" w14:textId="4BAEB5ED" w:rsidR="004A559A" w:rsidRPr="00892D91" w:rsidRDefault="004A559A" w:rsidP="00C0720F">
            <w:pPr>
              <w:spacing w:line="240" w:lineRule="auto"/>
              <w:jc w:val="left"/>
              <w:rPr>
                <w:rFonts w:eastAsia="Times New Roman"/>
                <w:b/>
                <w:sz w:val="18"/>
                <w:szCs w:val="18"/>
                <w:lang w:val="lt-LT" w:eastAsia="lt-LT"/>
              </w:rPr>
            </w:pPr>
            <w:r>
              <w:rPr>
                <w:rFonts w:eastAsia="Times New Roman"/>
                <w:b/>
                <w:sz w:val="18"/>
                <w:szCs w:val="18"/>
                <w:lang w:val="lt-LT" w:eastAsia="lt-LT"/>
              </w:rPr>
              <w:t>Plėtoti aukšto meistriškumo sportininkų rengimo sistemą</w:t>
            </w:r>
          </w:p>
        </w:tc>
      </w:tr>
      <w:tr w:rsidR="003C1F7F" w:rsidRPr="00892D91" w14:paraId="34A136F5" w14:textId="77777777" w:rsidTr="0084422D">
        <w:trPr>
          <w:gridAfter w:val="1"/>
          <w:wAfter w:w="30" w:type="dxa"/>
          <w:trHeight w:val="690"/>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E798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P1-1.2.2.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BC9B76B"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Sportininkai, dalyvaujantys tarptautiniuose čempionatuose, varžybose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48E4941"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19D241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Sportininkų, dalyvaujančių Olimpinėse žaidynėse, pasaulio, Europos čempionatuose, taurės varžybose,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47E92A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Sporto organizacijų statistines ataskaitos duomenys</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26CBB8CD"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D5E8C"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193</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DD47F33"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1712505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r>
      <w:tr w:rsidR="003C1F7F" w:rsidRPr="00892D91" w14:paraId="79493929" w14:textId="77777777" w:rsidTr="0084422D">
        <w:trPr>
          <w:gridAfter w:val="1"/>
          <w:wAfter w:w="30" w:type="dxa"/>
          <w:trHeight w:val="56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27C6199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P2-1.2.2.</w:t>
            </w:r>
          </w:p>
        </w:tc>
        <w:tc>
          <w:tcPr>
            <w:tcW w:w="1985" w:type="dxa"/>
            <w:tcBorders>
              <w:top w:val="nil"/>
              <w:left w:val="nil"/>
              <w:bottom w:val="single" w:sz="4" w:space="0" w:color="auto"/>
              <w:right w:val="single" w:sz="4" w:space="0" w:color="auto"/>
            </w:tcBorders>
            <w:shd w:val="clear" w:color="auto" w:fill="FFFFFF" w:themeFill="background1"/>
            <w:hideMark/>
          </w:tcPr>
          <w:p w14:paraId="75CF8ADE"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Sportininkai, dalyvaujantys parolimpinėse žaidynėse</w:t>
            </w:r>
          </w:p>
        </w:tc>
        <w:tc>
          <w:tcPr>
            <w:tcW w:w="850" w:type="dxa"/>
            <w:tcBorders>
              <w:top w:val="nil"/>
              <w:left w:val="nil"/>
              <w:bottom w:val="single" w:sz="4" w:space="0" w:color="auto"/>
              <w:right w:val="single" w:sz="4" w:space="0" w:color="auto"/>
            </w:tcBorders>
            <w:shd w:val="clear" w:color="auto" w:fill="FFFFFF" w:themeFill="background1"/>
            <w:hideMark/>
          </w:tcPr>
          <w:p w14:paraId="360F5385"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3119" w:type="dxa"/>
            <w:tcBorders>
              <w:top w:val="nil"/>
              <w:left w:val="nil"/>
              <w:bottom w:val="single" w:sz="4" w:space="0" w:color="auto"/>
              <w:right w:val="single" w:sz="4" w:space="0" w:color="auto"/>
            </w:tcBorders>
            <w:shd w:val="clear" w:color="auto" w:fill="FFFFFF" w:themeFill="background1"/>
            <w:hideMark/>
          </w:tcPr>
          <w:p w14:paraId="0503EC5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Dalyvaujančių parolimpinėse žaidynėse sportininkų skaičius.</w:t>
            </w:r>
          </w:p>
        </w:tc>
        <w:tc>
          <w:tcPr>
            <w:tcW w:w="1559" w:type="dxa"/>
            <w:tcBorders>
              <w:top w:val="nil"/>
              <w:left w:val="nil"/>
              <w:bottom w:val="single" w:sz="4" w:space="0" w:color="auto"/>
              <w:right w:val="single" w:sz="4" w:space="0" w:color="auto"/>
            </w:tcBorders>
            <w:shd w:val="clear" w:color="auto" w:fill="FFFFFF" w:themeFill="background1"/>
            <w:hideMark/>
          </w:tcPr>
          <w:p w14:paraId="028D681F"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Sporto organizacijų statistines ataskaitos duomenys</w:t>
            </w:r>
          </w:p>
        </w:tc>
        <w:tc>
          <w:tcPr>
            <w:tcW w:w="1305" w:type="dxa"/>
            <w:tcBorders>
              <w:top w:val="nil"/>
              <w:left w:val="nil"/>
              <w:bottom w:val="single" w:sz="4" w:space="0" w:color="auto"/>
              <w:right w:val="single" w:sz="4" w:space="0" w:color="auto"/>
            </w:tcBorders>
            <w:shd w:val="clear" w:color="auto" w:fill="FFFFFF" w:themeFill="background1"/>
          </w:tcPr>
          <w:p w14:paraId="05E02370" w14:textId="32715B6A" w:rsidR="003C1F7F" w:rsidRPr="00892D91" w:rsidRDefault="00F07185"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1276" w:type="dxa"/>
            <w:tcBorders>
              <w:top w:val="nil"/>
              <w:left w:val="single" w:sz="4" w:space="0" w:color="auto"/>
              <w:bottom w:val="single" w:sz="4" w:space="0" w:color="auto"/>
              <w:right w:val="single" w:sz="4" w:space="0" w:color="auto"/>
            </w:tcBorders>
            <w:shd w:val="clear" w:color="auto" w:fill="FFFFFF" w:themeFill="background1"/>
            <w:hideMark/>
          </w:tcPr>
          <w:p w14:paraId="0713A634" w14:textId="77777777" w:rsidR="00002FC3" w:rsidRDefault="00002FC3"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2016 m.- 2</w:t>
            </w:r>
          </w:p>
          <w:p w14:paraId="02BC3FAF" w14:textId="17DBBA63" w:rsidR="00002FC3" w:rsidRPr="00892D91" w:rsidRDefault="00002FC3"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2017 m. -0</w:t>
            </w:r>
          </w:p>
        </w:tc>
        <w:tc>
          <w:tcPr>
            <w:tcW w:w="1418" w:type="dxa"/>
            <w:tcBorders>
              <w:top w:val="nil"/>
              <w:left w:val="nil"/>
              <w:bottom w:val="single" w:sz="4" w:space="0" w:color="auto"/>
              <w:right w:val="single" w:sz="4" w:space="0" w:color="auto"/>
            </w:tcBorders>
            <w:shd w:val="clear" w:color="auto" w:fill="FFFFFF" w:themeFill="background1"/>
          </w:tcPr>
          <w:p w14:paraId="5F15EAE8" w14:textId="77777777" w:rsidR="003C1F7F" w:rsidRPr="00892D91" w:rsidRDefault="003C1F7F" w:rsidP="00A600C9">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66E1A37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r>
      <w:tr w:rsidR="00A47056" w:rsidRPr="00892D91" w14:paraId="47565330" w14:textId="77777777" w:rsidTr="0084422D">
        <w:trPr>
          <w:trHeight w:val="9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922E2CB" w14:textId="77777777" w:rsidR="00A47056" w:rsidRPr="00892D91" w:rsidRDefault="00A47056"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1.2.3.</w:t>
            </w:r>
          </w:p>
        </w:tc>
        <w:tc>
          <w:tcPr>
            <w:tcW w:w="12929" w:type="dxa"/>
            <w:gridSpan w:val="9"/>
            <w:tcBorders>
              <w:top w:val="single" w:sz="4" w:space="0" w:color="auto"/>
              <w:left w:val="nil"/>
              <w:bottom w:val="single" w:sz="4" w:space="0" w:color="auto"/>
              <w:right w:val="single" w:sz="4" w:space="0" w:color="000000"/>
            </w:tcBorders>
            <w:shd w:val="clear" w:color="auto" w:fill="FFFFFF" w:themeFill="background1"/>
          </w:tcPr>
          <w:p w14:paraId="19B4C781" w14:textId="4063A11C" w:rsidR="00A47056" w:rsidRPr="00892D91" w:rsidRDefault="00A47056"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Užtikrinti tolygias, prieinamas ambulatorines asmens sveikatos priežiūros paslaugas</w:t>
            </w:r>
          </w:p>
        </w:tc>
      </w:tr>
      <w:tr w:rsidR="00F07185" w:rsidRPr="00892D91" w14:paraId="6684915C" w14:textId="77777777" w:rsidTr="00EA4716">
        <w:trPr>
          <w:gridAfter w:val="1"/>
          <w:wAfter w:w="30" w:type="dxa"/>
          <w:trHeight w:val="426"/>
        </w:trPr>
        <w:tc>
          <w:tcPr>
            <w:tcW w:w="81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24289"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P1-1.2.3.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F6367" w14:textId="77777777" w:rsidR="00F07185" w:rsidRPr="00892D91" w:rsidRDefault="00F07185"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Sveikatos priežiūros paslaugų laukimo eilė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533E4" w14:textId="77777777" w:rsidR="00F07185" w:rsidRPr="00892D91" w:rsidRDefault="00F07185"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d.</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4A74AAFD"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Gydytojų specialistų teikiamų paslaugų laukimo vidutinė trukmė.</w:t>
            </w:r>
          </w:p>
        </w:tc>
        <w:tc>
          <w:tcPr>
            <w:tcW w:w="1559" w:type="dxa"/>
            <w:vMerge w:val="restart"/>
            <w:tcBorders>
              <w:top w:val="single" w:sz="4" w:space="0" w:color="auto"/>
              <w:left w:val="nil"/>
              <w:bottom w:val="single" w:sz="4" w:space="0" w:color="auto"/>
              <w:right w:val="single" w:sz="4" w:space="0" w:color="auto"/>
            </w:tcBorders>
            <w:shd w:val="clear" w:color="auto" w:fill="FFFFFF" w:themeFill="background1"/>
            <w:hideMark/>
          </w:tcPr>
          <w:p w14:paraId="78D07ABB"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Šiaulių teritorinė ligonių kasa</w:t>
            </w:r>
          </w:p>
          <w:p w14:paraId="71015B6E"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lastRenderedPageBreak/>
              <w:t> </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1D82C5" w14:textId="77777777" w:rsidR="00F07185" w:rsidRPr="00892D91" w:rsidRDefault="00F07185"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lastRenderedPageBreak/>
              <w:t>25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2EAA7C" w14:textId="77777777" w:rsidR="00F07185" w:rsidRPr="00892D91" w:rsidRDefault="00F07185"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5EF7" w14:textId="77777777" w:rsidR="00F07185" w:rsidRDefault="00F07185" w:rsidP="00C0720F">
            <w:pPr>
              <w:spacing w:line="240" w:lineRule="auto"/>
              <w:jc w:val="left"/>
              <w:rPr>
                <w:rFonts w:eastAsia="Times New Roman"/>
                <w:color w:val="000000"/>
                <w:sz w:val="18"/>
                <w:szCs w:val="18"/>
                <w:lang w:val="lt-LT" w:eastAsia="lt-LT"/>
              </w:rPr>
            </w:pPr>
          </w:p>
          <w:p w14:paraId="5FFB16C0"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A89B" w14:textId="77777777" w:rsidR="00F07185" w:rsidRDefault="00F07185" w:rsidP="00C0720F">
            <w:pPr>
              <w:spacing w:line="240" w:lineRule="auto"/>
              <w:jc w:val="left"/>
              <w:rPr>
                <w:rFonts w:eastAsia="Times New Roman"/>
                <w:color w:val="000000"/>
                <w:sz w:val="18"/>
                <w:szCs w:val="18"/>
                <w:lang w:val="lt-LT" w:eastAsia="lt-LT"/>
              </w:rPr>
            </w:pPr>
          </w:p>
          <w:p w14:paraId="4DE50884"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r>
      <w:tr w:rsidR="00F07185" w:rsidRPr="00892D91" w14:paraId="1A51B569" w14:textId="77777777" w:rsidTr="00EA4716">
        <w:trPr>
          <w:gridAfter w:val="1"/>
          <w:wAfter w:w="30" w:type="dxa"/>
          <w:trHeight w:val="409"/>
        </w:trPr>
        <w:tc>
          <w:tcPr>
            <w:tcW w:w="81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9555C" w14:textId="77777777" w:rsidR="00F07185" w:rsidRPr="00892D91" w:rsidRDefault="00F07185" w:rsidP="00C0720F">
            <w:pPr>
              <w:spacing w:line="240" w:lineRule="auto"/>
              <w:jc w:val="left"/>
              <w:rPr>
                <w:rFonts w:eastAsia="Times New Roman"/>
                <w:color w:val="000000"/>
                <w:sz w:val="18"/>
                <w:szCs w:val="18"/>
                <w:lang w:val="lt-LT" w:eastAsia="lt-LT"/>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DC6337" w14:textId="77777777" w:rsidR="00F07185" w:rsidRPr="00892D91" w:rsidRDefault="00F07185" w:rsidP="00C0720F">
            <w:pPr>
              <w:spacing w:line="240" w:lineRule="auto"/>
              <w:jc w:val="left"/>
              <w:rPr>
                <w:rFonts w:eastAsia="Times New Roman"/>
                <w:sz w:val="18"/>
                <w:szCs w:val="18"/>
                <w:lang w:val="lt-LT" w:eastAsia="lt-LT"/>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7290B" w14:textId="77777777" w:rsidR="00F07185" w:rsidRPr="00892D91" w:rsidRDefault="00F07185" w:rsidP="00C0720F">
            <w:pPr>
              <w:spacing w:line="240" w:lineRule="auto"/>
              <w:jc w:val="left"/>
              <w:rPr>
                <w:rFonts w:eastAsia="Times New Roman"/>
                <w:color w:val="000000"/>
                <w:sz w:val="18"/>
                <w:szCs w:val="18"/>
                <w:lang w:val="lt-LT" w:eastAsia="lt-LT"/>
              </w:rPr>
            </w:pP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6A4E72C5"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Pirminės ambulatorinės asmens sveikatos priežiūros gydytojų teikiamų paslaugų laukimo vidutinė trukmė. </w:t>
            </w:r>
          </w:p>
        </w:tc>
        <w:tc>
          <w:tcPr>
            <w:tcW w:w="1559" w:type="dxa"/>
            <w:vMerge/>
            <w:tcBorders>
              <w:top w:val="single" w:sz="4" w:space="0" w:color="auto"/>
              <w:left w:val="nil"/>
              <w:bottom w:val="single" w:sz="4" w:space="0" w:color="auto"/>
              <w:right w:val="single" w:sz="4" w:space="0" w:color="auto"/>
            </w:tcBorders>
            <w:shd w:val="clear" w:color="auto" w:fill="FFFFFF" w:themeFill="background1"/>
            <w:hideMark/>
          </w:tcPr>
          <w:p w14:paraId="5E95DF5C" w14:textId="77777777" w:rsidR="00F07185" w:rsidRPr="00892D91" w:rsidRDefault="00F07185" w:rsidP="00C0720F">
            <w:pPr>
              <w:spacing w:line="240" w:lineRule="auto"/>
              <w:jc w:val="left"/>
              <w:rPr>
                <w:rFonts w:eastAsia="Times New Roman"/>
                <w:color w:val="000000"/>
                <w:sz w:val="18"/>
                <w:szCs w:val="18"/>
                <w:lang w:val="lt-LT" w:eastAsia="lt-LT"/>
              </w:rPr>
            </w:pP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A6A690" w14:textId="77777777" w:rsidR="00F07185" w:rsidRPr="00892D91" w:rsidRDefault="00F07185"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50A97F" w14:textId="77777777" w:rsidR="00F07185" w:rsidRPr="00892D91" w:rsidRDefault="00F07185"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B83360A" w14:textId="77777777" w:rsidR="00F07185" w:rsidRDefault="00F07185" w:rsidP="00C0720F">
            <w:pPr>
              <w:spacing w:line="240" w:lineRule="auto"/>
              <w:jc w:val="left"/>
              <w:rPr>
                <w:rFonts w:eastAsia="Times New Roman"/>
                <w:color w:val="000000"/>
                <w:sz w:val="18"/>
                <w:szCs w:val="18"/>
                <w:lang w:val="lt-LT" w:eastAsia="lt-LT"/>
              </w:rPr>
            </w:pPr>
          </w:p>
          <w:p w14:paraId="53BD13B8"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A5DE0" w14:textId="77777777" w:rsidR="00F07185" w:rsidRDefault="00F07185" w:rsidP="00C0720F">
            <w:pPr>
              <w:spacing w:line="240" w:lineRule="auto"/>
              <w:jc w:val="left"/>
              <w:rPr>
                <w:rFonts w:eastAsia="Times New Roman"/>
                <w:color w:val="000000"/>
                <w:sz w:val="18"/>
                <w:szCs w:val="18"/>
                <w:lang w:val="lt-LT" w:eastAsia="lt-LT"/>
              </w:rPr>
            </w:pPr>
          </w:p>
          <w:p w14:paraId="7DE020A7" w14:textId="77777777" w:rsidR="00F07185" w:rsidRPr="00892D91" w:rsidRDefault="00F07185"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r>
      <w:tr w:rsidR="003C1F7F" w:rsidRPr="00892D91" w14:paraId="7FB3A8F7" w14:textId="77777777" w:rsidTr="00EA4716">
        <w:trPr>
          <w:gridAfter w:val="1"/>
          <w:wAfter w:w="30" w:type="dxa"/>
          <w:trHeight w:val="230"/>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931AB"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P2-1.2.3.</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34E353A0"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Atvykę į Šiaulius dirbti gydytojai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00BE730"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33B0C98C"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Pritrauktų/atvykusių į Šiaulius dirbti gydytojų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2030C0AD"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sveikatos įstaigos</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5C64E6"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779F0"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11</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62DB06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1D4119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r>
      <w:tr w:rsidR="00CE61A3" w:rsidRPr="00892D91" w14:paraId="04E7AE7C" w14:textId="77777777" w:rsidTr="0084422D">
        <w:trPr>
          <w:trHeight w:val="158"/>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2A660724" w14:textId="77777777" w:rsidR="00CE61A3" w:rsidRPr="00CE61A3" w:rsidRDefault="00CE61A3" w:rsidP="00C0720F">
            <w:pPr>
              <w:spacing w:line="240" w:lineRule="auto"/>
              <w:jc w:val="left"/>
              <w:rPr>
                <w:rFonts w:eastAsia="Times New Roman"/>
                <w:b/>
                <w:bCs/>
                <w:sz w:val="20"/>
                <w:szCs w:val="20"/>
                <w:lang w:val="lt-LT" w:eastAsia="lt-LT"/>
              </w:rPr>
            </w:pPr>
            <w:r w:rsidRPr="00CE61A3">
              <w:rPr>
                <w:rFonts w:eastAsia="Times New Roman"/>
                <w:b/>
                <w:bCs/>
                <w:sz w:val="20"/>
                <w:szCs w:val="20"/>
                <w:lang w:val="lt-LT" w:eastAsia="lt-LT"/>
              </w:rPr>
              <w:t>1.3.</w:t>
            </w:r>
          </w:p>
        </w:tc>
        <w:tc>
          <w:tcPr>
            <w:tcW w:w="12929" w:type="dxa"/>
            <w:gridSpan w:val="9"/>
            <w:tcBorders>
              <w:top w:val="single" w:sz="4" w:space="0" w:color="auto"/>
              <w:left w:val="nil"/>
              <w:bottom w:val="single" w:sz="4" w:space="0" w:color="auto"/>
              <w:right w:val="single" w:sz="4" w:space="0" w:color="000000"/>
            </w:tcBorders>
            <w:shd w:val="clear" w:color="auto" w:fill="FFFFFF" w:themeFill="background1"/>
          </w:tcPr>
          <w:p w14:paraId="08AD8C2F" w14:textId="7612F9DF" w:rsidR="00CE61A3" w:rsidRPr="00CE61A3" w:rsidRDefault="00CE61A3" w:rsidP="00C0720F">
            <w:pPr>
              <w:spacing w:line="240" w:lineRule="auto"/>
              <w:jc w:val="left"/>
              <w:rPr>
                <w:rFonts w:eastAsia="Times New Roman"/>
                <w:b/>
                <w:bCs/>
                <w:sz w:val="20"/>
                <w:szCs w:val="20"/>
                <w:lang w:val="lt-LT" w:eastAsia="lt-LT"/>
              </w:rPr>
            </w:pPr>
            <w:r w:rsidRPr="00CE61A3">
              <w:rPr>
                <w:rFonts w:eastAsia="Times New Roman"/>
                <w:b/>
                <w:bCs/>
                <w:sz w:val="20"/>
                <w:szCs w:val="20"/>
                <w:lang w:val="lt-LT" w:eastAsia="lt-LT"/>
              </w:rPr>
              <w:t>Kurti saugią socialinę aplinką</w:t>
            </w:r>
          </w:p>
        </w:tc>
      </w:tr>
      <w:tr w:rsidR="003C1F7F" w:rsidRPr="00892D91" w14:paraId="0168014E" w14:textId="77777777" w:rsidTr="0084422D">
        <w:trPr>
          <w:gridAfter w:val="1"/>
          <w:wAfter w:w="30" w:type="dxa"/>
          <w:trHeight w:val="430"/>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471D827E"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E1-1.3.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24057F" w14:textId="77777777" w:rsidR="003C1F7F" w:rsidRPr="00892D91" w:rsidRDefault="003C1F7F" w:rsidP="00C0720F">
            <w:pPr>
              <w:spacing w:line="240" w:lineRule="auto"/>
              <w:jc w:val="left"/>
              <w:rPr>
                <w:color w:val="000000"/>
                <w:sz w:val="18"/>
                <w:szCs w:val="18"/>
                <w:lang w:val="lt-LT" w:eastAsia="lt-LT"/>
              </w:rPr>
            </w:pPr>
            <w:r w:rsidRPr="00892D91">
              <w:rPr>
                <w:color w:val="000000"/>
                <w:sz w:val="18"/>
                <w:szCs w:val="18"/>
                <w:lang w:val="lt-LT"/>
              </w:rPr>
              <w:t>Nestacionarių paslaugų gavėjai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AF3BE4A" w14:textId="77777777" w:rsidR="003C1F7F" w:rsidRPr="00892D91" w:rsidRDefault="003C1F7F" w:rsidP="00C0720F">
            <w:pPr>
              <w:spacing w:line="240" w:lineRule="auto"/>
              <w:jc w:val="center"/>
              <w:rPr>
                <w:color w:val="000000"/>
                <w:sz w:val="18"/>
                <w:szCs w:val="18"/>
                <w:lang w:val="lt-LT"/>
              </w:rPr>
            </w:pPr>
            <w:r w:rsidRPr="00892D91">
              <w:rPr>
                <w:color w:val="000000"/>
                <w:sz w:val="18"/>
                <w:szCs w:val="18"/>
                <w:lang w:val="lt-LT"/>
              </w:rPr>
              <w:t>vnt.</w:t>
            </w:r>
          </w:p>
        </w:tc>
        <w:tc>
          <w:tcPr>
            <w:tcW w:w="3119" w:type="dxa"/>
            <w:tcBorders>
              <w:top w:val="nil"/>
              <w:left w:val="nil"/>
              <w:bottom w:val="nil"/>
              <w:right w:val="nil"/>
            </w:tcBorders>
            <w:shd w:val="clear" w:color="auto" w:fill="FFFFFF" w:themeFill="background1"/>
            <w:hideMark/>
          </w:tcPr>
          <w:p w14:paraId="03D7FEF8" w14:textId="77777777" w:rsidR="003C1F7F" w:rsidRPr="00892D91" w:rsidRDefault="003C1F7F" w:rsidP="00C0720F">
            <w:pPr>
              <w:spacing w:line="240" w:lineRule="auto"/>
              <w:jc w:val="left"/>
              <w:rPr>
                <w:rFonts w:cs="Arial"/>
                <w:color w:val="000000"/>
                <w:sz w:val="18"/>
                <w:szCs w:val="18"/>
                <w:lang w:val="lt-LT"/>
              </w:rPr>
            </w:pPr>
            <w:r w:rsidRPr="00892D91">
              <w:rPr>
                <w:rFonts w:cs="Arial"/>
                <w:color w:val="000000"/>
                <w:sz w:val="18"/>
                <w:szCs w:val="18"/>
                <w:lang w:val="lt-LT"/>
              </w:rPr>
              <w:t xml:space="preserve">Nestacionarių paslaugų gavėjų skaičius.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5D1AA8" w14:textId="77777777" w:rsidR="003C1F7F" w:rsidRPr="00892D91" w:rsidRDefault="003C1F7F" w:rsidP="00C0720F">
            <w:pPr>
              <w:spacing w:line="240" w:lineRule="auto"/>
              <w:rPr>
                <w:color w:val="000000"/>
                <w:sz w:val="18"/>
                <w:szCs w:val="18"/>
                <w:lang w:val="lt-LT"/>
              </w:rPr>
            </w:pPr>
            <w:r w:rsidRPr="00892D91">
              <w:rPr>
                <w:color w:val="000000"/>
                <w:sz w:val="18"/>
                <w:szCs w:val="18"/>
                <w:lang w:val="lt-LT"/>
              </w:rPr>
              <w:t>Savivaldybė, socialinės įstaigos</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5ED45919" w14:textId="77777777" w:rsidR="003C1F7F" w:rsidRPr="00892D91" w:rsidRDefault="003C1F7F" w:rsidP="00A600C9">
            <w:pPr>
              <w:spacing w:line="240" w:lineRule="auto"/>
              <w:jc w:val="left"/>
              <w:rPr>
                <w:color w:val="000000"/>
                <w:sz w:val="18"/>
                <w:szCs w:val="18"/>
                <w:lang w:val="lt-LT"/>
              </w:rPr>
            </w:pPr>
            <w:r>
              <w:rPr>
                <w:color w:val="000000"/>
                <w:sz w:val="18"/>
                <w:szCs w:val="18"/>
                <w:lang w:val="lt-LT"/>
              </w:rPr>
              <w:t>129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B0B85" w14:textId="77777777" w:rsidR="003C1F7F" w:rsidRPr="00892D91" w:rsidRDefault="003C1F7F" w:rsidP="00A600C9">
            <w:pPr>
              <w:spacing w:line="240" w:lineRule="auto"/>
              <w:jc w:val="left"/>
              <w:rPr>
                <w:color w:val="000000"/>
                <w:sz w:val="18"/>
                <w:szCs w:val="18"/>
                <w:lang w:val="lt-LT"/>
              </w:rPr>
            </w:pPr>
            <w:r>
              <w:rPr>
                <w:color w:val="000000"/>
                <w:sz w:val="18"/>
                <w:szCs w:val="18"/>
                <w:lang w:val="lt-LT"/>
              </w:rPr>
              <w:t>220</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CA5B553" w14:textId="77777777" w:rsidR="003C1F7F" w:rsidRPr="00892D91" w:rsidRDefault="003C1F7F" w:rsidP="00C0720F">
            <w:pPr>
              <w:spacing w:line="240" w:lineRule="auto"/>
              <w:rPr>
                <w:color w:val="000000"/>
                <w:sz w:val="18"/>
                <w:szCs w:val="18"/>
                <w:lang w:val="lt-LT"/>
              </w:rPr>
            </w:pPr>
            <w:r w:rsidRPr="00892D91">
              <w:rPr>
                <w:rFonts w:eastAsia="Times New Roman"/>
                <w:color w:val="000000"/>
                <w:sz w:val="18"/>
                <w:szCs w:val="18"/>
                <w:lang w:val="lt-LT" w:eastAsia="lt-LT"/>
              </w:rPr>
              <w:t>Didinti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4C29F9FB" w14:textId="77777777" w:rsidR="003C1F7F" w:rsidRPr="00892D91" w:rsidRDefault="003C1F7F" w:rsidP="00C0720F">
            <w:pPr>
              <w:spacing w:line="240" w:lineRule="auto"/>
              <w:rPr>
                <w:color w:val="000000"/>
                <w:sz w:val="18"/>
                <w:szCs w:val="18"/>
                <w:lang w:val="lt-LT"/>
              </w:rPr>
            </w:pPr>
            <w:r w:rsidRPr="00892D91">
              <w:rPr>
                <w:color w:val="000000"/>
                <w:sz w:val="18"/>
                <w:szCs w:val="18"/>
                <w:lang w:val="lt-LT"/>
              </w:rPr>
              <w:t>Socialinių reikalų departamentas</w:t>
            </w:r>
          </w:p>
        </w:tc>
      </w:tr>
      <w:tr w:rsidR="003C1F7F" w:rsidRPr="00892D91" w14:paraId="03F5FF9D" w14:textId="77777777" w:rsidTr="0084422D">
        <w:trPr>
          <w:gridAfter w:val="1"/>
          <w:wAfter w:w="30" w:type="dxa"/>
          <w:trHeight w:val="399"/>
        </w:trPr>
        <w:tc>
          <w:tcPr>
            <w:tcW w:w="816" w:type="dxa"/>
            <w:tcBorders>
              <w:top w:val="nil"/>
              <w:left w:val="single" w:sz="4" w:space="0" w:color="auto"/>
              <w:bottom w:val="single" w:sz="4" w:space="0" w:color="auto"/>
              <w:right w:val="single" w:sz="4" w:space="0" w:color="auto"/>
            </w:tcBorders>
            <w:shd w:val="clear" w:color="auto" w:fill="FFFFFF" w:themeFill="background1"/>
          </w:tcPr>
          <w:p w14:paraId="0E06CF20"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E2-1.3.</w:t>
            </w:r>
          </w:p>
        </w:tc>
        <w:tc>
          <w:tcPr>
            <w:tcW w:w="1985" w:type="dxa"/>
            <w:tcBorders>
              <w:top w:val="nil"/>
              <w:left w:val="single" w:sz="4" w:space="0" w:color="auto"/>
              <w:bottom w:val="single" w:sz="4" w:space="0" w:color="auto"/>
              <w:right w:val="single" w:sz="4" w:space="0" w:color="auto"/>
            </w:tcBorders>
            <w:shd w:val="clear" w:color="auto" w:fill="FFFFFF" w:themeFill="background1"/>
          </w:tcPr>
          <w:p w14:paraId="3644C489" w14:textId="77777777" w:rsidR="003C1F7F" w:rsidRPr="00892D91" w:rsidRDefault="003C1F7F" w:rsidP="00C0720F">
            <w:pPr>
              <w:spacing w:line="240" w:lineRule="auto"/>
              <w:rPr>
                <w:color w:val="000000"/>
                <w:sz w:val="18"/>
                <w:szCs w:val="18"/>
                <w:lang w:val="lt-LT"/>
              </w:rPr>
            </w:pPr>
            <w:r w:rsidRPr="00892D91">
              <w:rPr>
                <w:color w:val="000000"/>
                <w:sz w:val="18"/>
                <w:szCs w:val="18"/>
                <w:lang w:val="lt-LT"/>
              </w:rPr>
              <w:t>Stacionariose socialinės globos įstaigose teikiamų paslaugų gavėjai</w:t>
            </w:r>
          </w:p>
        </w:tc>
        <w:tc>
          <w:tcPr>
            <w:tcW w:w="850" w:type="dxa"/>
            <w:tcBorders>
              <w:top w:val="nil"/>
              <w:left w:val="nil"/>
              <w:bottom w:val="single" w:sz="4" w:space="0" w:color="auto"/>
              <w:right w:val="single" w:sz="4" w:space="0" w:color="auto"/>
            </w:tcBorders>
            <w:shd w:val="clear" w:color="auto" w:fill="FFFFFF" w:themeFill="background1"/>
          </w:tcPr>
          <w:p w14:paraId="07348CCF" w14:textId="77777777" w:rsidR="003C1F7F" w:rsidRPr="00892D91" w:rsidRDefault="003C1F7F" w:rsidP="00C0720F">
            <w:pPr>
              <w:spacing w:line="240" w:lineRule="auto"/>
              <w:jc w:val="center"/>
              <w:rPr>
                <w:color w:val="000000"/>
                <w:sz w:val="18"/>
                <w:szCs w:val="18"/>
                <w:lang w:val="lt-LT"/>
              </w:rPr>
            </w:pPr>
            <w:r w:rsidRPr="00892D91">
              <w:rPr>
                <w:color w:val="000000"/>
                <w:sz w:val="18"/>
                <w:szCs w:val="18"/>
                <w:lang w:val="lt-LT"/>
              </w:rPr>
              <w:t>vnt.</w:t>
            </w:r>
          </w:p>
        </w:tc>
        <w:tc>
          <w:tcPr>
            <w:tcW w:w="3119" w:type="dxa"/>
            <w:tcBorders>
              <w:top w:val="single" w:sz="4" w:space="0" w:color="auto"/>
              <w:left w:val="nil"/>
              <w:bottom w:val="single" w:sz="4" w:space="0" w:color="auto"/>
              <w:right w:val="single" w:sz="4" w:space="0" w:color="auto"/>
            </w:tcBorders>
            <w:shd w:val="clear" w:color="auto" w:fill="FFFFFF" w:themeFill="background1"/>
          </w:tcPr>
          <w:p w14:paraId="060A9282" w14:textId="77777777" w:rsidR="003C1F7F" w:rsidRPr="00892D91" w:rsidRDefault="003C1F7F" w:rsidP="00C0720F">
            <w:pPr>
              <w:spacing w:line="240" w:lineRule="auto"/>
              <w:jc w:val="left"/>
              <w:rPr>
                <w:color w:val="000000"/>
                <w:sz w:val="18"/>
                <w:szCs w:val="18"/>
                <w:lang w:val="lt-LT"/>
              </w:rPr>
            </w:pPr>
            <w:r w:rsidRPr="00892D91">
              <w:rPr>
                <w:color w:val="000000"/>
                <w:sz w:val="18"/>
                <w:szCs w:val="18"/>
                <w:lang w:val="lt-LT"/>
              </w:rPr>
              <w:t>Gyventojų skaičių, kuriems teikiamos paslaugos stacionariose socialinės globos įstaigose.</w:t>
            </w:r>
          </w:p>
        </w:tc>
        <w:tc>
          <w:tcPr>
            <w:tcW w:w="1559" w:type="dxa"/>
            <w:tcBorders>
              <w:top w:val="nil"/>
              <w:left w:val="nil"/>
              <w:bottom w:val="single" w:sz="4" w:space="0" w:color="auto"/>
              <w:right w:val="single" w:sz="4" w:space="0" w:color="auto"/>
            </w:tcBorders>
            <w:shd w:val="clear" w:color="auto" w:fill="FFFFFF" w:themeFill="background1"/>
          </w:tcPr>
          <w:p w14:paraId="5EA32645" w14:textId="77777777" w:rsidR="003C1F7F" w:rsidRPr="00892D91" w:rsidRDefault="003C1F7F" w:rsidP="00C0720F">
            <w:pPr>
              <w:spacing w:line="240" w:lineRule="auto"/>
              <w:rPr>
                <w:color w:val="000000"/>
                <w:sz w:val="18"/>
                <w:szCs w:val="18"/>
                <w:lang w:val="lt-LT"/>
              </w:rPr>
            </w:pPr>
            <w:r w:rsidRPr="00892D91">
              <w:rPr>
                <w:color w:val="000000"/>
                <w:sz w:val="18"/>
                <w:szCs w:val="18"/>
                <w:lang w:val="lt-LT"/>
              </w:rPr>
              <w:t>Savivaldybė, socialinės įstaigos</w:t>
            </w:r>
          </w:p>
        </w:tc>
        <w:tc>
          <w:tcPr>
            <w:tcW w:w="1305" w:type="dxa"/>
            <w:tcBorders>
              <w:top w:val="nil"/>
              <w:left w:val="nil"/>
              <w:bottom w:val="single" w:sz="4" w:space="0" w:color="auto"/>
              <w:right w:val="single" w:sz="4" w:space="0" w:color="auto"/>
            </w:tcBorders>
            <w:shd w:val="clear" w:color="auto" w:fill="FFFFFF" w:themeFill="background1"/>
          </w:tcPr>
          <w:p w14:paraId="340002E1" w14:textId="77777777" w:rsidR="003C1F7F" w:rsidRDefault="003C1F7F" w:rsidP="00A600C9">
            <w:pPr>
              <w:spacing w:line="240" w:lineRule="auto"/>
              <w:jc w:val="left"/>
              <w:rPr>
                <w:color w:val="000000"/>
                <w:sz w:val="18"/>
                <w:szCs w:val="18"/>
                <w:lang w:val="lt-LT"/>
              </w:rPr>
            </w:pPr>
            <w:r>
              <w:rPr>
                <w:color w:val="000000"/>
                <w:sz w:val="18"/>
                <w:szCs w:val="18"/>
                <w:lang w:val="lt-LT"/>
              </w:rPr>
              <w:t>58</w:t>
            </w:r>
          </w:p>
          <w:p w14:paraId="7F7B3518" w14:textId="77777777" w:rsidR="003C1F7F" w:rsidRPr="0057067A" w:rsidRDefault="003C1F7F" w:rsidP="00A600C9">
            <w:pPr>
              <w:jc w:val="left"/>
              <w:rPr>
                <w:sz w:val="18"/>
                <w:szCs w:val="18"/>
                <w:lang w:val="lt-LT"/>
              </w:rPr>
            </w:pPr>
          </w:p>
        </w:tc>
        <w:tc>
          <w:tcPr>
            <w:tcW w:w="1276" w:type="dxa"/>
            <w:tcBorders>
              <w:top w:val="nil"/>
              <w:left w:val="single" w:sz="4" w:space="0" w:color="auto"/>
              <w:bottom w:val="single" w:sz="4" w:space="0" w:color="auto"/>
              <w:right w:val="single" w:sz="4" w:space="0" w:color="auto"/>
            </w:tcBorders>
            <w:shd w:val="clear" w:color="auto" w:fill="FFFFFF" w:themeFill="background1"/>
          </w:tcPr>
          <w:p w14:paraId="34B0E53C" w14:textId="77777777" w:rsidR="003C1F7F" w:rsidRPr="00892D91" w:rsidRDefault="003C1F7F" w:rsidP="00A600C9">
            <w:pPr>
              <w:spacing w:line="240" w:lineRule="auto"/>
              <w:jc w:val="left"/>
              <w:rPr>
                <w:color w:val="000000"/>
                <w:sz w:val="18"/>
                <w:szCs w:val="18"/>
                <w:lang w:val="lt-LT"/>
              </w:rPr>
            </w:pPr>
            <w:r>
              <w:rPr>
                <w:color w:val="000000"/>
                <w:sz w:val="18"/>
                <w:szCs w:val="18"/>
                <w:lang w:val="lt-LT"/>
              </w:rPr>
              <w:t>139</w:t>
            </w:r>
          </w:p>
        </w:tc>
        <w:tc>
          <w:tcPr>
            <w:tcW w:w="1418" w:type="dxa"/>
            <w:tcBorders>
              <w:top w:val="nil"/>
              <w:left w:val="nil"/>
              <w:bottom w:val="single" w:sz="4" w:space="0" w:color="auto"/>
              <w:right w:val="single" w:sz="4" w:space="0" w:color="auto"/>
            </w:tcBorders>
            <w:shd w:val="clear" w:color="auto" w:fill="FFFFFF" w:themeFill="background1"/>
          </w:tcPr>
          <w:p w14:paraId="01571108" w14:textId="77777777" w:rsidR="003C1F7F" w:rsidRPr="00892D91" w:rsidRDefault="003C1F7F" w:rsidP="00C0720F">
            <w:pPr>
              <w:spacing w:line="240" w:lineRule="auto"/>
              <w:rPr>
                <w:color w:val="000000"/>
                <w:sz w:val="18"/>
                <w:szCs w:val="18"/>
                <w:lang w:val="lt-LT"/>
              </w:rPr>
            </w:pPr>
            <w:r w:rsidRPr="00892D91">
              <w:rPr>
                <w:rFonts w:eastAsia="Times New Roman"/>
                <w:color w:val="000000"/>
                <w:sz w:val="18"/>
                <w:szCs w:val="18"/>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04351868" w14:textId="77777777" w:rsidR="003C1F7F" w:rsidRPr="00892D91" w:rsidRDefault="003C1F7F" w:rsidP="00C0720F">
            <w:pPr>
              <w:spacing w:line="240" w:lineRule="auto"/>
              <w:rPr>
                <w:color w:val="000000"/>
                <w:sz w:val="18"/>
                <w:szCs w:val="18"/>
                <w:lang w:val="lt-LT"/>
              </w:rPr>
            </w:pPr>
            <w:r w:rsidRPr="00892D91">
              <w:rPr>
                <w:color w:val="000000"/>
                <w:sz w:val="18"/>
                <w:szCs w:val="18"/>
                <w:lang w:val="lt-LT"/>
              </w:rPr>
              <w:t>Socialinių reikalų departamentas</w:t>
            </w:r>
          </w:p>
        </w:tc>
      </w:tr>
      <w:tr w:rsidR="003C1F7F" w:rsidRPr="00892D91" w14:paraId="114027C7" w14:textId="77777777" w:rsidTr="0084422D">
        <w:trPr>
          <w:gridAfter w:val="1"/>
          <w:wAfter w:w="30" w:type="dxa"/>
          <w:trHeight w:val="39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F5BE0FE"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E3-1.3.</w:t>
            </w:r>
          </w:p>
        </w:tc>
        <w:tc>
          <w:tcPr>
            <w:tcW w:w="1985" w:type="dxa"/>
            <w:tcBorders>
              <w:top w:val="nil"/>
              <w:left w:val="nil"/>
              <w:bottom w:val="single" w:sz="4" w:space="0" w:color="auto"/>
              <w:right w:val="single" w:sz="4" w:space="0" w:color="auto"/>
            </w:tcBorders>
            <w:shd w:val="clear" w:color="auto" w:fill="FFFFFF" w:themeFill="background1"/>
            <w:hideMark/>
          </w:tcPr>
          <w:p w14:paraId="52D3384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Socialinę atskirtį patiriančių asmenų integracijos apimtys</w:t>
            </w:r>
          </w:p>
        </w:tc>
        <w:tc>
          <w:tcPr>
            <w:tcW w:w="850" w:type="dxa"/>
            <w:tcBorders>
              <w:top w:val="nil"/>
              <w:left w:val="nil"/>
              <w:bottom w:val="single" w:sz="4" w:space="0" w:color="auto"/>
              <w:right w:val="single" w:sz="4" w:space="0" w:color="auto"/>
            </w:tcBorders>
            <w:shd w:val="clear" w:color="auto" w:fill="FFFFFF" w:themeFill="background1"/>
            <w:hideMark/>
          </w:tcPr>
          <w:p w14:paraId="0C220509"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1027E192"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Integruotų, socialinę atskirtį patiriančių asmenų dalis, nuo visų socialinę atskirtį patiriančių asmenų.</w:t>
            </w:r>
          </w:p>
        </w:tc>
        <w:tc>
          <w:tcPr>
            <w:tcW w:w="1559" w:type="dxa"/>
            <w:tcBorders>
              <w:top w:val="nil"/>
              <w:left w:val="nil"/>
              <w:bottom w:val="single" w:sz="4" w:space="0" w:color="auto"/>
              <w:right w:val="single" w:sz="4" w:space="0" w:color="auto"/>
            </w:tcBorders>
            <w:shd w:val="clear" w:color="auto" w:fill="FFFFFF" w:themeFill="background1"/>
            <w:hideMark/>
          </w:tcPr>
          <w:p w14:paraId="65055376"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185FC344"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w:t>
            </w:r>
          </w:p>
        </w:tc>
        <w:tc>
          <w:tcPr>
            <w:tcW w:w="1276" w:type="dxa"/>
            <w:tcBorders>
              <w:top w:val="nil"/>
              <w:left w:val="single" w:sz="4" w:space="0" w:color="auto"/>
              <w:bottom w:val="single" w:sz="4" w:space="0" w:color="auto"/>
              <w:right w:val="single" w:sz="4" w:space="0" w:color="auto"/>
            </w:tcBorders>
            <w:shd w:val="clear" w:color="auto" w:fill="FFFFFF" w:themeFill="background1"/>
          </w:tcPr>
          <w:p w14:paraId="2CD2C2AC"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w:t>
            </w:r>
          </w:p>
        </w:tc>
        <w:tc>
          <w:tcPr>
            <w:tcW w:w="1418" w:type="dxa"/>
            <w:tcBorders>
              <w:top w:val="nil"/>
              <w:left w:val="nil"/>
              <w:bottom w:val="single" w:sz="4" w:space="0" w:color="auto"/>
              <w:right w:val="single" w:sz="4" w:space="0" w:color="auto"/>
            </w:tcBorders>
            <w:shd w:val="clear" w:color="auto" w:fill="FFFFFF" w:themeFill="background1"/>
          </w:tcPr>
          <w:p w14:paraId="2C831874"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387" w:type="dxa"/>
            <w:tcBorders>
              <w:top w:val="nil"/>
              <w:left w:val="nil"/>
              <w:bottom w:val="single" w:sz="4" w:space="0" w:color="auto"/>
              <w:right w:val="single" w:sz="4" w:space="0" w:color="auto"/>
            </w:tcBorders>
            <w:shd w:val="clear" w:color="auto" w:fill="FFFFFF" w:themeFill="background1"/>
          </w:tcPr>
          <w:p w14:paraId="3C4DD70F" w14:textId="77777777" w:rsidR="003C1F7F" w:rsidRPr="00892D91" w:rsidRDefault="003C1F7F" w:rsidP="00C0720F">
            <w:pPr>
              <w:spacing w:line="240" w:lineRule="auto"/>
              <w:jc w:val="left"/>
              <w:rPr>
                <w:color w:val="000000"/>
                <w:sz w:val="18"/>
                <w:szCs w:val="18"/>
                <w:lang w:val="lt-LT"/>
              </w:rPr>
            </w:pPr>
            <w:r w:rsidRPr="00892D91">
              <w:rPr>
                <w:color w:val="000000"/>
                <w:sz w:val="18"/>
                <w:szCs w:val="18"/>
                <w:lang w:val="lt-LT"/>
              </w:rPr>
              <w:t>Socialinių reikalų departamentas</w:t>
            </w:r>
          </w:p>
        </w:tc>
      </w:tr>
      <w:tr w:rsidR="003C1F7F" w:rsidRPr="00892D91" w14:paraId="410BEB2A" w14:textId="77777777" w:rsidTr="0084422D">
        <w:trPr>
          <w:gridAfter w:val="1"/>
          <w:wAfter w:w="30" w:type="dxa"/>
          <w:trHeight w:val="276"/>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542C226"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E4-1.3.</w:t>
            </w:r>
          </w:p>
        </w:tc>
        <w:tc>
          <w:tcPr>
            <w:tcW w:w="1985" w:type="dxa"/>
            <w:tcBorders>
              <w:top w:val="nil"/>
              <w:left w:val="nil"/>
              <w:bottom w:val="single" w:sz="4" w:space="0" w:color="auto"/>
              <w:right w:val="single" w:sz="4" w:space="0" w:color="auto"/>
            </w:tcBorders>
            <w:shd w:val="clear" w:color="auto" w:fill="FFFFFF" w:themeFill="background1"/>
            <w:hideMark/>
          </w:tcPr>
          <w:p w14:paraId="4D1F293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Lėšos, skirtos socialinei paramai</w:t>
            </w:r>
          </w:p>
        </w:tc>
        <w:tc>
          <w:tcPr>
            <w:tcW w:w="850" w:type="dxa"/>
            <w:tcBorders>
              <w:top w:val="nil"/>
              <w:left w:val="nil"/>
              <w:bottom w:val="single" w:sz="4" w:space="0" w:color="auto"/>
              <w:right w:val="single" w:sz="4" w:space="0" w:color="auto"/>
            </w:tcBorders>
            <w:shd w:val="clear" w:color="auto" w:fill="FFFFFF" w:themeFill="background1"/>
            <w:hideMark/>
          </w:tcPr>
          <w:p w14:paraId="3F7DBF2F"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tūkst. eur.</w:t>
            </w:r>
          </w:p>
        </w:tc>
        <w:tc>
          <w:tcPr>
            <w:tcW w:w="3119" w:type="dxa"/>
            <w:tcBorders>
              <w:top w:val="nil"/>
              <w:left w:val="nil"/>
              <w:bottom w:val="single" w:sz="4" w:space="0" w:color="auto"/>
              <w:right w:val="single" w:sz="4" w:space="0" w:color="auto"/>
            </w:tcBorders>
            <w:shd w:val="clear" w:color="auto" w:fill="FFFFFF" w:themeFill="background1"/>
            <w:hideMark/>
          </w:tcPr>
          <w:p w14:paraId="561C467D"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Lėšos, panaudotos piniginei paramai teikti.</w:t>
            </w:r>
          </w:p>
        </w:tc>
        <w:tc>
          <w:tcPr>
            <w:tcW w:w="1559" w:type="dxa"/>
            <w:tcBorders>
              <w:top w:val="nil"/>
              <w:left w:val="nil"/>
              <w:bottom w:val="single" w:sz="4" w:space="0" w:color="auto"/>
              <w:right w:val="single" w:sz="4" w:space="0" w:color="auto"/>
            </w:tcBorders>
            <w:shd w:val="clear" w:color="auto" w:fill="FFFFFF" w:themeFill="background1"/>
            <w:hideMark/>
          </w:tcPr>
          <w:p w14:paraId="15C91024"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5D7CE9AD" w14:textId="0F00C3B9"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w:t>
            </w:r>
            <w:r w:rsidR="00103CE9">
              <w:rPr>
                <w:rFonts w:eastAsia="Times New Roman"/>
                <w:color w:val="000000"/>
                <w:sz w:val="18"/>
                <w:szCs w:val="18"/>
                <w:lang w:val="lt-LT" w:eastAsia="lt-LT"/>
              </w:rPr>
              <w:t xml:space="preserve"> </w:t>
            </w:r>
            <w:r>
              <w:rPr>
                <w:rFonts w:eastAsia="Times New Roman"/>
                <w:color w:val="000000"/>
                <w:sz w:val="18"/>
                <w:szCs w:val="18"/>
                <w:lang w:val="lt-LT" w:eastAsia="lt-LT"/>
              </w:rPr>
              <w:t>321,1</w:t>
            </w:r>
          </w:p>
        </w:tc>
        <w:tc>
          <w:tcPr>
            <w:tcW w:w="1276" w:type="dxa"/>
            <w:tcBorders>
              <w:top w:val="nil"/>
              <w:left w:val="single" w:sz="4" w:space="0" w:color="auto"/>
              <w:bottom w:val="single" w:sz="4" w:space="0" w:color="auto"/>
              <w:right w:val="single" w:sz="4" w:space="0" w:color="auto"/>
            </w:tcBorders>
            <w:shd w:val="clear" w:color="auto" w:fill="FFFFFF" w:themeFill="background1"/>
          </w:tcPr>
          <w:p w14:paraId="1C1D7F52" w14:textId="2B615764"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r w:rsidR="00103CE9">
              <w:rPr>
                <w:rFonts w:eastAsia="Times New Roman"/>
                <w:color w:val="000000"/>
                <w:sz w:val="18"/>
                <w:szCs w:val="18"/>
                <w:lang w:val="lt-LT" w:eastAsia="lt-LT"/>
              </w:rPr>
              <w:t xml:space="preserve"> </w:t>
            </w:r>
            <w:r>
              <w:rPr>
                <w:rFonts w:eastAsia="Times New Roman"/>
                <w:color w:val="000000"/>
                <w:sz w:val="18"/>
                <w:szCs w:val="18"/>
                <w:lang w:val="lt-LT" w:eastAsia="lt-LT"/>
              </w:rPr>
              <w:t>469,4</w:t>
            </w:r>
          </w:p>
        </w:tc>
        <w:tc>
          <w:tcPr>
            <w:tcW w:w="1418" w:type="dxa"/>
            <w:tcBorders>
              <w:top w:val="nil"/>
              <w:left w:val="nil"/>
              <w:bottom w:val="single" w:sz="4" w:space="0" w:color="auto"/>
              <w:right w:val="single" w:sz="4" w:space="0" w:color="auto"/>
            </w:tcBorders>
            <w:shd w:val="clear" w:color="auto" w:fill="FFFFFF" w:themeFill="background1"/>
          </w:tcPr>
          <w:p w14:paraId="32AA2EBA"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45CF696A" w14:textId="77777777" w:rsidR="003C1F7F" w:rsidRPr="00892D91" w:rsidRDefault="003C1F7F" w:rsidP="00C0720F">
            <w:pPr>
              <w:spacing w:line="240" w:lineRule="auto"/>
              <w:jc w:val="left"/>
              <w:rPr>
                <w:color w:val="000000"/>
                <w:sz w:val="18"/>
                <w:szCs w:val="18"/>
                <w:lang w:val="lt-LT"/>
              </w:rPr>
            </w:pPr>
            <w:r w:rsidRPr="00892D91">
              <w:rPr>
                <w:color w:val="000000"/>
                <w:sz w:val="18"/>
                <w:szCs w:val="18"/>
                <w:lang w:val="lt-LT"/>
              </w:rPr>
              <w:t>Socialinių reikalų departamentas</w:t>
            </w:r>
          </w:p>
        </w:tc>
      </w:tr>
      <w:tr w:rsidR="00CE61A3" w:rsidRPr="00892D91" w14:paraId="2068B92D" w14:textId="77777777" w:rsidTr="0084422D">
        <w:trPr>
          <w:trHeight w:val="147"/>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01497411" w14:textId="77777777" w:rsidR="00CE61A3" w:rsidRPr="00892D91" w:rsidRDefault="00CE61A3"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1.3.1.</w:t>
            </w:r>
          </w:p>
        </w:tc>
        <w:tc>
          <w:tcPr>
            <w:tcW w:w="12929" w:type="dxa"/>
            <w:gridSpan w:val="9"/>
            <w:tcBorders>
              <w:top w:val="single" w:sz="4" w:space="0" w:color="auto"/>
              <w:left w:val="nil"/>
              <w:bottom w:val="single" w:sz="4" w:space="0" w:color="auto"/>
              <w:right w:val="single" w:sz="4" w:space="0" w:color="000000"/>
            </w:tcBorders>
            <w:shd w:val="clear" w:color="auto" w:fill="FFFFFF" w:themeFill="background1"/>
          </w:tcPr>
          <w:p w14:paraId="16A05850" w14:textId="091EDF86" w:rsidR="00CE61A3" w:rsidRPr="00892D91" w:rsidRDefault="00CE61A3"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Kurti šeimai palankią aplinką, galimybes derinti pareigas šeimai/ asmeniui ir darbui</w:t>
            </w:r>
          </w:p>
        </w:tc>
      </w:tr>
      <w:tr w:rsidR="003C1F7F" w:rsidRPr="00892D91" w14:paraId="11DECB8A" w14:textId="77777777" w:rsidTr="0084422D">
        <w:trPr>
          <w:gridAfter w:val="1"/>
          <w:wAfter w:w="30" w:type="dxa"/>
          <w:trHeight w:val="389"/>
        </w:trPr>
        <w:tc>
          <w:tcPr>
            <w:tcW w:w="816" w:type="dxa"/>
            <w:tcBorders>
              <w:top w:val="nil"/>
              <w:left w:val="single" w:sz="4" w:space="0" w:color="auto"/>
              <w:bottom w:val="single" w:sz="4" w:space="0" w:color="auto"/>
              <w:right w:val="single" w:sz="4" w:space="0" w:color="auto"/>
            </w:tcBorders>
            <w:shd w:val="clear" w:color="auto" w:fill="FFFFFF" w:themeFill="background1"/>
            <w:hideMark/>
          </w:tcPr>
          <w:p w14:paraId="6C94AB1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P1-1.3.1.</w:t>
            </w:r>
          </w:p>
        </w:tc>
        <w:tc>
          <w:tcPr>
            <w:tcW w:w="1985" w:type="dxa"/>
            <w:tcBorders>
              <w:top w:val="nil"/>
              <w:left w:val="nil"/>
              <w:bottom w:val="single" w:sz="4" w:space="0" w:color="auto"/>
              <w:right w:val="single" w:sz="4" w:space="0" w:color="auto"/>
            </w:tcBorders>
            <w:shd w:val="clear" w:color="auto" w:fill="FFFFFF" w:themeFill="background1"/>
            <w:hideMark/>
          </w:tcPr>
          <w:p w14:paraId="1E7496F4"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Socialinės rizikos šeimos</w:t>
            </w:r>
          </w:p>
        </w:tc>
        <w:tc>
          <w:tcPr>
            <w:tcW w:w="850" w:type="dxa"/>
            <w:tcBorders>
              <w:top w:val="nil"/>
              <w:left w:val="nil"/>
              <w:bottom w:val="single" w:sz="4" w:space="0" w:color="auto"/>
              <w:right w:val="single" w:sz="4" w:space="0" w:color="auto"/>
            </w:tcBorders>
            <w:shd w:val="clear" w:color="auto" w:fill="FFFFFF" w:themeFill="background1"/>
            <w:hideMark/>
          </w:tcPr>
          <w:p w14:paraId="79CFE362"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nil"/>
              <w:left w:val="nil"/>
              <w:bottom w:val="single" w:sz="4" w:space="0" w:color="auto"/>
              <w:right w:val="single" w:sz="4" w:space="0" w:color="auto"/>
            </w:tcBorders>
            <w:shd w:val="clear" w:color="auto" w:fill="FFFFFF" w:themeFill="background1"/>
            <w:hideMark/>
          </w:tcPr>
          <w:p w14:paraId="37531127"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Socialinės rizikos šeimų skaičiaus pokytis lyginant su praėjusiais metais. </w:t>
            </w:r>
          </w:p>
        </w:tc>
        <w:tc>
          <w:tcPr>
            <w:tcW w:w="1559" w:type="dxa"/>
            <w:tcBorders>
              <w:top w:val="nil"/>
              <w:left w:val="nil"/>
              <w:bottom w:val="single" w:sz="4" w:space="0" w:color="auto"/>
              <w:right w:val="single" w:sz="4" w:space="0" w:color="auto"/>
            </w:tcBorders>
            <w:shd w:val="clear" w:color="auto" w:fill="FFFFFF" w:themeFill="background1"/>
            <w:hideMark/>
          </w:tcPr>
          <w:p w14:paraId="08C5C409"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nil"/>
              <w:left w:val="nil"/>
              <w:bottom w:val="single" w:sz="4" w:space="0" w:color="auto"/>
              <w:right w:val="single" w:sz="4" w:space="0" w:color="auto"/>
            </w:tcBorders>
            <w:shd w:val="clear" w:color="auto" w:fill="FFFFFF" w:themeFill="background1"/>
          </w:tcPr>
          <w:p w14:paraId="25FE4FF5"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5,9</w:t>
            </w:r>
          </w:p>
        </w:tc>
        <w:tc>
          <w:tcPr>
            <w:tcW w:w="1276" w:type="dxa"/>
            <w:tcBorders>
              <w:top w:val="nil"/>
              <w:left w:val="single" w:sz="4" w:space="0" w:color="auto"/>
              <w:bottom w:val="single" w:sz="4" w:space="0" w:color="auto"/>
              <w:right w:val="single" w:sz="4" w:space="0" w:color="auto"/>
            </w:tcBorders>
            <w:shd w:val="clear" w:color="auto" w:fill="FFFFFF" w:themeFill="background1"/>
          </w:tcPr>
          <w:p w14:paraId="284E36CF" w14:textId="77777777" w:rsidR="003C1F7F" w:rsidRPr="00892D91" w:rsidRDefault="003C1F7F" w:rsidP="00A600C9">
            <w:pPr>
              <w:spacing w:line="240" w:lineRule="auto"/>
              <w:jc w:val="left"/>
              <w:rPr>
                <w:rFonts w:eastAsia="Times New Roman"/>
                <w:sz w:val="18"/>
                <w:szCs w:val="18"/>
                <w:lang w:val="lt-LT" w:eastAsia="lt-LT"/>
              </w:rPr>
            </w:pPr>
            <w:r>
              <w:rPr>
                <w:rFonts w:eastAsia="Times New Roman"/>
                <w:sz w:val="18"/>
                <w:szCs w:val="18"/>
                <w:lang w:val="lt-LT" w:eastAsia="lt-LT"/>
              </w:rPr>
              <w:t>20,4</w:t>
            </w:r>
          </w:p>
        </w:tc>
        <w:tc>
          <w:tcPr>
            <w:tcW w:w="1418" w:type="dxa"/>
            <w:tcBorders>
              <w:top w:val="nil"/>
              <w:left w:val="nil"/>
              <w:bottom w:val="single" w:sz="4" w:space="0" w:color="auto"/>
              <w:right w:val="single" w:sz="4" w:space="0" w:color="auto"/>
            </w:tcBorders>
            <w:shd w:val="clear" w:color="auto" w:fill="FFFFFF" w:themeFill="background1"/>
          </w:tcPr>
          <w:p w14:paraId="5B995DA4"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Mažinti</w:t>
            </w:r>
          </w:p>
        </w:tc>
        <w:tc>
          <w:tcPr>
            <w:tcW w:w="1387" w:type="dxa"/>
            <w:tcBorders>
              <w:top w:val="nil"/>
              <w:left w:val="nil"/>
              <w:bottom w:val="single" w:sz="4" w:space="0" w:color="auto"/>
              <w:right w:val="single" w:sz="4" w:space="0" w:color="auto"/>
            </w:tcBorders>
            <w:shd w:val="clear" w:color="auto" w:fill="FFFFFF" w:themeFill="background1"/>
          </w:tcPr>
          <w:p w14:paraId="25AA507E"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Socialinių paslaugų skyrius</w:t>
            </w:r>
          </w:p>
        </w:tc>
      </w:tr>
      <w:tr w:rsidR="003C1F7F" w:rsidRPr="00892D91" w14:paraId="2E27B695" w14:textId="77777777" w:rsidTr="00CE6D47">
        <w:trPr>
          <w:gridAfter w:val="1"/>
          <w:wAfter w:w="30" w:type="dxa"/>
          <w:trHeight w:val="465"/>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3337D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P2-1.3.1.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66F1EA40"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Globos namuose augantys vaikai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9B48D76"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4EA3DD81"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Vaikų augančių globos namuose skaičiaus pokytis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F757E71"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5980BA6C" w14:textId="77777777" w:rsidR="003C1F7F" w:rsidRPr="008117A5" w:rsidRDefault="003C1F7F" w:rsidP="00A600C9">
            <w:pPr>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100 proc.</w:t>
            </w:r>
          </w:p>
          <w:p w14:paraId="3A7CA75D" w14:textId="77777777" w:rsidR="003C1F7F" w:rsidRPr="00892D91" w:rsidRDefault="003C1F7F" w:rsidP="00A600C9">
            <w:pPr>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(86 vaikai)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2D645D" w14:textId="77777777" w:rsidR="003C1F7F" w:rsidRDefault="003C1F7F" w:rsidP="00A600C9">
            <w:pPr>
              <w:spacing w:line="240" w:lineRule="auto"/>
              <w:jc w:val="left"/>
              <w:rPr>
                <w:rFonts w:eastAsia="Times New Roman"/>
                <w:sz w:val="18"/>
                <w:szCs w:val="18"/>
                <w:lang w:val="lt-LT" w:eastAsia="lt-LT"/>
              </w:rPr>
            </w:pPr>
            <w:r>
              <w:rPr>
                <w:rFonts w:eastAsia="Times New Roman"/>
                <w:sz w:val="18"/>
                <w:szCs w:val="18"/>
                <w:lang w:val="lt-LT" w:eastAsia="lt-LT"/>
              </w:rPr>
              <w:t>74,4 proc.</w:t>
            </w:r>
          </w:p>
          <w:p w14:paraId="77702BDC" w14:textId="77777777" w:rsidR="003C1F7F" w:rsidRPr="00892D91" w:rsidRDefault="003C1F7F" w:rsidP="00A600C9">
            <w:pPr>
              <w:spacing w:line="240" w:lineRule="auto"/>
              <w:jc w:val="left"/>
              <w:rPr>
                <w:rFonts w:eastAsia="Times New Roman"/>
                <w:sz w:val="18"/>
                <w:szCs w:val="18"/>
                <w:lang w:val="lt-LT" w:eastAsia="lt-LT"/>
              </w:rPr>
            </w:pPr>
            <w:r>
              <w:rPr>
                <w:rFonts w:eastAsia="Times New Roman"/>
                <w:sz w:val="18"/>
                <w:szCs w:val="18"/>
                <w:lang w:val="lt-LT" w:eastAsia="lt-LT"/>
              </w:rPr>
              <w:t>(64 vaika)</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54F7C3A"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Mažinti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755D86B9" w14:textId="77777777" w:rsidR="003C1F7F" w:rsidRPr="00A600C9" w:rsidRDefault="003C1F7F" w:rsidP="00C0720F">
            <w:pPr>
              <w:spacing w:line="240" w:lineRule="auto"/>
              <w:jc w:val="left"/>
              <w:rPr>
                <w:rFonts w:eastAsia="Times New Roman"/>
                <w:sz w:val="18"/>
                <w:szCs w:val="18"/>
                <w:lang w:val="lt-LT" w:eastAsia="lt-LT"/>
              </w:rPr>
            </w:pPr>
            <w:r w:rsidRPr="00A600C9">
              <w:rPr>
                <w:rFonts w:eastAsia="Times New Roman"/>
                <w:sz w:val="18"/>
                <w:szCs w:val="18"/>
                <w:lang w:val="lt-LT" w:eastAsia="lt-LT"/>
              </w:rPr>
              <w:t>Vaiko teisių apsaugos skyrius</w:t>
            </w:r>
          </w:p>
          <w:p w14:paraId="20065641" w14:textId="57714BF4" w:rsidR="0008183B" w:rsidRPr="006645A0" w:rsidRDefault="0008183B" w:rsidP="00C0720F">
            <w:pPr>
              <w:spacing w:line="240" w:lineRule="auto"/>
              <w:jc w:val="left"/>
              <w:rPr>
                <w:rFonts w:eastAsia="Times New Roman"/>
                <w:strike/>
                <w:sz w:val="18"/>
                <w:szCs w:val="18"/>
                <w:lang w:val="lt-LT" w:eastAsia="lt-LT"/>
              </w:rPr>
            </w:pPr>
          </w:p>
        </w:tc>
      </w:tr>
      <w:tr w:rsidR="003C1F7F" w:rsidRPr="00DA6D18" w14:paraId="7BDACF28" w14:textId="77777777" w:rsidTr="00CE6D47">
        <w:trPr>
          <w:gridAfter w:val="1"/>
          <w:wAfter w:w="30" w:type="dxa"/>
          <w:trHeight w:val="415"/>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944A18"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P3-1.3.1.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EB5E01" w14:textId="153E1882"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Smurtą artimoje aplinkoje patiriantys </w:t>
            </w:r>
            <w:r w:rsidRPr="00A600C9">
              <w:rPr>
                <w:rFonts w:eastAsia="Times New Roman"/>
                <w:sz w:val="18"/>
                <w:szCs w:val="18"/>
                <w:lang w:val="lt-LT" w:eastAsia="lt-LT"/>
              </w:rPr>
              <w:t xml:space="preserve">asmenys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81F353" w14:textId="77777777" w:rsidR="003C1F7F" w:rsidRPr="00892D91" w:rsidRDefault="003C1F7F" w:rsidP="00C0720F">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0A25F" w14:textId="42144183"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Smurtą artimoje aplinkoje patiriančių </w:t>
            </w:r>
            <w:r w:rsidRPr="00A600C9">
              <w:rPr>
                <w:rFonts w:eastAsia="Times New Roman"/>
                <w:color w:val="000000"/>
                <w:sz w:val="18"/>
                <w:szCs w:val="18"/>
                <w:lang w:val="lt-LT" w:eastAsia="lt-LT"/>
              </w:rPr>
              <w:t>asmenų</w:t>
            </w:r>
            <w:r>
              <w:rPr>
                <w:rFonts w:eastAsia="Times New Roman"/>
                <w:color w:val="000000"/>
                <w:sz w:val="18"/>
                <w:szCs w:val="18"/>
                <w:lang w:val="lt-LT" w:eastAsia="lt-LT"/>
              </w:rPr>
              <w:t xml:space="preserve"> </w:t>
            </w:r>
            <w:r w:rsidRPr="00892D91">
              <w:rPr>
                <w:rFonts w:eastAsia="Times New Roman"/>
                <w:color w:val="000000"/>
                <w:sz w:val="18"/>
                <w:szCs w:val="18"/>
                <w:lang w:val="lt-LT" w:eastAsia="lt-LT"/>
              </w:rPr>
              <w:t xml:space="preserve"> pokytis lyginant su praėjusiais metais.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421404"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C0E2" w14:textId="77777777" w:rsidR="003C1F7F" w:rsidRPr="00892D91" w:rsidRDefault="003C1F7F" w:rsidP="00A600C9">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22795D" w14:textId="77777777" w:rsidR="003C1F7F" w:rsidRPr="00892D91" w:rsidRDefault="003C1F7F" w:rsidP="00A600C9">
            <w:pPr>
              <w:spacing w:line="240" w:lineRule="auto"/>
              <w:jc w:val="left"/>
              <w:rPr>
                <w:rFonts w:eastAsia="Times New Roman"/>
                <w:sz w:val="18"/>
                <w:szCs w:val="18"/>
                <w:lang w:val="lt-LT" w:eastAsia="lt-LT"/>
              </w:rPr>
            </w:pPr>
            <w:r>
              <w:rPr>
                <w:rFonts w:eastAsia="Times New Roman"/>
                <w:sz w:val="18"/>
                <w:szCs w:val="18"/>
                <w:lang w:val="lt-LT" w:eastAsia="lt-LT"/>
              </w:rPr>
              <w:t>183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0231663" w14:textId="77777777" w:rsidR="00063984"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p w14:paraId="0E96C7C5" w14:textId="6A9DB43C" w:rsidR="003C1F7F" w:rsidRPr="00892D91" w:rsidRDefault="003C1F7F" w:rsidP="00C0720F">
            <w:pPr>
              <w:spacing w:line="240" w:lineRule="auto"/>
              <w:jc w:val="left"/>
              <w:rPr>
                <w:rFonts w:eastAsia="Times New Roman"/>
                <w:sz w:val="18"/>
                <w:szCs w:val="18"/>
                <w:lang w:val="lt-LT" w:eastAsia="lt-LT"/>
              </w:rPr>
            </w:pP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tcPr>
          <w:p w14:paraId="3F184E38" w14:textId="77777777" w:rsidR="003C1F7F" w:rsidRDefault="003C1F7F" w:rsidP="00C0720F">
            <w:pPr>
              <w:spacing w:line="240" w:lineRule="auto"/>
              <w:jc w:val="left"/>
              <w:rPr>
                <w:rFonts w:eastAsia="Times New Roman"/>
                <w:strike/>
                <w:sz w:val="18"/>
                <w:szCs w:val="18"/>
                <w:lang w:val="lt-LT" w:eastAsia="lt-LT"/>
              </w:rPr>
            </w:pPr>
            <w:r w:rsidRPr="00892D91">
              <w:rPr>
                <w:rFonts w:eastAsia="Times New Roman"/>
                <w:sz w:val="18"/>
                <w:szCs w:val="18"/>
                <w:lang w:val="lt-LT" w:eastAsia="lt-LT"/>
              </w:rPr>
              <w:t xml:space="preserve">Socialinių paslaugų skyrius, </w:t>
            </w:r>
            <w:r w:rsidRPr="00A600C9">
              <w:rPr>
                <w:rFonts w:eastAsia="Times New Roman"/>
                <w:sz w:val="18"/>
                <w:szCs w:val="18"/>
                <w:lang w:val="lt-LT" w:eastAsia="lt-LT"/>
              </w:rPr>
              <w:t>Kultūros skyrius</w:t>
            </w:r>
          </w:p>
          <w:p w14:paraId="497A8205" w14:textId="227D8DD1" w:rsidR="00063984" w:rsidRPr="00892D91" w:rsidRDefault="00063984" w:rsidP="00C0720F">
            <w:pPr>
              <w:spacing w:line="240" w:lineRule="auto"/>
              <w:jc w:val="left"/>
              <w:rPr>
                <w:rFonts w:eastAsia="Times New Roman"/>
                <w:sz w:val="18"/>
                <w:szCs w:val="18"/>
                <w:lang w:val="lt-LT" w:eastAsia="lt-LT"/>
              </w:rPr>
            </w:pPr>
            <w:r w:rsidRPr="00A72420">
              <w:rPr>
                <w:rFonts w:eastAsia="Times New Roman"/>
                <w:i/>
                <w:color w:val="000000"/>
                <w:sz w:val="16"/>
                <w:szCs w:val="16"/>
                <w:lang w:val="lt-LT" w:eastAsia="lt-LT"/>
              </w:rPr>
              <w:t>2017 m. skaičius ženkliai padidėjo, nes buvo skaičiuojami ir vaikai – smurto artimoje aplinkoje liudytojai (kurie matė smurtą), bet tiesiogiai nenukentėjo</w:t>
            </w:r>
          </w:p>
        </w:tc>
      </w:tr>
      <w:tr w:rsidR="003C1F7F" w:rsidRPr="00892D91" w14:paraId="2B4F4665" w14:textId="77777777" w:rsidTr="00CE6D47">
        <w:trPr>
          <w:gridAfter w:val="1"/>
          <w:wAfter w:w="30" w:type="dxa"/>
          <w:trHeight w:val="618"/>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4A2D77"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P4-1.3.1.</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7CBEF27D"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Darbingo amžiaus asmenys, nedirbantys dėl savo artimųjų slaugymo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4699175" w14:textId="77777777" w:rsidR="003C1F7F" w:rsidRPr="00892D91" w:rsidRDefault="003C1F7F" w:rsidP="00C0720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0FE0CA6"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Darbingo amžiaus asmenų, nedirbančių dėl savo artimųjų slaugymo skaičiaus mažėjimas/didėjimas, t.y. einamų metų skaičius lyginamas su praėjusiais ir gaunamas pokytis proc.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D37F94C" w14:textId="77777777" w:rsidR="003C1F7F" w:rsidRPr="00892D91" w:rsidRDefault="003C1F7F" w:rsidP="00C0720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tcPr>
          <w:p w14:paraId="7763ACE7" w14:textId="77777777" w:rsidR="003C1F7F" w:rsidRPr="007E7D80" w:rsidRDefault="003C1F7F" w:rsidP="00A600C9">
            <w:pPr>
              <w:spacing w:line="240" w:lineRule="auto"/>
              <w:jc w:val="left"/>
              <w:rPr>
                <w:rFonts w:eastAsia="Times New Roman"/>
                <w:color w:val="000000"/>
                <w:sz w:val="18"/>
                <w:szCs w:val="18"/>
                <w:lang w:val="lt-LT" w:eastAsia="lt-LT"/>
              </w:rPr>
            </w:pPr>
            <w:r w:rsidRPr="007E7D80">
              <w:rPr>
                <w:rFonts w:eastAsia="Times New Roman"/>
                <w:color w:val="000000"/>
                <w:sz w:val="18"/>
                <w:szCs w:val="18"/>
                <w:lang w:val="lt-LT" w:eastAsia="lt-LT"/>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ED0105" w14:textId="77777777" w:rsidR="003C1F7F" w:rsidRPr="007E7D80" w:rsidRDefault="003C1F7F" w:rsidP="00A600C9">
            <w:pPr>
              <w:spacing w:line="240" w:lineRule="auto"/>
              <w:jc w:val="left"/>
              <w:rPr>
                <w:rFonts w:eastAsia="Times New Roman"/>
                <w:sz w:val="18"/>
                <w:szCs w:val="18"/>
                <w:lang w:val="lt-LT" w:eastAsia="lt-LT"/>
              </w:rPr>
            </w:pPr>
            <w:r w:rsidRPr="007E7D80">
              <w:rPr>
                <w:rFonts w:eastAsia="Times New Roman"/>
                <w:sz w:val="18"/>
                <w:szCs w:val="18"/>
                <w:lang w:val="lt-LT" w:eastAsia="lt-LT"/>
              </w:rPr>
              <w:t>-12</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34360D8"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Mažinti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1AE70248" w14:textId="77777777" w:rsidR="003C1F7F" w:rsidRPr="00892D91" w:rsidRDefault="003C1F7F" w:rsidP="00C0720F">
            <w:pPr>
              <w:spacing w:line="240" w:lineRule="auto"/>
              <w:jc w:val="left"/>
              <w:rPr>
                <w:rFonts w:eastAsia="Times New Roman"/>
                <w:sz w:val="18"/>
                <w:szCs w:val="18"/>
                <w:lang w:val="lt-LT" w:eastAsia="lt-LT"/>
              </w:rPr>
            </w:pPr>
            <w:r w:rsidRPr="00892D91">
              <w:rPr>
                <w:rFonts w:eastAsia="Times New Roman"/>
                <w:sz w:val="18"/>
                <w:szCs w:val="18"/>
                <w:lang w:val="lt-LT" w:eastAsia="lt-LT"/>
              </w:rPr>
              <w:t>Socialinių paslaugų skyrius</w:t>
            </w:r>
          </w:p>
        </w:tc>
      </w:tr>
      <w:tr w:rsidR="009A46E2" w:rsidRPr="00892D91" w14:paraId="4B5AEA8D" w14:textId="77777777" w:rsidTr="0084422D">
        <w:trPr>
          <w:trHeight w:val="70"/>
        </w:trPr>
        <w:tc>
          <w:tcPr>
            <w:tcW w:w="816" w:type="dxa"/>
            <w:tcBorders>
              <w:top w:val="nil"/>
              <w:left w:val="single" w:sz="4" w:space="0" w:color="auto"/>
              <w:bottom w:val="nil"/>
              <w:right w:val="single" w:sz="4" w:space="0" w:color="auto"/>
            </w:tcBorders>
            <w:shd w:val="clear" w:color="auto" w:fill="FFFFFF" w:themeFill="background1"/>
            <w:hideMark/>
          </w:tcPr>
          <w:p w14:paraId="1B4C5A0C" w14:textId="77777777" w:rsidR="009A46E2" w:rsidRPr="00892D91" w:rsidRDefault="009A46E2"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1.3.2.</w:t>
            </w:r>
          </w:p>
        </w:tc>
        <w:tc>
          <w:tcPr>
            <w:tcW w:w="12929" w:type="dxa"/>
            <w:gridSpan w:val="9"/>
            <w:tcBorders>
              <w:top w:val="single" w:sz="4" w:space="0" w:color="auto"/>
              <w:left w:val="nil"/>
              <w:bottom w:val="nil"/>
              <w:right w:val="single" w:sz="4" w:space="0" w:color="000000"/>
            </w:tcBorders>
            <w:shd w:val="clear" w:color="auto" w:fill="FFFFFF" w:themeFill="background1"/>
          </w:tcPr>
          <w:p w14:paraId="6A68A3A5" w14:textId="3031163F" w:rsidR="009A46E2" w:rsidRPr="00892D91" w:rsidRDefault="009A46E2" w:rsidP="00C0720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Užtikrinti vaikų raidos sutrikimų ankstyvosios reabilitacijos ir abilitacijos prieinamumą</w:t>
            </w:r>
          </w:p>
        </w:tc>
      </w:tr>
      <w:tr w:rsidR="003C1F7F" w:rsidRPr="00892D91" w14:paraId="0A600E95" w14:textId="77777777" w:rsidTr="0084422D">
        <w:trPr>
          <w:gridAfter w:val="1"/>
          <w:wAfter w:w="30" w:type="dxa"/>
          <w:trHeight w:val="552"/>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4F57E" w14:textId="77777777" w:rsidR="003C1F7F" w:rsidRPr="00892D91" w:rsidRDefault="003C1F7F" w:rsidP="0014260D">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P1-1.3.2.</w:t>
            </w:r>
          </w:p>
        </w:tc>
        <w:tc>
          <w:tcPr>
            <w:tcW w:w="1985" w:type="dxa"/>
            <w:tcBorders>
              <w:top w:val="single" w:sz="4" w:space="0" w:color="auto"/>
              <w:left w:val="nil"/>
              <w:bottom w:val="single" w:sz="4" w:space="0" w:color="auto"/>
              <w:right w:val="single" w:sz="4" w:space="0" w:color="auto"/>
            </w:tcBorders>
            <w:shd w:val="clear" w:color="auto" w:fill="FFFFFF" w:themeFill="background1"/>
            <w:hideMark/>
          </w:tcPr>
          <w:p w14:paraId="5FAACD8B" w14:textId="77777777" w:rsidR="003C1F7F" w:rsidRPr="00892D91" w:rsidRDefault="003C1F7F" w:rsidP="0014260D">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Kompleksines paslaugas gavusių neįgaliųjų ar specialiųjų poreikių vaikai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69C478E" w14:textId="77777777" w:rsidR="003C1F7F" w:rsidRPr="00892D91" w:rsidRDefault="003C1F7F" w:rsidP="0014260D">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3119" w:type="dxa"/>
            <w:tcBorders>
              <w:top w:val="single" w:sz="4" w:space="0" w:color="auto"/>
              <w:left w:val="nil"/>
              <w:bottom w:val="single" w:sz="4" w:space="0" w:color="auto"/>
              <w:right w:val="single" w:sz="4" w:space="0" w:color="auto"/>
            </w:tcBorders>
            <w:shd w:val="clear" w:color="auto" w:fill="FFFFFF" w:themeFill="background1"/>
            <w:hideMark/>
          </w:tcPr>
          <w:p w14:paraId="2471E84E" w14:textId="77777777" w:rsidR="003C1F7F" w:rsidRPr="00892D91" w:rsidRDefault="003C1F7F" w:rsidP="0014260D">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Kompleksines paslaugas gavusių neįgaliųjų ar specialiųjų poreikių vaikų skaičiaus pokytis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0E9CA62" w14:textId="77777777" w:rsidR="003C1F7F" w:rsidRPr="00892D91" w:rsidRDefault="003C1F7F" w:rsidP="0014260D">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305" w:type="dxa"/>
            <w:tcBorders>
              <w:top w:val="single" w:sz="4" w:space="0" w:color="auto"/>
              <w:left w:val="nil"/>
              <w:bottom w:val="single" w:sz="4" w:space="0" w:color="auto"/>
              <w:right w:val="single" w:sz="4" w:space="0" w:color="auto"/>
            </w:tcBorders>
            <w:shd w:val="clear" w:color="auto" w:fill="FFFFFF" w:themeFill="background1"/>
            <w:hideMark/>
          </w:tcPr>
          <w:p w14:paraId="6405E778" w14:textId="77777777" w:rsidR="003C1F7F" w:rsidRPr="00892D91" w:rsidRDefault="003C1F7F" w:rsidP="00A600C9">
            <w:pPr>
              <w:spacing w:line="240" w:lineRule="auto"/>
              <w:jc w:val="left"/>
              <w:rPr>
                <w:rFonts w:eastAsia="Times New Roman"/>
                <w:color w:val="000000"/>
                <w:sz w:val="18"/>
                <w:szCs w:val="18"/>
                <w:lang w:val="lt-LT" w:eastAsia="lt-LT"/>
              </w:rPr>
            </w:pPr>
            <w:r w:rsidRPr="00082F45">
              <w:rPr>
                <w:rFonts w:eastAsia="Times New Roman"/>
                <w:color w:val="000000"/>
                <w:sz w:val="18"/>
                <w:szCs w:val="18"/>
                <w:lang w:val="lt-LT" w:eastAsia="lt-LT"/>
              </w:rPr>
              <w:t>100 %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8DC693" w14:textId="77777777" w:rsidR="003C1F7F" w:rsidRPr="00892D91" w:rsidRDefault="003C1F7F" w:rsidP="00A600C9">
            <w:pPr>
              <w:spacing w:line="240" w:lineRule="auto"/>
              <w:jc w:val="left"/>
              <w:rPr>
                <w:rFonts w:eastAsia="Times New Roman"/>
                <w:color w:val="000000"/>
                <w:sz w:val="18"/>
                <w:szCs w:val="18"/>
                <w:lang w:val="lt-LT" w:eastAsia="lt-LT"/>
              </w:rPr>
            </w:pPr>
            <w:r w:rsidRPr="00082F45">
              <w:rPr>
                <w:rFonts w:eastAsia="Times New Roman"/>
                <w:color w:val="000000"/>
                <w:sz w:val="18"/>
                <w:szCs w:val="18"/>
                <w:lang w:val="lt-LT" w:eastAsia="lt-LT"/>
              </w:rPr>
              <w:t>100 %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5918210" w14:textId="77777777" w:rsidR="003C1F7F" w:rsidRPr="00892D91" w:rsidRDefault="003C1F7F" w:rsidP="0014260D">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tabilizuoti</w:t>
            </w:r>
          </w:p>
        </w:tc>
        <w:tc>
          <w:tcPr>
            <w:tcW w:w="1387" w:type="dxa"/>
            <w:tcBorders>
              <w:top w:val="single" w:sz="4" w:space="0" w:color="auto"/>
              <w:left w:val="nil"/>
              <w:bottom w:val="single" w:sz="4" w:space="0" w:color="auto"/>
              <w:right w:val="single" w:sz="4" w:space="0" w:color="auto"/>
            </w:tcBorders>
            <w:shd w:val="clear" w:color="auto" w:fill="FFFFFF" w:themeFill="background1"/>
          </w:tcPr>
          <w:p w14:paraId="0A376666" w14:textId="77777777" w:rsidR="003C1F7F" w:rsidRPr="00892D91" w:rsidRDefault="003C1F7F" w:rsidP="0014260D">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r>
    </w:tbl>
    <w:p w14:paraId="221C0E19" w14:textId="77777777" w:rsidR="00536999" w:rsidRPr="00892D91" w:rsidRDefault="00536999" w:rsidP="005075A8">
      <w:pPr>
        <w:rPr>
          <w:highlight w:val="yellow"/>
          <w:lang w:val="lt-LT"/>
        </w:rPr>
        <w:sectPr w:rsidR="00536999" w:rsidRPr="00892D91" w:rsidSect="005075A8">
          <w:pgSz w:w="16840" w:h="11900" w:orient="landscape" w:code="9"/>
          <w:pgMar w:top="1418" w:right="1134" w:bottom="1134" w:left="1134" w:header="709" w:footer="567" w:gutter="0"/>
          <w:cols w:space="708"/>
          <w:titlePg/>
          <w:docGrid w:linePitch="326"/>
        </w:sectPr>
      </w:pPr>
    </w:p>
    <w:p w14:paraId="29558FC1" w14:textId="16DF8ECC" w:rsidR="00886316" w:rsidRPr="00107B70" w:rsidRDefault="00886316" w:rsidP="00107B70">
      <w:pPr>
        <w:pStyle w:val="Lentels"/>
        <w:jc w:val="center"/>
        <w:rPr>
          <w:rFonts w:ascii="Times New Roman" w:hAnsi="Times New Roman"/>
          <w:color w:val="auto"/>
          <w:sz w:val="24"/>
          <w:szCs w:val="24"/>
        </w:rPr>
      </w:pPr>
      <w:bookmarkStart w:id="3" w:name="_Toc456956974"/>
      <w:r w:rsidRPr="00107B70">
        <w:rPr>
          <w:rFonts w:ascii="Times New Roman" w:hAnsi="Times New Roman"/>
          <w:color w:val="auto"/>
          <w:sz w:val="24"/>
          <w:szCs w:val="24"/>
        </w:rPr>
        <w:t>ŠSPP antro prioriteto strateginių tikslų ir uždavinių rodikliai</w:t>
      </w:r>
      <w:bookmarkEnd w:id="3"/>
    </w:p>
    <w:tbl>
      <w:tblPr>
        <w:tblW w:w="14175" w:type="dxa"/>
        <w:tblInd w:w="-5" w:type="dxa"/>
        <w:tblLayout w:type="fixed"/>
        <w:tblLook w:val="04A0" w:firstRow="1" w:lastRow="0" w:firstColumn="1" w:lastColumn="0" w:noHBand="0" w:noVBand="1"/>
      </w:tblPr>
      <w:tblGrid>
        <w:gridCol w:w="680"/>
        <w:gridCol w:w="2127"/>
        <w:gridCol w:w="850"/>
        <w:gridCol w:w="2977"/>
        <w:gridCol w:w="1559"/>
        <w:gridCol w:w="1417"/>
        <w:gridCol w:w="29"/>
        <w:gridCol w:w="1418"/>
        <w:gridCol w:w="1417"/>
        <w:gridCol w:w="1701"/>
      </w:tblGrid>
      <w:tr w:rsidR="00594C9F" w:rsidRPr="00892D91" w14:paraId="6E35BC95" w14:textId="77777777" w:rsidTr="006645A0">
        <w:trPr>
          <w:trHeight w:val="202"/>
        </w:trPr>
        <w:tc>
          <w:tcPr>
            <w:tcW w:w="680" w:type="dxa"/>
            <w:vMerge w:val="restart"/>
            <w:tcBorders>
              <w:top w:val="single" w:sz="4" w:space="0" w:color="auto"/>
              <w:left w:val="single" w:sz="4" w:space="0" w:color="auto"/>
              <w:right w:val="single" w:sz="4" w:space="0" w:color="auto"/>
            </w:tcBorders>
            <w:shd w:val="clear" w:color="000000" w:fill="F2F2F2"/>
            <w:vAlign w:val="center"/>
            <w:hideMark/>
          </w:tcPr>
          <w:p w14:paraId="52789B34" w14:textId="77777777" w:rsidR="007F12FA" w:rsidRPr="00892D91" w:rsidRDefault="007F12FA" w:rsidP="00886316">
            <w:pPr>
              <w:spacing w:line="240" w:lineRule="auto"/>
              <w:jc w:val="left"/>
              <w:rPr>
                <w:rFonts w:eastAsia="Times New Roman"/>
                <w:b/>
                <w:bCs/>
                <w:color w:val="000000"/>
                <w:sz w:val="18"/>
                <w:szCs w:val="18"/>
                <w:lang w:val="lt-LT" w:eastAsia="lt-LT"/>
              </w:rPr>
            </w:pPr>
            <w:r w:rsidRPr="00892D91">
              <w:rPr>
                <w:rFonts w:eastAsia="Times New Roman"/>
                <w:b/>
                <w:bCs/>
                <w:color w:val="000000"/>
                <w:sz w:val="18"/>
                <w:szCs w:val="18"/>
                <w:lang w:val="lt-LT" w:eastAsia="lt-LT"/>
              </w:rPr>
              <w:t>Nr.</w:t>
            </w:r>
          </w:p>
        </w:tc>
        <w:tc>
          <w:tcPr>
            <w:tcW w:w="2127" w:type="dxa"/>
            <w:vMerge w:val="restart"/>
            <w:tcBorders>
              <w:top w:val="single" w:sz="4" w:space="0" w:color="auto"/>
              <w:left w:val="nil"/>
              <w:right w:val="single" w:sz="4" w:space="0" w:color="auto"/>
            </w:tcBorders>
            <w:shd w:val="clear" w:color="000000" w:fill="F2F2F2"/>
            <w:vAlign w:val="center"/>
            <w:hideMark/>
          </w:tcPr>
          <w:p w14:paraId="77E70DA7" w14:textId="77777777" w:rsidR="007F12FA" w:rsidRPr="00892D91" w:rsidRDefault="007F12FA" w:rsidP="00886316">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Rodiklio pavadinimas</w:t>
            </w:r>
          </w:p>
        </w:tc>
        <w:tc>
          <w:tcPr>
            <w:tcW w:w="850" w:type="dxa"/>
            <w:vMerge w:val="restart"/>
            <w:tcBorders>
              <w:top w:val="single" w:sz="4" w:space="0" w:color="auto"/>
              <w:left w:val="nil"/>
              <w:right w:val="single" w:sz="4" w:space="0" w:color="auto"/>
            </w:tcBorders>
            <w:shd w:val="clear" w:color="000000" w:fill="F2F2F2"/>
            <w:vAlign w:val="center"/>
            <w:hideMark/>
          </w:tcPr>
          <w:p w14:paraId="7603B1DB" w14:textId="77777777" w:rsidR="007F12FA" w:rsidRPr="00892D91" w:rsidRDefault="007F12FA" w:rsidP="00886316">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vienetas</w:t>
            </w:r>
          </w:p>
        </w:tc>
        <w:tc>
          <w:tcPr>
            <w:tcW w:w="2977" w:type="dxa"/>
            <w:vMerge w:val="restart"/>
            <w:tcBorders>
              <w:top w:val="single" w:sz="4" w:space="0" w:color="auto"/>
              <w:left w:val="nil"/>
              <w:right w:val="single" w:sz="4" w:space="0" w:color="auto"/>
            </w:tcBorders>
            <w:shd w:val="clear" w:color="000000" w:fill="F2F2F2"/>
            <w:vAlign w:val="center"/>
            <w:hideMark/>
          </w:tcPr>
          <w:p w14:paraId="06CB17DF" w14:textId="77777777" w:rsidR="007F12FA" w:rsidRPr="00892D91" w:rsidRDefault="007F12FA" w:rsidP="00886316">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metodika</w:t>
            </w:r>
          </w:p>
        </w:tc>
        <w:tc>
          <w:tcPr>
            <w:tcW w:w="1559" w:type="dxa"/>
            <w:vMerge w:val="restart"/>
            <w:tcBorders>
              <w:top w:val="single" w:sz="4" w:space="0" w:color="auto"/>
              <w:left w:val="nil"/>
              <w:right w:val="single" w:sz="4" w:space="0" w:color="auto"/>
            </w:tcBorders>
            <w:shd w:val="clear" w:color="000000" w:fill="F2F2F2"/>
            <w:vAlign w:val="center"/>
            <w:hideMark/>
          </w:tcPr>
          <w:p w14:paraId="385F7C7C" w14:textId="77777777" w:rsidR="007F12FA" w:rsidRPr="00892D91" w:rsidRDefault="007F12FA" w:rsidP="00886316">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Duomenų šaltinis</w:t>
            </w:r>
          </w:p>
        </w:tc>
        <w:tc>
          <w:tcPr>
            <w:tcW w:w="1417" w:type="dxa"/>
            <w:tcBorders>
              <w:top w:val="single" w:sz="4" w:space="0" w:color="auto"/>
              <w:left w:val="nil"/>
              <w:right w:val="nil"/>
            </w:tcBorders>
            <w:shd w:val="clear" w:color="000000" w:fill="F2F2F2"/>
          </w:tcPr>
          <w:p w14:paraId="42377CE9" w14:textId="77777777" w:rsidR="007F12FA" w:rsidRDefault="007F12FA" w:rsidP="00886316">
            <w:pPr>
              <w:spacing w:line="240" w:lineRule="auto"/>
              <w:jc w:val="center"/>
              <w:rPr>
                <w:rFonts w:eastAsia="Times New Roman"/>
                <w:b/>
                <w:bCs/>
                <w:color w:val="000000"/>
                <w:sz w:val="18"/>
                <w:szCs w:val="18"/>
                <w:lang w:val="lt-LT" w:eastAsia="lt-LT"/>
              </w:rPr>
            </w:pPr>
          </w:p>
        </w:tc>
        <w:tc>
          <w:tcPr>
            <w:tcW w:w="4565" w:type="dxa"/>
            <w:gridSpan w:val="4"/>
            <w:tcBorders>
              <w:top w:val="single" w:sz="4" w:space="0" w:color="auto"/>
              <w:left w:val="nil"/>
              <w:right w:val="single" w:sz="4" w:space="0" w:color="auto"/>
            </w:tcBorders>
            <w:shd w:val="clear" w:color="000000" w:fill="F2F2F2"/>
          </w:tcPr>
          <w:p w14:paraId="350A7BA2" w14:textId="686E2954" w:rsidR="007F12FA" w:rsidRDefault="007F12FA" w:rsidP="00886316">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 xml:space="preserve">Rezultatas </w:t>
            </w:r>
          </w:p>
        </w:tc>
      </w:tr>
      <w:tr w:rsidR="00594C9F" w:rsidRPr="00892D91" w14:paraId="20EAF782" w14:textId="77777777" w:rsidTr="006645A0">
        <w:trPr>
          <w:trHeight w:val="202"/>
        </w:trPr>
        <w:tc>
          <w:tcPr>
            <w:tcW w:w="680" w:type="dxa"/>
            <w:vMerge/>
            <w:tcBorders>
              <w:left w:val="single" w:sz="4" w:space="0" w:color="auto"/>
              <w:bottom w:val="single" w:sz="4" w:space="0" w:color="auto"/>
              <w:right w:val="single" w:sz="4" w:space="0" w:color="auto"/>
            </w:tcBorders>
            <w:shd w:val="clear" w:color="000000" w:fill="F2F2F2"/>
            <w:vAlign w:val="center"/>
          </w:tcPr>
          <w:p w14:paraId="1E908BF4" w14:textId="77777777" w:rsidR="007F12FA" w:rsidRPr="00892D91" w:rsidRDefault="007F12FA" w:rsidP="00886316">
            <w:pPr>
              <w:spacing w:line="240" w:lineRule="auto"/>
              <w:jc w:val="left"/>
              <w:rPr>
                <w:rFonts w:eastAsia="Times New Roman"/>
                <w:b/>
                <w:bCs/>
                <w:color w:val="000000"/>
                <w:sz w:val="18"/>
                <w:szCs w:val="18"/>
                <w:lang w:val="lt-LT" w:eastAsia="lt-LT"/>
              </w:rPr>
            </w:pPr>
          </w:p>
        </w:tc>
        <w:tc>
          <w:tcPr>
            <w:tcW w:w="2127" w:type="dxa"/>
            <w:vMerge/>
            <w:tcBorders>
              <w:left w:val="nil"/>
              <w:bottom w:val="single" w:sz="4" w:space="0" w:color="auto"/>
              <w:right w:val="single" w:sz="4" w:space="0" w:color="auto"/>
            </w:tcBorders>
            <w:shd w:val="clear" w:color="000000" w:fill="F2F2F2"/>
            <w:vAlign w:val="center"/>
          </w:tcPr>
          <w:p w14:paraId="2A55D1CE" w14:textId="77777777" w:rsidR="007F12FA" w:rsidRPr="00892D91" w:rsidRDefault="007F12FA" w:rsidP="00886316">
            <w:pPr>
              <w:spacing w:line="240" w:lineRule="auto"/>
              <w:jc w:val="center"/>
              <w:rPr>
                <w:rFonts w:eastAsia="Times New Roman"/>
                <w:b/>
                <w:bCs/>
                <w:color w:val="000000"/>
                <w:sz w:val="18"/>
                <w:szCs w:val="18"/>
                <w:lang w:val="lt-LT" w:eastAsia="lt-LT"/>
              </w:rPr>
            </w:pPr>
          </w:p>
        </w:tc>
        <w:tc>
          <w:tcPr>
            <w:tcW w:w="850" w:type="dxa"/>
            <w:vMerge/>
            <w:tcBorders>
              <w:left w:val="nil"/>
              <w:bottom w:val="single" w:sz="4" w:space="0" w:color="auto"/>
              <w:right w:val="single" w:sz="4" w:space="0" w:color="auto"/>
            </w:tcBorders>
            <w:shd w:val="clear" w:color="000000" w:fill="F2F2F2"/>
            <w:vAlign w:val="center"/>
          </w:tcPr>
          <w:p w14:paraId="395E8E39" w14:textId="77777777" w:rsidR="007F12FA" w:rsidRPr="00892D91" w:rsidRDefault="007F12FA" w:rsidP="00886316">
            <w:pPr>
              <w:spacing w:line="240" w:lineRule="auto"/>
              <w:jc w:val="center"/>
              <w:rPr>
                <w:rFonts w:eastAsia="Times New Roman"/>
                <w:b/>
                <w:bCs/>
                <w:color w:val="000000"/>
                <w:sz w:val="18"/>
                <w:szCs w:val="18"/>
                <w:lang w:val="lt-LT" w:eastAsia="lt-LT"/>
              </w:rPr>
            </w:pPr>
          </w:p>
        </w:tc>
        <w:tc>
          <w:tcPr>
            <w:tcW w:w="2977" w:type="dxa"/>
            <w:vMerge/>
            <w:tcBorders>
              <w:left w:val="nil"/>
              <w:bottom w:val="single" w:sz="4" w:space="0" w:color="auto"/>
              <w:right w:val="single" w:sz="4" w:space="0" w:color="auto"/>
            </w:tcBorders>
            <w:shd w:val="clear" w:color="000000" w:fill="F2F2F2"/>
            <w:vAlign w:val="center"/>
          </w:tcPr>
          <w:p w14:paraId="7B82F7FF" w14:textId="77777777" w:rsidR="007F12FA" w:rsidRPr="00892D91" w:rsidRDefault="007F12FA" w:rsidP="00886316">
            <w:pPr>
              <w:spacing w:line="240" w:lineRule="auto"/>
              <w:jc w:val="center"/>
              <w:rPr>
                <w:rFonts w:eastAsia="Times New Roman"/>
                <w:b/>
                <w:bCs/>
                <w:color w:val="000000"/>
                <w:sz w:val="18"/>
                <w:szCs w:val="18"/>
                <w:lang w:val="lt-LT" w:eastAsia="lt-LT"/>
              </w:rPr>
            </w:pPr>
          </w:p>
        </w:tc>
        <w:tc>
          <w:tcPr>
            <w:tcW w:w="1559" w:type="dxa"/>
            <w:vMerge/>
            <w:tcBorders>
              <w:left w:val="nil"/>
              <w:bottom w:val="single" w:sz="4" w:space="0" w:color="auto"/>
              <w:right w:val="single" w:sz="4" w:space="0" w:color="auto"/>
            </w:tcBorders>
            <w:shd w:val="clear" w:color="000000" w:fill="F2F2F2"/>
            <w:vAlign w:val="center"/>
          </w:tcPr>
          <w:p w14:paraId="6A70E2ED" w14:textId="77777777" w:rsidR="007F12FA" w:rsidRPr="00892D91" w:rsidRDefault="007F12FA" w:rsidP="00886316">
            <w:pPr>
              <w:spacing w:line="240" w:lineRule="auto"/>
              <w:jc w:val="center"/>
              <w:rPr>
                <w:rFonts w:eastAsia="Times New Roman"/>
                <w:b/>
                <w:bCs/>
                <w:color w:val="000000"/>
                <w:sz w:val="18"/>
                <w:szCs w:val="18"/>
                <w:lang w:val="lt-LT" w:eastAsia="lt-LT"/>
              </w:rPr>
            </w:pPr>
          </w:p>
        </w:tc>
        <w:tc>
          <w:tcPr>
            <w:tcW w:w="1446" w:type="dxa"/>
            <w:gridSpan w:val="2"/>
            <w:tcBorders>
              <w:top w:val="single" w:sz="4" w:space="0" w:color="auto"/>
              <w:left w:val="nil"/>
              <w:bottom w:val="single" w:sz="4" w:space="0" w:color="auto"/>
              <w:right w:val="single" w:sz="4" w:space="0" w:color="auto"/>
            </w:tcBorders>
            <w:shd w:val="clear" w:color="000000" w:fill="F2F2F2"/>
          </w:tcPr>
          <w:p w14:paraId="07BE9084" w14:textId="77777777" w:rsidR="007F12FA" w:rsidRDefault="007F12FA" w:rsidP="00DC3F56">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2015 m.</w:t>
            </w:r>
          </w:p>
        </w:tc>
        <w:tc>
          <w:tcPr>
            <w:tcW w:w="1418" w:type="dxa"/>
            <w:tcBorders>
              <w:top w:val="single" w:sz="4" w:space="0" w:color="auto"/>
              <w:left w:val="single" w:sz="4" w:space="0" w:color="auto"/>
              <w:bottom w:val="single" w:sz="4" w:space="0" w:color="auto"/>
              <w:right w:val="single" w:sz="4" w:space="0" w:color="auto"/>
            </w:tcBorders>
            <w:shd w:val="clear" w:color="000000" w:fill="F2F2F2"/>
          </w:tcPr>
          <w:p w14:paraId="7F349472" w14:textId="77777777" w:rsidR="007F12FA" w:rsidRPr="00892D91" w:rsidRDefault="007F12FA" w:rsidP="00886316">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2017 m.</w:t>
            </w:r>
          </w:p>
        </w:tc>
        <w:tc>
          <w:tcPr>
            <w:tcW w:w="1417" w:type="dxa"/>
            <w:tcBorders>
              <w:top w:val="single" w:sz="4" w:space="0" w:color="auto"/>
              <w:left w:val="nil"/>
              <w:bottom w:val="single" w:sz="4" w:space="0" w:color="auto"/>
              <w:right w:val="single" w:sz="4" w:space="0" w:color="auto"/>
            </w:tcBorders>
            <w:shd w:val="clear" w:color="000000" w:fill="F2F2F2"/>
          </w:tcPr>
          <w:p w14:paraId="1F2FD5CC" w14:textId="77777777" w:rsidR="007F12FA" w:rsidRDefault="007F12FA" w:rsidP="00886316">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2025 m. siekis</w:t>
            </w:r>
          </w:p>
        </w:tc>
        <w:tc>
          <w:tcPr>
            <w:tcW w:w="1701" w:type="dxa"/>
            <w:tcBorders>
              <w:top w:val="single" w:sz="4" w:space="0" w:color="auto"/>
              <w:left w:val="nil"/>
              <w:bottom w:val="single" w:sz="4" w:space="0" w:color="auto"/>
              <w:right w:val="single" w:sz="4" w:space="0" w:color="auto"/>
            </w:tcBorders>
            <w:shd w:val="clear" w:color="000000" w:fill="F2F2F2"/>
          </w:tcPr>
          <w:p w14:paraId="0929BAAB" w14:textId="7B294EFC" w:rsidR="007F12FA" w:rsidRDefault="007F12FA" w:rsidP="00886316">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Atsakingas</w:t>
            </w:r>
          </w:p>
        </w:tc>
      </w:tr>
      <w:tr w:rsidR="001938F2" w:rsidRPr="00DA6D18" w14:paraId="5A31E8D8" w14:textId="77777777" w:rsidTr="00313593">
        <w:trPr>
          <w:trHeight w:val="154"/>
        </w:trPr>
        <w:tc>
          <w:tcPr>
            <w:tcW w:w="680" w:type="dxa"/>
            <w:tcBorders>
              <w:top w:val="nil"/>
              <w:left w:val="single" w:sz="4" w:space="0" w:color="auto"/>
              <w:right w:val="single" w:sz="4" w:space="0" w:color="auto"/>
            </w:tcBorders>
            <w:shd w:val="clear" w:color="000000" w:fill="FF0000"/>
            <w:hideMark/>
          </w:tcPr>
          <w:p w14:paraId="7125F158" w14:textId="77777777" w:rsidR="001938F2" w:rsidRPr="00470868" w:rsidRDefault="001938F2" w:rsidP="00886316">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2.1.</w:t>
            </w:r>
          </w:p>
        </w:tc>
        <w:tc>
          <w:tcPr>
            <w:tcW w:w="13495" w:type="dxa"/>
            <w:gridSpan w:val="9"/>
            <w:tcBorders>
              <w:top w:val="single" w:sz="4" w:space="0" w:color="auto"/>
              <w:left w:val="nil"/>
              <w:right w:val="single" w:sz="4" w:space="0" w:color="000000"/>
            </w:tcBorders>
            <w:shd w:val="clear" w:color="000000" w:fill="FF0000"/>
          </w:tcPr>
          <w:p w14:paraId="55E55670" w14:textId="1C19E50E" w:rsidR="001938F2" w:rsidRPr="00470868" w:rsidRDefault="001938F2" w:rsidP="00536999">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Suformuoti ir išlaikyti palankią aplinką investicijų atėjimui Šiaulių mieste</w:t>
            </w:r>
          </w:p>
        </w:tc>
      </w:tr>
      <w:tr w:rsidR="00594C9F" w:rsidRPr="00892D91" w14:paraId="00115AFC" w14:textId="77777777" w:rsidTr="00313593">
        <w:trPr>
          <w:trHeight w:val="412"/>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47BE7E5C" w14:textId="77777777" w:rsidR="007F12FA" w:rsidRPr="00892D91" w:rsidRDefault="007F12FA" w:rsidP="0088631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E1-2.1.</w:t>
            </w:r>
          </w:p>
        </w:tc>
        <w:tc>
          <w:tcPr>
            <w:tcW w:w="2127" w:type="dxa"/>
            <w:tcBorders>
              <w:top w:val="nil"/>
              <w:left w:val="nil"/>
              <w:bottom w:val="single" w:sz="4" w:space="0" w:color="auto"/>
              <w:right w:val="single" w:sz="4" w:space="0" w:color="auto"/>
            </w:tcBorders>
            <w:shd w:val="clear" w:color="auto" w:fill="FFFFFF" w:themeFill="background1"/>
            <w:hideMark/>
          </w:tcPr>
          <w:p w14:paraId="72026BBB" w14:textId="77777777" w:rsidR="007F12FA" w:rsidRPr="00F30FF8" w:rsidRDefault="007F12FA" w:rsidP="00886316">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Materialinės investicijos</w:t>
            </w:r>
          </w:p>
        </w:tc>
        <w:tc>
          <w:tcPr>
            <w:tcW w:w="850" w:type="dxa"/>
            <w:tcBorders>
              <w:top w:val="nil"/>
              <w:left w:val="nil"/>
              <w:bottom w:val="single" w:sz="4" w:space="0" w:color="auto"/>
              <w:right w:val="single" w:sz="4" w:space="0" w:color="auto"/>
            </w:tcBorders>
            <w:shd w:val="clear" w:color="auto" w:fill="FFFFFF" w:themeFill="background1"/>
            <w:hideMark/>
          </w:tcPr>
          <w:p w14:paraId="61EBDCBE" w14:textId="77777777" w:rsidR="007F12FA" w:rsidRPr="00F30FF8" w:rsidRDefault="007F12FA" w:rsidP="00C11EBB">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Eur./ gyv.</w:t>
            </w:r>
          </w:p>
        </w:tc>
        <w:tc>
          <w:tcPr>
            <w:tcW w:w="2977" w:type="dxa"/>
            <w:tcBorders>
              <w:top w:val="nil"/>
              <w:left w:val="nil"/>
              <w:bottom w:val="single" w:sz="4" w:space="0" w:color="auto"/>
              <w:right w:val="single" w:sz="4" w:space="0" w:color="auto"/>
            </w:tcBorders>
            <w:shd w:val="clear" w:color="auto" w:fill="FFFFFF" w:themeFill="background1"/>
            <w:hideMark/>
          </w:tcPr>
          <w:p w14:paraId="30804FF3" w14:textId="77777777" w:rsidR="007F12FA" w:rsidRPr="00F30FF8" w:rsidRDefault="007F12FA" w:rsidP="00886316">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Materialinės investicijos, tenkančios vienam gyventojui.</w:t>
            </w:r>
          </w:p>
        </w:tc>
        <w:tc>
          <w:tcPr>
            <w:tcW w:w="1559" w:type="dxa"/>
            <w:tcBorders>
              <w:top w:val="nil"/>
              <w:left w:val="nil"/>
              <w:bottom w:val="single" w:sz="4" w:space="0" w:color="auto"/>
              <w:right w:val="single" w:sz="4" w:space="0" w:color="auto"/>
            </w:tcBorders>
            <w:shd w:val="clear" w:color="auto" w:fill="FFFFFF" w:themeFill="background1"/>
            <w:hideMark/>
          </w:tcPr>
          <w:p w14:paraId="4587D878" w14:textId="77777777" w:rsidR="007F12FA" w:rsidRPr="00F30FF8" w:rsidRDefault="007F12FA" w:rsidP="00886316">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Statistikos departamentas</w:t>
            </w:r>
          </w:p>
        </w:tc>
        <w:tc>
          <w:tcPr>
            <w:tcW w:w="1446" w:type="dxa"/>
            <w:gridSpan w:val="2"/>
            <w:tcBorders>
              <w:top w:val="nil"/>
              <w:left w:val="nil"/>
              <w:bottom w:val="single" w:sz="4" w:space="0" w:color="auto"/>
              <w:right w:val="single" w:sz="4" w:space="0" w:color="auto"/>
            </w:tcBorders>
            <w:shd w:val="clear" w:color="auto" w:fill="FFFFFF" w:themeFill="background1"/>
          </w:tcPr>
          <w:p w14:paraId="15E98C26" w14:textId="71C81637" w:rsidR="007F12FA" w:rsidRPr="00F30FF8" w:rsidRDefault="007F12FA" w:rsidP="006645A0">
            <w:pPr>
              <w:jc w:val="center"/>
              <w:rPr>
                <w:rFonts w:eastAsia="Times New Roman"/>
                <w:sz w:val="18"/>
                <w:szCs w:val="18"/>
                <w:lang w:val="lt-LT" w:eastAsia="lt-LT"/>
              </w:rPr>
            </w:pPr>
            <w:r w:rsidRPr="00F30FF8">
              <w:rPr>
                <w:rFonts w:eastAsia="Times New Roman"/>
                <w:color w:val="000000"/>
                <w:sz w:val="18"/>
                <w:szCs w:val="18"/>
                <w:lang w:val="lt-LT" w:eastAsia="lt-LT"/>
              </w:rPr>
              <w:t>2</w:t>
            </w:r>
            <w:r w:rsidR="00103CE9">
              <w:rPr>
                <w:rFonts w:eastAsia="Times New Roman"/>
                <w:color w:val="000000"/>
                <w:sz w:val="18"/>
                <w:szCs w:val="18"/>
                <w:lang w:val="lt-LT" w:eastAsia="lt-LT"/>
              </w:rPr>
              <w:t xml:space="preserve"> </w:t>
            </w:r>
            <w:r w:rsidRPr="00F30FF8">
              <w:rPr>
                <w:rFonts w:eastAsia="Times New Roman"/>
                <w:color w:val="000000"/>
                <w:sz w:val="18"/>
                <w:szCs w:val="18"/>
                <w:lang w:val="lt-LT" w:eastAsia="lt-LT"/>
              </w:rPr>
              <w:t>184</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7EB8DF0A" w14:textId="24092C9A" w:rsidR="00F241EC" w:rsidRPr="00D5459B" w:rsidRDefault="00F30FF8" w:rsidP="00F30FF8">
            <w:pPr>
              <w:spacing w:line="240" w:lineRule="auto"/>
              <w:jc w:val="center"/>
              <w:rPr>
                <w:rFonts w:asciiTheme="minorHAnsi" w:eastAsia="Times New Roman" w:hAnsiTheme="minorHAnsi" w:cstheme="minorHAnsi"/>
                <w:color w:val="000000"/>
                <w:sz w:val="18"/>
                <w:szCs w:val="18"/>
                <w:highlight w:val="yellow"/>
                <w:lang w:val="lt-LT" w:eastAsia="lt-LT"/>
              </w:rPr>
            </w:pPr>
            <w:r w:rsidRPr="00F30FF8">
              <w:rPr>
                <w:rFonts w:asciiTheme="minorHAnsi" w:eastAsia="Times New Roman" w:hAnsiTheme="minorHAnsi" w:cstheme="minorHAnsi"/>
                <w:color w:val="000000"/>
                <w:sz w:val="18"/>
                <w:szCs w:val="18"/>
                <w:lang w:val="lt-LT" w:eastAsia="lt-LT"/>
              </w:rPr>
              <w:t>2</w:t>
            </w:r>
            <w:r w:rsidR="00103CE9">
              <w:rPr>
                <w:rFonts w:asciiTheme="minorHAnsi" w:eastAsia="Times New Roman" w:hAnsiTheme="minorHAnsi" w:cstheme="minorHAnsi"/>
                <w:color w:val="000000"/>
                <w:sz w:val="18"/>
                <w:szCs w:val="18"/>
                <w:lang w:val="lt-LT" w:eastAsia="lt-LT"/>
              </w:rPr>
              <w:t xml:space="preserve"> </w:t>
            </w:r>
            <w:r w:rsidRPr="00F30FF8">
              <w:rPr>
                <w:rFonts w:asciiTheme="minorHAnsi" w:eastAsia="Times New Roman" w:hAnsiTheme="minorHAnsi" w:cstheme="minorHAnsi"/>
                <w:color w:val="000000"/>
                <w:sz w:val="18"/>
                <w:szCs w:val="18"/>
                <w:lang w:val="lt-LT" w:eastAsia="lt-LT"/>
              </w:rPr>
              <w:t>426</w:t>
            </w:r>
          </w:p>
        </w:tc>
        <w:tc>
          <w:tcPr>
            <w:tcW w:w="1417" w:type="dxa"/>
            <w:tcBorders>
              <w:top w:val="nil"/>
              <w:left w:val="nil"/>
              <w:bottom w:val="single" w:sz="4" w:space="0" w:color="auto"/>
              <w:right w:val="single" w:sz="4" w:space="0" w:color="auto"/>
            </w:tcBorders>
            <w:shd w:val="clear" w:color="auto" w:fill="FFFFFF" w:themeFill="background1"/>
          </w:tcPr>
          <w:p w14:paraId="15518B01" w14:textId="77777777" w:rsidR="007F12FA" w:rsidRPr="00F30FF8" w:rsidRDefault="007F12FA" w:rsidP="00886316">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6B9D75D8" w14:textId="77777777" w:rsidR="007F12FA" w:rsidRPr="00F30FF8" w:rsidRDefault="007F12FA" w:rsidP="00886316">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Strateginės plėtros ir ekonomikos departamentas</w:t>
            </w:r>
          </w:p>
          <w:p w14:paraId="744E6F51" w14:textId="1E2209BF" w:rsidR="009108F1" w:rsidRPr="00F30FF8" w:rsidRDefault="009108F1" w:rsidP="00886316">
            <w:pPr>
              <w:spacing w:line="240" w:lineRule="auto"/>
              <w:jc w:val="left"/>
              <w:rPr>
                <w:rFonts w:eastAsia="Times New Roman"/>
                <w:color w:val="000000"/>
                <w:sz w:val="18"/>
                <w:szCs w:val="18"/>
                <w:lang w:val="lt-LT" w:eastAsia="lt-LT"/>
              </w:rPr>
            </w:pPr>
          </w:p>
        </w:tc>
      </w:tr>
      <w:tr w:rsidR="00594C9F" w:rsidRPr="00892D91" w14:paraId="496C4C89" w14:textId="77777777" w:rsidTr="00313593">
        <w:trPr>
          <w:trHeight w:val="419"/>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DC2008"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E2-2.1.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BC5AC5E"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 xml:space="preserve">Smulkių ir vidutinių įmonių apyvarta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69729B57" w14:textId="77777777" w:rsidR="007F12FA" w:rsidRPr="00F30FF8" w:rsidRDefault="007F12FA" w:rsidP="00BF083F">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Eur./10000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6CBE48EC"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Smulkių ir vidutinių įmonių apyvarta per metus 10 000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B006A49"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56B70466" w14:textId="77777777" w:rsidR="007F12FA" w:rsidRPr="00F30FF8" w:rsidRDefault="007F12FA" w:rsidP="006645A0">
            <w:pPr>
              <w:jc w:val="center"/>
              <w:rPr>
                <w:rFonts w:eastAsia="Times New Roman"/>
                <w:sz w:val="18"/>
                <w:szCs w:val="18"/>
                <w:lang w:val="lt-LT" w:eastAsia="lt-LT"/>
              </w:rPr>
            </w:pPr>
            <w:r w:rsidRPr="00F30FF8">
              <w:rPr>
                <w:rFonts w:eastAsia="Times New Roman"/>
                <w:color w:val="000000"/>
                <w:sz w:val="18"/>
                <w:szCs w:val="18"/>
                <w:lang w:val="lt-LT" w:eastAsia="lt-LT"/>
              </w:rPr>
              <w:t>298 078,50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06768E1" w14:textId="6B905C3E" w:rsidR="000C27D9" w:rsidRPr="00D5459B" w:rsidRDefault="000C27D9" w:rsidP="00F30FF8">
            <w:pPr>
              <w:spacing w:line="240" w:lineRule="auto"/>
              <w:jc w:val="center"/>
              <w:rPr>
                <w:rFonts w:asciiTheme="minorHAnsi" w:eastAsia="Times New Roman" w:hAnsiTheme="minorHAnsi" w:cstheme="minorHAnsi"/>
                <w:color w:val="000000"/>
                <w:sz w:val="18"/>
                <w:szCs w:val="18"/>
                <w:highlight w:val="yellow"/>
                <w:lang w:val="lt-LT" w:eastAsia="lt-LT"/>
              </w:rPr>
            </w:pPr>
            <w:r w:rsidRPr="00F30FF8">
              <w:rPr>
                <w:rFonts w:asciiTheme="minorHAnsi" w:eastAsia="Times New Roman" w:hAnsiTheme="minorHAnsi" w:cstheme="minorHAnsi"/>
                <w:color w:val="000000"/>
                <w:sz w:val="18"/>
                <w:szCs w:val="18"/>
                <w:lang w:val="lt-LT" w:eastAsia="lt-LT"/>
              </w:rPr>
              <w:t>346</w:t>
            </w:r>
            <w:r w:rsidR="00911E6B" w:rsidRPr="00F30FF8">
              <w:rPr>
                <w:rFonts w:asciiTheme="minorHAnsi" w:eastAsia="Times New Roman" w:hAnsiTheme="minorHAnsi" w:cstheme="minorHAnsi"/>
                <w:color w:val="000000"/>
                <w:sz w:val="18"/>
                <w:szCs w:val="18"/>
                <w:lang w:val="lt-LT" w:eastAsia="lt-LT"/>
              </w:rPr>
              <w:t xml:space="preserve"> </w:t>
            </w:r>
            <w:r w:rsidR="00F30FF8">
              <w:rPr>
                <w:rFonts w:asciiTheme="minorHAnsi" w:eastAsia="Times New Roman" w:hAnsiTheme="minorHAnsi" w:cstheme="minorHAnsi"/>
                <w:color w:val="000000"/>
                <w:sz w:val="18"/>
                <w:szCs w:val="18"/>
                <w:lang w:val="lt-LT" w:eastAsia="lt-LT"/>
              </w:rPr>
              <w:t>047,95</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A2F7275"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946A980" w14:textId="77777777" w:rsidR="007F12FA" w:rsidRPr="00F30FF8" w:rsidRDefault="007F12FA" w:rsidP="00BF083F">
            <w:pPr>
              <w:spacing w:line="240" w:lineRule="auto"/>
              <w:jc w:val="left"/>
              <w:rPr>
                <w:rFonts w:asciiTheme="minorHAnsi" w:eastAsia="Times New Roman" w:hAnsiTheme="minorHAnsi" w:cstheme="minorHAnsi"/>
                <w:color w:val="000000"/>
                <w:sz w:val="18"/>
                <w:szCs w:val="18"/>
                <w:lang w:val="lt-LT" w:eastAsia="lt-LT"/>
              </w:rPr>
            </w:pPr>
            <w:r w:rsidRPr="00F30FF8">
              <w:rPr>
                <w:rFonts w:asciiTheme="minorHAnsi" w:eastAsia="Times New Roman" w:hAnsiTheme="minorHAnsi" w:cstheme="minorHAnsi"/>
                <w:color w:val="000000"/>
                <w:sz w:val="18"/>
                <w:szCs w:val="18"/>
                <w:lang w:val="lt-LT" w:eastAsia="lt-LT"/>
              </w:rPr>
              <w:t>Strateginės plėtros ir ekonomikos departamentas</w:t>
            </w:r>
          </w:p>
          <w:p w14:paraId="5203B678" w14:textId="77777777" w:rsidR="007F12FA" w:rsidRPr="00F30FF8" w:rsidRDefault="006C6A76" w:rsidP="006645A0">
            <w:pPr>
              <w:spacing w:line="240" w:lineRule="auto"/>
              <w:rPr>
                <w:rFonts w:ascii="Times New Roman" w:hAnsi="Times New Roman"/>
                <w:color w:val="FF0000"/>
                <w:sz w:val="18"/>
                <w:szCs w:val="18"/>
              </w:rPr>
            </w:pPr>
            <w:r w:rsidRPr="00F30FF8">
              <w:rPr>
                <w:rFonts w:asciiTheme="minorHAnsi" w:hAnsiTheme="minorHAnsi" w:cstheme="minorHAnsi"/>
                <w:sz w:val="18"/>
                <w:szCs w:val="18"/>
              </w:rPr>
              <w:t>(</w:t>
            </w:r>
            <w:r w:rsidR="007F12FA" w:rsidRPr="00F30FF8">
              <w:rPr>
                <w:rFonts w:asciiTheme="minorHAnsi" w:hAnsiTheme="minorHAnsi" w:cstheme="minorHAnsi"/>
                <w:sz w:val="18"/>
                <w:szCs w:val="18"/>
              </w:rPr>
              <w:t>Apyvarta pagal veiklos vykdymo vietą</w:t>
            </w:r>
            <w:r w:rsidRPr="00F30FF8">
              <w:rPr>
                <w:rFonts w:asciiTheme="minorHAnsi" w:hAnsiTheme="minorHAnsi" w:cstheme="minorHAnsi"/>
                <w:sz w:val="18"/>
                <w:szCs w:val="18"/>
              </w:rPr>
              <w:t>)</w:t>
            </w:r>
            <w:r w:rsidR="007F12FA" w:rsidRPr="00F30FF8">
              <w:rPr>
                <w:rFonts w:ascii="Times New Roman" w:hAnsi="Times New Roman"/>
                <w:sz w:val="18"/>
                <w:szCs w:val="18"/>
              </w:rPr>
              <w:t xml:space="preserve"> </w:t>
            </w:r>
          </w:p>
          <w:p w14:paraId="5F548B2E" w14:textId="02F1400A" w:rsidR="009108F1" w:rsidRPr="00F30FF8" w:rsidRDefault="009108F1" w:rsidP="009108F1">
            <w:pPr>
              <w:spacing w:line="240" w:lineRule="auto"/>
              <w:rPr>
                <w:rFonts w:ascii="Times New Roman" w:hAnsi="Times New Roman"/>
                <w:color w:val="FF0000"/>
                <w:sz w:val="18"/>
                <w:szCs w:val="18"/>
              </w:rPr>
            </w:pPr>
          </w:p>
        </w:tc>
      </w:tr>
      <w:tr w:rsidR="00594C9F" w:rsidRPr="00892D91" w14:paraId="50BE5517" w14:textId="77777777" w:rsidTr="00313593">
        <w:trPr>
          <w:trHeight w:val="298"/>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C10207"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E3-2.1.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3977B3B7"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Aukštomis technologijomis pagrįsta gamyba</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0363FE8" w14:textId="77777777" w:rsidR="007F12FA" w:rsidRPr="00F30FF8" w:rsidRDefault="007F12FA" w:rsidP="00BF083F">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7C3E8B9B"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Aukštomis technologijomis pagrįsta gamybos dalis nuo bendros gamybos apimties. Tyrimas.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67EC1D5"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46949556" w14:textId="162312D8" w:rsidR="007F12FA" w:rsidRPr="00F30FF8" w:rsidRDefault="00313593" w:rsidP="006645A0">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C8C98A3" w14:textId="5A969E91" w:rsidR="007F12FA" w:rsidRPr="00F30FF8" w:rsidRDefault="00313593" w:rsidP="006645A0">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n.d.</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3C0A4CED"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235F54A"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Strateginės plėtros ir ekonomikos departamentas</w:t>
            </w:r>
          </w:p>
          <w:p w14:paraId="1B1005E1" w14:textId="77777777" w:rsidR="007F12FA" w:rsidRPr="00D5459B" w:rsidRDefault="007F12FA" w:rsidP="00BF083F">
            <w:pPr>
              <w:spacing w:line="240" w:lineRule="auto"/>
              <w:jc w:val="left"/>
              <w:rPr>
                <w:rFonts w:eastAsia="Times New Roman"/>
                <w:color w:val="000000"/>
                <w:sz w:val="18"/>
                <w:szCs w:val="18"/>
                <w:highlight w:val="yellow"/>
                <w:lang w:val="lt-LT" w:eastAsia="lt-LT"/>
              </w:rPr>
            </w:pPr>
          </w:p>
        </w:tc>
      </w:tr>
      <w:tr w:rsidR="00594C9F" w:rsidRPr="00892D91" w14:paraId="1B0605BA" w14:textId="77777777" w:rsidTr="00313593">
        <w:trPr>
          <w:trHeight w:val="50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0D330B8"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E3-2.1.</w:t>
            </w:r>
          </w:p>
        </w:tc>
        <w:tc>
          <w:tcPr>
            <w:tcW w:w="2127" w:type="dxa"/>
            <w:tcBorders>
              <w:top w:val="single" w:sz="4" w:space="0" w:color="auto"/>
              <w:left w:val="nil"/>
              <w:bottom w:val="single" w:sz="4" w:space="0" w:color="auto"/>
              <w:right w:val="single" w:sz="4" w:space="0" w:color="auto"/>
            </w:tcBorders>
            <w:shd w:val="clear" w:color="auto" w:fill="FFFFFF" w:themeFill="background1"/>
          </w:tcPr>
          <w:p w14:paraId="3100C2C2"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Registruoti bedarbiai ir darbingo amžiaus gyventojai</w:t>
            </w:r>
          </w:p>
        </w:tc>
        <w:tc>
          <w:tcPr>
            <w:tcW w:w="850" w:type="dxa"/>
            <w:tcBorders>
              <w:top w:val="single" w:sz="4" w:space="0" w:color="auto"/>
              <w:left w:val="nil"/>
              <w:bottom w:val="single" w:sz="4" w:space="0" w:color="auto"/>
              <w:right w:val="single" w:sz="4" w:space="0" w:color="auto"/>
            </w:tcBorders>
            <w:shd w:val="clear" w:color="auto" w:fill="FFFFFF" w:themeFill="background1"/>
          </w:tcPr>
          <w:p w14:paraId="053C63FF"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tcPr>
          <w:p w14:paraId="78D4E71B"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Registruotų bedarbių ir darbingo amžiaus gyventojų santykis.</w:t>
            </w:r>
          </w:p>
        </w:tc>
        <w:tc>
          <w:tcPr>
            <w:tcW w:w="1559" w:type="dxa"/>
            <w:tcBorders>
              <w:top w:val="single" w:sz="4" w:space="0" w:color="auto"/>
              <w:left w:val="nil"/>
              <w:bottom w:val="single" w:sz="4" w:space="0" w:color="auto"/>
              <w:right w:val="single" w:sz="4" w:space="0" w:color="auto"/>
            </w:tcBorders>
            <w:shd w:val="clear" w:color="auto" w:fill="FFFFFF" w:themeFill="background1"/>
          </w:tcPr>
          <w:p w14:paraId="1AB2DCDD" w14:textId="77777777" w:rsidR="007F12FA" w:rsidRPr="00892D91" w:rsidRDefault="007F12FA" w:rsidP="00BF083F">
            <w:pPr>
              <w:spacing w:line="240" w:lineRule="auto"/>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 Darbo birža</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5ACFCD0C" w14:textId="77777777" w:rsidR="007F12FA" w:rsidRPr="00892D91" w:rsidRDefault="007F12FA" w:rsidP="006645A0">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5,7</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5A2E3AD" w14:textId="77777777" w:rsidR="007F12FA" w:rsidRPr="00892D91" w:rsidRDefault="007F12FA" w:rsidP="006645A0">
            <w:pPr>
              <w:spacing w:line="240" w:lineRule="auto"/>
              <w:jc w:val="center"/>
              <w:rPr>
                <w:rFonts w:eastAsia="Times New Roman"/>
                <w:color w:val="000000"/>
                <w:sz w:val="18"/>
                <w:szCs w:val="18"/>
                <w:lang w:val="lt-LT" w:eastAsia="lt-LT"/>
              </w:rPr>
            </w:pPr>
            <w:r>
              <w:rPr>
                <w:rFonts w:eastAsia="Times New Roman"/>
                <w:color w:val="000000"/>
                <w:sz w:val="18"/>
                <w:szCs w:val="18"/>
                <w:lang w:val="lt-LT" w:eastAsia="lt-LT"/>
              </w:rPr>
              <w:t>5,3</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50531DA" w14:textId="77777777" w:rsidR="007F12FA" w:rsidRPr="00892D91" w:rsidRDefault="007F12FA" w:rsidP="00BF083F">
            <w:pPr>
              <w:spacing w:line="240" w:lineRule="auto"/>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5C288F15" w14:textId="4C45B2DB" w:rsidR="007F12FA" w:rsidRPr="00EC7A27" w:rsidRDefault="007F12FA" w:rsidP="00BF083F">
            <w:pPr>
              <w:spacing w:line="240" w:lineRule="auto"/>
              <w:rPr>
                <w:rFonts w:eastAsia="Times New Roman"/>
                <w:color w:val="000000"/>
                <w:sz w:val="18"/>
                <w:szCs w:val="18"/>
                <w:lang w:val="lt-LT" w:eastAsia="lt-LT"/>
              </w:rPr>
            </w:pPr>
            <w:r w:rsidRPr="00EC7A27">
              <w:rPr>
                <w:rFonts w:eastAsia="Times New Roman"/>
                <w:color w:val="000000"/>
                <w:sz w:val="18"/>
                <w:szCs w:val="18"/>
                <w:lang w:val="lt-LT" w:eastAsia="lt-LT"/>
              </w:rPr>
              <w:t>Strateginės plėtros ir ekonomikos departamentas</w:t>
            </w:r>
          </w:p>
        </w:tc>
      </w:tr>
      <w:tr w:rsidR="001938F2" w:rsidRPr="00892D91" w14:paraId="4C961DA9" w14:textId="77777777" w:rsidTr="00313593">
        <w:trPr>
          <w:trHeight w:val="158"/>
        </w:trPr>
        <w:tc>
          <w:tcPr>
            <w:tcW w:w="680" w:type="dxa"/>
            <w:tcBorders>
              <w:top w:val="nil"/>
              <w:left w:val="single" w:sz="4" w:space="0" w:color="auto"/>
              <w:right w:val="single" w:sz="4" w:space="0" w:color="auto"/>
            </w:tcBorders>
            <w:shd w:val="clear" w:color="000000" w:fill="F2F2F2"/>
            <w:hideMark/>
          </w:tcPr>
          <w:p w14:paraId="51167607" w14:textId="77777777" w:rsidR="001938F2" w:rsidRPr="00892D91" w:rsidRDefault="001938F2"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2.1.1.</w:t>
            </w:r>
          </w:p>
        </w:tc>
        <w:tc>
          <w:tcPr>
            <w:tcW w:w="13495" w:type="dxa"/>
            <w:gridSpan w:val="9"/>
            <w:tcBorders>
              <w:top w:val="single" w:sz="4" w:space="0" w:color="auto"/>
              <w:left w:val="nil"/>
              <w:right w:val="single" w:sz="4" w:space="0" w:color="000000"/>
            </w:tcBorders>
            <w:shd w:val="clear" w:color="000000" w:fill="F2F2F2"/>
          </w:tcPr>
          <w:p w14:paraId="3426B90E" w14:textId="51E1E448" w:rsidR="001938F2" w:rsidRPr="00892D91" w:rsidRDefault="001938F2"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Optimizuoti verslo koordinavimo sistemą</w:t>
            </w:r>
          </w:p>
        </w:tc>
      </w:tr>
      <w:tr w:rsidR="00B208D9" w:rsidRPr="00892D91" w14:paraId="3AB2AFBE" w14:textId="77777777" w:rsidTr="00313593">
        <w:trPr>
          <w:trHeight w:val="419"/>
        </w:trPr>
        <w:tc>
          <w:tcPr>
            <w:tcW w:w="680" w:type="dxa"/>
            <w:vMerge w:val="restart"/>
            <w:tcBorders>
              <w:top w:val="nil"/>
              <w:left w:val="single" w:sz="4" w:space="0" w:color="auto"/>
              <w:right w:val="single" w:sz="4" w:space="0" w:color="auto"/>
            </w:tcBorders>
            <w:shd w:val="clear" w:color="auto" w:fill="FFFFFF" w:themeFill="background1"/>
            <w:hideMark/>
          </w:tcPr>
          <w:p w14:paraId="35FCB27D" w14:textId="77777777" w:rsidR="00B208D9" w:rsidRPr="00313593" w:rsidRDefault="00B208D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P1-2.1.1.</w:t>
            </w:r>
          </w:p>
        </w:tc>
        <w:tc>
          <w:tcPr>
            <w:tcW w:w="2127" w:type="dxa"/>
            <w:vMerge w:val="restart"/>
            <w:tcBorders>
              <w:top w:val="nil"/>
              <w:left w:val="nil"/>
              <w:right w:val="single" w:sz="4" w:space="0" w:color="auto"/>
            </w:tcBorders>
            <w:shd w:val="clear" w:color="auto" w:fill="FFFFFF" w:themeFill="background1"/>
            <w:hideMark/>
          </w:tcPr>
          <w:p w14:paraId="3A5833F0" w14:textId="77777777" w:rsidR="00B208D9" w:rsidRPr="00313593" w:rsidRDefault="00B208D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Struktūrinis nedarbo lygis</w:t>
            </w:r>
          </w:p>
        </w:tc>
        <w:tc>
          <w:tcPr>
            <w:tcW w:w="850" w:type="dxa"/>
            <w:vMerge w:val="restart"/>
            <w:tcBorders>
              <w:top w:val="nil"/>
              <w:left w:val="nil"/>
              <w:right w:val="nil"/>
            </w:tcBorders>
            <w:shd w:val="clear" w:color="auto" w:fill="FFFFFF" w:themeFill="background1"/>
            <w:hideMark/>
          </w:tcPr>
          <w:p w14:paraId="64CD3F73" w14:textId="77777777" w:rsidR="00B208D9" w:rsidRPr="00313593" w:rsidRDefault="00B208D9" w:rsidP="00BF083F">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proc.</w:t>
            </w:r>
          </w:p>
        </w:tc>
        <w:tc>
          <w:tcPr>
            <w:tcW w:w="2977" w:type="dxa"/>
            <w:tcBorders>
              <w:top w:val="nil"/>
              <w:left w:val="single" w:sz="4" w:space="0" w:color="auto"/>
              <w:bottom w:val="single" w:sz="4" w:space="0" w:color="auto"/>
              <w:right w:val="single" w:sz="4" w:space="0" w:color="auto"/>
            </w:tcBorders>
            <w:shd w:val="clear" w:color="auto" w:fill="FFFFFF" w:themeFill="background1"/>
            <w:hideMark/>
          </w:tcPr>
          <w:p w14:paraId="310800A3" w14:textId="5F4E000F" w:rsidR="00B208D9" w:rsidRPr="00313593" w:rsidRDefault="00B208D9" w:rsidP="00313593">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Struktūrinio nedarbo lygio pokytis Savivaldybėje lyginant su praėjusiais metais.</w:t>
            </w:r>
            <w:r w:rsidRPr="00313593">
              <w:rPr>
                <w:rFonts w:ascii="Times New Roman" w:eastAsia="Times New Roman" w:hAnsi="Times New Roman"/>
                <w:color w:val="000000" w:themeColor="text1"/>
                <w:sz w:val="18"/>
                <w:szCs w:val="18"/>
                <w:lang w:val="lt-LT" w:eastAsia="lt-LT"/>
              </w:rPr>
              <w:t xml:space="preserve"> </w:t>
            </w:r>
          </w:p>
        </w:tc>
        <w:tc>
          <w:tcPr>
            <w:tcW w:w="1559" w:type="dxa"/>
            <w:vMerge w:val="restart"/>
            <w:tcBorders>
              <w:top w:val="nil"/>
              <w:left w:val="nil"/>
              <w:right w:val="nil"/>
            </w:tcBorders>
            <w:shd w:val="clear" w:color="auto" w:fill="FFFFFF" w:themeFill="background1"/>
          </w:tcPr>
          <w:p w14:paraId="1B0D293C" w14:textId="77777777" w:rsidR="00B208D9" w:rsidRPr="00313593" w:rsidRDefault="00B208D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Savivaldybė</w:t>
            </w:r>
          </w:p>
        </w:tc>
        <w:tc>
          <w:tcPr>
            <w:tcW w:w="1446" w:type="dxa"/>
            <w:gridSpan w:val="2"/>
            <w:tcBorders>
              <w:top w:val="nil"/>
              <w:left w:val="single" w:sz="4" w:space="0" w:color="auto"/>
              <w:bottom w:val="single" w:sz="4" w:space="0" w:color="auto"/>
              <w:right w:val="single" w:sz="4" w:space="0" w:color="auto"/>
            </w:tcBorders>
            <w:shd w:val="clear" w:color="auto" w:fill="FFFFFF" w:themeFill="background1"/>
          </w:tcPr>
          <w:p w14:paraId="62F3A93A" w14:textId="77777777" w:rsidR="00B208D9" w:rsidRPr="00313593" w:rsidRDefault="00B208D9">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val="lt-LT" w:eastAsia="lt-LT"/>
              </w:rPr>
              <w:t>16-24 m. – 21</w:t>
            </w:r>
            <w:r w:rsidRPr="00313593">
              <w:rPr>
                <w:rFonts w:ascii="Times New Roman" w:eastAsia="Times New Roman" w:hAnsi="Times New Roman"/>
                <w:color w:val="000000"/>
                <w:sz w:val="16"/>
                <w:szCs w:val="16"/>
                <w:lang w:eastAsia="lt-LT"/>
              </w:rPr>
              <w:t>%</w:t>
            </w:r>
          </w:p>
          <w:p w14:paraId="38B00C62" w14:textId="77777777" w:rsidR="00B208D9" w:rsidRPr="00313593" w:rsidRDefault="00B208D9" w:rsidP="006645A0">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25-29 m. – 13%</w:t>
            </w:r>
          </w:p>
          <w:p w14:paraId="54D7DE2C" w14:textId="77777777" w:rsidR="00B208D9" w:rsidRPr="00313593" w:rsidRDefault="00B208D9" w:rsidP="006645A0">
            <w:pPr>
              <w:spacing w:line="240" w:lineRule="auto"/>
              <w:jc w:val="left"/>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30-49 m. – 41%</w:t>
            </w:r>
          </w:p>
          <w:p w14:paraId="78731E44" w14:textId="77777777" w:rsidR="00B208D9" w:rsidRPr="00313593" w:rsidRDefault="00B208D9">
            <w:pPr>
              <w:spacing w:line="240" w:lineRule="auto"/>
              <w:jc w:val="left"/>
              <w:rPr>
                <w:rFonts w:eastAsia="Times New Roman"/>
                <w:color w:val="000000"/>
                <w:sz w:val="18"/>
                <w:szCs w:val="18"/>
                <w:lang w:val="lt-LT" w:eastAsia="lt-LT"/>
              </w:rPr>
            </w:pPr>
            <w:r w:rsidRPr="00313593">
              <w:rPr>
                <w:rFonts w:ascii="Times New Roman" w:eastAsia="Times New Roman" w:hAnsi="Times New Roman"/>
                <w:color w:val="000000"/>
                <w:sz w:val="16"/>
                <w:szCs w:val="16"/>
                <w:lang w:eastAsia="lt-LT"/>
              </w:rPr>
              <w:t>Vir</w:t>
            </w:r>
            <w:r w:rsidRPr="00313593">
              <w:rPr>
                <w:rFonts w:ascii="Times New Roman" w:eastAsia="Times New Roman" w:hAnsi="Times New Roman"/>
                <w:color w:val="000000"/>
                <w:sz w:val="16"/>
                <w:szCs w:val="16"/>
                <w:lang w:val="lt-LT" w:eastAsia="lt-LT"/>
              </w:rPr>
              <w:t>š 50 m. – 25</w:t>
            </w:r>
            <w:r w:rsidRPr="00313593">
              <w:rPr>
                <w:rFonts w:ascii="Times New Roman" w:eastAsia="Times New Roman" w:hAnsi="Times New Roman"/>
                <w:color w:val="000000"/>
                <w:sz w:val="16"/>
                <w:szCs w:val="16"/>
                <w:lang w:eastAsia="lt-LT"/>
              </w:rPr>
              <w:t>%</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51DD9B23" w14:textId="77777777" w:rsidR="00B208D9" w:rsidRPr="00313593" w:rsidRDefault="00B208D9" w:rsidP="006645A0">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val="lt-LT" w:eastAsia="lt-LT"/>
              </w:rPr>
              <w:t>16-24 m. – 19</w:t>
            </w:r>
            <w:r w:rsidRPr="00313593">
              <w:rPr>
                <w:rFonts w:ascii="Times New Roman" w:eastAsia="Times New Roman" w:hAnsi="Times New Roman"/>
                <w:color w:val="000000"/>
                <w:sz w:val="16"/>
                <w:szCs w:val="16"/>
                <w:lang w:eastAsia="lt-LT"/>
              </w:rPr>
              <w:t>%</w:t>
            </w:r>
          </w:p>
          <w:p w14:paraId="3D957C3C" w14:textId="77777777" w:rsidR="00B208D9" w:rsidRPr="00313593" w:rsidRDefault="00B208D9" w:rsidP="00F94911">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25-29 m. – 12%</w:t>
            </w:r>
          </w:p>
          <w:p w14:paraId="2ACBE091" w14:textId="77777777" w:rsidR="00B208D9" w:rsidRPr="00313593" w:rsidRDefault="00B208D9" w:rsidP="00F94911">
            <w:pPr>
              <w:spacing w:line="240" w:lineRule="auto"/>
              <w:jc w:val="center"/>
              <w:rPr>
                <w:rFonts w:ascii="Times New Roman" w:eastAsia="Times New Roman" w:hAnsi="Times New Roman"/>
                <w:color w:val="000000"/>
                <w:sz w:val="16"/>
                <w:szCs w:val="16"/>
                <w:lang w:eastAsia="lt-LT"/>
              </w:rPr>
            </w:pPr>
            <w:r w:rsidRPr="00313593">
              <w:rPr>
                <w:rFonts w:ascii="Times New Roman" w:eastAsia="Times New Roman" w:hAnsi="Times New Roman"/>
                <w:color w:val="000000"/>
                <w:sz w:val="16"/>
                <w:szCs w:val="16"/>
                <w:lang w:eastAsia="lt-LT"/>
              </w:rPr>
              <w:t>30-49 m. – 42%</w:t>
            </w:r>
          </w:p>
          <w:p w14:paraId="6A72DB30" w14:textId="77777777" w:rsidR="00B208D9" w:rsidRPr="00313593" w:rsidRDefault="00B208D9" w:rsidP="006645A0">
            <w:pPr>
              <w:spacing w:line="240" w:lineRule="auto"/>
              <w:jc w:val="center"/>
              <w:rPr>
                <w:rFonts w:eastAsia="Times New Roman"/>
                <w:color w:val="000000"/>
                <w:sz w:val="18"/>
                <w:szCs w:val="18"/>
                <w:lang w:val="lt-LT" w:eastAsia="lt-LT"/>
              </w:rPr>
            </w:pPr>
            <w:r w:rsidRPr="00313593">
              <w:rPr>
                <w:rFonts w:ascii="Times New Roman" w:eastAsia="Times New Roman" w:hAnsi="Times New Roman"/>
                <w:color w:val="000000"/>
                <w:sz w:val="16"/>
                <w:szCs w:val="16"/>
                <w:lang w:eastAsia="lt-LT"/>
              </w:rPr>
              <w:t>Vir</w:t>
            </w:r>
            <w:r w:rsidRPr="00313593">
              <w:rPr>
                <w:rFonts w:ascii="Times New Roman" w:eastAsia="Times New Roman" w:hAnsi="Times New Roman"/>
                <w:color w:val="000000"/>
                <w:sz w:val="16"/>
                <w:szCs w:val="16"/>
                <w:lang w:val="lt-LT" w:eastAsia="lt-LT"/>
              </w:rPr>
              <w:t>š 50 m. – 27</w:t>
            </w:r>
            <w:r w:rsidRPr="00313593">
              <w:rPr>
                <w:rFonts w:ascii="Times New Roman" w:eastAsia="Times New Roman" w:hAnsi="Times New Roman"/>
                <w:color w:val="000000"/>
                <w:sz w:val="16"/>
                <w:szCs w:val="16"/>
                <w:lang w:eastAsia="lt-LT"/>
              </w:rPr>
              <w:t>%</w:t>
            </w:r>
          </w:p>
        </w:tc>
        <w:tc>
          <w:tcPr>
            <w:tcW w:w="1417" w:type="dxa"/>
            <w:vMerge w:val="restart"/>
            <w:tcBorders>
              <w:top w:val="nil"/>
              <w:left w:val="nil"/>
              <w:right w:val="single" w:sz="4" w:space="0" w:color="auto"/>
            </w:tcBorders>
            <w:shd w:val="clear" w:color="auto" w:fill="FFFFFF" w:themeFill="background1"/>
          </w:tcPr>
          <w:p w14:paraId="534FA956" w14:textId="77777777" w:rsidR="00B208D9" w:rsidRPr="00313593" w:rsidRDefault="00B208D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Mažinti</w:t>
            </w:r>
          </w:p>
        </w:tc>
        <w:tc>
          <w:tcPr>
            <w:tcW w:w="1701" w:type="dxa"/>
            <w:vMerge w:val="restart"/>
            <w:tcBorders>
              <w:top w:val="nil"/>
              <w:left w:val="nil"/>
              <w:right w:val="single" w:sz="4" w:space="0" w:color="auto"/>
            </w:tcBorders>
            <w:shd w:val="clear" w:color="auto" w:fill="FFFFFF" w:themeFill="background1"/>
          </w:tcPr>
          <w:p w14:paraId="32202D79" w14:textId="77777777" w:rsidR="00B208D9" w:rsidRPr="00313593" w:rsidRDefault="00B208D9"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Ekonomikos ir investicijų skyrius</w:t>
            </w:r>
          </w:p>
          <w:p w14:paraId="177D3DA5" w14:textId="36A7FCB8" w:rsidR="00B208D9" w:rsidRPr="00313593" w:rsidRDefault="00B208D9" w:rsidP="00FE4633">
            <w:pPr>
              <w:spacing w:line="240" w:lineRule="auto"/>
              <w:jc w:val="left"/>
              <w:rPr>
                <w:rFonts w:eastAsia="Times New Roman"/>
                <w:color w:val="000000"/>
                <w:sz w:val="18"/>
                <w:szCs w:val="18"/>
                <w:lang w:val="lt-LT" w:eastAsia="lt-LT"/>
              </w:rPr>
            </w:pPr>
          </w:p>
        </w:tc>
      </w:tr>
      <w:tr w:rsidR="00B208D9" w:rsidRPr="00892D91" w14:paraId="03A6E50F" w14:textId="77777777" w:rsidTr="00313593">
        <w:trPr>
          <w:trHeight w:val="419"/>
        </w:trPr>
        <w:tc>
          <w:tcPr>
            <w:tcW w:w="680" w:type="dxa"/>
            <w:vMerge/>
            <w:tcBorders>
              <w:left w:val="single" w:sz="4" w:space="0" w:color="auto"/>
              <w:bottom w:val="single" w:sz="4" w:space="0" w:color="auto"/>
              <w:right w:val="single" w:sz="4" w:space="0" w:color="auto"/>
            </w:tcBorders>
            <w:shd w:val="clear" w:color="auto" w:fill="FFFFFF" w:themeFill="background1"/>
          </w:tcPr>
          <w:p w14:paraId="740CECD4" w14:textId="77777777" w:rsidR="00B208D9" w:rsidRPr="00313593" w:rsidRDefault="00B208D9" w:rsidP="00BF083F">
            <w:pPr>
              <w:spacing w:line="240" w:lineRule="auto"/>
              <w:jc w:val="left"/>
              <w:rPr>
                <w:rFonts w:eastAsia="Times New Roman"/>
                <w:color w:val="000000"/>
                <w:sz w:val="18"/>
                <w:szCs w:val="18"/>
                <w:lang w:val="lt-LT" w:eastAsia="lt-LT"/>
              </w:rPr>
            </w:pPr>
          </w:p>
        </w:tc>
        <w:tc>
          <w:tcPr>
            <w:tcW w:w="2127" w:type="dxa"/>
            <w:vMerge/>
            <w:tcBorders>
              <w:left w:val="nil"/>
              <w:bottom w:val="single" w:sz="4" w:space="0" w:color="auto"/>
              <w:right w:val="single" w:sz="4" w:space="0" w:color="auto"/>
            </w:tcBorders>
            <w:shd w:val="clear" w:color="auto" w:fill="FFFFFF" w:themeFill="background1"/>
          </w:tcPr>
          <w:p w14:paraId="2EE674EE" w14:textId="77777777" w:rsidR="00B208D9" w:rsidRPr="00313593" w:rsidRDefault="00B208D9" w:rsidP="00BF083F">
            <w:pPr>
              <w:spacing w:line="240" w:lineRule="auto"/>
              <w:jc w:val="left"/>
              <w:rPr>
                <w:rFonts w:eastAsia="Times New Roman"/>
                <w:color w:val="000000"/>
                <w:sz w:val="18"/>
                <w:szCs w:val="18"/>
                <w:lang w:val="lt-LT" w:eastAsia="lt-LT"/>
              </w:rPr>
            </w:pPr>
          </w:p>
        </w:tc>
        <w:tc>
          <w:tcPr>
            <w:tcW w:w="850" w:type="dxa"/>
            <w:vMerge/>
            <w:tcBorders>
              <w:left w:val="nil"/>
              <w:bottom w:val="single" w:sz="4" w:space="0" w:color="auto"/>
              <w:right w:val="nil"/>
            </w:tcBorders>
            <w:shd w:val="clear" w:color="auto" w:fill="FFFFFF" w:themeFill="background1"/>
          </w:tcPr>
          <w:p w14:paraId="5A20A84C" w14:textId="77777777" w:rsidR="00B208D9" w:rsidRPr="00313593" w:rsidRDefault="00B208D9" w:rsidP="00BF083F">
            <w:pPr>
              <w:spacing w:line="240" w:lineRule="auto"/>
              <w:jc w:val="center"/>
              <w:rPr>
                <w:rFonts w:eastAsia="Times New Roman"/>
                <w:color w:val="000000"/>
                <w:sz w:val="18"/>
                <w:szCs w:val="18"/>
                <w:lang w:val="lt-LT" w:eastAsia="lt-LT"/>
              </w:rPr>
            </w:pPr>
          </w:p>
        </w:tc>
        <w:tc>
          <w:tcPr>
            <w:tcW w:w="2977" w:type="dxa"/>
            <w:tcBorders>
              <w:top w:val="nil"/>
              <w:left w:val="single" w:sz="4" w:space="0" w:color="auto"/>
              <w:bottom w:val="single" w:sz="4" w:space="0" w:color="auto"/>
              <w:right w:val="single" w:sz="4" w:space="0" w:color="auto"/>
            </w:tcBorders>
            <w:shd w:val="clear" w:color="auto" w:fill="FFFFFF" w:themeFill="background1"/>
          </w:tcPr>
          <w:p w14:paraId="31E563A5" w14:textId="4E65220E" w:rsidR="00B208D9" w:rsidRPr="00313593" w:rsidRDefault="00B208D9" w:rsidP="00313593">
            <w:pPr>
              <w:spacing w:line="240" w:lineRule="auto"/>
              <w:jc w:val="left"/>
              <w:rPr>
                <w:rFonts w:eastAsia="Times New Roman"/>
                <w:color w:val="000000"/>
                <w:sz w:val="18"/>
                <w:szCs w:val="18"/>
                <w:lang w:val="lt-LT" w:eastAsia="lt-LT"/>
              </w:rPr>
            </w:pPr>
            <w:r w:rsidRPr="00313593">
              <w:rPr>
                <w:color w:val="000000" w:themeColor="text1"/>
                <w:sz w:val="18"/>
                <w:szCs w:val="18"/>
                <w:lang w:val="lt-LT" w:eastAsia="lt-LT"/>
              </w:rPr>
              <w:t>Bedarbių struktūra / laisvos darbo vietos</w:t>
            </w:r>
          </w:p>
        </w:tc>
        <w:tc>
          <w:tcPr>
            <w:tcW w:w="1559" w:type="dxa"/>
            <w:vMerge/>
            <w:tcBorders>
              <w:left w:val="nil"/>
              <w:bottom w:val="single" w:sz="4" w:space="0" w:color="auto"/>
              <w:right w:val="nil"/>
            </w:tcBorders>
            <w:shd w:val="clear" w:color="auto" w:fill="FFFFFF" w:themeFill="background1"/>
          </w:tcPr>
          <w:p w14:paraId="482C8A55" w14:textId="77777777" w:rsidR="00B208D9" w:rsidRPr="00313593" w:rsidRDefault="00B208D9" w:rsidP="00BF083F">
            <w:pPr>
              <w:spacing w:line="240" w:lineRule="auto"/>
              <w:jc w:val="left"/>
              <w:rPr>
                <w:rFonts w:eastAsia="Times New Roman"/>
                <w:color w:val="000000"/>
                <w:sz w:val="18"/>
                <w:szCs w:val="18"/>
                <w:lang w:val="lt-LT" w:eastAsia="lt-LT"/>
              </w:rPr>
            </w:pPr>
          </w:p>
        </w:tc>
        <w:tc>
          <w:tcPr>
            <w:tcW w:w="1446" w:type="dxa"/>
            <w:gridSpan w:val="2"/>
            <w:tcBorders>
              <w:top w:val="nil"/>
              <w:left w:val="single" w:sz="4" w:space="0" w:color="auto"/>
              <w:bottom w:val="single" w:sz="4" w:space="0" w:color="auto"/>
              <w:right w:val="single" w:sz="4" w:space="0" w:color="auto"/>
            </w:tcBorders>
            <w:shd w:val="clear" w:color="auto" w:fill="FFFFFF" w:themeFill="background1"/>
          </w:tcPr>
          <w:p w14:paraId="46868908" w14:textId="77777777" w:rsidR="00B208D9" w:rsidRPr="00313593" w:rsidRDefault="00B208D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Specialistai – 15,3 / 17,9%</w:t>
            </w:r>
          </w:p>
          <w:p w14:paraId="3243C60F" w14:textId="77777777" w:rsidR="00B208D9" w:rsidRPr="00313593" w:rsidRDefault="00B208D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Kvalifikuoti darbininkai – 33,8 / 57,0%</w:t>
            </w:r>
          </w:p>
          <w:p w14:paraId="6FC3AD1A" w14:textId="6D11F23B" w:rsidR="00B208D9" w:rsidRPr="00313593" w:rsidRDefault="00B208D9" w:rsidP="006645A0">
            <w:pPr>
              <w:spacing w:line="240" w:lineRule="auto"/>
              <w:jc w:val="left"/>
              <w:rPr>
                <w:rFonts w:eastAsia="Times New Roman"/>
                <w:color w:val="000000"/>
                <w:sz w:val="18"/>
                <w:szCs w:val="18"/>
                <w:lang w:val="lt-LT" w:eastAsia="lt-LT"/>
              </w:rPr>
            </w:pPr>
            <w:r w:rsidRPr="00313593">
              <w:rPr>
                <w:rFonts w:ascii="Times New Roman" w:eastAsia="Times New Roman" w:hAnsi="Times New Roman"/>
                <w:color w:val="000000"/>
                <w:sz w:val="16"/>
                <w:szCs w:val="16"/>
                <w:lang w:val="lt-LT" w:eastAsia="lt-LT"/>
              </w:rPr>
              <w:t>Nekvalifikuoti darbininkai – 50,8 / 25,1%</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FDC0FFE" w14:textId="77777777" w:rsidR="00B208D9" w:rsidRPr="00313593" w:rsidRDefault="00B208D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Specialistai – 15,8 / 17,0%</w:t>
            </w:r>
          </w:p>
          <w:p w14:paraId="785E4CED" w14:textId="77777777" w:rsidR="00B208D9" w:rsidRPr="00313593" w:rsidRDefault="00B208D9" w:rsidP="006645A0">
            <w:pPr>
              <w:spacing w:line="240" w:lineRule="auto"/>
              <w:jc w:val="left"/>
              <w:rPr>
                <w:rFonts w:ascii="Times New Roman" w:eastAsia="Times New Roman" w:hAnsi="Times New Roman"/>
                <w:color w:val="000000"/>
                <w:sz w:val="16"/>
                <w:szCs w:val="16"/>
                <w:lang w:val="lt-LT" w:eastAsia="lt-LT"/>
              </w:rPr>
            </w:pPr>
            <w:r w:rsidRPr="00313593">
              <w:rPr>
                <w:rFonts w:ascii="Times New Roman" w:eastAsia="Times New Roman" w:hAnsi="Times New Roman"/>
                <w:color w:val="000000"/>
                <w:sz w:val="16"/>
                <w:szCs w:val="16"/>
                <w:lang w:val="lt-LT" w:eastAsia="lt-LT"/>
              </w:rPr>
              <w:t>Kvalifikuoti darbininkai – 35,0 / 55,9%</w:t>
            </w:r>
          </w:p>
          <w:p w14:paraId="3A86505E" w14:textId="54BA0F24" w:rsidR="00B208D9" w:rsidRPr="00313593" w:rsidRDefault="00B208D9" w:rsidP="006645A0">
            <w:pPr>
              <w:spacing w:line="240" w:lineRule="auto"/>
              <w:jc w:val="left"/>
              <w:rPr>
                <w:rFonts w:eastAsia="Times New Roman"/>
                <w:color w:val="000000"/>
                <w:sz w:val="18"/>
                <w:szCs w:val="18"/>
                <w:lang w:val="lt-LT" w:eastAsia="lt-LT"/>
              </w:rPr>
            </w:pPr>
            <w:r w:rsidRPr="00313593">
              <w:rPr>
                <w:rFonts w:ascii="Times New Roman" w:eastAsia="Times New Roman" w:hAnsi="Times New Roman"/>
                <w:color w:val="000000"/>
                <w:sz w:val="16"/>
                <w:szCs w:val="16"/>
                <w:lang w:val="lt-LT" w:eastAsia="lt-LT"/>
              </w:rPr>
              <w:t>Nekvalifikuoti darbininkai – 49,20 / 27,1%</w:t>
            </w:r>
          </w:p>
        </w:tc>
        <w:tc>
          <w:tcPr>
            <w:tcW w:w="1417" w:type="dxa"/>
            <w:vMerge/>
            <w:tcBorders>
              <w:left w:val="nil"/>
              <w:bottom w:val="single" w:sz="4" w:space="0" w:color="auto"/>
              <w:right w:val="single" w:sz="4" w:space="0" w:color="auto"/>
            </w:tcBorders>
            <w:shd w:val="clear" w:color="auto" w:fill="FFFFFF" w:themeFill="background1"/>
          </w:tcPr>
          <w:p w14:paraId="4DC5E7A3" w14:textId="77777777" w:rsidR="00B208D9" w:rsidRPr="00313593" w:rsidRDefault="00B208D9" w:rsidP="00BF083F">
            <w:pPr>
              <w:spacing w:line="240" w:lineRule="auto"/>
              <w:jc w:val="left"/>
              <w:rPr>
                <w:rFonts w:eastAsia="Times New Roman"/>
                <w:color w:val="000000"/>
                <w:sz w:val="18"/>
                <w:szCs w:val="18"/>
                <w:lang w:val="lt-LT" w:eastAsia="lt-LT"/>
              </w:rPr>
            </w:pPr>
          </w:p>
        </w:tc>
        <w:tc>
          <w:tcPr>
            <w:tcW w:w="1701" w:type="dxa"/>
            <w:vMerge/>
            <w:tcBorders>
              <w:left w:val="nil"/>
              <w:bottom w:val="single" w:sz="4" w:space="0" w:color="auto"/>
              <w:right w:val="single" w:sz="4" w:space="0" w:color="auto"/>
            </w:tcBorders>
            <w:shd w:val="clear" w:color="auto" w:fill="FFFFFF" w:themeFill="background1"/>
          </w:tcPr>
          <w:p w14:paraId="3C54289D" w14:textId="77777777" w:rsidR="00B208D9" w:rsidRPr="00313593" w:rsidRDefault="00B208D9" w:rsidP="00BF083F">
            <w:pPr>
              <w:spacing w:line="240" w:lineRule="auto"/>
              <w:jc w:val="left"/>
              <w:rPr>
                <w:rFonts w:eastAsia="Times New Roman"/>
                <w:color w:val="000000"/>
                <w:sz w:val="18"/>
                <w:szCs w:val="18"/>
                <w:lang w:val="lt-LT" w:eastAsia="lt-LT"/>
              </w:rPr>
            </w:pPr>
          </w:p>
        </w:tc>
      </w:tr>
      <w:tr w:rsidR="00594C9F" w:rsidRPr="00892D91" w14:paraId="07C4EA38" w14:textId="77777777" w:rsidTr="00313593">
        <w:trPr>
          <w:trHeight w:val="413"/>
        </w:trPr>
        <w:tc>
          <w:tcPr>
            <w:tcW w:w="680" w:type="dxa"/>
            <w:tcBorders>
              <w:top w:val="nil"/>
              <w:left w:val="single" w:sz="4" w:space="0" w:color="auto"/>
              <w:bottom w:val="single" w:sz="4" w:space="0" w:color="auto"/>
              <w:right w:val="single" w:sz="4" w:space="0" w:color="auto"/>
            </w:tcBorders>
            <w:shd w:val="clear" w:color="auto" w:fill="FFFFFF" w:themeFill="background1"/>
            <w:hideMark/>
          </w:tcPr>
          <w:p w14:paraId="34AE11A5" w14:textId="77777777" w:rsidR="007F12FA" w:rsidRPr="00313593"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P2-2.1.1.</w:t>
            </w:r>
          </w:p>
        </w:tc>
        <w:tc>
          <w:tcPr>
            <w:tcW w:w="2127" w:type="dxa"/>
            <w:tcBorders>
              <w:top w:val="nil"/>
              <w:left w:val="nil"/>
              <w:bottom w:val="single" w:sz="4" w:space="0" w:color="auto"/>
              <w:right w:val="single" w:sz="4" w:space="0" w:color="auto"/>
            </w:tcBorders>
            <w:shd w:val="clear" w:color="auto" w:fill="FFFFFF" w:themeFill="background1"/>
            <w:hideMark/>
          </w:tcPr>
          <w:p w14:paraId="14E7AC54" w14:textId="77777777" w:rsidR="007F12FA" w:rsidRPr="00313593"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Įtraukti subjektai į vieningą verslo sistemą</w:t>
            </w:r>
          </w:p>
        </w:tc>
        <w:tc>
          <w:tcPr>
            <w:tcW w:w="850" w:type="dxa"/>
            <w:tcBorders>
              <w:top w:val="nil"/>
              <w:left w:val="nil"/>
              <w:bottom w:val="single" w:sz="4" w:space="0" w:color="auto"/>
              <w:right w:val="single" w:sz="4" w:space="0" w:color="auto"/>
            </w:tcBorders>
            <w:shd w:val="clear" w:color="auto" w:fill="FFFFFF" w:themeFill="background1"/>
            <w:hideMark/>
          </w:tcPr>
          <w:p w14:paraId="16CACDA3" w14:textId="77777777" w:rsidR="007F12FA" w:rsidRPr="00313593" w:rsidRDefault="007F12FA" w:rsidP="00BF083F">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FFFFFF" w:themeFill="background1"/>
            <w:hideMark/>
          </w:tcPr>
          <w:p w14:paraId="40441789" w14:textId="77777777" w:rsidR="007F12FA"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Į sukurtą vieningą verslo sistemą Šiaulių mieste su koordinuojama atstovybe įtrauktų subjektų skaičius.</w:t>
            </w:r>
          </w:p>
          <w:p w14:paraId="0F47CB99" w14:textId="77777777" w:rsidR="00C22F32" w:rsidRDefault="00C22F32" w:rsidP="00BF083F">
            <w:pPr>
              <w:spacing w:line="240" w:lineRule="auto"/>
              <w:jc w:val="left"/>
              <w:rPr>
                <w:rFonts w:eastAsia="Times New Roman"/>
                <w:color w:val="000000"/>
                <w:sz w:val="18"/>
                <w:szCs w:val="18"/>
                <w:lang w:val="lt-LT" w:eastAsia="lt-LT"/>
              </w:rPr>
            </w:pPr>
          </w:p>
          <w:p w14:paraId="505A647A" w14:textId="77777777" w:rsidR="00C22F32" w:rsidRDefault="00C22F32" w:rsidP="00BF083F">
            <w:pPr>
              <w:spacing w:line="240" w:lineRule="auto"/>
              <w:jc w:val="left"/>
              <w:rPr>
                <w:rFonts w:eastAsia="Times New Roman"/>
                <w:color w:val="000000"/>
                <w:sz w:val="18"/>
                <w:szCs w:val="18"/>
                <w:lang w:val="lt-LT" w:eastAsia="lt-LT"/>
              </w:rPr>
            </w:pPr>
          </w:p>
          <w:p w14:paraId="7D3FA5C0" w14:textId="77777777" w:rsidR="00C22F32" w:rsidRPr="00313593" w:rsidRDefault="00C22F32" w:rsidP="00BF083F">
            <w:pPr>
              <w:spacing w:line="240" w:lineRule="auto"/>
              <w:jc w:val="left"/>
              <w:rPr>
                <w:rFonts w:eastAsia="Times New Roman"/>
                <w:color w:val="000000"/>
                <w:sz w:val="18"/>
                <w:szCs w:val="18"/>
                <w:lang w:val="lt-LT" w:eastAsia="lt-LT"/>
              </w:rPr>
            </w:pPr>
          </w:p>
        </w:tc>
        <w:tc>
          <w:tcPr>
            <w:tcW w:w="1559" w:type="dxa"/>
            <w:tcBorders>
              <w:top w:val="nil"/>
              <w:left w:val="nil"/>
              <w:bottom w:val="single" w:sz="4" w:space="0" w:color="auto"/>
              <w:right w:val="single" w:sz="4" w:space="0" w:color="auto"/>
            </w:tcBorders>
            <w:shd w:val="clear" w:color="auto" w:fill="FFFFFF" w:themeFill="background1"/>
            <w:hideMark/>
          </w:tcPr>
          <w:p w14:paraId="0DC6B828" w14:textId="77777777" w:rsidR="007F12FA" w:rsidRPr="00313593"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FFFFFF" w:themeFill="background1"/>
            <w:hideMark/>
          </w:tcPr>
          <w:p w14:paraId="1B937E52" w14:textId="101B8A1A" w:rsidR="007F12FA" w:rsidRPr="00313593" w:rsidRDefault="007F12FA" w:rsidP="006645A0">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3</w:t>
            </w:r>
            <w:r w:rsidR="00C22F32">
              <w:rPr>
                <w:rFonts w:eastAsia="Times New Roman"/>
                <w:color w:val="000000"/>
                <w:sz w:val="18"/>
                <w:szCs w:val="18"/>
                <w:lang w:val="lt-LT" w:eastAsia="lt-LT"/>
              </w:rPr>
              <w:t>6</w:t>
            </w:r>
          </w:p>
        </w:tc>
        <w:tc>
          <w:tcPr>
            <w:tcW w:w="1418" w:type="dxa"/>
            <w:tcBorders>
              <w:top w:val="nil"/>
              <w:left w:val="single" w:sz="4" w:space="0" w:color="auto"/>
              <w:bottom w:val="single" w:sz="4" w:space="0" w:color="auto"/>
              <w:right w:val="single" w:sz="4" w:space="0" w:color="auto"/>
            </w:tcBorders>
            <w:shd w:val="clear" w:color="auto" w:fill="FFFFFF" w:themeFill="background1"/>
          </w:tcPr>
          <w:p w14:paraId="3824DB80" w14:textId="0B8DCBEF" w:rsidR="007F12FA" w:rsidRPr="00313593" w:rsidRDefault="007F12FA" w:rsidP="006645A0">
            <w:pPr>
              <w:spacing w:line="240" w:lineRule="auto"/>
              <w:jc w:val="center"/>
              <w:rPr>
                <w:rFonts w:eastAsia="Times New Roman"/>
                <w:color w:val="000000"/>
                <w:sz w:val="18"/>
                <w:szCs w:val="18"/>
                <w:lang w:val="lt-LT" w:eastAsia="lt-LT"/>
              </w:rPr>
            </w:pPr>
            <w:r w:rsidRPr="00313593">
              <w:rPr>
                <w:rFonts w:eastAsia="Times New Roman"/>
                <w:color w:val="000000"/>
                <w:sz w:val="18"/>
                <w:szCs w:val="18"/>
                <w:lang w:val="lt-LT" w:eastAsia="lt-LT"/>
              </w:rPr>
              <w:t>3</w:t>
            </w:r>
            <w:r w:rsidR="00C22F32">
              <w:rPr>
                <w:rFonts w:eastAsia="Times New Roman"/>
                <w:color w:val="000000"/>
                <w:sz w:val="18"/>
                <w:szCs w:val="18"/>
                <w:lang w:val="lt-LT" w:eastAsia="lt-LT"/>
              </w:rPr>
              <w:t>6</w:t>
            </w:r>
          </w:p>
        </w:tc>
        <w:tc>
          <w:tcPr>
            <w:tcW w:w="1417" w:type="dxa"/>
            <w:tcBorders>
              <w:top w:val="nil"/>
              <w:left w:val="nil"/>
              <w:bottom w:val="single" w:sz="4" w:space="0" w:color="auto"/>
              <w:right w:val="single" w:sz="4" w:space="0" w:color="auto"/>
            </w:tcBorders>
            <w:shd w:val="clear" w:color="auto" w:fill="FFFFFF" w:themeFill="background1"/>
          </w:tcPr>
          <w:p w14:paraId="79059E01" w14:textId="77777777" w:rsidR="007F12FA" w:rsidRPr="00313593"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shd w:val="clear" w:color="auto" w:fill="FFFFFF" w:themeFill="background1"/>
          </w:tcPr>
          <w:p w14:paraId="678B8AC4" w14:textId="77777777" w:rsidR="007F12FA" w:rsidRPr="00313593" w:rsidRDefault="007F12FA" w:rsidP="00BF083F">
            <w:pPr>
              <w:spacing w:line="240" w:lineRule="auto"/>
              <w:jc w:val="left"/>
              <w:rPr>
                <w:rFonts w:eastAsia="Times New Roman"/>
                <w:color w:val="000000"/>
                <w:sz w:val="18"/>
                <w:szCs w:val="18"/>
                <w:lang w:val="lt-LT" w:eastAsia="lt-LT"/>
              </w:rPr>
            </w:pPr>
            <w:r w:rsidRPr="00313593">
              <w:rPr>
                <w:rFonts w:eastAsia="Times New Roman"/>
                <w:color w:val="000000"/>
                <w:sz w:val="18"/>
                <w:szCs w:val="18"/>
                <w:lang w:val="lt-LT" w:eastAsia="lt-LT"/>
              </w:rPr>
              <w:t>Ekonomikos ir investicijų skyrius</w:t>
            </w:r>
          </w:p>
          <w:p w14:paraId="6F576B86" w14:textId="77777777" w:rsidR="007F12FA" w:rsidRPr="00313593" w:rsidRDefault="007F12FA" w:rsidP="00F75CE1">
            <w:pPr>
              <w:spacing w:line="240" w:lineRule="auto"/>
              <w:jc w:val="left"/>
              <w:rPr>
                <w:rFonts w:eastAsia="Times New Roman"/>
                <w:color w:val="000000"/>
                <w:sz w:val="18"/>
                <w:szCs w:val="18"/>
                <w:lang w:val="lt-LT" w:eastAsia="lt-LT"/>
              </w:rPr>
            </w:pPr>
          </w:p>
        </w:tc>
      </w:tr>
      <w:tr w:rsidR="00EA50EB" w:rsidRPr="00892D91" w14:paraId="4BF82B35" w14:textId="77777777" w:rsidTr="00FB34EB">
        <w:trPr>
          <w:trHeight w:val="159"/>
        </w:trPr>
        <w:tc>
          <w:tcPr>
            <w:tcW w:w="680" w:type="dxa"/>
            <w:tcBorders>
              <w:top w:val="single" w:sz="4" w:space="0" w:color="auto"/>
              <w:left w:val="single" w:sz="4" w:space="0" w:color="auto"/>
              <w:bottom w:val="single" w:sz="4" w:space="0" w:color="auto"/>
              <w:right w:val="single" w:sz="4" w:space="0" w:color="auto"/>
            </w:tcBorders>
            <w:shd w:val="clear" w:color="000000" w:fill="F2F2F2"/>
            <w:hideMark/>
          </w:tcPr>
          <w:p w14:paraId="285A279C" w14:textId="77777777"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2.1.2.</w:t>
            </w:r>
          </w:p>
        </w:tc>
        <w:tc>
          <w:tcPr>
            <w:tcW w:w="13495" w:type="dxa"/>
            <w:gridSpan w:val="9"/>
            <w:tcBorders>
              <w:top w:val="single" w:sz="4" w:space="0" w:color="auto"/>
              <w:left w:val="nil"/>
              <w:bottom w:val="nil"/>
              <w:right w:val="single" w:sz="4" w:space="0" w:color="000000"/>
            </w:tcBorders>
            <w:shd w:val="clear" w:color="000000" w:fill="F2F2F2"/>
          </w:tcPr>
          <w:p w14:paraId="6921AD09" w14:textId="7CF3EC7F"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Padidinti miesto investicinį patrauklumą</w:t>
            </w:r>
          </w:p>
        </w:tc>
      </w:tr>
      <w:tr w:rsidR="007F12FA" w:rsidRPr="00892D91" w14:paraId="7BFBA2DD" w14:textId="77777777" w:rsidTr="006645A0">
        <w:trPr>
          <w:trHeight w:val="506"/>
        </w:trPr>
        <w:tc>
          <w:tcPr>
            <w:tcW w:w="680" w:type="dxa"/>
            <w:tcBorders>
              <w:top w:val="nil"/>
              <w:left w:val="single" w:sz="4" w:space="0" w:color="auto"/>
              <w:bottom w:val="single" w:sz="4" w:space="0" w:color="auto"/>
              <w:right w:val="single" w:sz="4" w:space="0" w:color="auto"/>
            </w:tcBorders>
            <w:shd w:val="clear" w:color="auto" w:fill="auto"/>
            <w:hideMark/>
          </w:tcPr>
          <w:p w14:paraId="0A9E612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P1-2.1.2.</w:t>
            </w:r>
          </w:p>
        </w:tc>
        <w:tc>
          <w:tcPr>
            <w:tcW w:w="2127" w:type="dxa"/>
            <w:tcBorders>
              <w:top w:val="single" w:sz="4" w:space="0" w:color="auto"/>
              <w:left w:val="nil"/>
              <w:bottom w:val="single" w:sz="4" w:space="0" w:color="auto"/>
              <w:right w:val="single" w:sz="4" w:space="0" w:color="auto"/>
            </w:tcBorders>
            <w:shd w:val="clear" w:color="auto" w:fill="auto"/>
            <w:hideMark/>
          </w:tcPr>
          <w:p w14:paraId="7902DBC7"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Pritraukti investuotojai</w:t>
            </w:r>
          </w:p>
        </w:tc>
        <w:tc>
          <w:tcPr>
            <w:tcW w:w="850" w:type="dxa"/>
            <w:tcBorders>
              <w:top w:val="single" w:sz="4" w:space="0" w:color="auto"/>
              <w:left w:val="nil"/>
              <w:bottom w:val="single" w:sz="4" w:space="0" w:color="auto"/>
              <w:right w:val="single" w:sz="4" w:space="0" w:color="auto"/>
            </w:tcBorders>
            <w:shd w:val="clear" w:color="auto" w:fill="auto"/>
            <w:hideMark/>
          </w:tcPr>
          <w:p w14:paraId="7DB658BA"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auto"/>
            <w:hideMark/>
          </w:tcPr>
          <w:p w14:paraId="5776C617"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Pritrauktų, stambių (pvz. sukuriančių ne mažiau kaip 20 darbo vietų) investuotojų skaičius.</w:t>
            </w:r>
          </w:p>
        </w:tc>
        <w:tc>
          <w:tcPr>
            <w:tcW w:w="1559" w:type="dxa"/>
            <w:tcBorders>
              <w:top w:val="single" w:sz="4" w:space="0" w:color="auto"/>
              <w:left w:val="nil"/>
              <w:bottom w:val="single" w:sz="4" w:space="0" w:color="auto"/>
              <w:right w:val="single" w:sz="4" w:space="0" w:color="auto"/>
            </w:tcBorders>
            <w:shd w:val="clear" w:color="auto" w:fill="auto"/>
            <w:hideMark/>
          </w:tcPr>
          <w:p w14:paraId="029A373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auto"/>
          </w:tcPr>
          <w:p w14:paraId="71446702" w14:textId="77777777" w:rsidR="007F12FA" w:rsidRPr="003665EF" w:rsidRDefault="007F12FA" w:rsidP="000206F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F0FD78" w14:textId="77777777" w:rsidR="007F12FA" w:rsidRPr="003665EF" w:rsidRDefault="007F12FA" w:rsidP="000206F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4</w:t>
            </w:r>
          </w:p>
        </w:tc>
        <w:tc>
          <w:tcPr>
            <w:tcW w:w="1417" w:type="dxa"/>
            <w:tcBorders>
              <w:top w:val="single" w:sz="4" w:space="0" w:color="auto"/>
              <w:left w:val="nil"/>
              <w:bottom w:val="single" w:sz="4" w:space="0" w:color="auto"/>
              <w:right w:val="single" w:sz="4" w:space="0" w:color="auto"/>
            </w:tcBorders>
          </w:tcPr>
          <w:p w14:paraId="5738C10E" w14:textId="77777777" w:rsidR="007F12FA" w:rsidRPr="00892D91" w:rsidRDefault="007F12FA" w:rsidP="000206F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tcPr>
          <w:p w14:paraId="37531578" w14:textId="77777777" w:rsidR="007F12FA"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096B7F34" w14:textId="3CB8996D" w:rsidR="007F12FA" w:rsidRPr="00EC7A27" w:rsidRDefault="007F12FA" w:rsidP="00BF083F">
            <w:pPr>
              <w:spacing w:line="240" w:lineRule="auto"/>
              <w:jc w:val="left"/>
              <w:rPr>
                <w:rFonts w:eastAsia="Times New Roman"/>
                <w:color w:val="000000"/>
                <w:sz w:val="18"/>
                <w:szCs w:val="18"/>
                <w:lang w:val="lt-LT" w:eastAsia="lt-LT"/>
              </w:rPr>
            </w:pPr>
          </w:p>
        </w:tc>
      </w:tr>
      <w:tr w:rsidR="007F12FA" w:rsidRPr="00892D91" w14:paraId="429CF800" w14:textId="77777777" w:rsidTr="006645A0">
        <w:trPr>
          <w:trHeight w:val="427"/>
        </w:trPr>
        <w:tc>
          <w:tcPr>
            <w:tcW w:w="680" w:type="dxa"/>
            <w:tcBorders>
              <w:top w:val="nil"/>
              <w:left w:val="single" w:sz="4" w:space="0" w:color="auto"/>
              <w:bottom w:val="single" w:sz="4" w:space="0" w:color="auto"/>
              <w:right w:val="single" w:sz="4" w:space="0" w:color="auto"/>
            </w:tcBorders>
            <w:shd w:val="clear" w:color="auto" w:fill="auto"/>
            <w:hideMark/>
          </w:tcPr>
          <w:p w14:paraId="7FA3E23B"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P2-2.1.2.</w:t>
            </w:r>
          </w:p>
        </w:tc>
        <w:tc>
          <w:tcPr>
            <w:tcW w:w="2127" w:type="dxa"/>
            <w:tcBorders>
              <w:top w:val="nil"/>
              <w:left w:val="nil"/>
              <w:bottom w:val="single" w:sz="4" w:space="0" w:color="auto"/>
              <w:right w:val="single" w:sz="4" w:space="0" w:color="auto"/>
            </w:tcBorders>
            <w:shd w:val="clear" w:color="auto" w:fill="auto"/>
            <w:hideMark/>
          </w:tcPr>
          <w:p w14:paraId="4D2AEBA4"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Vietinės investicijos</w:t>
            </w:r>
          </w:p>
        </w:tc>
        <w:tc>
          <w:tcPr>
            <w:tcW w:w="850" w:type="dxa"/>
            <w:tcBorders>
              <w:top w:val="nil"/>
              <w:left w:val="nil"/>
              <w:bottom w:val="single" w:sz="4" w:space="0" w:color="auto"/>
              <w:right w:val="single" w:sz="4" w:space="0" w:color="auto"/>
            </w:tcBorders>
            <w:shd w:val="clear" w:color="auto" w:fill="auto"/>
            <w:hideMark/>
          </w:tcPr>
          <w:p w14:paraId="029ED650" w14:textId="77777777" w:rsidR="007F12FA" w:rsidRPr="00F30FF8" w:rsidRDefault="007F12FA" w:rsidP="00BF083F">
            <w:pPr>
              <w:spacing w:line="240" w:lineRule="auto"/>
              <w:jc w:val="center"/>
              <w:rPr>
                <w:rFonts w:eastAsia="Times New Roman"/>
                <w:color w:val="000000"/>
                <w:sz w:val="18"/>
                <w:szCs w:val="18"/>
                <w:lang w:val="lt-LT" w:eastAsia="lt-LT"/>
              </w:rPr>
            </w:pPr>
            <w:r w:rsidRPr="00F30FF8">
              <w:rPr>
                <w:rFonts w:eastAsia="Times New Roman"/>
                <w:color w:val="000000"/>
                <w:sz w:val="18"/>
                <w:szCs w:val="18"/>
                <w:lang w:val="lt-LT" w:eastAsia="lt-LT"/>
              </w:rPr>
              <w:t>Eur./ gyv.</w:t>
            </w:r>
          </w:p>
        </w:tc>
        <w:tc>
          <w:tcPr>
            <w:tcW w:w="2977" w:type="dxa"/>
            <w:tcBorders>
              <w:top w:val="nil"/>
              <w:left w:val="nil"/>
              <w:bottom w:val="single" w:sz="4" w:space="0" w:color="auto"/>
              <w:right w:val="single" w:sz="4" w:space="0" w:color="auto"/>
            </w:tcBorders>
            <w:shd w:val="clear" w:color="auto" w:fill="auto"/>
            <w:hideMark/>
          </w:tcPr>
          <w:p w14:paraId="22906579"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Vietinės investicijos, tenkančios vienam gyventojui.</w:t>
            </w:r>
          </w:p>
        </w:tc>
        <w:tc>
          <w:tcPr>
            <w:tcW w:w="1559" w:type="dxa"/>
            <w:tcBorders>
              <w:top w:val="nil"/>
              <w:left w:val="nil"/>
              <w:bottom w:val="single" w:sz="4" w:space="0" w:color="auto"/>
              <w:right w:val="single" w:sz="4" w:space="0" w:color="auto"/>
            </w:tcBorders>
            <w:shd w:val="clear" w:color="auto" w:fill="auto"/>
            <w:hideMark/>
          </w:tcPr>
          <w:p w14:paraId="1891A575"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tcPr>
          <w:p w14:paraId="26854376" w14:textId="77777777" w:rsidR="007F12FA" w:rsidRPr="00F30FF8" w:rsidRDefault="007F12FA" w:rsidP="000206F7">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1350,66</w:t>
            </w:r>
          </w:p>
        </w:tc>
        <w:tc>
          <w:tcPr>
            <w:tcW w:w="1418" w:type="dxa"/>
            <w:tcBorders>
              <w:top w:val="nil"/>
              <w:left w:val="single" w:sz="4" w:space="0" w:color="auto"/>
              <w:bottom w:val="single" w:sz="4" w:space="0" w:color="auto"/>
              <w:right w:val="single" w:sz="4" w:space="0" w:color="auto"/>
            </w:tcBorders>
            <w:shd w:val="clear" w:color="auto" w:fill="auto"/>
          </w:tcPr>
          <w:p w14:paraId="17634426" w14:textId="1C2FA0B3" w:rsidR="006653DC" w:rsidRPr="00D5459B" w:rsidRDefault="006653DC" w:rsidP="000206F7">
            <w:pPr>
              <w:spacing w:line="240" w:lineRule="auto"/>
              <w:jc w:val="left"/>
              <w:rPr>
                <w:rFonts w:eastAsia="Times New Roman"/>
                <w:color w:val="000000"/>
                <w:sz w:val="18"/>
                <w:szCs w:val="18"/>
                <w:highlight w:val="yellow"/>
                <w:lang w:val="lt-LT" w:eastAsia="lt-LT"/>
              </w:rPr>
            </w:pPr>
            <w:r w:rsidRPr="00F30FF8">
              <w:rPr>
                <w:rFonts w:eastAsia="Times New Roman"/>
                <w:color w:val="000000"/>
                <w:sz w:val="18"/>
                <w:szCs w:val="18"/>
                <w:lang w:val="lt-LT" w:eastAsia="lt-LT"/>
              </w:rPr>
              <w:t>1975,94</w:t>
            </w:r>
          </w:p>
        </w:tc>
        <w:tc>
          <w:tcPr>
            <w:tcW w:w="1417" w:type="dxa"/>
            <w:tcBorders>
              <w:top w:val="nil"/>
              <w:left w:val="nil"/>
              <w:bottom w:val="single" w:sz="4" w:space="0" w:color="auto"/>
              <w:right w:val="single" w:sz="4" w:space="0" w:color="auto"/>
            </w:tcBorders>
          </w:tcPr>
          <w:p w14:paraId="563A3155" w14:textId="77777777" w:rsidR="007F12FA" w:rsidRPr="00F30FF8" w:rsidRDefault="007F12FA" w:rsidP="000206F7">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11836751" w14:textId="77777777" w:rsidR="007F12FA" w:rsidRPr="00F30FF8" w:rsidRDefault="007F12FA" w:rsidP="00BF083F">
            <w:pPr>
              <w:spacing w:line="240" w:lineRule="auto"/>
              <w:jc w:val="left"/>
              <w:rPr>
                <w:rFonts w:eastAsia="Times New Roman"/>
                <w:color w:val="000000"/>
                <w:sz w:val="18"/>
                <w:szCs w:val="18"/>
                <w:lang w:val="lt-LT" w:eastAsia="lt-LT"/>
              </w:rPr>
            </w:pPr>
            <w:r w:rsidRPr="00F30FF8">
              <w:rPr>
                <w:rFonts w:eastAsia="Times New Roman"/>
                <w:color w:val="000000"/>
                <w:sz w:val="18"/>
                <w:szCs w:val="18"/>
                <w:lang w:val="lt-LT" w:eastAsia="lt-LT"/>
              </w:rPr>
              <w:t>Ekonomikos ir investicijų skyrius</w:t>
            </w:r>
          </w:p>
          <w:p w14:paraId="42188B18" w14:textId="77777777" w:rsidR="007F12FA" w:rsidRPr="00F30FF8" w:rsidRDefault="007F12FA" w:rsidP="002D6D88">
            <w:pPr>
              <w:spacing w:line="240" w:lineRule="auto"/>
              <w:jc w:val="left"/>
              <w:rPr>
                <w:rFonts w:eastAsia="Times New Roman"/>
                <w:color w:val="000000"/>
                <w:sz w:val="18"/>
                <w:szCs w:val="18"/>
                <w:lang w:val="lt-LT" w:eastAsia="lt-LT"/>
              </w:rPr>
            </w:pPr>
          </w:p>
        </w:tc>
      </w:tr>
      <w:tr w:rsidR="00EA50EB" w:rsidRPr="00892D91" w14:paraId="7DAE5C7E" w14:textId="77777777" w:rsidTr="00FB34EB">
        <w:trPr>
          <w:trHeight w:val="247"/>
        </w:trPr>
        <w:tc>
          <w:tcPr>
            <w:tcW w:w="680" w:type="dxa"/>
            <w:tcBorders>
              <w:top w:val="nil"/>
              <w:left w:val="single" w:sz="4" w:space="0" w:color="auto"/>
              <w:bottom w:val="single" w:sz="4" w:space="0" w:color="auto"/>
              <w:right w:val="single" w:sz="4" w:space="0" w:color="auto"/>
            </w:tcBorders>
            <w:shd w:val="clear" w:color="000000" w:fill="F2F2F2"/>
            <w:hideMark/>
          </w:tcPr>
          <w:p w14:paraId="1AE30180" w14:textId="77777777"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2.1.3.</w:t>
            </w:r>
          </w:p>
        </w:tc>
        <w:tc>
          <w:tcPr>
            <w:tcW w:w="13495" w:type="dxa"/>
            <w:gridSpan w:val="9"/>
            <w:tcBorders>
              <w:top w:val="single" w:sz="4" w:space="0" w:color="auto"/>
              <w:left w:val="nil"/>
              <w:bottom w:val="single" w:sz="4" w:space="0" w:color="auto"/>
              <w:right w:val="single" w:sz="4" w:space="0" w:color="000000"/>
            </w:tcBorders>
            <w:shd w:val="clear" w:color="000000" w:fill="F2F2F2"/>
          </w:tcPr>
          <w:p w14:paraId="1A991459" w14:textId="451D5B9E"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Gerinti viešųjų paslaugų verslui procesus</w:t>
            </w:r>
          </w:p>
        </w:tc>
      </w:tr>
      <w:tr w:rsidR="007F12FA" w:rsidRPr="00892D91" w14:paraId="29DE5A68" w14:textId="77777777" w:rsidTr="00C22F32">
        <w:trPr>
          <w:trHeight w:val="562"/>
        </w:trPr>
        <w:tc>
          <w:tcPr>
            <w:tcW w:w="680" w:type="dxa"/>
            <w:tcBorders>
              <w:top w:val="nil"/>
              <w:left w:val="single" w:sz="4" w:space="0" w:color="auto"/>
              <w:bottom w:val="single" w:sz="4" w:space="0" w:color="auto"/>
              <w:right w:val="single" w:sz="4" w:space="0" w:color="auto"/>
            </w:tcBorders>
            <w:shd w:val="clear" w:color="auto" w:fill="auto"/>
            <w:hideMark/>
          </w:tcPr>
          <w:p w14:paraId="251F3686"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P1-2.1.3.</w:t>
            </w:r>
          </w:p>
        </w:tc>
        <w:tc>
          <w:tcPr>
            <w:tcW w:w="2127" w:type="dxa"/>
            <w:tcBorders>
              <w:top w:val="nil"/>
              <w:left w:val="nil"/>
              <w:bottom w:val="single" w:sz="4" w:space="0" w:color="auto"/>
              <w:right w:val="single" w:sz="4" w:space="0" w:color="auto"/>
            </w:tcBorders>
            <w:shd w:val="clear" w:color="auto" w:fill="auto"/>
            <w:hideMark/>
          </w:tcPr>
          <w:p w14:paraId="397B8A1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Verslui išduodami leidimai el. būdu </w:t>
            </w:r>
          </w:p>
        </w:tc>
        <w:tc>
          <w:tcPr>
            <w:tcW w:w="850" w:type="dxa"/>
            <w:tcBorders>
              <w:top w:val="nil"/>
              <w:left w:val="nil"/>
              <w:bottom w:val="single" w:sz="4" w:space="0" w:color="auto"/>
              <w:right w:val="single" w:sz="4" w:space="0" w:color="auto"/>
            </w:tcBorders>
            <w:shd w:val="clear" w:color="auto" w:fill="auto"/>
            <w:hideMark/>
          </w:tcPr>
          <w:p w14:paraId="536EA020"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single" w:sz="4" w:space="0" w:color="auto"/>
              <w:right w:val="single" w:sz="4" w:space="0" w:color="auto"/>
            </w:tcBorders>
            <w:shd w:val="clear" w:color="auto" w:fill="auto"/>
            <w:hideMark/>
          </w:tcPr>
          <w:p w14:paraId="5601D5CC"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Verslui išduodamų leidimų sričių (pvz. higienai, statybai, planams rengti ir t.t.) el. būdu dalis nuo visų išduodamų leidimų skaičiaus.</w:t>
            </w:r>
          </w:p>
        </w:tc>
        <w:tc>
          <w:tcPr>
            <w:tcW w:w="1559" w:type="dxa"/>
            <w:tcBorders>
              <w:top w:val="nil"/>
              <w:left w:val="nil"/>
              <w:bottom w:val="single" w:sz="4" w:space="0" w:color="auto"/>
              <w:right w:val="single" w:sz="4" w:space="0" w:color="auto"/>
            </w:tcBorders>
            <w:shd w:val="clear" w:color="auto" w:fill="auto"/>
            <w:hideMark/>
          </w:tcPr>
          <w:p w14:paraId="1F73DBB6"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hideMark/>
          </w:tcPr>
          <w:p w14:paraId="3AC09E79" w14:textId="77777777" w:rsidR="007F12FA" w:rsidRPr="007E5CC2" w:rsidRDefault="007F12FA" w:rsidP="000206F7">
            <w:pPr>
              <w:spacing w:line="240" w:lineRule="auto"/>
              <w:jc w:val="left"/>
              <w:rPr>
                <w:rFonts w:eastAsia="Times New Roman"/>
                <w:sz w:val="18"/>
                <w:szCs w:val="18"/>
                <w:lang w:val="lt-LT" w:eastAsia="lt-LT"/>
              </w:rPr>
            </w:pPr>
            <w:r w:rsidRPr="007E5CC2">
              <w:rPr>
                <w:rFonts w:eastAsia="Times New Roman"/>
                <w:sz w:val="18"/>
                <w:szCs w:val="18"/>
                <w:lang w:val="lt-LT" w:eastAsia="lt-LT"/>
              </w:rPr>
              <w:t>0</w:t>
            </w:r>
          </w:p>
        </w:tc>
        <w:tc>
          <w:tcPr>
            <w:tcW w:w="1418" w:type="dxa"/>
            <w:tcBorders>
              <w:top w:val="nil"/>
              <w:left w:val="single" w:sz="4" w:space="0" w:color="auto"/>
              <w:bottom w:val="single" w:sz="4" w:space="0" w:color="auto"/>
              <w:right w:val="single" w:sz="4" w:space="0" w:color="auto"/>
            </w:tcBorders>
            <w:shd w:val="clear" w:color="auto" w:fill="auto"/>
          </w:tcPr>
          <w:p w14:paraId="4590CC4B" w14:textId="77777777" w:rsidR="007F12FA" w:rsidRPr="007E5CC2" w:rsidRDefault="007F12FA" w:rsidP="000206F7">
            <w:pPr>
              <w:spacing w:line="240" w:lineRule="auto"/>
              <w:jc w:val="left"/>
              <w:rPr>
                <w:rFonts w:eastAsia="Times New Roman"/>
                <w:sz w:val="18"/>
                <w:szCs w:val="18"/>
                <w:lang w:val="lt-LT" w:eastAsia="lt-LT"/>
              </w:rPr>
            </w:pPr>
            <w:r w:rsidRPr="007E5CC2">
              <w:rPr>
                <w:rFonts w:eastAsia="Times New Roman"/>
                <w:sz w:val="18"/>
                <w:szCs w:val="18"/>
                <w:lang w:val="lt-LT" w:eastAsia="lt-LT"/>
              </w:rPr>
              <w:t>18,69</w:t>
            </w:r>
          </w:p>
        </w:tc>
        <w:tc>
          <w:tcPr>
            <w:tcW w:w="1417" w:type="dxa"/>
            <w:tcBorders>
              <w:top w:val="nil"/>
              <w:left w:val="nil"/>
              <w:bottom w:val="single" w:sz="4" w:space="0" w:color="auto"/>
              <w:right w:val="single" w:sz="4" w:space="0" w:color="auto"/>
            </w:tcBorders>
          </w:tcPr>
          <w:p w14:paraId="5EFA21C6"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3CEEA28A"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r>
      <w:tr w:rsidR="00594C9F" w:rsidRPr="00892D91" w14:paraId="2C1ECE93" w14:textId="77777777" w:rsidTr="00C22F32">
        <w:trPr>
          <w:trHeight w:val="407"/>
        </w:trPr>
        <w:tc>
          <w:tcPr>
            <w:tcW w:w="680" w:type="dxa"/>
            <w:vMerge w:val="restart"/>
            <w:tcBorders>
              <w:top w:val="nil"/>
              <w:left w:val="single" w:sz="4" w:space="0" w:color="auto"/>
              <w:bottom w:val="single" w:sz="4" w:space="0" w:color="000000"/>
              <w:right w:val="single" w:sz="4" w:space="0" w:color="auto"/>
            </w:tcBorders>
            <w:shd w:val="clear" w:color="auto" w:fill="auto"/>
            <w:hideMark/>
          </w:tcPr>
          <w:p w14:paraId="523F0C31"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P2-2.1.3.</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57C3876B"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Bendradarbiavimas gerinant sąlygas verslui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32F08FD"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E7881B7"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Naujai įregistruotų juridinių asmenų skaičiaus pokytis lyginant su praėjusiais metais.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0151EFA"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Registrų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355230F7" w14:textId="5729603D" w:rsidR="007F12FA" w:rsidRPr="00892D91" w:rsidRDefault="00C22F32"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-18,5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DEBCCE0" w14:textId="448C6C5B" w:rsidR="007F12FA" w:rsidRPr="00892D91" w:rsidRDefault="00C22F32"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A1F857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4650FDA0"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r>
      <w:tr w:rsidR="007F12FA" w:rsidRPr="00892D91" w14:paraId="53046C92" w14:textId="77777777" w:rsidTr="006645A0">
        <w:trPr>
          <w:trHeight w:val="385"/>
        </w:trPr>
        <w:tc>
          <w:tcPr>
            <w:tcW w:w="680" w:type="dxa"/>
            <w:vMerge/>
            <w:tcBorders>
              <w:top w:val="nil"/>
              <w:left w:val="single" w:sz="4" w:space="0" w:color="auto"/>
              <w:bottom w:val="single" w:sz="4" w:space="0" w:color="000000"/>
              <w:right w:val="single" w:sz="4" w:space="0" w:color="auto"/>
            </w:tcBorders>
            <w:vAlign w:val="center"/>
            <w:hideMark/>
          </w:tcPr>
          <w:p w14:paraId="34E7A303" w14:textId="77777777" w:rsidR="007F12FA" w:rsidRPr="00892D91" w:rsidRDefault="007F12FA" w:rsidP="00BF083F">
            <w:pPr>
              <w:spacing w:line="240" w:lineRule="auto"/>
              <w:jc w:val="left"/>
              <w:rPr>
                <w:rFonts w:eastAsia="Times New Roman"/>
                <w:color w:val="000000"/>
                <w:sz w:val="18"/>
                <w:szCs w:val="18"/>
                <w:lang w:val="lt-LT" w:eastAsia="lt-LT"/>
              </w:rPr>
            </w:pPr>
          </w:p>
        </w:tc>
        <w:tc>
          <w:tcPr>
            <w:tcW w:w="2127" w:type="dxa"/>
            <w:vMerge/>
            <w:tcBorders>
              <w:top w:val="nil"/>
              <w:left w:val="single" w:sz="4" w:space="0" w:color="auto"/>
              <w:bottom w:val="single" w:sz="4" w:space="0" w:color="000000"/>
              <w:right w:val="single" w:sz="4" w:space="0" w:color="auto"/>
            </w:tcBorders>
            <w:vAlign w:val="center"/>
            <w:hideMark/>
          </w:tcPr>
          <w:p w14:paraId="35657A1D" w14:textId="77777777" w:rsidR="007F12FA" w:rsidRPr="00892D91" w:rsidRDefault="007F12FA" w:rsidP="00BF083F">
            <w:pPr>
              <w:spacing w:line="240" w:lineRule="auto"/>
              <w:jc w:val="left"/>
              <w:rPr>
                <w:rFonts w:eastAsia="Times New Roman"/>
                <w:color w:val="000000"/>
                <w:sz w:val="18"/>
                <w:szCs w:val="18"/>
                <w:lang w:val="lt-LT" w:eastAsia="lt-LT"/>
              </w:rPr>
            </w:pPr>
          </w:p>
        </w:tc>
        <w:tc>
          <w:tcPr>
            <w:tcW w:w="850" w:type="dxa"/>
            <w:tcBorders>
              <w:top w:val="nil"/>
              <w:left w:val="nil"/>
              <w:bottom w:val="nil"/>
              <w:right w:val="single" w:sz="4" w:space="0" w:color="auto"/>
            </w:tcBorders>
            <w:shd w:val="clear" w:color="auto" w:fill="auto"/>
            <w:hideMark/>
          </w:tcPr>
          <w:p w14:paraId="110A8414"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nil"/>
              <w:right w:val="single" w:sz="4" w:space="0" w:color="auto"/>
            </w:tcBorders>
            <w:shd w:val="clear" w:color="auto" w:fill="auto"/>
            <w:hideMark/>
          </w:tcPr>
          <w:p w14:paraId="5B79A910"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Išregistruotų juridinių asmenų skaičiaus pokytis lyginant su praėjusiais metais.</w:t>
            </w:r>
          </w:p>
        </w:tc>
        <w:tc>
          <w:tcPr>
            <w:tcW w:w="1559" w:type="dxa"/>
            <w:tcBorders>
              <w:top w:val="nil"/>
              <w:left w:val="nil"/>
              <w:bottom w:val="single" w:sz="4" w:space="0" w:color="auto"/>
              <w:right w:val="single" w:sz="4" w:space="0" w:color="auto"/>
            </w:tcBorders>
            <w:shd w:val="clear" w:color="auto" w:fill="auto"/>
            <w:hideMark/>
          </w:tcPr>
          <w:p w14:paraId="28EB686E" w14:textId="77777777" w:rsidR="006C6A76"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p w14:paraId="66A9A398" w14:textId="539DF830"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 Registrų centras</w:t>
            </w:r>
          </w:p>
        </w:tc>
        <w:tc>
          <w:tcPr>
            <w:tcW w:w="1446" w:type="dxa"/>
            <w:gridSpan w:val="2"/>
            <w:tcBorders>
              <w:top w:val="nil"/>
              <w:left w:val="nil"/>
              <w:bottom w:val="single" w:sz="4" w:space="0" w:color="auto"/>
              <w:right w:val="single" w:sz="4" w:space="0" w:color="auto"/>
            </w:tcBorders>
            <w:shd w:val="clear" w:color="auto" w:fill="auto"/>
          </w:tcPr>
          <w:p w14:paraId="14F5F655" w14:textId="77777777" w:rsidR="007F12FA" w:rsidRPr="00892D91" w:rsidRDefault="007F12FA"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32,63</w:t>
            </w:r>
          </w:p>
        </w:tc>
        <w:tc>
          <w:tcPr>
            <w:tcW w:w="1418" w:type="dxa"/>
            <w:tcBorders>
              <w:top w:val="nil"/>
              <w:left w:val="single" w:sz="4" w:space="0" w:color="auto"/>
              <w:bottom w:val="single" w:sz="4" w:space="0" w:color="auto"/>
              <w:right w:val="single" w:sz="4" w:space="0" w:color="auto"/>
            </w:tcBorders>
            <w:shd w:val="clear" w:color="auto" w:fill="auto"/>
          </w:tcPr>
          <w:p w14:paraId="50AE5F7A" w14:textId="77777777" w:rsidR="007F12FA" w:rsidRPr="00892D91" w:rsidRDefault="007F12FA"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-74</w:t>
            </w:r>
          </w:p>
        </w:tc>
        <w:tc>
          <w:tcPr>
            <w:tcW w:w="1417" w:type="dxa"/>
            <w:tcBorders>
              <w:top w:val="nil"/>
              <w:left w:val="nil"/>
              <w:bottom w:val="single" w:sz="4" w:space="0" w:color="auto"/>
              <w:right w:val="single" w:sz="4" w:space="0" w:color="auto"/>
            </w:tcBorders>
          </w:tcPr>
          <w:p w14:paraId="4C91BDC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nil"/>
              <w:left w:val="nil"/>
              <w:bottom w:val="single" w:sz="4" w:space="0" w:color="auto"/>
              <w:right w:val="single" w:sz="4" w:space="0" w:color="auto"/>
            </w:tcBorders>
          </w:tcPr>
          <w:p w14:paraId="0E2B9D06" w14:textId="77777777" w:rsidR="007F12FA"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67EB901C" w14:textId="36CD897E" w:rsidR="007F12FA" w:rsidRPr="00892D91" w:rsidRDefault="007F12FA" w:rsidP="00BF083F">
            <w:pPr>
              <w:spacing w:line="240" w:lineRule="auto"/>
              <w:jc w:val="left"/>
              <w:rPr>
                <w:rFonts w:eastAsia="Times New Roman"/>
                <w:color w:val="000000"/>
                <w:sz w:val="18"/>
                <w:szCs w:val="18"/>
                <w:lang w:val="lt-LT" w:eastAsia="lt-LT"/>
              </w:rPr>
            </w:pPr>
          </w:p>
        </w:tc>
      </w:tr>
      <w:tr w:rsidR="002370BC" w:rsidRPr="00892D91" w14:paraId="6BFD4E66" w14:textId="77777777" w:rsidTr="00C22F32">
        <w:trPr>
          <w:trHeight w:val="542"/>
        </w:trPr>
        <w:tc>
          <w:tcPr>
            <w:tcW w:w="680" w:type="dxa"/>
            <w:vMerge w:val="restart"/>
            <w:tcBorders>
              <w:top w:val="nil"/>
              <w:left w:val="single" w:sz="4" w:space="0" w:color="auto"/>
              <w:bottom w:val="single" w:sz="4" w:space="0" w:color="000000"/>
              <w:right w:val="single" w:sz="4" w:space="0" w:color="auto"/>
            </w:tcBorders>
            <w:shd w:val="clear" w:color="auto" w:fill="auto"/>
            <w:hideMark/>
          </w:tcPr>
          <w:p w14:paraId="6BC5F42E"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P3-2.1.3.</w:t>
            </w:r>
          </w:p>
        </w:tc>
        <w:tc>
          <w:tcPr>
            <w:tcW w:w="2127" w:type="dxa"/>
            <w:vMerge w:val="restart"/>
            <w:tcBorders>
              <w:top w:val="nil"/>
              <w:left w:val="single" w:sz="4" w:space="0" w:color="auto"/>
              <w:bottom w:val="single" w:sz="4" w:space="0" w:color="000000"/>
              <w:right w:val="single" w:sz="4" w:space="0" w:color="auto"/>
            </w:tcBorders>
            <w:shd w:val="clear" w:color="auto" w:fill="auto"/>
            <w:hideMark/>
          </w:tcPr>
          <w:p w14:paraId="24356C11"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Įmonių parama studentams</w:t>
            </w:r>
          </w:p>
        </w:tc>
        <w:tc>
          <w:tcPr>
            <w:tcW w:w="850" w:type="dxa"/>
            <w:tcBorders>
              <w:top w:val="single" w:sz="4" w:space="0" w:color="auto"/>
              <w:left w:val="nil"/>
              <w:bottom w:val="single" w:sz="4" w:space="0" w:color="auto"/>
              <w:right w:val="single" w:sz="4" w:space="0" w:color="auto"/>
            </w:tcBorders>
            <w:shd w:val="clear" w:color="auto" w:fill="auto"/>
            <w:hideMark/>
          </w:tcPr>
          <w:p w14:paraId="307F9C9F" w14:textId="77777777" w:rsidR="002370BC" w:rsidRPr="00892D91" w:rsidRDefault="002370BC"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Eur.</w:t>
            </w:r>
          </w:p>
        </w:tc>
        <w:tc>
          <w:tcPr>
            <w:tcW w:w="2977" w:type="dxa"/>
            <w:tcBorders>
              <w:top w:val="single" w:sz="4" w:space="0" w:color="auto"/>
              <w:left w:val="nil"/>
              <w:bottom w:val="single" w:sz="4" w:space="0" w:color="auto"/>
              <w:right w:val="single" w:sz="4" w:space="0" w:color="auto"/>
            </w:tcBorders>
            <w:shd w:val="clear" w:color="auto" w:fill="auto"/>
            <w:hideMark/>
          </w:tcPr>
          <w:p w14:paraId="2AA84E70"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Stipendijų suma, kurias skiria įmonės skaičius lyginant su praėjusiais metais.</w:t>
            </w:r>
          </w:p>
        </w:tc>
        <w:tc>
          <w:tcPr>
            <w:tcW w:w="1559" w:type="dxa"/>
            <w:tcBorders>
              <w:top w:val="nil"/>
              <w:left w:val="nil"/>
              <w:bottom w:val="single" w:sz="4" w:space="0" w:color="auto"/>
              <w:right w:val="single" w:sz="4" w:space="0" w:color="auto"/>
            </w:tcBorders>
            <w:shd w:val="clear" w:color="auto" w:fill="auto"/>
            <w:hideMark/>
          </w:tcPr>
          <w:p w14:paraId="15D5EDE4"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tcPr>
          <w:p w14:paraId="4B13F714" w14:textId="77777777" w:rsidR="002370BC" w:rsidRPr="00176FEF" w:rsidRDefault="002370BC" w:rsidP="000206F7">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542,43</w:t>
            </w:r>
          </w:p>
        </w:tc>
        <w:tc>
          <w:tcPr>
            <w:tcW w:w="1418" w:type="dxa"/>
            <w:tcBorders>
              <w:top w:val="nil"/>
              <w:left w:val="single" w:sz="4" w:space="0" w:color="auto"/>
              <w:bottom w:val="single" w:sz="4" w:space="0" w:color="auto"/>
              <w:right w:val="single" w:sz="4" w:space="0" w:color="auto"/>
            </w:tcBorders>
            <w:shd w:val="clear" w:color="auto" w:fill="auto"/>
          </w:tcPr>
          <w:p w14:paraId="44751172" w14:textId="77777777" w:rsidR="002370BC" w:rsidRPr="00176FEF" w:rsidRDefault="002370BC" w:rsidP="000206F7">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542,43</w:t>
            </w:r>
          </w:p>
        </w:tc>
        <w:tc>
          <w:tcPr>
            <w:tcW w:w="1417" w:type="dxa"/>
            <w:tcBorders>
              <w:top w:val="nil"/>
              <w:left w:val="nil"/>
              <w:bottom w:val="single" w:sz="4" w:space="0" w:color="auto"/>
              <w:right w:val="single" w:sz="4" w:space="0" w:color="auto"/>
            </w:tcBorders>
          </w:tcPr>
          <w:p w14:paraId="5A2B0F84"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701" w:type="dxa"/>
            <w:vMerge w:val="restart"/>
            <w:tcBorders>
              <w:top w:val="nil"/>
              <w:left w:val="nil"/>
              <w:right w:val="single" w:sz="4" w:space="0" w:color="auto"/>
            </w:tcBorders>
          </w:tcPr>
          <w:p w14:paraId="40FF1145" w14:textId="77777777" w:rsidR="002370BC"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14466780" w14:textId="77777777" w:rsidR="002370BC" w:rsidRPr="00892D91" w:rsidRDefault="002370BC" w:rsidP="00BF083F">
            <w:pPr>
              <w:spacing w:line="240" w:lineRule="auto"/>
              <w:jc w:val="left"/>
              <w:rPr>
                <w:rFonts w:eastAsia="Times New Roman"/>
                <w:color w:val="000000"/>
                <w:sz w:val="18"/>
                <w:szCs w:val="18"/>
                <w:lang w:val="lt-LT" w:eastAsia="lt-LT"/>
              </w:rPr>
            </w:pPr>
          </w:p>
        </w:tc>
      </w:tr>
      <w:tr w:rsidR="002370BC" w:rsidRPr="00892D91" w14:paraId="62BE0B85" w14:textId="77777777" w:rsidTr="00C22F32">
        <w:trPr>
          <w:trHeight w:val="276"/>
        </w:trPr>
        <w:tc>
          <w:tcPr>
            <w:tcW w:w="680" w:type="dxa"/>
            <w:vMerge/>
            <w:tcBorders>
              <w:top w:val="nil"/>
              <w:left w:val="single" w:sz="4" w:space="0" w:color="auto"/>
              <w:bottom w:val="single" w:sz="4" w:space="0" w:color="auto"/>
              <w:right w:val="single" w:sz="4" w:space="0" w:color="auto"/>
            </w:tcBorders>
            <w:vAlign w:val="center"/>
            <w:hideMark/>
          </w:tcPr>
          <w:p w14:paraId="6FB58208" w14:textId="77777777" w:rsidR="002370BC" w:rsidRPr="00892D91" w:rsidRDefault="002370BC" w:rsidP="00BF083F">
            <w:pPr>
              <w:spacing w:line="240" w:lineRule="auto"/>
              <w:jc w:val="left"/>
              <w:rPr>
                <w:rFonts w:eastAsia="Times New Roman"/>
                <w:color w:val="000000"/>
                <w:sz w:val="18"/>
                <w:szCs w:val="18"/>
                <w:lang w:val="lt-LT" w:eastAsia="lt-LT"/>
              </w:rPr>
            </w:pPr>
          </w:p>
        </w:tc>
        <w:tc>
          <w:tcPr>
            <w:tcW w:w="2127" w:type="dxa"/>
            <w:vMerge/>
            <w:tcBorders>
              <w:top w:val="nil"/>
              <w:left w:val="single" w:sz="4" w:space="0" w:color="auto"/>
              <w:bottom w:val="single" w:sz="4" w:space="0" w:color="auto"/>
              <w:right w:val="single" w:sz="4" w:space="0" w:color="auto"/>
            </w:tcBorders>
            <w:vAlign w:val="center"/>
            <w:hideMark/>
          </w:tcPr>
          <w:p w14:paraId="214A6B2A" w14:textId="77777777" w:rsidR="002370BC" w:rsidRPr="00892D91" w:rsidRDefault="002370BC" w:rsidP="00BF083F">
            <w:pPr>
              <w:spacing w:line="240" w:lineRule="auto"/>
              <w:jc w:val="left"/>
              <w:rPr>
                <w:rFonts w:eastAsia="Times New Roman"/>
                <w:color w:val="000000"/>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EFDE048" w14:textId="77777777" w:rsidR="002370BC" w:rsidRPr="00892D91" w:rsidRDefault="002370BC"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2C920293"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Įmonių skaičius, kurios skiria stipendijas.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87981C3"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6874172A" w14:textId="77777777" w:rsidR="002370BC" w:rsidRPr="00176FEF" w:rsidRDefault="002370BC" w:rsidP="000206F7">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EE9D" w14:textId="77777777" w:rsidR="002370BC" w:rsidRPr="00176FEF" w:rsidRDefault="002370BC" w:rsidP="000206F7">
            <w:pPr>
              <w:spacing w:line="240" w:lineRule="auto"/>
              <w:jc w:val="left"/>
              <w:rPr>
                <w:rFonts w:eastAsia="Times New Roman"/>
                <w:color w:val="000000"/>
                <w:sz w:val="18"/>
                <w:szCs w:val="18"/>
                <w:lang w:val="lt-LT" w:eastAsia="lt-LT"/>
              </w:rPr>
            </w:pPr>
            <w:r w:rsidRPr="00176FEF">
              <w:rPr>
                <w:rFonts w:eastAsia="Times New Roman"/>
                <w:color w:val="000000"/>
                <w:sz w:val="18"/>
                <w:szCs w:val="18"/>
                <w:lang w:val="lt-LT" w:eastAsia="lt-LT"/>
              </w:rPr>
              <w:t>2</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4EC0C8A3" w14:textId="77777777" w:rsidR="002370BC" w:rsidRPr="00892D91" w:rsidRDefault="002370BC"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vMerge/>
            <w:tcBorders>
              <w:left w:val="nil"/>
              <w:bottom w:val="single" w:sz="4" w:space="0" w:color="auto"/>
              <w:right w:val="single" w:sz="4" w:space="0" w:color="auto"/>
            </w:tcBorders>
          </w:tcPr>
          <w:p w14:paraId="54DDF99E" w14:textId="77777777" w:rsidR="002370BC" w:rsidRPr="00892D91" w:rsidRDefault="002370BC" w:rsidP="00BF083F">
            <w:pPr>
              <w:spacing w:line="240" w:lineRule="auto"/>
              <w:jc w:val="left"/>
              <w:rPr>
                <w:rFonts w:eastAsia="Times New Roman"/>
                <w:color w:val="000000"/>
                <w:sz w:val="18"/>
                <w:szCs w:val="18"/>
                <w:lang w:val="lt-LT" w:eastAsia="lt-LT"/>
              </w:rPr>
            </w:pPr>
          </w:p>
        </w:tc>
      </w:tr>
      <w:tr w:rsidR="007F12FA" w:rsidRPr="00892D91" w14:paraId="0A57E826" w14:textId="77777777" w:rsidTr="00C22F32">
        <w:trPr>
          <w:trHeight w:val="768"/>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2FCCE773"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P4-2.1.3.</w:t>
            </w:r>
          </w:p>
        </w:tc>
        <w:tc>
          <w:tcPr>
            <w:tcW w:w="2127" w:type="dxa"/>
            <w:tcBorders>
              <w:top w:val="single" w:sz="4" w:space="0" w:color="auto"/>
              <w:left w:val="nil"/>
              <w:bottom w:val="single" w:sz="4" w:space="0" w:color="auto"/>
              <w:right w:val="single" w:sz="4" w:space="0" w:color="auto"/>
            </w:tcBorders>
            <w:shd w:val="clear" w:color="auto" w:fill="auto"/>
            <w:hideMark/>
          </w:tcPr>
          <w:p w14:paraId="62D80376"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Verslui teikiamų paslaugų trukmė Savivaldybėje</w:t>
            </w:r>
          </w:p>
        </w:tc>
        <w:tc>
          <w:tcPr>
            <w:tcW w:w="850" w:type="dxa"/>
            <w:tcBorders>
              <w:top w:val="single" w:sz="4" w:space="0" w:color="auto"/>
              <w:left w:val="nil"/>
              <w:bottom w:val="single" w:sz="4" w:space="0" w:color="auto"/>
              <w:right w:val="single" w:sz="4" w:space="0" w:color="auto"/>
            </w:tcBorders>
            <w:shd w:val="clear" w:color="auto" w:fill="auto"/>
            <w:hideMark/>
          </w:tcPr>
          <w:p w14:paraId="1409BA29"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d.</w:t>
            </w:r>
          </w:p>
        </w:tc>
        <w:tc>
          <w:tcPr>
            <w:tcW w:w="2977" w:type="dxa"/>
            <w:tcBorders>
              <w:top w:val="single" w:sz="4" w:space="0" w:color="auto"/>
              <w:left w:val="nil"/>
              <w:bottom w:val="single" w:sz="4" w:space="0" w:color="auto"/>
              <w:right w:val="single" w:sz="4" w:space="0" w:color="auto"/>
            </w:tcBorders>
            <w:shd w:val="clear" w:color="auto" w:fill="auto"/>
            <w:hideMark/>
          </w:tcPr>
          <w:p w14:paraId="543766C6"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Teikiamų paslaugų, susijusių su verslu, trukmės trumpinimas. Vidutinis dienų skaičius vienos verslo paslaugos suteikimui.</w:t>
            </w:r>
          </w:p>
        </w:tc>
        <w:tc>
          <w:tcPr>
            <w:tcW w:w="1559" w:type="dxa"/>
            <w:tcBorders>
              <w:top w:val="single" w:sz="4" w:space="0" w:color="auto"/>
              <w:left w:val="nil"/>
              <w:bottom w:val="single" w:sz="4" w:space="0" w:color="auto"/>
              <w:right w:val="single" w:sz="4" w:space="0" w:color="auto"/>
            </w:tcBorders>
            <w:shd w:val="clear" w:color="auto" w:fill="auto"/>
            <w:hideMark/>
          </w:tcPr>
          <w:p w14:paraId="6C6E966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auto"/>
          </w:tcPr>
          <w:p w14:paraId="698C59B6" w14:textId="77777777" w:rsidR="007F12FA" w:rsidRDefault="007F12FA" w:rsidP="005A39A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Leidimai ir licencijos - 0,26 d.d.</w:t>
            </w:r>
          </w:p>
          <w:p w14:paraId="485A7DCC" w14:textId="77777777" w:rsidR="007F12FA" w:rsidRPr="006645A0" w:rsidRDefault="007F12FA">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Pažyma apie valstybinės žemės nuomos mokestį – 4 d.d.</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31156" w14:textId="77777777" w:rsidR="007F12FA" w:rsidRDefault="007F12FA" w:rsidP="005A39A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Leidimai ir licencijos - 0,22</w:t>
            </w:r>
          </w:p>
          <w:p w14:paraId="526CE450" w14:textId="77777777" w:rsidR="007F12FA" w:rsidRDefault="007F12FA" w:rsidP="005A39A3">
            <w:pPr>
              <w:spacing w:line="240" w:lineRule="auto"/>
              <w:jc w:val="left"/>
              <w:rPr>
                <w:rFonts w:eastAsia="Times New Roman"/>
                <w:color w:val="000000"/>
                <w:sz w:val="18"/>
                <w:szCs w:val="18"/>
                <w:lang w:val="lt-LT" w:eastAsia="lt-LT"/>
              </w:rPr>
            </w:pPr>
          </w:p>
          <w:p w14:paraId="367FA342" w14:textId="77777777" w:rsidR="007F12FA" w:rsidRPr="006645A0" w:rsidRDefault="007F12FA">
            <w:pPr>
              <w:spacing w:line="240" w:lineRule="auto"/>
              <w:jc w:val="left"/>
              <w:rPr>
                <w:rFonts w:eastAsia="Times New Roman"/>
                <w:color w:val="000000"/>
                <w:sz w:val="18"/>
                <w:szCs w:val="18"/>
                <w:highlight w:val="yellow"/>
                <w:lang w:val="lt-LT" w:eastAsia="lt-LT"/>
              </w:rPr>
            </w:pPr>
            <w:r>
              <w:rPr>
                <w:rFonts w:eastAsia="Times New Roman"/>
                <w:color w:val="000000"/>
                <w:sz w:val="18"/>
                <w:szCs w:val="18"/>
                <w:lang w:val="lt-LT" w:eastAsia="lt-LT"/>
              </w:rPr>
              <w:t>Pažyma apie valstybinės žemės nuomos mokestį – 3 d.d.</w:t>
            </w:r>
          </w:p>
        </w:tc>
        <w:tc>
          <w:tcPr>
            <w:tcW w:w="1417" w:type="dxa"/>
            <w:tcBorders>
              <w:top w:val="single" w:sz="4" w:space="0" w:color="auto"/>
              <w:left w:val="nil"/>
              <w:bottom w:val="single" w:sz="4" w:space="0" w:color="auto"/>
              <w:right w:val="single" w:sz="4" w:space="0" w:color="auto"/>
            </w:tcBorders>
          </w:tcPr>
          <w:p w14:paraId="59A6FEC8"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single" w:sz="4" w:space="0" w:color="auto"/>
              <w:left w:val="nil"/>
              <w:bottom w:val="single" w:sz="4" w:space="0" w:color="auto"/>
              <w:right w:val="single" w:sz="4" w:space="0" w:color="auto"/>
            </w:tcBorders>
          </w:tcPr>
          <w:p w14:paraId="0F3466B8" w14:textId="77777777" w:rsidR="00C22F32" w:rsidRDefault="00C22F32" w:rsidP="00C22F32">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p w14:paraId="509BF6CD" w14:textId="77777777" w:rsidR="007F12FA" w:rsidRPr="00892D91" w:rsidRDefault="007F12FA" w:rsidP="00C22F32">
            <w:pPr>
              <w:spacing w:line="240" w:lineRule="auto"/>
              <w:rPr>
                <w:rFonts w:eastAsia="Times New Roman"/>
                <w:color w:val="000000"/>
                <w:sz w:val="18"/>
                <w:szCs w:val="18"/>
                <w:lang w:val="lt-LT" w:eastAsia="lt-LT"/>
              </w:rPr>
            </w:pPr>
          </w:p>
        </w:tc>
      </w:tr>
      <w:tr w:rsidR="00EA50EB" w:rsidRPr="00DA6D18" w14:paraId="5364AF39" w14:textId="77777777" w:rsidTr="00FB34EB">
        <w:trPr>
          <w:trHeight w:val="97"/>
        </w:trPr>
        <w:tc>
          <w:tcPr>
            <w:tcW w:w="680" w:type="dxa"/>
            <w:tcBorders>
              <w:top w:val="nil"/>
              <w:left w:val="single" w:sz="4" w:space="0" w:color="auto"/>
              <w:bottom w:val="single" w:sz="4" w:space="0" w:color="auto"/>
              <w:right w:val="single" w:sz="4" w:space="0" w:color="auto"/>
            </w:tcBorders>
            <w:shd w:val="clear" w:color="000000" w:fill="FF0000"/>
            <w:hideMark/>
          </w:tcPr>
          <w:p w14:paraId="6971ACD4" w14:textId="77777777" w:rsidR="00EA50EB" w:rsidRPr="00470868" w:rsidRDefault="00EA50EB" w:rsidP="00BF083F">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2.2.</w:t>
            </w:r>
          </w:p>
        </w:tc>
        <w:tc>
          <w:tcPr>
            <w:tcW w:w="13495" w:type="dxa"/>
            <w:gridSpan w:val="9"/>
            <w:tcBorders>
              <w:top w:val="single" w:sz="4" w:space="0" w:color="auto"/>
              <w:left w:val="nil"/>
              <w:bottom w:val="single" w:sz="4" w:space="0" w:color="auto"/>
              <w:right w:val="single" w:sz="4" w:space="0" w:color="000000"/>
            </w:tcBorders>
            <w:shd w:val="clear" w:color="000000" w:fill="FF0000"/>
          </w:tcPr>
          <w:p w14:paraId="5815B244" w14:textId="152E1C75" w:rsidR="00EA50EB" w:rsidRPr="00470868" w:rsidRDefault="00EA50EB" w:rsidP="00BF083F">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Plėtoti pažintinį – kultūrinį ir kurti aktyvaus laisvalaikio turizmą</w:t>
            </w:r>
          </w:p>
        </w:tc>
      </w:tr>
      <w:tr w:rsidR="007F12FA" w:rsidRPr="00892D91" w14:paraId="279C7D4D" w14:textId="77777777" w:rsidTr="00C22F32">
        <w:trPr>
          <w:trHeight w:val="276"/>
        </w:trPr>
        <w:tc>
          <w:tcPr>
            <w:tcW w:w="680" w:type="dxa"/>
            <w:tcBorders>
              <w:top w:val="nil"/>
              <w:left w:val="single" w:sz="4" w:space="0" w:color="auto"/>
              <w:bottom w:val="single" w:sz="4" w:space="0" w:color="auto"/>
              <w:right w:val="single" w:sz="4" w:space="0" w:color="auto"/>
            </w:tcBorders>
            <w:shd w:val="clear" w:color="auto" w:fill="auto"/>
            <w:hideMark/>
          </w:tcPr>
          <w:p w14:paraId="58A2F359"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E1-2.2.</w:t>
            </w:r>
          </w:p>
        </w:tc>
        <w:tc>
          <w:tcPr>
            <w:tcW w:w="2127" w:type="dxa"/>
            <w:tcBorders>
              <w:top w:val="nil"/>
              <w:left w:val="nil"/>
              <w:bottom w:val="single" w:sz="4" w:space="0" w:color="auto"/>
              <w:right w:val="single" w:sz="4" w:space="0" w:color="auto"/>
            </w:tcBorders>
            <w:shd w:val="clear" w:color="auto" w:fill="auto"/>
            <w:hideMark/>
          </w:tcPr>
          <w:p w14:paraId="7E5E8EC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TIC lankytojai (turistai) Šiaulių mieste</w:t>
            </w:r>
          </w:p>
        </w:tc>
        <w:tc>
          <w:tcPr>
            <w:tcW w:w="850" w:type="dxa"/>
            <w:tcBorders>
              <w:top w:val="nil"/>
              <w:left w:val="nil"/>
              <w:bottom w:val="single" w:sz="4" w:space="0" w:color="auto"/>
              <w:right w:val="single" w:sz="4" w:space="0" w:color="auto"/>
            </w:tcBorders>
            <w:shd w:val="clear" w:color="auto" w:fill="auto"/>
            <w:hideMark/>
          </w:tcPr>
          <w:p w14:paraId="0C981BEC"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auto"/>
            <w:hideMark/>
          </w:tcPr>
          <w:p w14:paraId="4273E60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TIC lankytojų (turistų) skaičius. </w:t>
            </w:r>
          </w:p>
        </w:tc>
        <w:tc>
          <w:tcPr>
            <w:tcW w:w="1559" w:type="dxa"/>
            <w:tcBorders>
              <w:top w:val="nil"/>
              <w:left w:val="nil"/>
              <w:bottom w:val="single" w:sz="4" w:space="0" w:color="auto"/>
              <w:right w:val="single" w:sz="4" w:space="0" w:color="auto"/>
            </w:tcBorders>
            <w:shd w:val="clear" w:color="auto" w:fill="auto"/>
            <w:hideMark/>
          </w:tcPr>
          <w:p w14:paraId="734D7F33" w14:textId="77777777" w:rsidR="007F12FA" w:rsidRPr="00892D91" w:rsidRDefault="007F12FA"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Į Turizmo informacijos centras</w:t>
            </w:r>
          </w:p>
        </w:tc>
        <w:tc>
          <w:tcPr>
            <w:tcW w:w="1446" w:type="dxa"/>
            <w:gridSpan w:val="2"/>
            <w:tcBorders>
              <w:top w:val="nil"/>
              <w:left w:val="nil"/>
              <w:bottom w:val="single" w:sz="4" w:space="0" w:color="auto"/>
              <w:right w:val="single" w:sz="4" w:space="0" w:color="auto"/>
            </w:tcBorders>
            <w:shd w:val="clear" w:color="auto" w:fill="auto"/>
          </w:tcPr>
          <w:p w14:paraId="7F15B8BE" w14:textId="77777777" w:rsidR="007F12FA" w:rsidRPr="00892D91" w:rsidRDefault="007F12FA"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15 041</w:t>
            </w:r>
          </w:p>
        </w:tc>
        <w:tc>
          <w:tcPr>
            <w:tcW w:w="1418" w:type="dxa"/>
            <w:tcBorders>
              <w:top w:val="nil"/>
              <w:left w:val="single" w:sz="4" w:space="0" w:color="auto"/>
              <w:bottom w:val="single" w:sz="4" w:space="0" w:color="auto"/>
              <w:right w:val="single" w:sz="4" w:space="0" w:color="auto"/>
            </w:tcBorders>
            <w:shd w:val="clear" w:color="auto" w:fill="auto"/>
          </w:tcPr>
          <w:p w14:paraId="36E89383" w14:textId="77777777" w:rsidR="007F12FA" w:rsidRPr="00BA1AE5" w:rsidRDefault="007F12FA" w:rsidP="000206F7">
            <w:pPr>
              <w:spacing w:line="240" w:lineRule="auto"/>
              <w:jc w:val="left"/>
              <w:rPr>
                <w:rFonts w:eastAsia="Times New Roman"/>
                <w:sz w:val="18"/>
                <w:szCs w:val="18"/>
                <w:lang w:val="lt-LT" w:eastAsia="lt-LT"/>
              </w:rPr>
            </w:pPr>
            <w:r>
              <w:rPr>
                <w:rFonts w:eastAsia="Times New Roman"/>
                <w:sz w:val="18"/>
                <w:szCs w:val="18"/>
                <w:lang w:val="lt-LT" w:eastAsia="lt-LT"/>
              </w:rPr>
              <w:t>48 916</w:t>
            </w:r>
          </w:p>
        </w:tc>
        <w:tc>
          <w:tcPr>
            <w:tcW w:w="1417" w:type="dxa"/>
            <w:tcBorders>
              <w:top w:val="nil"/>
              <w:left w:val="nil"/>
              <w:bottom w:val="single" w:sz="4" w:space="0" w:color="auto"/>
              <w:right w:val="single" w:sz="4" w:space="0" w:color="auto"/>
            </w:tcBorders>
          </w:tcPr>
          <w:p w14:paraId="136FDB8A"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4545F388" w14:textId="77777777" w:rsidR="007F12FA" w:rsidRPr="00BA1AE5" w:rsidRDefault="007F12FA"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594C9F" w:rsidRPr="00892D91" w14:paraId="5D6E465C" w14:textId="77777777" w:rsidTr="00C22F32">
        <w:trPr>
          <w:trHeight w:val="276"/>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7FC518"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E2-2.2.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75B9068D"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Vidutinė turisto viešnagės trukmė </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63D5172"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d.</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096A76E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Vidutinė turisto viešnagės trukmė Šiaulių mieste.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54614D3F" w14:textId="77777777" w:rsidR="007F12FA" w:rsidRPr="00892D91" w:rsidRDefault="007F12FA"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Į 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33DD39FC" w14:textId="77777777" w:rsidR="007F12FA" w:rsidRPr="00A75170" w:rsidRDefault="007F12FA" w:rsidP="000206F7">
            <w:pPr>
              <w:tabs>
                <w:tab w:val="left" w:pos="895"/>
              </w:tabs>
              <w:jc w:val="left"/>
              <w:rPr>
                <w:rFonts w:eastAsia="Times New Roman"/>
                <w:sz w:val="18"/>
                <w:szCs w:val="18"/>
                <w:lang w:val="lt-LT" w:eastAsia="lt-LT"/>
              </w:rPr>
            </w:pPr>
            <w:r>
              <w:rPr>
                <w:rFonts w:eastAsia="Times New Roman"/>
                <w:color w:val="000000"/>
                <w:sz w:val="18"/>
                <w:szCs w:val="18"/>
                <w:lang w:val="lt-LT" w:eastAsia="lt-LT"/>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3934621" w14:textId="77777777" w:rsidR="007F12FA" w:rsidRPr="00892D91" w:rsidRDefault="007F12FA"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3F623E0"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64CB1194" w14:textId="77777777" w:rsidR="007F12FA" w:rsidRPr="00BA1AE5" w:rsidRDefault="007F12FA"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EA50EB" w:rsidRPr="00DA6D18" w14:paraId="0F5A49C1" w14:textId="77777777" w:rsidTr="00CE6D47">
        <w:trPr>
          <w:trHeight w:val="130"/>
        </w:trPr>
        <w:tc>
          <w:tcPr>
            <w:tcW w:w="680" w:type="dxa"/>
            <w:tcBorders>
              <w:top w:val="nil"/>
              <w:left w:val="single" w:sz="4" w:space="0" w:color="auto"/>
              <w:bottom w:val="single" w:sz="4" w:space="0" w:color="auto"/>
              <w:right w:val="single" w:sz="4" w:space="0" w:color="auto"/>
            </w:tcBorders>
            <w:shd w:val="clear" w:color="000000" w:fill="F2F2F2"/>
            <w:hideMark/>
          </w:tcPr>
          <w:p w14:paraId="6A8E3154" w14:textId="77777777"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2.2.1.</w:t>
            </w:r>
          </w:p>
        </w:tc>
        <w:tc>
          <w:tcPr>
            <w:tcW w:w="13495" w:type="dxa"/>
            <w:gridSpan w:val="9"/>
            <w:tcBorders>
              <w:top w:val="single" w:sz="4" w:space="0" w:color="auto"/>
              <w:left w:val="nil"/>
              <w:bottom w:val="single" w:sz="4" w:space="0" w:color="auto"/>
              <w:right w:val="single" w:sz="4" w:space="0" w:color="000000"/>
            </w:tcBorders>
            <w:shd w:val="clear" w:color="000000" w:fill="F2F2F2"/>
          </w:tcPr>
          <w:p w14:paraId="6E0D4D45" w14:textId="059B2C5D"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Miesto įvaizdžio ir tapatybės stiprinimas plėtojant pažintinį – kultūrinį turizmą</w:t>
            </w:r>
          </w:p>
        </w:tc>
      </w:tr>
      <w:tr w:rsidR="007F12FA" w:rsidRPr="00892D91" w14:paraId="0526D9BA" w14:textId="77777777" w:rsidTr="00CE6D47">
        <w:trPr>
          <w:trHeight w:val="435"/>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5CC23F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P1-2.2.1.</w:t>
            </w:r>
          </w:p>
        </w:tc>
        <w:tc>
          <w:tcPr>
            <w:tcW w:w="2127" w:type="dxa"/>
            <w:tcBorders>
              <w:top w:val="single" w:sz="4" w:space="0" w:color="auto"/>
              <w:left w:val="nil"/>
              <w:bottom w:val="single" w:sz="4" w:space="0" w:color="auto"/>
              <w:right w:val="single" w:sz="4" w:space="0" w:color="auto"/>
            </w:tcBorders>
            <w:shd w:val="clear" w:color="auto" w:fill="auto"/>
            <w:hideMark/>
          </w:tcPr>
          <w:p w14:paraId="538D8790"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Sukurti nauji pažintinio – kultūrinio turizmo produktai</w:t>
            </w:r>
          </w:p>
        </w:tc>
        <w:tc>
          <w:tcPr>
            <w:tcW w:w="850" w:type="dxa"/>
            <w:tcBorders>
              <w:top w:val="single" w:sz="4" w:space="0" w:color="auto"/>
              <w:left w:val="nil"/>
              <w:bottom w:val="single" w:sz="4" w:space="0" w:color="auto"/>
              <w:right w:val="single" w:sz="4" w:space="0" w:color="auto"/>
            </w:tcBorders>
            <w:shd w:val="clear" w:color="auto" w:fill="auto"/>
            <w:hideMark/>
          </w:tcPr>
          <w:p w14:paraId="7796734E"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auto"/>
            <w:hideMark/>
          </w:tcPr>
          <w:p w14:paraId="61D268ED"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Sukurtų naujų pažintinio – kultūrinio turizmo produktų skaičius.</w:t>
            </w:r>
          </w:p>
        </w:tc>
        <w:tc>
          <w:tcPr>
            <w:tcW w:w="1559" w:type="dxa"/>
            <w:tcBorders>
              <w:top w:val="single" w:sz="4" w:space="0" w:color="auto"/>
              <w:left w:val="nil"/>
              <w:bottom w:val="single" w:sz="4" w:space="0" w:color="auto"/>
              <w:right w:val="single" w:sz="4" w:space="0" w:color="auto"/>
            </w:tcBorders>
            <w:shd w:val="clear" w:color="auto" w:fill="auto"/>
            <w:hideMark/>
          </w:tcPr>
          <w:p w14:paraId="60103406" w14:textId="77777777" w:rsidR="007F12FA" w:rsidRPr="00892D91" w:rsidRDefault="007F12FA"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Savivaldybė, B</w:t>
            </w:r>
            <w:r w:rsidRPr="00892D91">
              <w:rPr>
                <w:rFonts w:eastAsia="Times New Roman"/>
                <w:color w:val="000000"/>
                <w:sz w:val="18"/>
                <w:szCs w:val="18"/>
                <w:lang w:val="lt-LT" w:eastAsia="lt-LT"/>
              </w:rPr>
              <w:t>Į 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auto"/>
          </w:tcPr>
          <w:p w14:paraId="68A8A18B"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FC5F68"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p>
        </w:tc>
        <w:tc>
          <w:tcPr>
            <w:tcW w:w="1417" w:type="dxa"/>
            <w:tcBorders>
              <w:top w:val="single" w:sz="4" w:space="0" w:color="auto"/>
              <w:left w:val="nil"/>
              <w:bottom w:val="single" w:sz="4" w:space="0" w:color="auto"/>
              <w:right w:val="single" w:sz="4" w:space="0" w:color="auto"/>
            </w:tcBorders>
          </w:tcPr>
          <w:p w14:paraId="20E50102"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tcPr>
          <w:p w14:paraId="0C64769B" w14:textId="77777777" w:rsidR="007F12FA" w:rsidRPr="00BA1AE5" w:rsidRDefault="007F12FA"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594C9F" w:rsidRPr="00892D91" w14:paraId="2855B0C1" w14:textId="77777777" w:rsidTr="00065CCD">
        <w:trPr>
          <w:trHeight w:val="413"/>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B57A3" w14:textId="77777777" w:rsidR="007F12FA" w:rsidRPr="00892D91" w:rsidRDefault="007F12FA" w:rsidP="00BF083F">
            <w:pPr>
              <w:spacing w:line="240" w:lineRule="auto"/>
              <w:jc w:val="left"/>
              <w:rPr>
                <w:color w:val="000000"/>
                <w:sz w:val="18"/>
                <w:szCs w:val="18"/>
                <w:lang w:val="lt-LT" w:eastAsia="lt-LT"/>
              </w:rPr>
            </w:pPr>
            <w:r w:rsidRPr="00892D91">
              <w:rPr>
                <w:color w:val="000000"/>
                <w:sz w:val="18"/>
                <w:szCs w:val="18"/>
                <w:lang w:val="lt-LT"/>
              </w:rPr>
              <w:t>P2-2.2.1.</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1CDDE25B" w14:textId="77777777" w:rsidR="007F12FA" w:rsidRPr="00892D91" w:rsidRDefault="007F12FA" w:rsidP="00BF083F">
            <w:pPr>
              <w:spacing w:line="240" w:lineRule="auto"/>
              <w:rPr>
                <w:color w:val="000000"/>
                <w:sz w:val="18"/>
                <w:szCs w:val="18"/>
                <w:lang w:val="lt-LT"/>
              </w:rPr>
            </w:pPr>
            <w:r w:rsidRPr="00892D91">
              <w:rPr>
                <w:color w:val="000000"/>
                <w:sz w:val="18"/>
                <w:szCs w:val="18"/>
                <w:lang w:val="lt-LT"/>
              </w:rPr>
              <w:t>Šiaulių miesto renginių lankytojai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741843F" w14:textId="77777777" w:rsidR="007F12FA" w:rsidRPr="00892D91" w:rsidRDefault="007F12FA" w:rsidP="00BF083F">
            <w:pPr>
              <w:spacing w:line="240" w:lineRule="auto"/>
              <w:jc w:val="center"/>
              <w:rPr>
                <w:color w:val="000000"/>
                <w:sz w:val="18"/>
                <w:szCs w:val="18"/>
                <w:lang w:val="lt-LT"/>
              </w:rPr>
            </w:pPr>
            <w:r w:rsidRPr="00892D91">
              <w:rPr>
                <w:color w:val="000000"/>
                <w:sz w:val="18"/>
                <w:szCs w:val="18"/>
                <w:lang w:val="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777B076D" w14:textId="77777777" w:rsidR="007F12FA" w:rsidRPr="00892D91" w:rsidRDefault="007F12FA" w:rsidP="00BF083F">
            <w:pPr>
              <w:spacing w:line="240" w:lineRule="auto"/>
              <w:jc w:val="left"/>
              <w:rPr>
                <w:color w:val="000000"/>
                <w:sz w:val="18"/>
                <w:szCs w:val="18"/>
                <w:lang w:val="lt-LT"/>
              </w:rPr>
            </w:pPr>
            <w:r w:rsidRPr="00892D91">
              <w:rPr>
                <w:color w:val="000000"/>
                <w:sz w:val="18"/>
                <w:szCs w:val="18"/>
                <w:lang w:val="lt-LT"/>
              </w:rPr>
              <w:t>Šiaulių miesto renginių lankytojų skaičius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5D8D6AF" w14:textId="77777777" w:rsidR="007F12FA" w:rsidRPr="00892D91" w:rsidRDefault="007F12FA" w:rsidP="00BF083F">
            <w:pPr>
              <w:spacing w:line="240" w:lineRule="auto"/>
              <w:jc w:val="left"/>
              <w:rPr>
                <w:color w:val="000000"/>
                <w:sz w:val="18"/>
                <w:szCs w:val="18"/>
                <w:lang w:val="lt-LT"/>
              </w:rPr>
            </w:pPr>
            <w:r w:rsidRPr="00892D91">
              <w:rPr>
                <w:color w:val="000000"/>
                <w:sz w:val="18"/>
                <w:szCs w:val="18"/>
                <w:lang w:val="lt-LT"/>
              </w:rPr>
              <w:t xml:space="preserve">Savivaldybė, </w:t>
            </w:r>
            <w:r>
              <w:rPr>
                <w:color w:val="000000"/>
                <w:sz w:val="18"/>
                <w:szCs w:val="18"/>
                <w:lang w:val="lt-LT"/>
              </w:rPr>
              <w:t>BĮ</w:t>
            </w:r>
            <w:r w:rsidRPr="00892D91">
              <w:rPr>
                <w:color w:val="000000"/>
                <w:sz w:val="18"/>
                <w:szCs w:val="18"/>
                <w:lang w:val="lt-LT"/>
              </w:rPr>
              <w:t>Turizmo informacijos centras</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2AB0DB9B" w14:textId="2C45E2D3" w:rsidR="007F12FA" w:rsidRPr="00892D91" w:rsidRDefault="00C22F32" w:rsidP="00BF083F">
            <w:pPr>
              <w:spacing w:line="240" w:lineRule="auto"/>
              <w:jc w:val="left"/>
              <w:rPr>
                <w:color w:val="000000"/>
                <w:sz w:val="18"/>
                <w:szCs w:val="18"/>
                <w:lang w:val="lt-LT"/>
              </w:rPr>
            </w:pPr>
            <w:r>
              <w:rPr>
                <w:color w:val="000000"/>
                <w:sz w:val="18"/>
                <w:szCs w:val="18"/>
                <w:lang w:val="lt-LT"/>
              </w:rPr>
              <w:t>n.d.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AC27C3B" w14:textId="75A531F8" w:rsidR="007F12FA" w:rsidRPr="00892D91" w:rsidRDefault="00065CCD" w:rsidP="00BF083F">
            <w:pPr>
              <w:spacing w:line="240" w:lineRule="auto"/>
              <w:jc w:val="left"/>
              <w:rPr>
                <w:color w:val="000000"/>
                <w:sz w:val="18"/>
                <w:szCs w:val="18"/>
                <w:lang w:val="lt-LT"/>
              </w:rPr>
            </w:pPr>
            <w:r>
              <w:rPr>
                <w:color w:val="000000"/>
                <w:sz w:val="18"/>
                <w:szCs w:val="18"/>
                <w:lang w:val="lt-LT"/>
              </w:rPr>
              <w:t>n.d.</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224BE40"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76A3566B" w14:textId="77777777" w:rsidR="007F12FA" w:rsidRDefault="007F12FA"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p w14:paraId="73373769" w14:textId="6855525F" w:rsidR="007F12FA" w:rsidRPr="00BA1AE5" w:rsidRDefault="007F12FA" w:rsidP="00624F88">
            <w:pPr>
              <w:spacing w:line="240" w:lineRule="auto"/>
              <w:jc w:val="left"/>
              <w:rPr>
                <w:rFonts w:eastAsia="Times New Roman"/>
                <w:sz w:val="18"/>
                <w:szCs w:val="18"/>
                <w:lang w:val="lt-LT" w:eastAsia="lt-LT"/>
              </w:rPr>
            </w:pPr>
          </w:p>
        </w:tc>
      </w:tr>
      <w:tr w:rsidR="00EA50EB" w:rsidRPr="00DA6D18" w14:paraId="6E4415A7" w14:textId="77777777" w:rsidTr="00FB34EB">
        <w:trPr>
          <w:trHeight w:val="192"/>
        </w:trPr>
        <w:tc>
          <w:tcPr>
            <w:tcW w:w="680" w:type="dxa"/>
            <w:tcBorders>
              <w:top w:val="nil"/>
              <w:left w:val="single" w:sz="4" w:space="0" w:color="auto"/>
              <w:bottom w:val="single" w:sz="4" w:space="0" w:color="auto"/>
              <w:right w:val="single" w:sz="4" w:space="0" w:color="auto"/>
            </w:tcBorders>
            <w:shd w:val="clear" w:color="000000" w:fill="F2F2F2"/>
            <w:hideMark/>
          </w:tcPr>
          <w:p w14:paraId="7A6AAE75" w14:textId="77777777"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2.2.2.</w:t>
            </w:r>
          </w:p>
        </w:tc>
        <w:tc>
          <w:tcPr>
            <w:tcW w:w="13495" w:type="dxa"/>
            <w:gridSpan w:val="9"/>
            <w:tcBorders>
              <w:top w:val="single" w:sz="4" w:space="0" w:color="auto"/>
              <w:left w:val="nil"/>
              <w:bottom w:val="single" w:sz="4" w:space="0" w:color="auto"/>
              <w:right w:val="single" w:sz="4" w:space="0" w:color="auto"/>
            </w:tcBorders>
            <w:shd w:val="clear" w:color="000000" w:fill="F2F2F2"/>
          </w:tcPr>
          <w:p w14:paraId="5EE0B9C8" w14:textId="1A3380CA" w:rsidR="00EA50EB" w:rsidRPr="00892D91" w:rsidRDefault="00EA50EB"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Unikalių gamtinių sąlygų išnaudojimas vystant aktyvaus laisvalaikio turizmą</w:t>
            </w:r>
          </w:p>
        </w:tc>
      </w:tr>
      <w:tr w:rsidR="007F12FA" w:rsidRPr="00892D91" w14:paraId="3F247B25" w14:textId="77777777" w:rsidTr="006645A0">
        <w:trPr>
          <w:trHeight w:val="439"/>
        </w:trPr>
        <w:tc>
          <w:tcPr>
            <w:tcW w:w="680" w:type="dxa"/>
            <w:tcBorders>
              <w:top w:val="nil"/>
              <w:left w:val="single" w:sz="4" w:space="0" w:color="auto"/>
              <w:bottom w:val="single" w:sz="4" w:space="0" w:color="auto"/>
              <w:right w:val="single" w:sz="4" w:space="0" w:color="auto"/>
            </w:tcBorders>
            <w:shd w:val="clear" w:color="auto" w:fill="auto"/>
            <w:hideMark/>
          </w:tcPr>
          <w:p w14:paraId="44FFAC5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P1-2.2.2.</w:t>
            </w:r>
          </w:p>
        </w:tc>
        <w:tc>
          <w:tcPr>
            <w:tcW w:w="2127" w:type="dxa"/>
            <w:tcBorders>
              <w:top w:val="nil"/>
              <w:left w:val="nil"/>
              <w:bottom w:val="single" w:sz="4" w:space="0" w:color="auto"/>
              <w:right w:val="single" w:sz="4" w:space="0" w:color="auto"/>
            </w:tcBorders>
            <w:shd w:val="clear" w:color="auto" w:fill="auto"/>
            <w:hideMark/>
          </w:tcPr>
          <w:p w14:paraId="1F846000"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Sukurti nauji aktyvaus laisvalaikio turizmo produktai</w:t>
            </w:r>
          </w:p>
        </w:tc>
        <w:tc>
          <w:tcPr>
            <w:tcW w:w="850" w:type="dxa"/>
            <w:tcBorders>
              <w:top w:val="nil"/>
              <w:left w:val="nil"/>
              <w:bottom w:val="single" w:sz="4" w:space="0" w:color="auto"/>
              <w:right w:val="single" w:sz="4" w:space="0" w:color="auto"/>
            </w:tcBorders>
            <w:shd w:val="clear" w:color="auto" w:fill="auto"/>
            <w:hideMark/>
          </w:tcPr>
          <w:p w14:paraId="3463AF46"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auto"/>
            <w:hideMark/>
          </w:tcPr>
          <w:p w14:paraId="6F47F102"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Sukurtų naujų aktyvaus laisvalaikio turizmo produktų skaičius.</w:t>
            </w:r>
          </w:p>
        </w:tc>
        <w:tc>
          <w:tcPr>
            <w:tcW w:w="1559" w:type="dxa"/>
            <w:tcBorders>
              <w:top w:val="nil"/>
              <w:left w:val="nil"/>
              <w:bottom w:val="single" w:sz="4" w:space="0" w:color="auto"/>
              <w:right w:val="single" w:sz="4" w:space="0" w:color="auto"/>
            </w:tcBorders>
            <w:shd w:val="clear" w:color="auto" w:fill="auto"/>
            <w:hideMark/>
          </w:tcPr>
          <w:p w14:paraId="35F5DF1A" w14:textId="77777777" w:rsidR="007F12FA" w:rsidRPr="00892D91" w:rsidRDefault="007F12FA"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Savivaldybė, B</w:t>
            </w:r>
            <w:r w:rsidRPr="00892D91">
              <w:rPr>
                <w:rFonts w:eastAsia="Times New Roman"/>
                <w:color w:val="000000"/>
                <w:sz w:val="18"/>
                <w:szCs w:val="18"/>
                <w:lang w:val="lt-LT" w:eastAsia="lt-LT"/>
              </w:rPr>
              <w:t>Į Turizmo informacijos centras</w:t>
            </w:r>
          </w:p>
        </w:tc>
        <w:tc>
          <w:tcPr>
            <w:tcW w:w="1446" w:type="dxa"/>
            <w:gridSpan w:val="2"/>
            <w:tcBorders>
              <w:top w:val="nil"/>
              <w:left w:val="nil"/>
              <w:bottom w:val="single" w:sz="4" w:space="0" w:color="auto"/>
              <w:right w:val="single" w:sz="4" w:space="0" w:color="auto"/>
            </w:tcBorders>
            <w:shd w:val="clear" w:color="auto" w:fill="auto"/>
          </w:tcPr>
          <w:p w14:paraId="347CA836" w14:textId="6596DE15" w:rsidR="007F12FA" w:rsidRPr="00320BAD" w:rsidRDefault="00675593" w:rsidP="003A2D0B">
            <w:pPr>
              <w:tabs>
                <w:tab w:val="left" w:pos="778"/>
              </w:tabs>
              <w:jc w:val="left"/>
              <w:rPr>
                <w:rFonts w:eastAsia="Times New Roman"/>
                <w:sz w:val="18"/>
                <w:szCs w:val="18"/>
                <w:lang w:val="lt-LT" w:eastAsia="lt-LT"/>
              </w:rPr>
            </w:pPr>
            <w:r>
              <w:rPr>
                <w:rFonts w:eastAsia="Times New Roman"/>
                <w:color w:val="000000"/>
                <w:sz w:val="18"/>
                <w:szCs w:val="18"/>
                <w:lang w:val="lt-LT" w:eastAsia="lt-LT"/>
              </w:rPr>
              <w:t>0</w:t>
            </w:r>
          </w:p>
        </w:tc>
        <w:tc>
          <w:tcPr>
            <w:tcW w:w="1418" w:type="dxa"/>
            <w:tcBorders>
              <w:top w:val="nil"/>
              <w:left w:val="single" w:sz="4" w:space="0" w:color="auto"/>
              <w:bottom w:val="single" w:sz="4" w:space="0" w:color="auto"/>
              <w:right w:val="single" w:sz="4" w:space="0" w:color="auto"/>
            </w:tcBorders>
            <w:shd w:val="clear" w:color="auto" w:fill="auto"/>
          </w:tcPr>
          <w:p w14:paraId="20F80B3E" w14:textId="67D2B128" w:rsidR="007F12FA" w:rsidRPr="00892D91" w:rsidRDefault="005A39A3" w:rsidP="003A2D0B">
            <w:pPr>
              <w:spacing w:line="240" w:lineRule="auto"/>
              <w:jc w:val="left"/>
              <w:rPr>
                <w:rFonts w:eastAsia="Times New Roman"/>
                <w:color w:val="000000"/>
                <w:sz w:val="18"/>
                <w:szCs w:val="18"/>
                <w:lang w:val="lt-LT" w:eastAsia="lt-LT"/>
              </w:rPr>
            </w:pPr>
            <w:r w:rsidRPr="005A39A3">
              <w:rPr>
                <w:rFonts w:eastAsia="Times New Roman"/>
                <w:sz w:val="18"/>
                <w:szCs w:val="18"/>
                <w:lang w:val="lt-LT" w:eastAsia="lt-LT"/>
              </w:rPr>
              <w:t>2</w:t>
            </w:r>
          </w:p>
        </w:tc>
        <w:tc>
          <w:tcPr>
            <w:tcW w:w="1417" w:type="dxa"/>
            <w:tcBorders>
              <w:top w:val="nil"/>
              <w:left w:val="nil"/>
              <w:bottom w:val="single" w:sz="4" w:space="0" w:color="auto"/>
              <w:right w:val="single" w:sz="4" w:space="0" w:color="auto"/>
            </w:tcBorders>
          </w:tcPr>
          <w:p w14:paraId="66D40876"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6F5586E2" w14:textId="77777777" w:rsidR="007F12FA" w:rsidRPr="00BA1AE5" w:rsidRDefault="007F12FA" w:rsidP="00BF083F">
            <w:pPr>
              <w:spacing w:line="240" w:lineRule="auto"/>
              <w:jc w:val="left"/>
              <w:rPr>
                <w:rFonts w:eastAsia="Times New Roman"/>
                <w:sz w:val="18"/>
                <w:szCs w:val="18"/>
                <w:lang w:val="lt-LT" w:eastAsia="lt-LT"/>
              </w:rPr>
            </w:pPr>
            <w:r w:rsidRPr="002370BC">
              <w:rPr>
                <w:rFonts w:eastAsia="Times New Roman"/>
                <w:sz w:val="18"/>
                <w:szCs w:val="18"/>
                <w:lang w:val="lt-LT" w:eastAsia="lt-LT"/>
              </w:rPr>
              <w:t>Kultūros skyrius</w:t>
            </w:r>
          </w:p>
        </w:tc>
      </w:tr>
      <w:tr w:rsidR="007F12FA" w:rsidRPr="00892D91" w14:paraId="672997B1" w14:textId="77777777" w:rsidTr="006645A0">
        <w:trPr>
          <w:trHeight w:val="418"/>
        </w:trPr>
        <w:tc>
          <w:tcPr>
            <w:tcW w:w="680" w:type="dxa"/>
            <w:tcBorders>
              <w:top w:val="nil"/>
              <w:left w:val="single" w:sz="4" w:space="0" w:color="auto"/>
              <w:bottom w:val="single" w:sz="4" w:space="0" w:color="auto"/>
              <w:right w:val="single" w:sz="4" w:space="0" w:color="auto"/>
            </w:tcBorders>
            <w:shd w:val="clear" w:color="auto" w:fill="auto"/>
            <w:hideMark/>
          </w:tcPr>
          <w:p w14:paraId="75951BC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P2-2.2.2.</w:t>
            </w:r>
          </w:p>
        </w:tc>
        <w:tc>
          <w:tcPr>
            <w:tcW w:w="2127" w:type="dxa"/>
            <w:tcBorders>
              <w:top w:val="nil"/>
              <w:left w:val="nil"/>
              <w:bottom w:val="single" w:sz="4" w:space="0" w:color="auto"/>
              <w:right w:val="single" w:sz="4" w:space="0" w:color="auto"/>
            </w:tcBorders>
            <w:shd w:val="clear" w:color="auto" w:fill="auto"/>
            <w:hideMark/>
          </w:tcPr>
          <w:p w14:paraId="745752E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Renginiai, iniciatyvos, veiklos ir pan., teikiamos paslaugos Šiaulių miesto rekreacinėse erdvėse</w:t>
            </w:r>
          </w:p>
        </w:tc>
        <w:tc>
          <w:tcPr>
            <w:tcW w:w="850" w:type="dxa"/>
            <w:tcBorders>
              <w:top w:val="nil"/>
              <w:left w:val="nil"/>
              <w:bottom w:val="single" w:sz="4" w:space="0" w:color="auto"/>
              <w:right w:val="single" w:sz="4" w:space="0" w:color="auto"/>
            </w:tcBorders>
            <w:shd w:val="clear" w:color="auto" w:fill="auto"/>
            <w:hideMark/>
          </w:tcPr>
          <w:p w14:paraId="5513FE9F"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nil"/>
              <w:left w:val="nil"/>
              <w:bottom w:val="single" w:sz="4" w:space="0" w:color="auto"/>
              <w:right w:val="single" w:sz="4" w:space="0" w:color="auto"/>
            </w:tcBorders>
            <w:shd w:val="clear" w:color="auto" w:fill="auto"/>
            <w:hideMark/>
          </w:tcPr>
          <w:p w14:paraId="7B1BF519"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Įvykusių/Suorganizuotų renginių, iniciatyvų, veiklų ir pan., teikiamų paslaugų Šiaulių miesto rekreacinėse erdvėse skaičius</w:t>
            </w:r>
          </w:p>
        </w:tc>
        <w:tc>
          <w:tcPr>
            <w:tcW w:w="1559" w:type="dxa"/>
            <w:tcBorders>
              <w:top w:val="nil"/>
              <w:left w:val="nil"/>
              <w:bottom w:val="single" w:sz="4" w:space="0" w:color="auto"/>
              <w:right w:val="single" w:sz="4" w:space="0" w:color="auto"/>
            </w:tcBorders>
            <w:shd w:val="clear" w:color="auto" w:fill="auto"/>
            <w:hideMark/>
          </w:tcPr>
          <w:p w14:paraId="7A96AA07" w14:textId="77777777" w:rsidR="007F12FA" w:rsidRPr="00892D91" w:rsidRDefault="007F12FA" w:rsidP="00BF083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Savivaldybė, B</w:t>
            </w:r>
            <w:r w:rsidRPr="00892D91">
              <w:rPr>
                <w:rFonts w:eastAsia="Times New Roman"/>
                <w:color w:val="000000"/>
                <w:sz w:val="18"/>
                <w:szCs w:val="18"/>
                <w:lang w:val="lt-LT" w:eastAsia="lt-LT"/>
              </w:rPr>
              <w:t>Į Turizmo informacijos centras</w:t>
            </w:r>
          </w:p>
        </w:tc>
        <w:tc>
          <w:tcPr>
            <w:tcW w:w="1446" w:type="dxa"/>
            <w:gridSpan w:val="2"/>
            <w:tcBorders>
              <w:top w:val="nil"/>
              <w:left w:val="nil"/>
              <w:bottom w:val="single" w:sz="4" w:space="0" w:color="auto"/>
              <w:right w:val="single" w:sz="4" w:space="0" w:color="auto"/>
            </w:tcBorders>
            <w:shd w:val="clear" w:color="auto" w:fill="auto"/>
          </w:tcPr>
          <w:p w14:paraId="0105C8C1"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84</w:t>
            </w:r>
          </w:p>
        </w:tc>
        <w:tc>
          <w:tcPr>
            <w:tcW w:w="1418" w:type="dxa"/>
            <w:tcBorders>
              <w:top w:val="nil"/>
              <w:left w:val="single" w:sz="4" w:space="0" w:color="auto"/>
              <w:bottom w:val="single" w:sz="4" w:space="0" w:color="auto"/>
              <w:right w:val="single" w:sz="4" w:space="0" w:color="auto"/>
            </w:tcBorders>
            <w:shd w:val="clear" w:color="auto" w:fill="auto"/>
          </w:tcPr>
          <w:p w14:paraId="7289AC74"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120</w:t>
            </w:r>
          </w:p>
        </w:tc>
        <w:tc>
          <w:tcPr>
            <w:tcW w:w="1417" w:type="dxa"/>
            <w:tcBorders>
              <w:top w:val="nil"/>
              <w:left w:val="nil"/>
              <w:bottom w:val="single" w:sz="4" w:space="0" w:color="auto"/>
              <w:right w:val="single" w:sz="4" w:space="0" w:color="auto"/>
            </w:tcBorders>
          </w:tcPr>
          <w:p w14:paraId="26A9E277" w14:textId="77777777" w:rsidR="007F12FA" w:rsidRPr="00BA1AE5" w:rsidRDefault="007F12FA" w:rsidP="00BF083F">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5E61C0AD" w14:textId="77777777" w:rsidR="007F12FA" w:rsidRPr="00BA1AE5" w:rsidRDefault="007F12FA" w:rsidP="00BF083F">
            <w:pPr>
              <w:spacing w:line="240" w:lineRule="auto"/>
              <w:jc w:val="left"/>
              <w:rPr>
                <w:rFonts w:eastAsia="Times New Roman"/>
                <w:sz w:val="18"/>
                <w:szCs w:val="18"/>
                <w:lang w:val="lt-LT" w:eastAsia="lt-LT"/>
              </w:rPr>
            </w:pPr>
            <w:r w:rsidRPr="00BA1AE5">
              <w:rPr>
                <w:rFonts w:eastAsia="Times New Roman"/>
                <w:sz w:val="18"/>
                <w:szCs w:val="18"/>
                <w:lang w:val="lt-LT" w:eastAsia="lt-LT"/>
              </w:rPr>
              <w:t>Kultūros skyrius</w:t>
            </w:r>
          </w:p>
        </w:tc>
      </w:tr>
      <w:tr w:rsidR="00807B37" w:rsidRPr="00DA6D18" w14:paraId="592C523C" w14:textId="77777777" w:rsidTr="00FB34EB">
        <w:trPr>
          <w:trHeight w:val="125"/>
        </w:trPr>
        <w:tc>
          <w:tcPr>
            <w:tcW w:w="680" w:type="dxa"/>
            <w:tcBorders>
              <w:top w:val="nil"/>
              <w:left w:val="single" w:sz="4" w:space="0" w:color="auto"/>
              <w:bottom w:val="nil"/>
              <w:right w:val="single" w:sz="4" w:space="0" w:color="auto"/>
            </w:tcBorders>
            <w:shd w:val="clear" w:color="000000" w:fill="FF0000"/>
            <w:hideMark/>
          </w:tcPr>
          <w:p w14:paraId="41AD6241" w14:textId="77777777" w:rsidR="00807B37" w:rsidRPr="00470868" w:rsidRDefault="00807B37" w:rsidP="00BF083F">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2.3.</w:t>
            </w:r>
          </w:p>
        </w:tc>
        <w:tc>
          <w:tcPr>
            <w:tcW w:w="13495" w:type="dxa"/>
            <w:gridSpan w:val="9"/>
            <w:tcBorders>
              <w:top w:val="single" w:sz="4" w:space="0" w:color="auto"/>
              <w:left w:val="nil"/>
              <w:bottom w:val="single" w:sz="4" w:space="0" w:color="000000"/>
              <w:right w:val="single" w:sz="4" w:space="0" w:color="000000"/>
            </w:tcBorders>
            <w:shd w:val="clear" w:color="000000" w:fill="FF0000"/>
          </w:tcPr>
          <w:p w14:paraId="4C0439DB" w14:textId="7DB00D4A" w:rsidR="00807B37" w:rsidRPr="00470868" w:rsidRDefault="00807B37" w:rsidP="00BF083F">
            <w:pPr>
              <w:spacing w:line="240" w:lineRule="auto"/>
              <w:jc w:val="left"/>
              <w:rPr>
                <w:rFonts w:eastAsia="Times New Roman"/>
                <w:b/>
                <w:bCs/>
                <w:color w:val="FFFFFF" w:themeColor="background1"/>
                <w:sz w:val="20"/>
                <w:szCs w:val="20"/>
                <w:lang w:val="lt-LT" w:eastAsia="lt-LT"/>
              </w:rPr>
            </w:pPr>
            <w:r w:rsidRPr="00470868">
              <w:rPr>
                <w:rFonts w:eastAsia="Times New Roman"/>
                <w:b/>
                <w:bCs/>
                <w:color w:val="FFFFFF" w:themeColor="background1"/>
                <w:sz w:val="20"/>
                <w:szCs w:val="20"/>
                <w:lang w:val="lt-LT" w:eastAsia="lt-LT"/>
              </w:rPr>
              <w:t>Teikti kokybiškas ir bendruomenės lūkesčius atitinkančias viešąsias paslaugas</w:t>
            </w:r>
          </w:p>
        </w:tc>
      </w:tr>
      <w:tr w:rsidR="007F12FA" w:rsidRPr="00892D91" w14:paraId="74F06538" w14:textId="77777777" w:rsidTr="006645A0">
        <w:trPr>
          <w:trHeight w:val="399"/>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145BB32C"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E1-2.3.</w:t>
            </w:r>
          </w:p>
        </w:tc>
        <w:tc>
          <w:tcPr>
            <w:tcW w:w="2127" w:type="dxa"/>
            <w:tcBorders>
              <w:top w:val="nil"/>
              <w:left w:val="nil"/>
              <w:bottom w:val="single" w:sz="4" w:space="0" w:color="auto"/>
              <w:right w:val="single" w:sz="4" w:space="0" w:color="auto"/>
            </w:tcBorders>
            <w:shd w:val="clear" w:color="auto" w:fill="auto"/>
            <w:hideMark/>
          </w:tcPr>
          <w:p w14:paraId="1CF55DA0" w14:textId="77777777" w:rsidR="007F12FA" w:rsidRPr="00892D91" w:rsidRDefault="007F12FA" w:rsidP="00BF083F">
            <w:pPr>
              <w:spacing w:line="240" w:lineRule="auto"/>
              <w:jc w:val="left"/>
              <w:rPr>
                <w:rFonts w:eastAsia="Times New Roman"/>
                <w:sz w:val="18"/>
                <w:szCs w:val="18"/>
                <w:lang w:val="lt-LT" w:eastAsia="lt-LT"/>
              </w:rPr>
            </w:pPr>
            <w:r w:rsidRPr="005546DB">
              <w:rPr>
                <w:rFonts w:eastAsia="Times New Roman"/>
                <w:sz w:val="18"/>
                <w:szCs w:val="18"/>
                <w:lang w:val="lt-LT" w:eastAsia="lt-LT"/>
              </w:rPr>
              <w:t>Gyventojų pasitenkinimas Savivaldybės administracijos paslaugomis</w:t>
            </w:r>
          </w:p>
        </w:tc>
        <w:tc>
          <w:tcPr>
            <w:tcW w:w="850" w:type="dxa"/>
            <w:tcBorders>
              <w:top w:val="nil"/>
              <w:left w:val="nil"/>
              <w:bottom w:val="single" w:sz="4" w:space="0" w:color="auto"/>
              <w:right w:val="single" w:sz="4" w:space="0" w:color="auto"/>
            </w:tcBorders>
            <w:shd w:val="clear" w:color="auto" w:fill="auto"/>
            <w:hideMark/>
          </w:tcPr>
          <w:p w14:paraId="0C159746"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indeksas</w:t>
            </w:r>
          </w:p>
        </w:tc>
        <w:tc>
          <w:tcPr>
            <w:tcW w:w="2977" w:type="dxa"/>
            <w:tcBorders>
              <w:top w:val="nil"/>
              <w:left w:val="nil"/>
              <w:bottom w:val="single" w:sz="4" w:space="0" w:color="auto"/>
              <w:right w:val="single" w:sz="4" w:space="0" w:color="auto"/>
            </w:tcBorders>
            <w:shd w:val="clear" w:color="auto" w:fill="auto"/>
            <w:hideMark/>
          </w:tcPr>
          <w:p w14:paraId="33590B3B"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Gyventojų apklausa. </w:t>
            </w:r>
          </w:p>
        </w:tc>
        <w:tc>
          <w:tcPr>
            <w:tcW w:w="1559" w:type="dxa"/>
            <w:tcBorders>
              <w:top w:val="nil"/>
              <w:left w:val="nil"/>
              <w:bottom w:val="single" w:sz="4" w:space="0" w:color="auto"/>
              <w:right w:val="single" w:sz="4" w:space="0" w:color="auto"/>
            </w:tcBorders>
            <w:shd w:val="clear" w:color="auto" w:fill="auto"/>
            <w:hideMark/>
          </w:tcPr>
          <w:p w14:paraId="7A10B61D"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tcPr>
          <w:p w14:paraId="6E277503" w14:textId="18E32A18" w:rsidR="007F12FA" w:rsidRPr="007E5CC2" w:rsidRDefault="00675593" w:rsidP="003A2D0B">
            <w:pPr>
              <w:spacing w:line="240" w:lineRule="auto"/>
              <w:jc w:val="left"/>
              <w:rPr>
                <w:rFonts w:eastAsia="Times New Roman"/>
                <w:sz w:val="18"/>
                <w:szCs w:val="18"/>
                <w:lang w:val="lt-LT" w:eastAsia="lt-LT"/>
              </w:rPr>
            </w:pPr>
            <w:r>
              <w:rPr>
                <w:rFonts w:eastAsia="Times New Roman"/>
                <w:sz w:val="18"/>
                <w:szCs w:val="18"/>
                <w:lang w:val="lt-LT" w:eastAsia="lt-LT"/>
              </w:rPr>
              <w:t>n.d.</w:t>
            </w:r>
          </w:p>
        </w:tc>
        <w:tc>
          <w:tcPr>
            <w:tcW w:w="1418" w:type="dxa"/>
            <w:tcBorders>
              <w:top w:val="nil"/>
              <w:left w:val="single" w:sz="4" w:space="0" w:color="auto"/>
              <w:bottom w:val="single" w:sz="4" w:space="0" w:color="auto"/>
              <w:right w:val="single" w:sz="4" w:space="0" w:color="auto"/>
            </w:tcBorders>
            <w:shd w:val="clear" w:color="auto" w:fill="auto"/>
          </w:tcPr>
          <w:p w14:paraId="5529CCDB" w14:textId="77777777" w:rsidR="007F12FA" w:rsidRPr="007E5CC2" w:rsidRDefault="007F12FA" w:rsidP="003A2D0B">
            <w:pPr>
              <w:spacing w:line="240" w:lineRule="auto"/>
              <w:jc w:val="left"/>
              <w:rPr>
                <w:rFonts w:eastAsia="Times New Roman"/>
                <w:sz w:val="18"/>
                <w:szCs w:val="18"/>
                <w:lang w:val="lt-LT" w:eastAsia="lt-LT"/>
              </w:rPr>
            </w:pPr>
            <w:r w:rsidRPr="007E5CC2">
              <w:rPr>
                <w:rFonts w:eastAsia="Times New Roman"/>
                <w:sz w:val="18"/>
                <w:szCs w:val="18"/>
                <w:lang w:val="lt-LT" w:eastAsia="lt-LT"/>
              </w:rPr>
              <w:t>81,2</w:t>
            </w:r>
          </w:p>
        </w:tc>
        <w:tc>
          <w:tcPr>
            <w:tcW w:w="1417" w:type="dxa"/>
            <w:tcBorders>
              <w:top w:val="nil"/>
              <w:left w:val="nil"/>
              <w:bottom w:val="single" w:sz="4" w:space="0" w:color="auto"/>
              <w:right w:val="single" w:sz="4" w:space="0" w:color="auto"/>
            </w:tcBorders>
          </w:tcPr>
          <w:p w14:paraId="3FA4E093"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33483A46"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r>
      <w:tr w:rsidR="007F12FA" w:rsidRPr="00892D91" w14:paraId="33E0DD58" w14:textId="77777777" w:rsidTr="006645A0">
        <w:trPr>
          <w:trHeight w:val="377"/>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456814B9"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E2-2.3.</w:t>
            </w:r>
          </w:p>
        </w:tc>
        <w:tc>
          <w:tcPr>
            <w:tcW w:w="2127" w:type="dxa"/>
            <w:tcBorders>
              <w:top w:val="nil"/>
              <w:left w:val="nil"/>
              <w:bottom w:val="single" w:sz="4" w:space="0" w:color="auto"/>
              <w:right w:val="single" w:sz="4" w:space="0" w:color="auto"/>
            </w:tcBorders>
            <w:shd w:val="clear" w:color="auto" w:fill="auto"/>
            <w:hideMark/>
          </w:tcPr>
          <w:p w14:paraId="44EFCEF4"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Kitų institucijų ir įstaigų Savivaldybės veiklos įvertinimas</w:t>
            </w:r>
          </w:p>
        </w:tc>
        <w:tc>
          <w:tcPr>
            <w:tcW w:w="850" w:type="dxa"/>
            <w:tcBorders>
              <w:top w:val="nil"/>
              <w:left w:val="nil"/>
              <w:bottom w:val="single" w:sz="4" w:space="0" w:color="auto"/>
              <w:right w:val="single" w:sz="4" w:space="0" w:color="auto"/>
            </w:tcBorders>
            <w:shd w:val="clear" w:color="auto" w:fill="auto"/>
            <w:hideMark/>
          </w:tcPr>
          <w:p w14:paraId="3EE34700"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auto"/>
            <w:hideMark/>
          </w:tcPr>
          <w:p w14:paraId="3027951B"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Kitų organizacijų suteikti įvertinimo ženklai - apdovanojimai, pasiekimai, nominacijos ir t.t. </w:t>
            </w:r>
          </w:p>
        </w:tc>
        <w:tc>
          <w:tcPr>
            <w:tcW w:w="1559" w:type="dxa"/>
            <w:tcBorders>
              <w:top w:val="nil"/>
              <w:left w:val="nil"/>
              <w:bottom w:val="single" w:sz="4" w:space="0" w:color="auto"/>
              <w:right w:val="single" w:sz="4" w:space="0" w:color="auto"/>
            </w:tcBorders>
            <w:shd w:val="clear" w:color="auto" w:fill="auto"/>
            <w:hideMark/>
          </w:tcPr>
          <w:p w14:paraId="798FF8E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auto"/>
            <w:hideMark/>
          </w:tcPr>
          <w:p w14:paraId="234DD7A5" w14:textId="77777777" w:rsidR="007F12FA" w:rsidRPr="00B404C2" w:rsidRDefault="007F12FA" w:rsidP="003A2D0B">
            <w:pPr>
              <w:spacing w:line="240" w:lineRule="auto"/>
              <w:jc w:val="left"/>
              <w:rPr>
                <w:rFonts w:eastAsia="Times New Roman"/>
                <w:color w:val="000000"/>
                <w:sz w:val="18"/>
                <w:szCs w:val="18"/>
                <w:lang w:val="lt-LT" w:eastAsia="lt-LT"/>
              </w:rPr>
            </w:pPr>
            <w:r w:rsidRPr="00B404C2">
              <w:rPr>
                <w:rFonts w:eastAsia="Times New Roman"/>
                <w:color w:val="000000"/>
                <w:sz w:val="18"/>
                <w:szCs w:val="18"/>
                <w:lang w:val="lt-LT" w:eastAsia="lt-LT"/>
              </w:rPr>
              <w:t>0</w:t>
            </w:r>
          </w:p>
        </w:tc>
        <w:tc>
          <w:tcPr>
            <w:tcW w:w="1418" w:type="dxa"/>
            <w:tcBorders>
              <w:top w:val="nil"/>
              <w:left w:val="single" w:sz="4" w:space="0" w:color="auto"/>
              <w:bottom w:val="single" w:sz="4" w:space="0" w:color="auto"/>
              <w:right w:val="single" w:sz="4" w:space="0" w:color="auto"/>
            </w:tcBorders>
            <w:shd w:val="clear" w:color="auto" w:fill="auto"/>
            <w:hideMark/>
          </w:tcPr>
          <w:p w14:paraId="2276979C" w14:textId="77777777" w:rsidR="007F12FA" w:rsidRPr="00B404C2" w:rsidRDefault="007F12FA" w:rsidP="003A2D0B">
            <w:pPr>
              <w:spacing w:line="240" w:lineRule="auto"/>
              <w:jc w:val="left"/>
              <w:rPr>
                <w:rFonts w:eastAsia="Times New Roman"/>
                <w:color w:val="000000"/>
                <w:sz w:val="18"/>
                <w:szCs w:val="18"/>
                <w:lang w:val="lt-LT" w:eastAsia="lt-LT"/>
              </w:rPr>
            </w:pPr>
            <w:r w:rsidRPr="00B404C2">
              <w:rPr>
                <w:rFonts w:eastAsia="Times New Roman"/>
                <w:color w:val="000000"/>
                <w:sz w:val="18"/>
                <w:szCs w:val="18"/>
                <w:lang w:val="lt-LT" w:eastAsia="lt-LT"/>
              </w:rPr>
              <w:t>0</w:t>
            </w:r>
          </w:p>
        </w:tc>
        <w:tc>
          <w:tcPr>
            <w:tcW w:w="1417" w:type="dxa"/>
            <w:tcBorders>
              <w:top w:val="nil"/>
              <w:left w:val="nil"/>
              <w:bottom w:val="single" w:sz="4" w:space="0" w:color="auto"/>
              <w:right w:val="single" w:sz="4" w:space="0" w:color="auto"/>
            </w:tcBorders>
          </w:tcPr>
          <w:p w14:paraId="3AA2FBBC"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19A040C1" w14:textId="77777777" w:rsidR="007F12FA" w:rsidRPr="00892D91" w:rsidRDefault="007F12FA" w:rsidP="00BF083F">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Bendrųjų reikalų skyrius</w:t>
            </w:r>
          </w:p>
        </w:tc>
      </w:tr>
      <w:tr w:rsidR="007F12FA" w:rsidRPr="00892D91" w14:paraId="496277C8" w14:textId="77777777" w:rsidTr="006645A0">
        <w:trPr>
          <w:trHeight w:val="462"/>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4983968"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E3-2.3.</w:t>
            </w:r>
          </w:p>
        </w:tc>
        <w:tc>
          <w:tcPr>
            <w:tcW w:w="2127" w:type="dxa"/>
            <w:tcBorders>
              <w:top w:val="single" w:sz="4" w:space="0" w:color="auto"/>
              <w:left w:val="nil"/>
              <w:bottom w:val="single" w:sz="4" w:space="0" w:color="auto"/>
              <w:right w:val="single" w:sz="4" w:space="0" w:color="auto"/>
            </w:tcBorders>
            <w:shd w:val="clear" w:color="auto" w:fill="auto"/>
            <w:hideMark/>
          </w:tcPr>
          <w:p w14:paraId="6EDF2CB6" w14:textId="77777777" w:rsidR="007F12FA" w:rsidRPr="00892D91" w:rsidRDefault="007F12FA" w:rsidP="00BF083F">
            <w:pPr>
              <w:spacing w:line="240" w:lineRule="auto"/>
              <w:jc w:val="left"/>
              <w:rPr>
                <w:rFonts w:eastAsia="Times New Roman"/>
                <w:sz w:val="18"/>
                <w:szCs w:val="18"/>
                <w:lang w:val="lt-LT" w:eastAsia="lt-LT"/>
              </w:rPr>
            </w:pPr>
            <w:r w:rsidRPr="002D45F7">
              <w:rPr>
                <w:rFonts w:eastAsia="Times New Roman"/>
                <w:sz w:val="18"/>
                <w:szCs w:val="18"/>
                <w:lang w:val="lt-LT" w:eastAsia="lt-LT"/>
              </w:rPr>
              <w:t>Biudžeto asignavimai</w:t>
            </w:r>
          </w:p>
        </w:tc>
        <w:tc>
          <w:tcPr>
            <w:tcW w:w="850" w:type="dxa"/>
            <w:tcBorders>
              <w:top w:val="single" w:sz="4" w:space="0" w:color="auto"/>
              <w:left w:val="nil"/>
              <w:bottom w:val="single" w:sz="4" w:space="0" w:color="auto"/>
              <w:right w:val="single" w:sz="4" w:space="0" w:color="auto"/>
            </w:tcBorders>
            <w:shd w:val="clear" w:color="auto" w:fill="auto"/>
            <w:hideMark/>
          </w:tcPr>
          <w:p w14:paraId="02C32B78"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Eur./ gyv.</w:t>
            </w:r>
          </w:p>
        </w:tc>
        <w:tc>
          <w:tcPr>
            <w:tcW w:w="2977" w:type="dxa"/>
            <w:tcBorders>
              <w:top w:val="single" w:sz="4" w:space="0" w:color="auto"/>
              <w:left w:val="nil"/>
              <w:bottom w:val="single" w:sz="4" w:space="0" w:color="auto"/>
              <w:right w:val="single" w:sz="4" w:space="0" w:color="auto"/>
            </w:tcBorders>
            <w:shd w:val="clear" w:color="auto" w:fill="auto"/>
            <w:hideMark/>
          </w:tcPr>
          <w:p w14:paraId="14675D0F"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Biudžeto asignavimai, tenkantys vienam gyventojui.</w:t>
            </w:r>
          </w:p>
        </w:tc>
        <w:tc>
          <w:tcPr>
            <w:tcW w:w="1559" w:type="dxa"/>
            <w:tcBorders>
              <w:top w:val="single" w:sz="4" w:space="0" w:color="auto"/>
              <w:left w:val="nil"/>
              <w:bottom w:val="single" w:sz="4" w:space="0" w:color="auto"/>
              <w:right w:val="single" w:sz="4" w:space="0" w:color="auto"/>
            </w:tcBorders>
            <w:shd w:val="clear" w:color="auto" w:fill="auto"/>
            <w:hideMark/>
          </w:tcPr>
          <w:p w14:paraId="5C69C059"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auto"/>
            <w:hideMark/>
          </w:tcPr>
          <w:p w14:paraId="6004F424" w14:textId="1720246F" w:rsidR="007F12FA" w:rsidRPr="00892D91" w:rsidRDefault="00BB7B2E"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1102,4</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06D87A0" w14:textId="47227DA8" w:rsidR="007F12FA" w:rsidRPr="00892D91" w:rsidRDefault="00BB7B2E"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1248,0</w:t>
            </w:r>
          </w:p>
        </w:tc>
        <w:tc>
          <w:tcPr>
            <w:tcW w:w="1417" w:type="dxa"/>
            <w:tcBorders>
              <w:top w:val="single" w:sz="4" w:space="0" w:color="auto"/>
              <w:left w:val="nil"/>
              <w:bottom w:val="single" w:sz="4" w:space="0" w:color="auto"/>
              <w:right w:val="single" w:sz="4" w:space="0" w:color="auto"/>
            </w:tcBorders>
          </w:tcPr>
          <w:p w14:paraId="44F8E73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single" w:sz="4" w:space="0" w:color="auto"/>
              <w:left w:val="nil"/>
              <w:bottom w:val="single" w:sz="4" w:space="0" w:color="auto"/>
              <w:right w:val="single" w:sz="4" w:space="0" w:color="auto"/>
            </w:tcBorders>
          </w:tcPr>
          <w:p w14:paraId="1BCAAD2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Strateginės plėtros ir ekonomikos departamentas</w:t>
            </w:r>
          </w:p>
        </w:tc>
      </w:tr>
      <w:tr w:rsidR="00807B37" w:rsidRPr="00DA6D18" w14:paraId="2F792387" w14:textId="77777777" w:rsidTr="00FB34EB">
        <w:trPr>
          <w:trHeight w:val="123"/>
        </w:trPr>
        <w:tc>
          <w:tcPr>
            <w:tcW w:w="680" w:type="dxa"/>
            <w:tcBorders>
              <w:top w:val="single" w:sz="4" w:space="0" w:color="auto"/>
              <w:left w:val="single" w:sz="4" w:space="0" w:color="auto"/>
              <w:bottom w:val="nil"/>
              <w:right w:val="single" w:sz="4" w:space="0" w:color="auto"/>
            </w:tcBorders>
            <w:shd w:val="clear" w:color="000000" w:fill="F2F2F2"/>
            <w:hideMark/>
          </w:tcPr>
          <w:p w14:paraId="619A04BA" w14:textId="77777777" w:rsidR="00807B37" w:rsidRPr="00892D91" w:rsidRDefault="00807B37"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2.3.1.</w:t>
            </w:r>
          </w:p>
        </w:tc>
        <w:tc>
          <w:tcPr>
            <w:tcW w:w="13495" w:type="dxa"/>
            <w:gridSpan w:val="9"/>
            <w:tcBorders>
              <w:top w:val="single" w:sz="4" w:space="0" w:color="auto"/>
              <w:left w:val="nil"/>
              <w:bottom w:val="single" w:sz="4" w:space="0" w:color="000000"/>
              <w:right w:val="single" w:sz="4" w:space="0" w:color="000000"/>
            </w:tcBorders>
            <w:shd w:val="clear" w:color="000000" w:fill="F2F2F2"/>
          </w:tcPr>
          <w:p w14:paraId="1A64FE36" w14:textId="39591653" w:rsidR="00807B37" w:rsidRPr="00892D91" w:rsidRDefault="00807B37"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Sutelkti aukštos kultūrinės ir profesinės kompetencijos darbuotojų komandą</w:t>
            </w:r>
          </w:p>
        </w:tc>
      </w:tr>
      <w:tr w:rsidR="007F12FA" w:rsidRPr="00892D91" w14:paraId="403F9D5A" w14:textId="77777777" w:rsidTr="006645A0">
        <w:trPr>
          <w:trHeight w:val="45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5554B793"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P1-2.3.1.</w:t>
            </w:r>
          </w:p>
        </w:tc>
        <w:tc>
          <w:tcPr>
            <w:tcW w:w="2127" w:type="dxa"/>
            <w:tcBorders>
              <w:top w:val="nil"/>
              <w:left w:val="nil"/>
              <w:bottom w:val="single" w:sz="4" w:space="0" w:color="auto"/>
              <w:right w:val="single" w:sz="4" w:space="0" w:color="auto"/>
            </w:tcBorders>
            <w:shd w:val="clear" w:color="auto" w:fill="auto"/>
            <w:hideMark/>
          </w:tcPr>
          <w:p w14:paraId="2E1371D2"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Savivaldybės darbuotojų kvalifikacijos tobulinimas</w:t>
            </w:r>
          </w:p>
        </w:tc>
        <w:tc>
          <w:tcPr>
            <w:tcW w:w="850" w:type="dxa"/>
            <w:tcBorders>
              <w:top w:val="nil"/>
              <w:left w:val="nil"/>
              <w:bottom w:val="single" w:sz="4" w:space="0" w:color="auto"/>
              <w:right w:val="single" w:sz="4" w:space="0" w:color="auto"/>
            </w:tcBorders>
            <w:shd w:val="clear" w:color="auto" w:fill="auto"/>
            <w:hideMark/>
          </w:tcPr>
          <w:p w14:paraId="3B0262F3" w14:textId="77777777" w:rsidR="007F12FA" w:rsidRPr="00892D91" w:rsidRDefault="007F12FA" w:rsidP="00BF083F">
            <w:pPr>
              <w:spacing w:line="240" w:lineRule="auto"/>
              <w:jc w:val="center"/>
              <w:rPr>
                <w:rFonts w:eastAsia="Times New Roman"/>
                <w:sz w:val="18"/>
                <w:szCs w:val="18"/>
                <w:lang w:val="lt-LT" w:eastAsia="lt-LT"/>
              </w:rPr>
            </w:pPr>
            <w:r w:rsidRPr="00892D91">
              <w:rPr>
                <w:rFonts w:eastAsia="Times New Roman"/>
                <w:sz w:val="18"/>
                <w:szCs w:val="18"/>
                <w:lang w:val="lt-LT" w:eastAsia="lt-LT"/>
              </w:rPr>
              <w:t>val./ etatui</w:t>
            </w:r>
          </w:p>
        </w:tc>
        <w:tc>
          <w:tcPr>
            <w:tcW w:w="2977" w:type="dxa"/>
            <w:tcBorders>
              <w:top w:val="nil"/>
              <w:left w:val="nil"/>
              <w:bottom w:val="single" w:sz="4" w:space="0" w:color="auto"/>
              <w:right w:val="single" w:sz="4" w:space="0" w:color="auto"/>
            </w:tcBorders>
            <w:shd w:val="clear" w:color="auto" w:fill="auto"/>
            <w:hideMark/>
          </w:tcPr>
          <w:p w14:paraId="659AE010" w14:textId="77777777" w:rsidR="007F12FA" w:rsidRPr="00892D91" w:rsidRDefault="007F12FA" w:rsidP="00BF083F">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Išvestinis rodiklis - vienam Savivaldybės darbuotojui kvalifikacijos tobulinimui skirtos valandos. </w:t>
            </w:r>
          </w:p>
        </w:tc>
        <w:tc>
          <w:tcPr>
            <w:tcW w:w="1559" w:type="dxa"/>
            <w:tcBorders>
              <w:top w:val="nil"/>
              <w:left w:val="nil"/>
              <w:bottom w:val="single" w:sz="4" w:space="0" w:color="auto"/>
              <w:right w:val="single" w:sz="4" w:space="0" w:color="auto"/>
            </w:tcBorders>
            <w:shd w:val="clear" w:color="auto" w:fill="auto"/>
            <w:hideMark/>
          </w:tcPr>
          <w:p w14:paraId="0192B336"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hideMark/>
          </w:tcPr>
          <w:p w14:paraId="73F1D995" w14:textId="77777777" w:rsidR="007F12FA"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 val./</w:t>
            </w:r>
          </w:p>
          <w:p w14:paraId="20352776"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darbuotojui</w:t>
            </w:r>
          </w:p>
        </w:tc>
        <w:tc>
          <w:tcPr>
            <w:tcW w:w="1418" w:type="dxa"/>
            <w:tcBorders>
              <w:top w:val="nil"/>
              <w:left w:val="single" w:sz="4" w:space="0" w:color="auto"/>
              <w:bottom w:val="single" w:sz="4" w:space="0" w:color="auto"/>
              <w:right w:val="single" w:sz="4" w:space="0" w:color="auto"/>
            </w:tcBorders>
            <w:shd w:val="clear" w:color="auto" w:fill="auto"/>
            <w:hideMark/>
          </w:tcPr>
          <w:p w14:paraId="1B5B166F" w14:textId="77777777" w:rsidR="007F12FA"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13 val./</w:t>
            </w:r>
          </w:p>
          <w:p w14:paraId="1078505B"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darbuotojui</w:t>
            </w:r>
          </w:p>
        </w:tc>
        <w:tc>
          <w:tcPr>
            <w:tcW w:w="1417" w:type="dxa"/>
            <w:tcBorders>
              <w:top w:val="nil"/>
              <w:left w:val="nil"/>
              <w:bottom w:val="single" w:sz="4" w:space="0" w:color="auto"/>
              <w:right w:val="single" w:sz="4" w:space="0" w:color="auto"/>
            </w:tcBorders>
          </w:tcPr>
          <w:p w14:paraId="72AF7717" w14:textId="77777777" w:rsidR="007F12FA" w:rsidRPr="00892D91" w:rsidRDefault="007F12FA" w:rsidP="005A034E">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5078AADC"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Personalo ir vidaus administravimo poskyris</w:t>
            </w:r>
          </w:p>
        </w:tc>
      </w:tr>
      <w:tr w:rsidR="00807B37" w:rsidRPr="00892D91" w14:paraId="4CC5FA0F" w14:textId="77777777" w:rsidTr="00FB34EB">
        <w:trPr>
          <w:trHeight w:val="192"/>
        </w:trPr>
        <w:tc>
          <w:tcPr>
            <w:tcW w:w="680" w:type="dxa"/>
            <w:tcBorders>
              <w:top w:val="nil"/>
              <w:left w:val="single" w:sz="4" w:space="0" w:color="auto"/>
              <w:bottom w:val="single" w:sz="4" w:space="0" w:color="auto"/>
              <w:right w:val="single" w:sz="4" w:space="0" w:color="auto"/>
            </w:tcBorders>
            <w:shd w:val="clear" w:color="000000" w:fill="F2F2F2"/>
            <w:hideMark/>
          </w:tcPr>
          <w:p w14:paraId="638460F5" w14:textId="77777777" w:rsidR="00807B37" w:rsidRPr="00892D91" w:rsidRDefault="00807B37"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2.3.2.</w:t>
            </w:r>
          </w:p>
        </w:tc>
        <w:tc>
          <w:tcPr>
            <w:tcW w:w="13495" w:type="dxa"/>
            <w:gridSpan w:val="9"/>
            <w:tcBorders>
              <w:top w:val="single" w:sz="4" w:space="0" w:color="auto"/>
              <w:left w:val="nil"/>
              <w:bottom w:val="single" w:sz="4" w:space="0" w:color="auto"/>
              <w:right w:val="single" w:sz="4" w:space="0" w:color="000000"/>
            </w:tcBorders>
            <w:shd w:val="clear" w:color="000000" w:fill="F2F2F2"/>
          </w:tcPr>
          <w:p w14:paraId="2D66688F" w14:textId="4A002CB4" w:rsidR="00807B37" w:rsidRPr="00892D91" w:rsidRDefault="00807B37" w:rsidP="00BF083F">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Išvystyti visiems prieinamas, kokybiškas viešąsias paslaugas, pasitelkiant informacines technologijas</w:t>
            </w:r>
          </w:p>
        </w:tc>
      </w:tr>
      <w:tr w:rsidR="007F12FA" w:rsidRPr="00892D91" w14:paraId="1C06456E" w14:textId="77777777" w:rsidTr="006645A0">
        <w:trPr>
          <w:trHeight w:val="424"/>
        </w:trPr>
        <w:tc>
          <w:tcPr>
            <w:tcW w:w="680" w:type="dxa"/>
            <w:tcBorders>
              <w:top w:val="nil"/>
              <w:left w:val="single" w:sz="4" w:space="0" w:color="auto"/>
              <w:bottom w:val="single" w:sz="4" w:space="0" w:color="auto"/>
              <w:right w:val="single" w:sz="4" w:space="0" w:color="auto"/>
            </w:tcBorders>
            <w:shd w:val="clear" w:color="auto" w:fill="auto"/>
            <w:hideMark/>
          </w:tcPr>
          <w:p w14:paraId="6216EF8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P1-2.3.2.</w:t>
            </w:r>
          </w:p>
        </w:tc>
        <w:tc>
          <w:tcPr>
            <w:tcW w:w="2127" w:type="dxa"/>
            <w:tcBorders>
              <w:top w:val="nil"/>
              <w:left w:val="nil"/>
              <w:bottom w:val="single" w:sz="4" w:space="0" w:color="auto"/>
              <w:right w:val="single" w:sz="4" w:space="0" w:color="auto"/>
            </w:tcBorders>
            <w:shd w:val="clear" w:color="auto" w:fill="auto"/>
            <w:hideMark/>
          </w:tcPr>
          <w:p w14:paraId="24F1202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Elektroninės paslaugos</w:t>
            </w:r>
          </w:p>
        </w:tc>
        <w:tc>
          <w:tcPr>
            <w:tcW w:w="850" w:type="dxa"/>
            <w:tcBorders>
              <w:top w:val="nil"/>
              <w:left w:val="nil"/>
              <w:bottom w:val="single" w:sz="4" w:space="0" w:color="auto"/>
              <w:right w:val="single" w:sz="4" w:space="0" w:color="auto"/>
            </w:tcBorders>
            <w:shd w:val="clear" w:color="auto" w:fill="auto"/>
            <w:hideMark/>
          </w:tcPr>
          <w:p w14:paraId="516C7FBE"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single" w:sz="4" w:space="0" w:color="auto"/>
              <w:right w:val="single" w:sz="4" w:space="0" w:color="auto"/>
            </w:tcBorders>
            <w:shd w:val="clear" w:color="auto" w:fill="auto"/>
            <w:hideMark/>
          </w:tcPr>
          <w:p w14:paraId="4A6D7F9A"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El. būdu teikiamų paslaugų dalis nuo visų galimų teikti el. būdu paslaugų.</w:t>
            </w:r>
          </w:p>
        </w:tc>
        <w:tc>
          <w:tcPr>
            <w:tcW w:w="1559" w:type="dxa"/>
            <w:tcBorders>
              <w:top w:val="nil"/>
              <w:left w:val="nil"/>
              <w:bottom w:val="single" w:sz="4" w:space="0" w:color="auto"/>
              <w:right w:val="single" w:sz="4" w:space="0" w:color="auto"/>
            </w:tcBorders>
            <w:shd w:val="clear" w:color="auto" w:fill="auto"/>
            <w:noWrap/>
            <w:hideMark/>
          </w:tcPr>
          <w:p w14:paraId="65C5202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hideMark/>
          </w:tcPr>
          <w:p w14:paraId="566F062E"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44,16</w:t>
            </w:r>
          </w:p>
        </w:tc>
        <w:tc>
          <w:tcPr>
            <w:tcW w:w="1418" w:type="dxa"/>
            <w:tcBorders>
              <w:top w:val="nil"/>
              <w:left w:val="single" w:sz="4" w:space="0" w:color="auto"/>
              <w:bottom w:val="single" w:sz="4" w:space="0" w:color="auto"/>
              <w:right w:val="single" w:sz="4" w:space="0" w:color="auto"/>
            </w:tcBorders>
            <w:shd w:val="clear" w:color="auto" w:fill="auto"/>
          </w:tcPr>
          <w:p w14:paraId="2DEAD118"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45,96</w:t>
            </w:r>
          </w:p>
        </w:tc>
        <w:tc>
          <w:tcPr>
            <w:tcW w:w="1417" w:type="dxa"/>
            <w:tcBorders>
              <w:top w:val="nil"/>
              <w:left w:val="nil"/>
              <w:bottom w:val="single" w:sz="4" w:space="0" w:color="auto"/>
              <w:right w:val="single" w:sz="4" w:space="0" w:color="auto"/>
            </w:tcBorders>
          </w:tcPr>
          <w:p w14:paraId="2464588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38A48EC7"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Aptarnavimo ir e paslaugų poskyris</w:t>
            </w:r>
          </w:p>
        </w:tc>
      </w:tr>
      <w:tr w:rsidR="007F12FA" w:rsidRPr="00892D91" w14:paraId="01C504E7" w14:textId="77777777" w:rsidTr="00065CCD">
        <w:trPr>
          <w:trHeight w:val="403"/>
        </w:trPr>
        <w:tc>
          <w:tcPr>
            <w:tcW w:w="680" w:type="dxa"/>
            <w:tcBorders>
              <w:top w:val="nil"/>
              <w:left w:val="single" w:sz="4" w:space="0" w:color="auto"/>
              <w:bottom w:val="single" w:sz="4" w:space="0" w:color="auto"/>
              <w:right w:val="single" w:sz="4" w:space="0" w:color="auto"/>
            </w:tcBorders>
            <w:shd w:val="clear" w:color="auto" w:fill="auto"/>
            <w:hideMark/>
          </w:tcPr>
          <w:p w14:paraId="37A25E5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P2-2.3.2.</w:t>
            </w:r>
          </w:p>
        </w:tc>
        <w:tc>
          <w:tcPr>
            <w:tcW w:w="2127" w:type="dxa"/>
            <w:tcBorders>
              <w:top w:val="nil"/>
              <w:left w:val="nil"/>
              <w:bottom w:val="single" w:sz="4" w:space="0" w:color="auto"/>
              <w:right w:val="single" w:sz="4" w:space="0" w:color="auto"/>
            </w:tcBorders>
            <w:shd w:val="clear" w:color="auto" w:fill="auto"/>
            <w:hideMark/>
          </w:tcPr>
          <w:p w14:paraId="6B09C6C2"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Interneto svetainės lankomumas</w:t>
            </w:r>
          </w:p>
        </w:tc>
        <w:tc>
          <w:tcPr>
            <w:tcW w:w="850" w:type="dxa"/>
            <w:tcBorders>
              <w:top w:val="nil"/>
              <w:left w:val="nil"/>
              <w:bottom w:val="single" w:sz="4" w:space="0" w:color="auto"/>
              <w:right w:val="single" w:sz="4" w:space="0" w:color="auto"/>
            </w:tcBorders>
            <w:shd w:val="clear" w:color="auto" w:fill="auto"/>
            <w:hideMark/>
          </w:tcPr>
          <w:p w14:paraId="711ADF2F"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977" w:type="dxa"/>
            <w:tcBorders>
              <w:top w:val="nil"/>
              <w:left w:val="nil"/>
              <w:bottom w:val="single" w:sz="4" w:space="0" w:color="auto"/>
              <w:right w:val="single" w:sz="4" w:space="0" w:color="auto"/>
            </w:tcBorders>
            <w:shd w:val="clear" w:color="auto" w:fill="auto"/>
            <w:hideMark/>
          </w:tcPr>
          <w:p w14:paraId="2EF0FEB1"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Interneto svetainės lankomumo skaičiaus pokytis lyginant su praėjusiais metais. </w:t>
            </w:r>
          </w:p>
        </w:tc>
        <w:tc>
          <w:tcPr>
            <w:tcW w:w="1559" w:type="dxa"/>
            <w:tcBorders>
              <w:top w:val="nil"/>
              <w:left w:val="nil"/>
              <w:bottom w:val="single" w:sz="4" w:space="0" w:color="auto"/>
              <w:right w:val="single" w:sz="4" w:space="0" w:color="auto"/>
            </w:tcBorders>
            <w:shd w:val="clear" w:color="auto" w:fill="auto"/>
            <w:noWrap/>
            <w:hideMark/>
          </w:tcPr>
          <w:p w14:paraId="6E67A670"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nil"/>
              <w:left w:val="nil"/>
              <w:bottom w:val="single" w:sz="4" w:space="0" w:color="auto"/>
              <w:right w:val="single" w:sz="4" w:space="0" w:color="auto"/>
            </w:tcBorders>
            <w:shd w:val="clear" w:color="auto" w:fill="auto"/>
            <w:hideMark/>
          </w:tcPr>
          <w:p w14:paraId="1969043C"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19,05</w:t>
            </w:r>
          </w:p>
        </w:tc>
        <w:tc>
          <w:tcPr>
            <w:tcW w:w="1418" w:type="dxa"/>
            <w:tcBorders>
              <w:top w:val="nil"/>
              <w:left w:val="single" w:sz="4" w:space="0" w:color="auto"/>
              <w:bottom w:val="single" w:sz="4" w:space="0" w:color="auto"/>
              <w:right w:val="single" w:sz="4" w:space="0" w:color="auto"/>
            </w:tcBorders>
            <w:shd w:val="clear" w:color="auto" w:fill="auto"/>
            <w:hideMark/>
          </w:tcPr>
          <w:p w14:paraId="24E29ADC"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24,0</w:t>
            </w:r>
          </w:p>
        </w:tc>
        <w:tc>
          <w:tcPr>
            <w:tcW w:w="1417" w:type="dxa"/>
            <w:tcBorders>
              <w:top w:val="nil"/>
              <w:left w:val="nil"/>
              <w:bottom w:val="single" w:sz="4" w:space="0" w:color="auto"/>
              <w:right w:val="single" w:sz="4" w:space="0" w:color="auto"/>
            </w:tcBorders>
          </w:tcPr>
          <w:p w14:paraId="245B9F7F"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1" w:type="dxa"/>
            <w:tcBorders>
              <w:top w:val="nil"/>
              <w:left w:val="nil"/>
              <w:bottom w:val="single" w:sz="4" w:space="0" w:color="auto"/>
              <w:right w:val="single" w:sz="4" w:space="0" w:color="auto"/>
            </w:tcBorders>
          </w:tcPr>
          <w:p w14:paraId="6A02A01A"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Personalo ir vidaus administravimo poskyris</w:t>
            </w:r>
          </w:p>
        </w:tc>
      </w:tr>
      <w:tr w:rsidR="00594C9F" w:rsidRPr="00892D91" w14:paraId="38317D1B" w14:textId="77777777" w:rsidTr="00065CCD">
        <w:trPr>
          <w:trHeight w:val="43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59C44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P3-2.3.2.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54CB674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Seimo kontrolierių įstaigai pateikti pagrįsti skundai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A46FCD2"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 1.000 gyv.</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305DC3D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Seimo kontrolierių įstaigai pateiktų pagrįstų skundų skaičius tūkstančiui gyventojų. </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182E770E"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tcPr>
          <w:p w14:paraId="499A2229"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76EA41F"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27</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2A9B196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1B2A1342"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Personalo ir vidaus administravimo poskyris</w:t>
            </w:r>
          </w:p>
        </w:tc>
      </w:tr>
      <w:tr w:rsidR="00594C9F" w:rsidRPr="00892D91" w14:paraId="0C33EDFB" w14:textId="77777777" w:rsidTr="00065CCD">
        <w:trPr>
          <w:trHeight w:val="552"/>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993C24"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P4-2.3.2.</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5AA507EB"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Vyriausybės atstovo motyvuoti teikimai ir reikalavimai Tarybai/ Administracijai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82DB038" w14:textId="77777777" w:rsidR="007F12FA" w:rsidRPr="00892D91" w:rsidRDefault="007F12FA" w:rsidP="00BF083F">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14:paraId="5BCE12C2"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Vyriausybės atstovo motyvuotų teikimų ir reikalavimų Tarybai/ Administracijai skaičius.</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0BB28215"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46" w:type="dxa"/>
            <w:gridSpan w:val="2"/>
            <w:tcBorders>
              <w:top w:val="single" w:sz="4" w:space="0" w:color="auto"/>
              <w:left w:val="nil"/>
              <w:bottom w:val="single" w:sz="4" w:space="0" w:color="auto"/>
              <w:right w:val="single" w:sz="4" w:space="0" w:color="auto"/>
            </w:tcBorders>
            <w:shd w:val="clear" w:color="auto" w:fill="FFFFFF" w:themeFill="background1"/>
            <w:hideMark/>
          </w:tcPr>
          <w:p w14:paraId="5A351ECB"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A90304" w14:textId="77777777" w:rsidR="007F12FA" w:rsidRPr="00892D91" w:rsidRDefault="007F12FA"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33</w:t>
            </w:r>
          </w:p>
        </w:tc>
        <w:tc>
          <w:tcPr>
            <w:tcW w:w="1417" w:type="dxa"/>
            <w:tcBorders>
              <w:top w:val="single" w:sz="4" w:space="0" w:color="auto"/>
              <w:left w:val="nil"/>
              <w:bottom w:val="single" w:sz="4" w:space="0" w:color="auto"/>
              <w:right w:val="single" w:sz="4" w:space="0" w:color="auto"/>
            </w:tcBorders>
            <w:shd w:val="clear" w:color="auto" w:fill="FFFFFF" w:themeFill="background1"/>
          </w:tcPr>
          <w:p w14:paraId="15E592C3" w14:textId="77777777" w:rsidR="007F12FA" w:rsidRPr="00892D91" w:rsidRDefault="007F12FA" w:rsidP="00BF083F">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Stabilizuoti</w:t>
            </w:r>
          </w:p>
        </w:tc>
        <w:tc>
          <w:tcPr>
            <w:tcW w:w="1701" w:type="dxa"/>
            <w:tcBorders>
              <w:top w:val="single" w:sz="4" w:space="0" w:color="auto"/>
              <w:left w:val="nil"/>
              <w:bottom w:val="single" w:sz="4" w:space="0" w:color="auto"/>
              <w:right w:val="single" w:sz="4" w:space="0" w:color="auto"/>
            </w:tcBorders>
            <w:shd w:val="clear" w:color="auto" w:fill="FFFFFF" w:themeFill="background1"/>
          </w:tcPr>
          <w:p w14:paraId="233C024E" w14:textId="77777777" w:rsidR="007F12FA" w:rsidRPr="00065CCD" w:rsidRDefault="007F12FA" w:rsidP="00BF083F">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Personalo ir vidaus administravimo poskyris</w:t>
            </w:r>
          </w:p>
          <w:p w14:paraId="50313E68" w14:textId="5D7ADC65" w:rsidR="007F12FA" w:rsidRPr="00892D91" w:rsidRDefault="007F12FA" w:rsidP="00BF083F">
            <w:pPr>
              <w:spacing w:line="240" w:lineRule="auto"/>
              <w:jc w:val="left"/>
              <w:rPr>
                <w:rFonts w:eastAsia="Times New Roman"/>
                <w:color w:val="000000"/>
                <w:sz w:val="18"/>
                <w:szCs w:val="18"/>
                <w:lang w:val="lt-LT" w:eastAsia="lt-LT"/>
              </w:rPr>
            </w:pPr>
          </w:p>
        </w:tc>
      </w:tr>
    </w:tbl>
    <w:p w14:paraId="3F3D73A0" w14:textId="77777777" w:rsidR="00536999" w:rsidRPr="00892D91" w:rsidRDefault="00536999" w:rsidP="005075A8">
      <w:pPr>
        <w:rPr>
          <w:highlight w:val="yellow"/>
          <w:lang w:val="lt-LT"/>
        </w:rPr>
        <w:sectPr w:rsidR="00536999" w:rsidRPr="00892D91" w:rsidSect="005075A8">
          <w:pgSz w:w="16840" w:h="11900" w:orient="landscape" w:code="9"/>
          <w:pgMar w:top="1418" w:right="1134" w:bottom="1134" w:left="1134" w:header="709" w:footer="567" w:gutter="0"/>
          <w:cols w:space="708"/>
          <w:titlePg/>
          <w:docGrid w:linePitch="326"/>
        </w:sectPr>
      </w:pPr>
    </w:p>
    <w:p w14:paraId="338998DE" w14:textId="7C855704" w:rsidR="000B72EA" w:rsidRPr="00EE1D8A" w:rsidRDefault="00590566" w:rsidP="00EE1D8A">
      <w:pPr>
        <w:pStyle w:val="Lentels"/>
        <w:jc w:val="center"/>
        <w:rPr>
          <w:rFonts w:ascii="Times New Roman" w:hAnsi="Times New Roman"/>
          <w:color w:val="auto"/>
          <w:sz w:val="24"/>
          <w:szCs w:val="24"/>
        </w:rPr>
      </w:pPr>
      <w:bookmarkStart w:id="4" w:name="_Toc456956975"/>
      <w:r w:rsidRPr="00EE1D8A">
        <w:rPr>
          <w:rFonts w:ascii="Times New Roman" w:hAnsi="Times New Roman"/>
          <w:color w:val="auto"/>
          <w:sz w:val="24"/>
          <w:szCs w:val="24"/>
        </w:rPr>
        <w:t xml:space="preserve"> </w:t>
      </w:r>
      <w:r w:rsidR="000B72EA" w:rsidRPr="00EE1D8A">
        <w:rPr>
          <w:rFonts w:ascii="Times New Roman" w:hAnsi="Times New Roman"/>
          <w:color w:val="auto"/>
          <w:sz w:val="24"/>
          <w:szCs w:val="24"/>
        </w:rPr>
        <w:t>ŠSPP trečiojo prioriteto strateginių tikslų ir uždavinių rodikliai</w:t>
      </w:r>
      <w:bookmarkEnd w:id="4"/>
    </w:p>
    <w:tbl>
      <w:tblPr>
        <w:tblW w:w="14205" w:type="dxa"/>
        <w:tblInd w:w="-176" w:type="dxa"/>
        <w:shd w:val="clear" w:color="auto" w:fill="FFFFFF" w:themeFill="background1"/>
        <w:tblLayout w:type="fixed"/>
        <w:tblLook w:val="04A0" w:firstRow="1" w:lastRow="0" w:firstColumn="1" w:lastColumn="0" w:noHBand="0" w:noVBand="1"/>
      </w:tblPr>
      <w:tblGrid>
        <w:gridCol w:w="963"/>
        <w:gridCol w:w="2014"/>
        <w:gridCol w:w="850"/>
        <w:gridCol w:w="2835"/>
        <w:gridCol w:w="1559"/>
        <w:gridCol w:w="1418"/>
        <w:gridCol w:w="1417"/>
        <w:gridCol w:w="1418"/>
        <w:gridCol w:w="1702"/>
        <w:gridCol w:w="29"/>
      </w:tblGrid>
      <w:tr w:rsidR="00594C9F" w:rsidRPr="00892D91" w14:paraId="79EAFC56" w14:textId="77777777" w:rsidTr="00EF4BBF">
        <w:trPr>
          <w:trHeight w:val="202"/>
        </w:trPr>
        <w:tc>
          <w:tcPr>
            <w:tcW w:w="963"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40BA4B06" w14:textId="77777777" w:rsidR="005546DB" w:rsidRPr="00892D91" w:rsidRDefault="005546DB" w:rsidP="004144C7">
            <w:pPr>
              <w:spacing w:line="240" w:lineRule="auto"/>
              <w:jc w:val="left"/>
              <w:rPr>
                <w:rFonts w:eastAsia="Times New Roman"/>
                <w:b/>
                <w:bCs/>
                <w:color w:val="000000"/>
                <w:sz w:val="18"/>
                <w:szCs w:val="18"/>
                <w:lang w:val="lt-LT" w:eastAsia="lt-LT"/>
              </w:rPr>
            </w:pPr>
            <w:r w:rsidRPr="00892D91">
              <w:rPr>
                <w:rFonts w:eastAsia="Times New Roman"/>
                <w:b/>
                <w:bCs/>
                <w:color w:val="000000"/>
                <w:sz w:val="18"/>
                <w:szCs w:val="18"/>
                <w:lang w:val="lt-LT" w:eastAsia="lt-LT"/>
              </w:rPr>
              <w:t>Nr.</w:t>
            </w:r>
          </w:p>
        </w:tc>
        <w:tc>
          <w:tcPr>
            <w:tcW w:w="2014" w:type="dxa"/>
            <w:vMerge w:val="restart"/>
            <w:tcBorders>
              <w:top w:val="single" w:sz="4" w:space="0" w:color="auto"/>
              <w:left w:val="nil"/>
              <w:right w:val="single" w:sz="4" w:space="0" w:color="auto"/>
            </w:tcBorders>
            <w:shd w:val="clear" w:color="auto" w:fill="FFFFFF" w:themeFill="background1"/>
            <w:vAlign w:val="center"/>
            <w:hideMark/>
          </w:tcPr>
          <w:p w14:paraId="45DCFEDE" w14:textId="77777777" w:rsidR="005546DB" w:rsidRPr="00892D91" w:rsidRDefault="005546DB"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Rodiklio pavadinimas</w:t>
            </w:r>
          </w:p>
        </w:tc>
        <w:tc>
          <w:tcPr>
            <w:tcW w:w="850" w:type="dxa"/>
            <w:vMerge w:val="restart"/>
            <w:tcBorders>
              <w:top w:val="single" w:sz="4" w:space="0" w:color="auto"/>
              <w:left w:val="nil"/>
              <w:right w:val="single" w:sz="4" w:space="0" w:color="auto"/>
            </w:tcBorders>
            <w:shd w:val="clear" w:color="auto" w:fill="FFFFFF" w:themeFill="background1"/>
            <w:vAlign w:val="center"/>
            <w:hideMark/>
          </w:tcPr>
          <w:p w14:paraId="4A2A74BF" w14:textId="77777777" w:rsidR="005546DB" w:rsidRPr="00892D91" w:rsidRDefault="005546DB"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vienetas</w:t>
            </w:r>
          </w:p>
        </w:tc>
        <w:tc>
          <w:tcPr>
            <w:tcW w:w="2835" w:type="dxa"/>
            <w:vMerge w:val="restart"/>
            <w:tcBorders>
              <w:top w:val="single" w:sz="4" w:space="0" w:color="auto"/>
              <w:left w:val="nil"/>
              <w:right w:val="single" w:sz="4" w:space="0" w:color="auto"/>
            </w:tcBorders>
            <w:shd w:val="clear" w:color="auto" w:fill="FFFFFF" w:themeFill="background1"/>
            <w:vAlign w:val="center"/>
            <w:hideMark/>
          </w:tcPr>
          <w:p w14:paraId="59CDA504" w14:textId="77777777" w:rsidR="005546DB" w:rsidRPr="00892D91" w:rsidRDefault="005546DB"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Matavimo metodika</w:t>
            </w:r>
          </w:p>
        </w:tc>
        <w:tc>
          <w:tcPr>
            <w:tcW w:w="1559" w:type="dxa"/>
            <w:vMerge w:val="restart"/>
            <w:tcBorders>
              <w:top w:val="single" w:sz="4" w:space="0" w:color="auto"/>
              <w:left w:val="nil"/>
              <w:right w:val="single" w:sz="4" w:space="0" w:color="auto"/>
            </w:tcBorders>
            <w:shd w:val="clear" w:color="auto" w:fill="FFFFFF" w:themeFill="background1"/>
            <w:vAlign w:val="center"/>
            <w:hideMark/>
          </w:tcPr>
          <w:p w14:paraId="41407E4B" w14:textId="77777777" w:rsidR="005546DB" w:rsidRPr="00892D91" w:rsidRDefault="005546DB"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Duomenų šaltinis</w:t>
            </w:r>
          </w:p>
        </w:tc>
        <w:tc>
          <w:tcPr>
            <w:tcW w:w="1418" w:type="dxa"/>
            <w:tcBorders>
              <w:top w:val="single" w:sz="4" w:space="0" w:color="auto"/>
              <w:left w:val="nil"/>
              <w:right w:val="nil"/>
            </w:tcBorders>
            <w:shd w:val="clear" w:color="auto" w:fill="FFFFFF" w:themeFill="background1"/>
          </w:tcPr>
          <w:p w14:paraId="6239D60A" w14:textId="77777777" w:rsidR="005546DB" w:rsidRDefault="005546DB" w:rsidP="004144C7">
            <w:pPr>
              <w:spacing w:line="240" w:lineRule="auto"/>
              <w:jc w:val="center"/>
              <w:rPr>
                <w:rFonts w:eastAsia="Times New Roman"/>
                <w:b/>
                <w:bCs/>
                <w:color w:val="000000"/>
                <w:sz w:val="18"/>
                <w:szCs w:val="18"/>
                <w:lang w:val="lt-LT" w:eastAsia="lt-LT"/>
              </w:rPr>
            </w:pPr>
          </w:p>
        </w:tc>
        <w:tc>
          <w:tcPr>
            <w:tcW w:w="4566" w:type="dxa"/>
            <w:gridSpan w:val="4"/>
            <w:tcBorders>
              <w:top w:val="single" w:sz="4" w:space="0" w:color="auto"/>
              <w:left w:val="nil"/>
              <w:right w:val="single" w:sz="4" w:space="0" w:color="auto"/>
            </w:tcBorders>
            <w:shd w:val="clear" w:color="auto" w:fill="FFFFFF" w:themeFill="background1"/>
          </w:tcPr>
          <w:p w14:paraId="10B1392C" w14:textId="5DD29709" w:rsidR="005546DB" w:rsidRPr="00892D91" w:rsidRDefault="005546DB"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Rezultatas</w:t>
            </w:r>
          </w:p>
        </w:tc>
      </w:tr>
      <w:tr w:rsidR="00594C9F" w:rsidRPr="00892D91" w14:paraId="65C0DA81" w14:textId="77777777" w:rsidTr="00EF4BBF">
        <w:trPr>
          <w:gridAfter w:val="1"/>
          <w:wAfter w:w="29" w:type="dxa"/>
          <w:trHeight w:val="202"/>
        </w:trPr>
        <w:tc>
          <w:tcPr>
            <w:tcW w:w="963" w:type="dxa"/>
            <w:vMerge/>
            <w:tcBorders>
              <w:left w:val="single" w:sz="4" w:space="0" w:color="auto"/>
              <w:bottom w:val="single" w:sz="4" w:space="0" w:color="auto"/>
              <w:right w:val="single" w:sz="4" w:space="0" w:color="auto"/>
            </w:tcBorders>
            <w:shd w:val="clear" w:color="auto" w:fill="FFFFFF" w:themeFill="background1"/>
            <w:vAlign w:val="center"/>
          </w:tcPr>
          <w:p w14:paraId="46DF67A7" w14:textId="77777777" w:rsidR="005546DB" w:rsidRPr="00892D91" w:rsidRDefault="005546DB" w:rsidP="004144C7">
            <w:pPr>
              <w:spacing w:line="240" w:lineRule="auto"/>
              <w:jc w:val="left"/>
              <w:rPr>
                <w:rFonts w:eastAsia="Times New Roman"/>
                <w:b/>
                <w:bCs/>
                <w:color w:val="000000"/>
                <w:sz w:val="18"/>
                <w:szCs w:val="18"/>
                <w:lang w:val="lt-LT" w:eastAsia="lt-LT"/>
              </w:rPr>
            </w:pPr>
          </w:p>
        </w:tc>
        <w:tc>
          <w:tcPr>
            <w:tcW w:w="2014" w:type="dxa"/>
            <w:vMerge/>
            <w:tcBorders>
              <w:left w:val="nil"/>
              <w:bottom w:val="single" w:sz="4" w:space="0" w:color="auto"/>
              <w:right w:val="single" w:sz="4" w:space="0" w:color="auto"/>
            </w:tcBorders>
            <w:shd w:val="clear" w:color="auto" w:fill="FFFFFF" w:themeFill="background1"/>
            <w:vAlign w:val="center"/>
          </w:tcPr>
          <w:p w14:paraId="0398479D" w14:textId="77777777" w:rsidR="005546DB" w:rsidRPr="00892D91" w:rsidRDefault="005546DB" w:rsidP="004144C7">
            <w:pPr>
              <w:spacing w:line="240" w:lineRule="auto"/>
              <w:jc w:val="center"/>
              <w:rPr>
                <w:rFonts w:eastAsia="Times New Roman"/>
                <w:b/>
                <w:bCs/>
                <w:color w:val="000000"/>
                <w:sz w:val="18"/>
                <w:szCs w:val="18"/>
                <w:lang w:val="lt-LT" w:eastAsia="lt-LT"/>
              </w:rPr>
            </w:pPr>
          </w:p>
        </w:tc>
        <w:tc>
          <w:tcPr>
            <w:tcW w:w="850" w:type="dxa"/>
            <w:vMerge/>
            <w:tcBorders>
              <w:left w:val="nil"/>
              <w:bottom w:val="single" w:sz="4" w:space="0" w:color="auto"/>
              <w:right w:val="single" w:sz="4" w:space="0" w:color="auto"/>
            </w:tcBorders>
            <w:shd w:val="clear" w:color="auto" w:fill="FFFFFF" w:themeFill="background1"/>
            <w:vAlign w:val="center"/>
          </w:tcPr>
          <w:p w14:paraId="040012A1" w14:textId="77777777" w:rsidR="005546DB" w:rsidRPr="00892D91" w:rsidRDefault="005546DB" w:rsidP="004144C7">
            <w:pPr>
              <w:spacing w:line="240" w:lineRule="auto"/>
              <w:jc w:val="center"/>
              <w:rPr>
                <w:rFonts w:eastAsia="Times New Roman"/>
                <w:b/>
                <w:bCs/>
                <w:color w:val="000000"/>
                <w:sz w:val="18"/>
                <w:szCs w:val="18"/>
                <w:lang w:val="lt-LT" w:eastAsia="lt-LT"/>
              </w:rPr>
            </w:pPr>
          </w:p>
        </w:tc>
        <w:tc>
          <w:tcPr>
            <w:tcW w:w="2835" w:type="dxa"/>
            <w:vMerge/>
            <w:tcBorders>
              <w:left w:val="nil"/>
              <w:bottom w:val="single" w:sz="4" w:space="0" w:color="auto"/>
              <w:right w:val="single" w:sz="4" w:space="0" w:color="auto"/>
            </w:tcBorders>
            <w:shd w:val="clear" w:color="auto" w:fill="FFFFFF" w:themeFill="background1"/>
            <w:vAlign w:val="center"/>
          </w:tcPr>
          <w:p w14:paraId="11D74DA2" w14:textId="77777777" w:rsidR="005546DB" w:rsidRPr="00892D91" w:rsidRDefault="005546DB" w:rsidP="004144C7">
            <w:pPr>
              <w:spacing w:line="240" w:lineRule="auto"/>
              <w:jc w:val="center"/>
              <w:rPr>
                <w:rFonts w:eastAsia="Times New Roman"/>
                <w:b/>
                <w:bCs/>
                <w:color w:val="000000"/>
                <w:sz w:val="18"/>
                <w:szCs w:val="18"/>
                <w:lang w:val="lt-LT" w:eastAsia="lt-LT"/>
              </w:rPr>
            </w:pPr>
          </w:p>
        </w:tc>
        <w:tc>
          <w:tcPr>
            <w:tcW w:w="1559" w:type="dxa"/>
            <w:vMerge/>
            <w:tcBorders>
              <w:left w:val="nil"/>
              <w:bottom w:val="single" w:sz="4" w:space="0" w:color="auto"/>
              <w:right w:val="single" w:sz="4" w:space="0" w:color="auto"/>
            </w:tcBorders>
            <w:shd w:val="clear" w:color="auto" w:fill="FFFFFF" w:themeFill="background1"/>
            <w:vAlign w:val="center"/>
          </w:tcPr>
          <w:p w14:paraId="0BC9FA99" w14:textId="77777777" w:rsidR="005546DB" w:rsidRPr="00892D91" w:rsidRDefault="005546DB" w:rsidP="004144C7">
            <w:pPr>
              <w:spacing w:line="240" w:lineRule="auto"/>
              <w:jc w:val="center"/>
              <w:rPr>
                <w:rFonts w:eastAsia="Times New Roman"/>
                <w:b/>
                <w:bCs/>
                <w:color w:val="00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E9F82A4" w14:textId="77777777" w:rsidR="005546DB" w:rsidRPr="00892D91" w:rsidRDefault="005546DB"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2015 m.</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5EFFE9" w14:textId="77777777" w:rsidR="005546DB" w:rsidRPr="00892D91" w:rsidRDefault="005546DB"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2017 m.</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788C5D11" w14:textId="77777777" w:rsidR="005546DB" w:rsidRPr="00892D91" w:rsidRDefault="005546DB" w:rsidP="004144C7">
            <w:pPr>
              <w:spacing w:line="240" w:lineRule="auto"/>
              <w:jc w:val="center"/>
              <w:rPr>
                <w:rFonts w:eastAsia="Times New Roman"/>
                <w:b/>
                <w:bCs/>
                <w:color w:val="000000"/>
                <w:sz w:val="18"/>
                <w:szCs w:val="18"/>
                <w:lang w:val="lt-LT" w:eastAsia="lt-LT"/>
              </w:rPr>
            </w:pPr>
            <w:r>
              <w:rPr>
                <w:rFonts w:eastAsia="Times New Roman"/>
                <w:b/>
                <w:bCs/>
                <w:color w:val="000000"/>
                <w:sz w:val="18"/>
                <w:szCs w:val="18"/>
                <w:lang w:val="lt-LT" w:eastAsia="lt-LT"/>
              </w:rPr>
              <w:t>2025 m. siekis</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3BDB43B2" w14:textId="5EB10067" w:rsidR="005546DB" w:rsidRDefault="005546DB" w:rsidP="004144C7">
            <w:pPr>
              <w:spacing w:line="240" w:lineRule="auto"/>
              <w:jc w:val="center"/>
              <w:rPr>
                <w:rFonts w:eastAsia="Times New Roman"/>
                <w:b/>
                <w:bCs/>
                <w:color w:val="000000"/>
                <w:sz w:val="18"/>
                <w:szCs w:val="18"/>
                <w:lang w:val="lt-LT" w:eastAsia="lt-LT"/>
              </w:rPr>
            </w:pPr>
            <w:r w:rsidRPr="00892D91">
              <w:rPr>
                <w:rFonts w:eastAsia="Times New Roman"/>
                <w:b/>
                <w:bCs/>
                <w:color w:val="000000"/>
                <w:sz w:val="18"/>
                <w:szCs w:val="18"/>
                <w:lang w:val="lt-LT" w:eastAsia="lt-LT"/>
              </w:rPr>
              <w:t>Atsakingas</w:t>
            </w:r>
          </w:p>
        </w:tc>
      </w:tr>
      <w:tr w:rsidR="00807B37" w:rsidRPr="00DA6D18" w14:paraId="746873A9" w14:textId="77777777" w:rsidTr="00EF4BBF">
        <w:trPr>
          <w:trHeight w:val="15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328B74B6" w14:textId="77777777" w:rsidR="00807B37" w:rsidRPr="00807B37" w:rsidRDefault="00807B37" w:rsidP="004144C7">
            <w:pPr>
              <w:spacing w:line="240" w:lineRule="auto"/>
              <w:jc w:val="left"/>
              <w:rPr>
                <w:rFonts w:eastAsia="Times New Roman"/>
                <w:b/>
                <w:bCs/>
                <w:sz w:val="20"/>
                <w:szCs w:val="20"/>
                <w:lang w:val="lt-LT" w:eastAsia="lt-LT"/>
              </w:rPr>
            </w:pPr>
            <w:r w:rsidRPr="00807B37">
              <w:rPr>
                <w:rFonts w:eastAsia="Times New Roman"/>
                <w:b/>
                <w:bCs/>
                <w:sz w:val="20"/>
                <w:szCs w:val="20"/>
                <w:lang w:val="lt-LT" w:eastAsia="lt-LT"/>
              </w:rPr>
              <w:t>3.1.</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32474D2D" w14:textId="173A1D0A" w:rsidR="00807B37" w:rsidRPr="00807B37" w:rsidRDefault="00807B37" w:rsidP="004144C7">
            <w:pPr>
              <w:spacing w:line="240" w:lineRule="auto"/>
              <w:jc w:val="left"/>
              <w:rPr>
                <w:rFonts w:eastAsia="Times New Roman"/>
                <w:b/>
                <w:bCs/>
                <w:sz w:val="20"/>
                <w:szCs w:val="20"/>
                <w:lang w:val="lt-LT" w:eastAsia="lt-LT"/>
              </w:rPr>
            </w:pPr>
            <w:r w:rsidRPr="00807B37">
              <w:rPr>
                <w:rFonts w:eastAsia="Times New Roman"/>
                <w:b/>
                <w:bCs/>
                <w:sz w:val="20"/>
                <w:szCs w:val="20"/>
                <w:lang w:val="lt-LT" w:eastAsia="lt-LT"/>
              </w:rPr>
              <w:t>Vystyti ir puoselėti gyvenamąją ir viešąją aplinką, patrauklią gyventi, dirbti, tobulėti</w:t>
            </w:r>
          </w:p>
        </w:tc>
      </w:tr>
      <w:tr w:rsidR="00594C9F" w:rsidRPr="00892D91" w14:paraId="370F7C06" w14:textId="77777777" w:rsidTr="00EF4BBF">
        <w:trPr>
          <w:gridAfter w:val="1"/>
          <w:wAfter w:w="29" w:type="dxa"/>
          <w:trHeight w:val="441"/>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662A2310"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E1-3.1.</w:t>
            </w:r>
          </w:p>
        </w:tc>
        <w:tc>
          <w:tcPr>
            <w:tcW w:w="2014" w:type="dxa"/>
            <w:tcBorders>
              <w:top w:val="nil"/>
              <w:left w:val="nil"/>
              <w:bottom w:val="single" w:sz="4" w:space="0" w:color="auto"/>
              <w:right w:val="single" w:sz="4" w:space="0" w:color="auto"/>
            </w:tcBorders>
            <w:shd w:val="clear" w:color="auto" w:fill="FFFFFF" w:themeFill="background1"/>
            <w:hideMark/>
          </w:tcPr>
          <w:p w14:paraId="799002A3" w14:textId="77777777" w:rsidR="005546DB" w:rsidRPr="00892D91" w:rsidRDefault="005546DB" w:rsidP="00DC3F56">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sunaudojimo efektyvumas Savivaldybės BĮ pastatuose</w:t>
            </w:r>
          </w:p>
        </w:tc>
        <w:tc>
          <w:tcPr>
            <w:tcW w:w="850" w:type="dxa"/>
            <w:tcBorders>
              <w:top w:val="nil"/>
              <w:left w:val="nil"/>
              <w:bottom w:val="single" w:sz="4" w:space="0" w:color="auto"/>
              <w:right w:val="single" w:sz="4" w:space="0" w:color="auto"/>
            </w:tcBorders>
            <w:shd w:val="clear" w:color="auto" w:fill="FFFFFF" w:themeFill="background1"/>
            <w:hideMark/>
          </w:tcPr>
          <w:p w14:paraId="24C221A6" w14:textId="77777777" w:rsidR="005546DB" w:rsidRPr="00892D91" w:rsidRDefault="005546DB" w:rsidP="004144C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nil"/>
              <w:left w:val="nil"/>
              <w:bottom w:val="single" w:sz="4" w:space="0" w:color="auto"/>
              <w:right w:val="single" w:sz="4" w:space="0" w:color="auto"/>
            </w:tcBorders>
            <w:shd w:val="clear" w:color="auto" w:fill="FFFFFF" w:themeFill="background1"/>
            <w:hideMark/>
          </w:tcPr>
          <w:p w14:paraId="4691AFA7" w14:textId="77777777" w:rsidR="005546DB" w:rsidRPr="00892D91" w:rsidRDefault="005546DB" w:rsidP="00765DD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Savivaldybės BĮ pastatų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5E0C650B"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1C8D4CDC" w14:textId="60AA20FC" w:rsidR="005546DB" w:rsidRPr="007E7056" w:rsidRDefault="007E7056" w:rsidP="004144C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90,63</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6469602" w14:textId="79C04E77" w:rsidR="005546DB" w:rsidRPr="007E7056" w:rsidRDefault="007E7056" w:rsidP="00BD781B">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97,38</w:t>
            </w:r>
          </w:p>
        </w:tc>
        <w:tc>
          <w:tcPr>
            <w:tcW w:w="1418" w:type="dxa"/>
            <w:tcBorders>
              <w:top w:val="nil"/>
              <w:left w:val="nil"/>
              <w:bottom w:val="single" w:sz="4" w:space="0" w:color="auto"/>
              <w:right w:val="single" w:sz="4" w:space="0" w:color="auto"/>
            </w:tcBorders>
            <w:shd w:val="clear" w:color="auto" w:fill="FFFFFF" w:themeFill="background1"/>
          </w:tcPr>
          <w:p w14:paraId="4CF58BB0"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02FCCB4A" w14:textId="4E0BD96D" w:rsidR="005546DB" w:rsidRPr="00892D91" w:rsidRDefault="00936C6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Urbanistinės plėtros ir ūkio </w:t>
            </w:r>
            <w:r w:rsidRPr="006645A0">
              <w:rPr>
                <w:rFonts w:eastAsia="Times New Roman"/>
                <w:color w:val="000000"/>
                <w:sz w:val="18"/>
                <w:szCs w:val="18"/>
                <w:lang w:val="lt-LT" w:eastAsia="lt-LT"/>
              </w:rPr>
              <w:t>departamentas</w:t>
            </w:r>
          </w:p>
        </w:tc>
      </w:tr>
      <w:tr w:rsidR="00594C9F" w:rsidRPr="00892D91" w14:paraId="043B3009" w14:textId="77777777" w:rsidTr="00EF4BBF">
        <w:trPr>
          <w:gridAfter w:val="1"/>
          <w:wAfter w:w="29" w:type="dxa"/>
          <w:trHeight w:val="413"/>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6815B71D"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E2-3.1.</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241EC893"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Sutvarkytų viešųjų erdvių dalis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4C017E9A" w14:textId="77777777" w:rsidR="005546DB" w:rsidRPr="00892D91" w:rsidRDefault="005546DB" w:rsidP="004144C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7062B38F"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Sutvarkytų viešųjų erdvių dalis skaičiuojama nuo visų reikalingų sutvarkyti viešųjų erdvių skaičiaus.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8F5815"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732DD18" w14:textId="5CE954CC" w:rsidR="005546DB" w:rsidRPr="006645A0" w:rsidRDefault="00065CCD" w:rsidP="004144C7">
            <w:pPr>
              <w:spacing w:line="240" w:lineRule="auto"/>
              <w:jc w:val="left"/>
              <w:rPr>
                <w:rFonts w:eastAsia="Times New Roman"/>
                <w:color w:val="000000"/>
                <w:sz w:val="18"/>
                <w:szCs w:val="18"/>
                <w:highlight w:val="yellow"/>
                <w:lang w:val="lt-LT" w:eastAsia="lt-LT"/>
              </w:rPr>
            </w:pPr>
            <w:r w:rsidRPr="00065CCD">
              <w:rPr>
                <w:rFonts w:eastAsia="Times New Roman"/>
                <w:color w:val="000000"/>
                <w:sz w:val="18"/>
                <w:szCs w:val="18"/>
                <w:lang w:val="lt-LT" w:eastAsia="lt-LT"/>
              </w:rPr>
              <w:t>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742D895" w14:textId="4F29C246" w:rsidR="005546DB" w:rsidRPr="006645A0" w:rsidRDefault="00065CCD" w:rsidP="00065CCD">
            <w:pPr>
              <w:spacing w:line="240" w:lineRule="auto"/>
              <w:jc w:val="left"/>
              <w:rPr>
                <w:rFonts w:eastAsia="Times New Roman"/>
                <w:color w:val="000000"/>
                <w:sz w:val="18"/>
                <w:szCs w:val="18"/>
                <w:highlight w:val="yellow"/>
                <w:lang w:val="lt-LT" w:eastAsia="lt-LT"/>
              </w:rPr>
            </w:pPr>
            <w:r w:rsidRPr="00065CCD">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A7B8992"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00597DC9" w14:textId="77777777" w:rsidR="005546DB" w:rsidRPr="00892D91" w:rsidRDefault="005546DB" w:rsidP="004144C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Urbanistinės plėtros ir ūkio departamentas</w:t>
            </w:r>
          </w:p>
        </w:tc>
      </w:tr>
      <w:tr w:rsidR="00807B37" w:rsidRPr="00892D91" w14:paraId="07A841C7" w14:textId="77777777" w:rsidTr="00EF4BBF">
        <w:trPr>
          <w:trHeight w:val="215"/>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6DAE7C98" w14:textId="77777777" w:rsidR="00807B37" w:rsidRPr="00892D91" w:rsidRDefault="00807B37" w:rsidP="004144C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3.1.1.</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113A6102" w14:textId="22A4CA82" w:rsidR="00807B37" w:rsidRPr="00892D91" w:rsidRDefault="00807B37" w:rsidP="004144C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Skatinti patogaus ir energetiškai efektyvaus būsto plėtrą</w:t>
            </w:r>
          </w:p>
        </w:tc>
      </w:tr>
      <w:tr w:rsidR="00594C9F" w:rsidRPr="00892D91" w14:paraId="029FC188" w14:textId="77777777" w:rsidTr="00EF4BBF">
        <w:trPr>
          <w:gridAfter w:val="1"/>
          <w:wAfter w:w="29" w:type="dxa"/>
          <w:trHeight w:val="305"/>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01DAC"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P1-3.1.1.</w:t>
            </w:r>
          </w:p>
        </w:tc>
        <w:tc>
          <w:tcPr>
            <w:tcW w:w="2014" w:type="dxa"/>
            <w:tcBorders>
              <w:top w:val="nil"/>
              <w:left w:val="nil"/>
              <w:bottom w:val="single" w:sz="4" w:space="0" w:color="auto"/>
              <w:right w:val="single" w:sz="4" w:space="0" w:color="auto"/>
            </w:tcBorders>
            <w:shd w:val="clear" w:color="auto" w:fill="FFFFFF" w:themeFill="background1"/>
            <w:hideMark/>
          </w:tcPr>
          <w:p w14:paraId="02AF3A09"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Viešųjų erdvių pritaikymas neįgaliesiems</w:t>
            </w:r>
          </w:p>
        </w:tc>
        <w:tc>
          <w:tcPr>
            <w:tcW w:w="850" w:type="dxa"/>
            <w:tcBorders>
              <w:top w:val="nil"/>
              <w:left w:val="nil"/>
              <w:bottom w:val="single" w:sz="4" w:space="0" w:color="auto"/>
              <w:right w:val="single" w:sz="4" w:space="0" w:color="auto"/>
            </w:tcBorders>
            <w:shd w:val="clear" w:color="auto" w:fill="FFFFFF" w:themeFill="background1"/>
            <w:hideMark/>
          </w:tcPr>
          <w:p w14:paraId="175229FD" w14:textId="77777777" w:rsidR="005546DB" w:rsidRPr="00892D91" w:rsidRDefault="005546DB" w:rsidP="00765DD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462183A9"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Pritaikytų neįgaliesiems viešųjų erdvių dalis nuo visų viešųjų erdvių mieste.</w:t>
            </w:r>
          </w:p>
        </w:tc>
        <w:tc>
          <w:tcPr>
            <w:tcW w:w="1559" w:type="dxa"/>
            <w:tcBorders>
              <w:top w:val="nil"/>
              <w:left w:val="nil"/>
              <w:bottom w:val="single" w:sz="4" w:space="0" w:color="auto"/>
              <w:right w:val="single" w:sz="4" w:space="0" w:color="auto"/>
            </w:tcBorders>
            <w:shd w:val="clear" w:color="auto" w:fill="FFFFFF" w:themeFill="background1"/>
            <w:hideMark/>
          </w:tcPr>
          <w:p w14:paraId="0EC4D672"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3063840B" w14:textId="26257738" w:rsidR="005546DB" w:rsidRPr="00892D91" w:rsidRDefault="00065CCD" w:rsidP="006645A0">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838120C" w14:textId="065B6B40" w:rsidR="005546DB" w:rsidRPr="00892D91" w:rsidRDefault="00065CCD" w:rsidP="00065CCD">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nil"/>
              <w:left w:val="nil"/>
              <w:bottom w:val="single" w:sz="4" w:space="0" w:color="auto"/>
              <w:right w:val="single" w:sz="4" w:space="0" w:color="auto"/>
            </w:tcBorders>
            <w:shd w:val="clear" w:color="auto" w:fill="FFFFFF" w:themeFill="background1"/>
          </w:tcPr>
          <w:p w14:paraId="6A19166C" w14:textId="77777777" w:rsidR="005546DB" w:rsidRPr="00892D91" w:rsidRDefault="005546DB" w:rsidP="004144C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5F7E12B0" w14:textId="77777777" w:rsidR="005546DB" w:rsidRPr="00892D91" w:rsidRDefault="005546DB" w:rsidP="004144C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594C9F" w:rsidRPr="00892D91" w14:paraId="58EF142C" w14:textId="77777777" w:rsidTr="00EF4BBF">
        <w:trPr>
          <w:gridAfter w:val="1"/>
          <w:wAfter w:w="29" w:type="dxa"/>
          <w:trHeight w:val="141"/>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45D03ED8"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P2-3.1.1.</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6107C667"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Renovuoti daugiabučiai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2533769"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4D817064"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Renovuotų daugiabučių dalis nuo reikiamų renovuoti.</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9C17D7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0EF7974D" w14:textId="3528701F" w:rsidR="005546DB" w:rsidRPr="00892D91" w:rsidRDefault="00B412E9" w:rsidP="006645A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16F739" w14:textId="6B622FD9" w:rsidR="005546DB" w:rsidRPr="00892D91" w:rsidRDefault="00B412E9" w:rsidP="006645A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1,9</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9172624"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81F0426" w14:textId="0CB64C8F" w:rsidR="00CB5BBE" w:rsidRPr="00414935" w:rsidRDefault="005546DB" w:rsidP="004A5E93">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Ekonomikos ir investicijų skyrius</w:t>
            </w:r>
          </w:p>
        </w:tc>
      </w:tr>
      <w:tr w:rsidR="00807B37" w:rsidRPr="00892D91" w14:paraId="5C34FC96" w14:textId="77777777" w:rsidTr="00EF4BBF">
        <w:trPr>
          <w:trHeight w:val="116"/>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66E5CB40" w14:textId="77777777" w:rsidR="00807B37" w:rsidRPr="00892D91" w:rsidRDefault="00807B37"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3.1.2.</w:t>
            </w:r>
          </w:p>
        </w:tc>
        <w:tc>
          <w:tcPr>
            <w:tcW w:w="13242" w:type="dxa"/>
            <w:gridSpan w:val="9"/>
            <w:tcBorders>
              <w:top w:val="single" w:sz="4" w:space="0" w:color="auto"/>
              <w:left w:val="nil"/>
              <w:bottom w:val="single" w:sz="4" w:space="0" w:color="auto"/>
              <w:right w:val="single" w:sz="4" w:space="0" w:color="auto"/>
            </w:tcBorders>
            <w:shd w:val="clear" w:color="auto" w:fill="FFFFFF" w:themeFill="background1"/>
          </w:tcPr>
          <w:p w14:paraId="6196407E" w14:textId="044F9790" w:rsidR="00807B37" w:rsidRPr="00892D91" w:rsidRDefault="00807B37"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Atnaujinti ir plėsti sporto objektų infrastruktūrą mieste</w:t>
            </w:r>
          </w:p>
        </w:tc>
      </w:tr>
      <w:tr w:rsidR="00594C9F" w:rsidRPr="00892D91" w14:paraId="51669504" w14:textId="77777777" w:rsidTr="00EF4BBF">
        <w:trPr>
          <w:gridAfter w:val="1"/>
          <w:wAfter w:w="29" w:type="dxa"/>
          <w:trHeight w:val="332"/>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77CAE606"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P1-3.1.2.</w:t>
            </w:r>
          </w:p>
        </w:tc>
        <w:tc>
          <w:tcPr>
            <w:tcW w:w="2014" w:type="dxa"/>
            <w:tcBorders>
              <w:top w:val="nil"/>
              <w:left w:val="nil"/>
              <w:bottom w:val="single" w:sz="4" w:space="0" w:color="auto"/>
              <w:right w:val="single" w:sz="4" w:space="0" w:color="auto"/>
            </w:tcBorders>
            <w:shd w:val="clear" w:color="auto" w:fill="FFFFFF" w:themeFill="background1"/>
            <w:hideMark/>
          </w:tcPr>
          <w:p w14:paraId="3DE764B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sunaudojimas sporto įstaigose</w:t>
            </w:r>
          </w:p>
        </w:tc>
        <w:tc>
          <w:tcPr>
            <w:tcW w:w="850" w:type="dxa"/>
            <w:tcBorders>
              <w:top w:val="nil"/>
              <w:left w:val="nil"/>
              <w:bottom w:val="single" w:sz="4" w:space="0" w:color="auto"/>
              <w:right w:val="single" w:sz="4" w:space="0" w:color="auto"/>
            </w:tcBorders>
            <w:shd w:val="clear" w:color="auto" w:fill="FFFFFF" w:themeFill="background1"/>
            <w:hideMark/>
          </w:tcPr>
          <w:p w14:paraId="710FE073"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kw/m2</w:t>
            </w:r>
          </w:p>
        </w:tc>
        <w:tc>
          <w:tcPr>
            <w:tcW w:w="2835" w:type="dxa"/>
            <w:tcBorders>
              <w:top w:val="nil"/>
              <w:left w:val="nil"/>
              <w:bottom w:val="single" w:sz="4" w:space="0" w:color="auto"/>
              <w:right w:val="single" w:sz="4" w:space="0" w:color="auto"/>
            </w:tcBorders>
            <w:shd w:val="clear" w:color="auto" w:fill="FFFFFF" w:themeFill="background1"/>
            <w:hideMark/>
          </w:tcPr>
          <w:p w14:paraId="0922946A"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Pagal skirtingas įstaigų sritis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0EA46B12"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54AC4CBB" w14:textId="72C93678" w:rsidR="005546DB" w:rsidRPr="00892D91" w:rsidRDefault="00937694" w:rsidP="00C07E8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69,5</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705B4BC0" w14:textId="2C3B86D7" w:rsidR="005546DB" w:rsidRPr="00892D91" w:rsidRDefault="00937694" w:rsidP="004A5E9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76,8</w:t>
            </w:r>
          </w:p>
        </w:tc>
        <w:tc>
          <w:tcPr>
            <w:tcW w:w="1418" w:type="dxa"/>
            <w:tcBorders>
              <w:top w:val="nil"/>
              <w:left w:val="nil"/>
              <w:bottom w:val="single" w:sz="4" w:space="0" w:color="auto"/>
              <w:right w:val="single" w:sz="4" w:space="0" w:color="auto"/>
            </w:tcBorders>
            <w:shd w:val="clear" w:color="auto" w:fill="FFFFFF" w:themeFill="background1"/>
          </w:tcPr>
          <w:p w14:paraId="7975F98F"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3DF3EA0C"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892D91" w14:paraId="7941BDAF" w14:textId="77777777" w:rsidTr="00EF4BBF">
        <w:trPr>
          <w:trHeight w:val="153"/>
        </w:trPr>
        <w:tc>
          <w:tcPr>
            <w:tcW w:w="963" w:type="dxa"/>
            <w:tcBorders>
              <w:top w:val="single" w:sz="4" w:space="0" w:color="auto"/>
              <w:left w:val="single" w:sz="4" w:space="0" w:color="auto"/>
              <w:bottom w:val="nil"/>
              <w:right w:val="single" w:sz="4" w:space="0" w:color="auto"/>
            </w:tcBorders>
            <w:shd w:val="clear" w:color="auto" w:fill="FFFFFF" w:themeFill="background1"/>
            <w:hideMark/>
          </w:tcPr>
          <w:p w14:paraId="676F9F4E"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3.1.3.</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7C52382B" w14:textId="6A79A573"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Atnaujinti socialinių paslaugų įstaigų pastatus ir plėsti socialinio būsto fondą</w:t>
            </w:r>
          </w:p>
        </w:tc>
      </w:tr>
      <w:tr w:rsidR="00594C9F" w:rsidRPr="00892D91" w14:paraId="38E9A7EE" w14:textId="77777777" w:rsidTr="00EF4BBF">
        <w:trPr>
          <w:gridAfter w:val="1"/>
          <w:wAfter w:w="29" w:type="dxa"/>
          <w:trHeight w:val="389"/>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16CA5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P1-3.1.3.</w:t>
            </w:r>
          </w:p>
        </w:tc>
        <w:tc>
          <w:tcPr>
            <w:tcW w:w="2014" w:type="dxa"/>
            <w:tcBorders>
              <w:top w:val="nil"/>
              <w:left w:val="nil"/>
              <w:bottom w:val="single" w:sz="4" w:space="0" w:color="auto"/>
              <w:right w:val="single" w:sz="4" w:space="0" w:color="auto"/>
            </w:tcBorders>
            <w:shd w:val="clear" w:color="auto" w:fill="FFFFFF" w:themeFill="background1"/>
            <w:hideMark/>
          </w:tcPr>
          <w:p w14:paraId="075DA834"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sunaudojimas socialinių paslaugų įstaigose</w:t>
            </w:r>
          </w:p>
        </w:tc>
        <w:tc>
          <w:tcPr>
            <w:tcW w:w="850" w:type="dxa"/>
            <w:tcBorders>
              <w:top w:val="nil"/>
              <w:left w:val="nil"/>
              <w:bottom w:val="single" w:sz="4" w:space="0" w:color="auto"/>
              <w:right w:val="single" w:sz="4" w:space="0" w:color="auto"/>
            </w:tcBorders>
            <w:shd w:val="clear" w:color="auto" w:fill="FFFFFF" w:themeFill="background1"/>
            <w:hideMark/>
          </w:tcPr>
          <w:p w14:paraId="2F0A8DA3"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nil"/>
              <w:left w:val="nil"/>
              <w:bottom w:val="single" w:sz="4" w:space="0" w:color="auto"/>
              <w:right w:val="single" w:sz="4" w:space="0" w:color="auto"/>
            </w:tcBorders>
            <w:shd w:val="clear" w:color="auto" w:fill="FFFFFF" w:themeFill="background1"/>
            <w:hideMark/>
          </w:tcPr>
          <w:p w14:paraId="42E86947"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Pagal skirtingas įstaigų sritis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691B9212"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61BFAF1A" w14:textId="02B0B9A8" w:rsidR="005546DB" w:rsidRPr="00892D91" w:rsidRDefault="00937694" w:rsidP="004A5E9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71,6</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456ABBF4" w14:textId="50CF0373" w:rsidR="005546DB" w:rsidRPr="00892D91" w:rsidRDefault="00937694" w:rsidP="004A5E9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79,8</w:t>
            </w:r>
          </w:p>
        </w:tc>
        <w:tc>
          <w:tcPr>
            <w:tcW w:w="1418" w:type="dxa"/>
            <w:tcBorders>
              <w:top w:val="nil"/>
              <w:left w:val="nil"/>
              <w:bottom w:val="single" w:sz="4" w:space="0" w:color="auto"/>
              <w:right w:val="single" w:sz="4" w:space="0" w:color="auto"/>
            </w:tcBorders>
            <w:shd w:val="clear" w:color="auto" w:fill="FFFFFF" w:themeFill="background1"/>
          </w:tcPr>
          <w:p w14:paraId="2AB9566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2334BAA9"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892D91" w14:paraId="3EDFEF3C" w14:textId="77777777" w:rsidTr="00EF4BBF">
        <w:trPr>
          <w:trHeight w:val="163"/>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76DC3AB0"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3.1.4.</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554E7B60" w14:textId="455329A3" w:rsidR="00BC3134" w:rsidRPr="00892D91" w:rsidRDefault="00BC3134" w:rsidP="004A5E93">
            <w:pPr>
              <w:tabs>
                <w:tab w:val="left" w:pos="9810"/>
              </w:tabs>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Gerinti sveikatos įstaigų infrastruktūrą ir didinti pastatų energetinį efektyvumą</w:t>
            </w:r>
          </w:p>
        </w:tc>
      </w:tr>
      <w:tr w:rsidR="00594C9F" w:rsidRPr="00892D91" w14:paraId="717ED19D" w14:textId="77777777" w:rsidTr="00EF4BBF">
        <w:trPr>
          <w:gridAfter w:val="1"/>
          <w:wAfter w:w="29" w:type="dxa"/>
          <w:trHeight w:val="42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2FE9B713"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P1-3.1.4.</w:t>
            </w:r>
          </w:p>
        </w:tc>
        <w:tc>
          <w:tcPr>
            <w:tcW w:w="2014" w:type="dxa"/>
            <w:tcBorders>
              <w:top w:val="nil"/>
              <w:left w:val="nil"/>
              <w:bottom w:val="single" w:sz="4" w:space="0" w:color="auto"/>
              <w:right w:val="single" w:sz="4" w:space="0" w:color="auto"/>
            </w:tcBorders>
            <w:shd w:val="clear" w:color="auto" w:fill="FFFFFF" w:themeFill="background1"/>
            <w:hideMark/>
          </w:tcPr>
          <w:p w14:paraId="34212B6B"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sunaudojimas sveikatos įstaigose</w:t>
            </w:r>
          </w:p>
        </w:tc>
        <w:tc>
          <w:tcPr>
            <w:tcW w:w="850" w:type="dxa"/>
            <w:tcBorders>
              <w:top w:val="nil"/>
              <w:left w:val="nil"/>
              <w:bottom w:val="single" w:sz="4" w:space="0" w:color="auto"/>
              <w:right w:val="single" w:sz="4" w:space="0" w:color="auto"/>
            </w:tcBorders>
            <w:shd w:val="clear" w:color="auto" w:fill="FFFFFF" w:themeFill="background1"/>
            <w:hideMark/>
          </w:tcPr>
          <w:p w14:paraId="778B87B4"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nil"/>
              <w:left w:val="nil"/>
              <w:bottom w:val="single" w:sz="4" w:space="0" w:color="auto"/>
              <w:right w:val="single" w:sz="4" w:space="0" w:color="auto"/>
            </w:tcBorders>
            <w:shd w:val="clear" w:color="auto" w:fill="FFFFFF" w:themeFill="background1"/>
            <w:hideMark/>
          </w:tcPr>
          <w:p w14:paraId="3EE1EA72"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Pagal skirtingas įstaigų sritis bendras sunaudotos šilumos energijos kiekis per metus dalinamas iš bendro įstaigų ploto.</w:t>
            </w:r>
          </w:p>
        </w:tc>
        <w:tc>
          <w:tcPr>
            <w:tcW w:w="1559" w:type="dxa"/>
            <w:tcBorders>
              <w:top w:val="nil"/>
              <w:left w:val="nil"/>
              <w:bottom w:val="single" w:sz="4" w:space="0" w:color="auto"/>
              <w:right w:val="single" w:sz="4" w:space="0" w:color="auto"/>
            </w:tcBorders>
            <w:shd w:val="clear" w:color="auto" w:fill="FFFFFF" w:themeFill="background1"/>
            <w:hideMark/>
          </w:tcPr>
          <w:p w14:paraId="7BEBDA2C"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221DC41F" w14:textId="069EBF3A" w:rsidR="005546DB" w:rsidRPr="00892D91" w:rsidRDefault="009E483E" w:rsidP="004A5E9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46,4</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030BFB2A" w14:textId="131ABD22" w:rsidR="005546DB" w:rsidRPr="00892D91" w:rsidRDefault="009E483E" w:rsidP="004A5E9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56,6</w:t>
            </w:r>
          </w:p>
        </w:tc>
        <w:tc>
          <w:tcPr>
            <w:tcW w:w="1418" w:type="dxa"/>
            <w:tcBorders>
              <w:top w:val="nil"/>
              <w:left w:val="nil"/>
              <w:bottom w:val="single" w:sz="4" w:space="0" w:color="auto"/>
              <w:right w:val="single" w:sz="4" w:space="0" w:color="auto"/>
            </w:tcBorders>
            <w:shd w:val="clear" w:color="auto" w:fill="FFFFFF" w:themeFill="background1"/>
          </w:tcPr>
          <w:p w14:paraId="7DAF220B"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42B9EB25"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892D91" w14:paraId="2E844EC6" w14:textId="77777777" w:rsidTr="00EF4BBF">
        <w:trPr>
          <w:trHeight w:val="70"/>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293C78CF"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3.1.5.</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0FE71103" w14:textId="139119E2"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Didinti švietimo įstaigų pastatų energetinį efektyvumą</w:t>
            </w:r>
          </w:p>
        </w:tc>
      </w:tr>
      <w:tr w:rsidR="00594C9F" w:rsidRPr="00892D91" w14:paraId="5CFA4C70" w14:textId="77777777" w:rsidTr="00EF4BBF">
        <w:trPr>
          <w:gridAfter w:val="1"/>
          <w:wAfter w:w="29" w:type="dxa"/>
          <w:trHeight w:val="409"/>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CEBBA0"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P1-3.1.5.</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2A00BDB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sunaudojimas švietimo įstaigose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797B1874"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02660777"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Pagal skirtingas įstaigų sritis bendras sunaudotos šilumos energijos kiekis per metus dalinamas iš bendro įstaigų ploto.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F39144F"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6BCCD764" w14:textId="37912764" w:rsidR="005546DB" w:rsidRPr="00892D91" w:rsidRDefault="00BE007F"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93,2</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61B4000D" w14:textId="56A0ED76" w:rsidR="005546DB" w:rsidRPr="00892D91" w:rsidRDefault="00BE007F"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99,3</w:t>
            </w:r>
          </w:p>
        </w:tc>
        <w:tc>
          <w:tcPr>
            <w:tcW w:w="1418" w:type="dxa"/>
            <w:tcBorders>
              <w:top w:val="nil"/>
              <w:left w:val="nil"/>
              <w:bottom w:val="single" w:sz="4" w:space="0" w:color="auto"/>
              <w:right w:val="single" w:sz="4" w:space="0" w:color="auto"/>
            </w:tcBorders>
            <w:shd w:val="clear" w:color="auto" w:fill="FFFFFF" w:themeFill="background1"/>
          </w:tcPr>
          <w:p w14:paraId="5172EFDA"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41686512"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DA6D18" w14:paraId="64D1B5C3" w14:textId="77777777" w:rsidTr="00FF255B">
        <w:trPr>
          <w:trHeight w:val="240"/>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5349EB"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3.1.6.</w:t>
            </w:r>
          </w:p>
        </w:tc>
        <w:tc>
          <w:tcPr>
            <w:tcW w:w="13242" w:type="dxa"/>
            <w:gridSpan w:val="9"/>
            <w:tcBorders>
              <w:top w:val="single" w:sz="4" w:space="0" w:color="auto"/>
              <w:left w:val="nil"/>
              <w:bottom w:val="single" w:sz="4" w:space="0" w:color="auto"/>
              <w:right w:val="single" w:sz="4" w:space="0" w:color="auto"/>
            </w:tcBorders>
            <w:shd w:val="clear" w:color="auto" w:fill="FFFFFF" w:themeFill="background1"/>
          </w:tcPr>
          <w:p w14:paraId="67528BFF" w14:textId="17EB257E"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Didinti kultūros įstaigų pastatų energetinį efektyvumą</w:t>
            </w:r>
          </w:p>
        </w:tc>
      </w:tr>
      <w:tr w:rsidR="00594C9F" w:rsidRPr="00892D91" w14:paraId="438EEEFA" w14:textId="77777777" w:rsidTr="00CA596F">
        <w:trPr>
          <w:gridAfter w:val="1"/>
          <w:wAfter w:w="29" w:type="dxa"/>
          <w:trHeight w:val="377"/>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36EAE8"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P1-3.1.6.</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41DEA3CB"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Šilumos energijos sunaudojimas kultūros įstaigose</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53E7099"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kw/m</w:t>
            </w:r>
            <w:r w:rsidRPr="00892D91">
              <w:rPr>
                <w:rFonts w:eastAsia="Times New Roman"/>
                <w:color w:val="000000"/>
                <w:sz w:val="18"/>
                <w:szCs w:val="18"/>
                <w:vertAlign w:val="superscript"/>
                <w:lang w:val="lt-LT" w:eastAsia="lt-LT"/>
              </w:rPr>
              <w:t>2</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17726CDC"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Pagal skirtingas įstaigų sritis bendras sunaudotos šilumos energijos kiekis per metus dalinamas iš bendro įstaigų ploto.</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BC6EE25"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AABA17" w14:textId="58E3EB3B" w:rsidR="005546DB" w:rsidRPr="006645A0" w:rsidRDefault="00B32E54" w:rsidP="000206F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82,7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FBDA2D7" w14:textId="3AC40A94" w:rsidR="005546DB" w:rsidRPr="00B32E54" w:rsidRDefault="00B32E54" w:rsidP="000206F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99,7</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591CFA2E"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47B69C17"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892D91" w14:paraId="15739235" w14:textId="77777777" w:rsidTr="00EF4BBF">
        <w:trPr>
          <w:trHeight w:val="93"/>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5D72D7BE"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3.1.7.</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01D64DCE" w14:textId="63E13762" w:rsidR="00BC3134" w:rsidRPr="00892D91" w:rsidRDefault="00BC3134" w:rsidP="000206F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Kryptingai ir racionaliai planuoti teritorijas, remiantis kaštų ir naudos analizės principu</w:t>
            </w:r>
          </w:p>
        </w:tc>
      </w:tr>
      <w:tr w:rsidR="005546DB" w:rsidRPr="00892D91" w14:paraId="14F2A555" w14:textId="77777777" w:rsidTr="00EF4BBF">
        <w:trPr>
          <w:gridAfter w:val="1"/>
          <w:wAfter w:w="29" w:type="dxa"/>
          <w:trHeight w:val="117"/>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0DBCC1D8"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P1-3.1.7.</w:t>
            </w:r>
          </w:p>
        </w:tc>
        <w:tc>
          <w:tcPr>
            <w:tcW w:w="2014" w:type="dxa"/>
            <w:tcBorders>
              <w:top w:val="nil"/>
              <w:left w:val="nil"/>
              <w:bottom w:val="single" w:sz="4" w:space="0" w:color="auto"/>
              <w:right w:val="single" w:sz="4" w:space="0" w:color="auto"/>
            </w:tcBorders>
            <w:shd w:val="clear" w:color="auto" w:fill="FFFFFF" w:themeFill="background1"/>
            <w:hideMark/>
          </w:tcPr>
          <w:p w14:paraId="1D6523A2"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Apleisti pastatai ir teritorijos</w:t>
            </w:r>
          </w:p>
        </w:tc>
        <w:tc>
          <w:tcPr>
            <w:tcW w:w="850" w:type="dxa"/>
            <w:tcBorders>
              <w:top w:val="nil"/>
              <w:left w:val="nil"/>
              <w:bottom w:val="single" w:sz="4" w:space="0" w:color="auto"/>
              <w:right w:val="single" w:sz="4" w:space="0" w:color="auto"/>
            </w:tcBorders>
            <w:shd w:val="clear" w:color="auto" w:fill="FFFFFF" w:themeFill="background1"/>
            <w:hideMark/>
          </w:tcPr>
          <w:p w14:paraId="4C14BF1D"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52F49D64"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Apleistų pastatų ir teritorijų skaičius.</w:t>
            </w:r>
          </w:p>
        </w:tc>
        <w:tc>
          <w:tcPr>
            <w:tcW w:w="1559" w:type="dxa"/>
            <w:tcBorders>
              <w:top w:val="nil"/>
              <w:left w:val="nil"/>
              <w:bottom w:val="single" w:sz="4" w:space="0" w:color="auto"/>
              <w:right w:val="single" w:sz="4" w:space="0" w:color="auto"/>
            </w:tcBorders>
            <w:shd w:val="clear" w:color="auto" w:fill="FFFFFF" w:themeFill="background1"/>
            <w:hideMark/>
          </w:tcPr>
          <w:p w14:paraId="0D46E7B6"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hideMark/>
          </w:tcPr>
          <w:p w14:paraId="7433F78C" w14:textId="0DD6A8EF" w:rsidR="005546DB" w:rsidRPr="00892D91" w:rsidRDefault="005546DB"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18</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6355E6A1" w14:textId="77777777" w:rsidR="005546DB" w:rsidRPr="00892D91" w:rsidRDefault="005546DB" w:rsidP="000206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17</w:t>
            </w:r>
          </w:p>
        </w:tc>
        <w:tc>
          <w:tcPr>
            <w:tcW w:w="1418" w:type="dxa"/>
            <w:tcBorders>
              <w:top w:val="nil"/>
              <w:left w:val="nil"/>
              <w:bottom w:val="single" w:sz="4" w:space="0" w:color="auto"/>
              <w:right w:val="single" w:sz="4" w:space="0" w:color="auto"/>
            </w:tcBorders>
            <w:shd w:val="clear" w:color="auto" w:fill="FFFFFF" w:themeFill="background1"/>
          </w:tcPr>
          <w:p w14:paraId="717D95BD"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2EF6E72E" w14:textId="77777777" w:rsidR="00B32E54" w:rsidRPr="00EF4BBF" w:rsidRDefault="005546DB" w:rsidP="004A5E93">
            <w:pPr>
              <w:spacing w:line="240" w:lineRule="auto"/>
              <w:jc w:val="left"/>
              <w:rPr>
                <w:color w:val="000000" w:themeColor="text1"/>
                <w:sz w:val="18"/>
                <w:szCs w:val="18"/>
                <w:lang w:val="lt-LT" w:eastAsia="lt-LT"/>
              </w:rPr>
            </w:pPr>
            <w:r w:rsidRPr="00EF4BBF">
              <w:rPr>
                <w:rFonts w:eastAsia="Times New Roman"/>
                <w:color w:val="000000"/>
                <w:sz w:val="18"/>
                <w:szCs w:val="18"/>
                <w:lang w:val="lt-LT" w:eastAsia="lt-LT"/>
              </w:rPr>
              <w:t>Miesto ūkio ir aplinkos skyrius</w:t>
            </w:r>
            <w:r w:rsidR="00B32E54" w:rsidRPr="00EF4BBF">
              <w:rPr>
                <w:color w:val="000000" w:themeColor="text1"/>
                <w:sz w:val="18"/>
                <w:szCs w:val="18"/>
                <w:lang w:val="lt-LT" w:eastAsia="lt-LT"/>
              </w:rPr>
              <w:t xml:space="preserve"> skyrius</w:t>
            </w:r>
          </w:p>
          <w:p w14:paraId="5F952727" w14:textId="15186166" w:rsidR="00B32E54" w:rsidRDefault="00B32E54" w:rsidP="004A5E93">
            <w:pPr>
              <w:spacing w:line="240" w:lineRule="auto"/>
              <w:jc w:val="left"/>
              <w:rPr>
                <w:color w:val="000000" w:themeColor="text1"/>
                <w:sz w:val="18"/>
                <w:szCs w:val="18"/>
                <w:lang w:val="lt-LT" w:eastAsia="lt-LT"/>
              </w:rPr>
            </w:pPr>
            <w:r w:rsidRPr="006645A0">
              <w:rPr>
                <w:color w:val="000000" w:themeColor="text1"/>
                <w:sz w:val="18"/>
                <w:szCs w:val="18"/>
                <w:lang w:val="lt-LT" w:eastAsia="lt-LT"/>
              </w:rPr>
              <w:t>Statybos ir renovacijos</w:t>
            </w:r>
            <w:r>
              <w:rPr>
                <w:color w:val="000000" w:themeColor="text1"/>
                <w:sz w:val="18"/>
                <w:szCs w:val="18"/>
                <w:lang w:val="lt-LT" w:eastAsia="lt-LT"/>
              </w:rPr>
              <w:t xml:space="preserve"> skyrius</w:t>
            </w:r>
          </w:p>
          <w:p w14:paraId="79E65909" w14:textId="2ADB7D6A" w:rsidR="005546DB" w:rsidRPr="00892D91" w:rsidRDefault="00B32E54" w:rsidP="00EF4BBF">
            <w:pPr>
              <w:spacing w:line="240" w:lineRule="auto"/>
              <w:jc w:val="left"/>
              <w:rPr>
                <w:rFonts w:eastAsia="Times New Roman"/>
                <w:color w:val="000000"/>
                <w:sz w:val="18"/>
                <w:szCs w:val="18"/>
                <w:lang w:val="lt-LT" w:eastAsia="lt-LT"/>
              </w:rPr>
            </w:pPr>
            <w:r w:rsidRPr="70C76F6F">
              <w:rPr>
                <w:color w:val="000000" w:themeColor="text1"/>
                <w:sz w:val="18"/>
                <w:szCs w:val="18"/>
                <w:lang w:val="lt-LT" w:eastAsia="lt-LT"/>
              </w:rPr>
              <w:t xml:space="preserve"> </w:t>
            </w:r>
          </w:p>
        </w:tc>
      </w:tr>
      <w:tr w:rsidR="00BC3134" w:rsidRPr="00DA6D18" w14:paraId="04EE7C05" w14:textId="77777777" w:rsidTr="00EF4BBF">
        <w:trPr>
          <w:trHeight w:val="70"/>
        </w:trPr>
        <w:tc>
          <w:tcPr>
            <w:tcW w:w="963" w:type="dxa"/>
            <w:tcBorders>
              <w:top w:val="nil"/>
              <w:left w:val="single" w:sz="4" w:space="0" w:color="auto"/>
              <w:bottom w:val="nil"/>
              <w:right w:val="single" w:sz="4" w:space="0" w:color="auto"/>
            </w:tcBorders>
            <w:shd w:val="clear" w:color="auto" w:fill="FFFFFF" w:themeFill="background1"/>
            <w:hideMark/>
          </w:tcPr>
          <w:p w14:paraId="3BBD797B" w14:textId="77777777"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3.1.8.</w:t>
            </w:r>
          </w:p>
        </w:tc>
        <w:tc>
          <w:tcPr>
            <w:tcW w:w="13242" w:type="dxa"/>
            <w:gridSpan w:val="9"/>
            <w:tcBorders>
              <w:top w:val="single" w:sz="4" w:space="0" w:color="auto"/>
              <w:left w:val="nil"/>
              <w:bottom w:val="nil"/>
              <w:right w:val="single" w:sz="4" w:space="0" w:color="000000"/>
            </w:tcBorders>
            <w:shd w:val="clear" w:color="auto" w:fill="FFFFFF" w:themeFill="background1"/>
          </w:tcPr>
          <w:p w14:paraId="4F4E2BAD" w14:textId="5C02A33C" w:rsidR="00BC3134" w:rsidRPr="00892D91" w:rsidRDefault="00BC3134" w:rsidP="004A5E93">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Sutvarkyti viešąsias erdves, sudarant sąlygas klasikinės kultūros, sporto, rekreacijos plėtojimui</w:t>
            </w:r>
          </w:p>
        </w:tc>
      </w:tr>
      <w:tr w:rsidR="00594C9F" w:rsidRPr="00892D91" w14:paraId="6F6BBE55" w14:textId="77777777" w:rsidTr="00EF4BBF">
        <w:trPr>
          <w:gridAfter w:val="1"/>
          <w:wAfter w:w="29" w:type="dxa"/>
          <w:trHeight w:val="368"/>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187C12"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P1-3.1.8.</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625C977A"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Universalaus dizaino principo taikymas tvarkant naujas erdves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52C1477" w14:textId="77777777" w:rsidR="005546DB" w:rsidRPr="00892D91" w:rsidRDefault="005546DB" w:rsidP="004A5E93">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5719D758"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Viešųjų erdvių sutvarkytų pagal universalaus dizaino principą, dalis nuo visų reikiamų sutvarkyti pagal šį principą.</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5673B10"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451A476" w14:textId="2905C790" w:rsidR="005546DB" w:rsidRPr="00892D91" w:rsidRDefault="00EF4BBF" w:rsidP="004A5E93">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B7DE" w14:textId="5DC5AC1D" w:rsidR="005546DB" w:rsidRPr="00892D91" w:rsidRDefault="00EF4BBF" w:rsidP="004A5E93">
            <w:pPr>
              <w:spacing w:line="240" w:lineRule="auto"/>
              <w:jc w:val="left"/>
              <w:rPr>
                <w:rFonts w:eastAsia="Times New Roman"/>
                <w:color w:val="000000"/>
                <w:sz w:val="18"/>
                <w:szCs w:val="18"/>
                <w:lang w:val="lt-LT" w:eastAsia="lt-LT"/>
              </w:rPr>
            </w:pPr>
            <w:r w:rsidRPr="00065CCD">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3528149" w14:textId="77777777" w:rsidR="005546DB" w:rsidRPr="00892D91" w:rsidRDefault="005546DB" w:rsidP="004A5E9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7F36ABDA" w14:textId="77777777" w:rsidR="005546DB" w:rsidRPr="00892D91" w:rsidRDefault="005546DB" w:rsidP="004A5E9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DA6D18" w14:paraId="402B3085" w14:textId="77777777" w:rsidTr="00EF4BBF">
        <w:trPr>
          <w:trHeight w:val="95"/>
        </w:trPr>
        <w:tc>
          <w:tcPr>
            <w:tcW w:w="963" w:type="dxa"/>
            <w:tcBorders>
              <w:top w:val="nil"/>
              <w:left w:val="single" w:sz="4" w:space="0" w:color="auto"/>
              <w:bottom w:val="nil"/>
              <w:right w:val="single" w:sz="4" w:space="0" w:color="auto"/>
            </w:tcBorders>
            <w:shd w:val="clear" w:color="auto" w:fill="FFFFFF" w:themeFill="background1"/>
            <w:hideMark/>
          </w:tcPr>
          <w:p w14:paraId="1371B1B3" w14:textId="010A4F23" w:rsidR="00BC3134" w:rsidRPr="003D6D22" w:rsidRDefault="00BC3134" w:rsidP="004A5E93">
            <w:pPr>
              <w:spacing w:line="240" w:lineRule="auto"/>
              <w:jc w:val="left"/>
              <w:rPr>
                <w:rFonts w:eastAsia="Times New Roman"/>
                <w:b/>
                <w:bCs/>
                <w:sz w:val="20"/>
                <w:szCs w:val="20"/>
                <w:lang w:val="lt-LT" w:eastAsia="lt-LT"/>
              </w:rPr>
            </w:pPr>
            <w:r w:rsidRPr="003D6D22">
              <w:rPr>
                <w:rFonts w:eastAsia="Times New Roman"/>
                <w:b/>
                <w:bCs/>
                <w:sz w:val="20"/>
                <w:szCs w:val="20"/>
                <w:lang w:val="lt-LT" w:eastAsia="lt-LT"/>
              </w:rPr>
              <w:t>3.2.</w:t>
            </w:r>
          </w:p>
        </w:tc>
        <w:tc>
          <w:tcPr>
            <w:tcW w:w="13242" w:type="dxa"/>
            <w:gridSpan w:val="9"/>
            <w:tcBorders>
              <w:top w:val="single" w:sz="4" w:space="0" w:color="auto"/>
              <w:left w:val="nil"/>
              <w:bottom w:val="nil"/>
              <w:right w:val="single" w:sz="4" w:space="0" w:color="000000"/>
            </w:tcBorders>
            <w:shd w:val="clear" w:color="auto" w:fill="FFFFFF" w:themeFill="background1"/>
          </w:tcPr>
          <w:p w14:paraId="2C5B2871" w14:textId="5D63A0B0" w:rsidR="00BC3134" w:rsidRPr="003D6D22" w:rsidRDefault="00BC3134" w:rsidP="004A5E93">
            <w:pPr>
              <w:spacing w:line="240" w:lineRule="auto"/>
              <w:jc w:val="left"/>
              <w:rPr>
                <w:rFonts w:eastAsia="Times New Roman"/>
                <w:b/>
                <w:bCs/>
                <w:sz w:val="20"/>
                <w:szCs w:val="20"/>
                <w:lang w:val="lt-LT" w:eastAsia="lt-LT"/>
              </w:rPr>
            </w:pPr>
            <w:r w:rsidRPr="003D6D22">
              <w:rPr>
                <w:rFonts w:eastAsia="Times New Roman"/>
                <w:b/>
                <w:bCs/>
                <w:sz w:val="20"/>
                <w:szCs w:val="20"/>
                <w:lang w:val="lt-LT" w:eastAsia="lt-LT"/>
              </w:rPr>
              <w:t>Sukurti ir išlaikyti patogią, draugišką aplinkai, visiems prieinamą ir saugią susisiekimo sistemą</w:t>
            </w:r>
          </w:p>
        </w:tc>
      </w:tr>
      <w:tr w:rsidR="00594C9F" w:rsidRPr="00892D91" w14:paraId="2858B6FD" w14:textId="77777777" w:rsidTr="00EF4BBF">
        <w:trPr>
          <w:gridAfter w:val="1"/>
          <w:wAfter w:w="29" w:type="dxa"/>
          <w:trHeight w:val="435"/>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1445E"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E1-3.2.</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69D8B31F"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Individualių lengvųjų automobilių skaičius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95C9875" w14:textId="77777777" w:rsidR="005546DB" w:rsidRPr="00892D91" w:rsidRDefault="005546DB"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vnt./1000 gyv.</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051A56F"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Individualių automobilių skaičius, tenkantis tūkstančiui gyventojų.</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47446080"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536EBCA" w14:textId="1106CAD2" w:rsidR="005546DB" w:rsidRPr="006645A0" w:rsidRDefault="008D2564" w:rsidP="00B446E7">
            <w:pPr>
              <w:jc w:val="left"/>
              <w:rPr>
                <w:rFonts w:eastAsia="Times New Roman"/>
                <w:sz w:val="18"/>
                <w:szCs w:val="18"/>
                <w:lang w:val="lt-LT" w:eastAsia="lt-LT"/>
              </w:rPr>
            </w:pPr>
            <w:r>
              <w:rPr>
                <w:rFonts w:eastAsia="Times New Roman"/>
                <w:color w:val="000000"/>
                <w:sz w:val="18"/>
                <w:szCs w:val="18"/>
                <w:lang w:val="lt-LT" w:eastAsia="lt-LT"/>
              </w:rPr>
              <w:t>347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53B625" w14:textId="225BAF5E" w:rsidR="005132FC" w:rsidRDefault="008D2564" w:rsidP="00B446E7">
            <w:pPr>
              <w:spacing w:line="240" w:lineRule="auto"/>
              <w:jc w:val="left"/>
              <w:rPr>
                <w:rFonts w:eastAsia="Times New Roman"/>
                <w:sz w:val="18"/>
                <w:szCs w:val="18"/>
                <w:lang w:val="lt-LT" w:eastAsia="lt-LT"/>
              </w:rPr>
            </w:pPr>
            <w:r>
              <w:rPr>
                <w:rFonts w:eastAsia="Times New Roman"/>
                <w:sz w:val="18"/>
                <w:szCs w:val="18"/>
                <w:lang w:val="lt-LT" w:eastAsia="lt-LT"/>
              </w:rPr>
              <w:t>379</w:t>
            </w:r>
          </w:p>
          <w:p w14:paraId="74093B26" w14:textId="3775C76F" w:rsidR="005546DB" w:rsidRPr="00892D91" w:rsidRDefault="005546DB" w:rsidP="00B446E7">
            <w:pPr>
              <w:spacing w:line="240" w:lineRule="auto"/>
              <w:jc w:val="left"/>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212F26A1"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28E9B1DA" w14:textId="1DE4F01F" w:rsidR="005132FC" w:rsidRPr="00892D91" w:rsidRDefault="005546DB" w:rsidP="00B4158A">
            <w:pPr>
              <w:spacing w:line="240" w:lineRule="auto"/>
              <w:jc w:val="left"/>
              <w:rPr>
                <w:rFonts w:eastAsia="Times New Roman"/>
                <w:sz w:val="18"/>
                <w:szCs w:val="18"/>
                <w:lang w:val="lt-LT" w:eastAsia="lt-LT"/>
              </w:rPr>
            </w:pPr>
            <w:r w:rsidRPr="006645A0">
              <w:rPr>
                <w:rFonts w:eastAsia="Times New Roman"/>
                <w:sz w:val="18"/>
                <w:szCs w:val="18"/>
                <w:lang w:val="lt-LT" w:eastAsia="lt-LT"/>
              </w:rPr>
              <w:t>Urbanistinės plėtros ir ūkio departamentas</w:t>
            </w:r>
          </w:p>
        </w:tc>
      </w:tr>
      <w:tr w:rsidR="005546DB" w:rsidRPr="00892D91" w14:paraId="55A70B0A" w14:textId="77777777" w:rsidTr="00EF4BBF">
        <w:trPr>
          <w:gridAfter w:val="1"/>
          <w:wAfter w:w="29" w:type="dxa"/>
          <w:trHeight w:val="404"/>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6E70C3A0"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E2-3.2.</w:t>
            </w:r>
          </w:p>
        </w:tc>
        <w:tc>
          <w:tcPr>
            <w:tcW w:w="2014" w:type="dxa"/>
            <w:tcBorders>
              <w:top w:val="nil"/>
              <w:left w:val="nil"/>
              <w:bottom w:val="single" w:sz="4" w:space="0" w:color="auto"/>
              <w:right w:val="single" w:sz="4" w:space="0" w:color="auto"/>
            </w:tcBorders>
            <w:shd w:val="clear" w:color="auto" w:fill="FFFFFF" w:themeFill="background1"/>
            <w:hideMark/>
          </w:tcPr>
          <w:p w14:paraId="770DC868"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Eismo įvykiai </w:t>
            </w:r>
          </w:p>
        </w:tc>
        <w:tc>
          <w:tcPr>
            <w:tcW w:w="850" w:type="dxa"/>
            <w:tcBorders>
              <w:top w:val="nil"/>
              <w:left w:val="nil"/>
              <w:bottom w:val="single" w:sz="4" w:space="0" w:color="auto"/>
              <w:right w:val="single" w:sz="4" w:space="0" w:color="auto"/>
            </w:tcBorders>
            <w:shd w:val="clear" w:color="auto" w:fill="FFFFFF" w:themeFill="background1"/>
            <w:hideMark/>
          </w:tcPr>
          <w:p w14:paraId="66CE4493" w14:textId="77777777" w:rsidR="005546DB" w:rsidRPr="00892D91" w:rsidRDefault="005546DB"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1229B2EB"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Eismo įvykių Šiaulių miesto gatvėse skaičius.</w:t>
            </w:r>
          </w:p>
        </w:tc>
        <w:tc>
          <w:tcPr>
            <w:tcW w:w="1559" w:type="dxa"/>
            <w:tcBorders>
              <w:top w:val="nil"/>
              <w:left w:val="nil"/>
              <w:bottom w:val="single" w:sz="4" w:space="0" w:color="auto"/>
              <w:right w:val="single" w:sz="4" w:space="0" w:color="auto"/>
            </w:tcBorders>
            <w:shd w:val="clear" w:color="auto" w:fill="FFFFFF" w:themeFill="background1"/>
            <w:hideMark/>
          </w:tcPr>
          <w:p w14:paraId="64C189FB"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Kelių policija</w:t>
            </w:r>
          </w:p>
        </w:tc>
        <w:tc>
          <w:tcPr>
            <w:tcW w:w="1418" w:type="dxa"/>
            <w:tcBorders>
              <w:top w:val="nil"/>
              <w:left w:val="nil"/>
              <w:bottom w:val="single" w:sz="4" w:space="0" w:color="auto"/>
              <w:right w:val="single" w:sz="4" w:space="0" w:color="auto"/>
            </w:tcBorders>
            <w:shd w:val="clear" w:color="auto" w:fill="FFFFFF" w:themeFill="background1"/>
            <w:hideMark/>
          </w:tcPr>
          <w:p w14:paraId="6FD74D41" w14:textId="77777777"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144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6E03E71" w14:textId="77777777" w:rsidR="005546DB" w:rsidRPr="00892D91" w:rsidRDefault="005546DB" w:rsidP="00B446E7">
            <w:pPr>
              <w:spacing w:line="240" w:lineRule="auto"/>
              <w:jc w:val="left"/>
              <w:rPr>
                <w:rFonts w:eastAsia="Times New Roman"/>
                <w:sz w:val="18"/>
                <w:szCs w:val="18"/>
                <w:lang w:val="lt-LT" w:eastAsia="lt-LT"/>
              </w:rPr>
            </w:pPr>
            <w:r>
              <w:rPr>
                <w:rFonts w:eastAsia="Times New Roman"/>
                <w:sz w:val="18"/>
                <w:szCs w:val="18"/>
                <w:lang w:val="lt-LT" w:eastAsia="lt-LT"/>
              </w:rPr>
              <w:t>141</w:t>
            </w:r>
          </w:p>
        </w:tc>
        <w:tc>
          <w:tcPr>
            <w:tcW w:w="1418" w:type="dxa"/>
            <w:tcBorders>
              <w:top w:val="nil"/>
              <w:left w:val="nil"/>
              <w:bottom w:val="single" w:sz="4" w:space="0" w:color="auto"/>
              <w:right w:val="single" w:sz="4" w:space="0" w:color="auto"/>
            </w:tcBorders>
            <w:shd w:val="clear" w:color="auto" w:fill="FFFFFF" w:themeFill="background1"/>
          </w:tcPr>
          <w:p w14:paraId="63C8265A"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10743878"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Civilinės saugos, viešosios tvarkos ir sanitarijos skyrius</w:t>
            </w:r>
          </w:p>
        </w:tc>
      </w:tr>
      <w:tr w:rsidR="00BC3134" w:rsidRPr="00892D91" w14:paraId="3E872131" w14:textId="77777777" w:rsidTr="00EF4BBF">
        <w:trPr>
          <w:trHeight w:val="276"/>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045F685C" w14:textId="77777777"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3.2.1.</w:t>
            </w:r>
          </w:p>
        </w:tc>
        <w:tc>
          <w:tcPr>
            <w:tcW w:w="13242" w:type="dxa"/>
            <w:gridSpan w:val="9"/>
            <w:tcBorders>
              <w:top w:val="single" w:sz="4" w:space="0" w:color="auto"/>
              <w:left w:val="nil"/>
              <w:bottom w:val="single" w:sz="4" w:space="0" w:color="auto"/>
              <w:right w:val="single" w:sz="4" w:space="0" w:color="auto"/>
            </w:tcBorders>
            <w:shd w:val="clear" w:color="auto" w:fill="FFFFFF" w:themeFill="background1"/>
          </w:tcPr>
          <w:p w14:paraId="2F9692B6" w14:textId="3C1F987B"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Sukurti vieningą ir saugų susisiekimo tinklą</w:t>
            </w:r>
          </w:p>
        </w:tc>
      </w:tr>
      <w:tr w:rsidR="00594C9F" w:rsidRPr="00892D91" w14:paraId="779B3882" w14:textId="77777777" w:rsidTr="00EF4BBF">
        <w:trPr>
          <w:gridAfter w:val="1"/>
          <w:wAfter w:w="29" w:type="dxa"/>
          <w:trHeight w:val="426"/>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61111CCE"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P1-3.2.1.</w:t>
            </w:r>
          </w:p>
        </w:tc>
        <w:tc>
          <w:tcPr>
            <w:tcW w:w="2014" w:type="dxa"/>
            <w:tcBorders>
              <w:top w:val="nil"/>
              <w:left w:val="nil"/>
              <w:bottom w:val="single" w:sz="4" w:space="0" w:color="auto"/>
              <w:right w:val="single" w:sz="4" w:space="0" w:color="auto"/>
            </w:tcBorders>
            <w:shd w:val="clear" w:color="auto" w:fill="FFFFFF" w:themeFill="background1"/>
            <w:hideMark/>
          </w:tcPr>
          <w:p w14:paraId="688AFA07"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Automobilių spūsčių miesto centre mažinimas</w:t>
            </w:r>
          </w:p>
        </w:tc>
        <w:tc>
          <w:tcPr>
            <w:tcW w:w="850" w:type="dxa"/>
            <w:tcBorders>
              <w:top w:val="nil"/>
              <w:left w:val="nil"/>
              <w:bottom w:val="single" w:sz="4" w:space="0" w:color="auto"/>
              <w:right w:val="single" w:sz="4" w:space="0" w:color="auto"/>
            </w:tcBorders>
            <w:shd w:val="clear" w:color="auto" w:fill="FFFFFF" w:themeFill="background1"/>
            <w:hideMark/>
          </w:tcPr>
          <w:p w14:paraId="36A6CDAA" w14:textId="77777777" w:rsidR="005546DB" w:rsidRPr="00892D91" w:rsidRDefault="005546DB"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382CB48C"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Įrengtų aplinkkelių skaičius. </w:t>
            </w:r>
          </w:p>
        </w:tc>
        <w:tc>
          <w:tcPr>
            <w:tcW w:w="1559" w:type="dxa"/>
            <w:tcBorders>
              <w:top w:val="nil"/>
              <w:left w:val="nil"/>
              <w:bottom w:val="single" w:sz="4" w:space="0" w:color="auto"/>
              <w:right w:val="single" w:sz="4" w:space="0" w:color="auto"/>
            </w:tcBorders>
            <w:shd w:val="clear" w:color="auto" w:fill="FFFFFF" w:themeFill="background1"/>
            <w:hideMark/>
          </w:tcPr>
          <w:p w14:paraId="261724C5"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60EA5F19" w14:textId="77777777"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6B2AD928" w14:textId="77777777" w:rsidR="005546DB" w:rsidRPr="00892D91" w:rsidRDefault="005546DB" w:rsidP="00B446E7">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1418" w:type="dxa"/>
            <w:tcBorders>
              <w:top w:val="nil"/>
              <w:left w:val="nil"/>
              <w:bottom w:val="single" w:sz="4" w:space="0" w:color="auto"/>
              <w:right w:val="single" w:sz="4" w:space="0" w:color="auto"/>
            </w:tcBorders>
            <w:shd w:val="clear" w:color="auto" w:fill="FFFFFF" w:themeFill="background1"/>
          </w:tcPr>
          <w:p w14:paraId="65D9D5AE"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stabilizuoti</w:t>
            </w:r>
          </w:p>
        </w:tc>
        <w:tc>
          <w:tcPr>
            <w:tcW w:w="1702" w:type="dxa"/>
            <w:tcBorders>
              <w:top w:val="nil"/>
              <w:left w:val="nil"/>
              <w:bottom w:val="single" w:sz="4" w:space="0" w:color="auto"/>
              <w:right w:val="single" w:sz="4" w:space="0" w:color="auto"/>
            </w:tcBorders>
            <w:shd w:val="clear" w:color="auto" w:fill="FFFFFF" w:themeFill="background1"/>
          </w:tcPr>
          <w:p w14:paraId="70E761AE"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Miesto ūkio ir aplinkos skyrius</w:t>
            </w:r>
          </w:p>
        </w:tc>
      </w:tr>
      <w:tr w:rsidR="005546DB" w:rsidRPr="00892D91" w14:paraId="32EF0958" w14:textId="77777777" w:rsidTr="00EF4BBF">
        <w:trPr>
          <w:gridAfter w:val="1"/>
          <w:wAfter w:w="29" w:type="dxa"/>
          <w:trHeight w:val="116"/>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18D3CD70"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P2-3.2.1.</w:t>
            </w:r>
          </w:p>
        </w:tc>
        <w:tc>
          <w:tcPr>
            <w:tcW w:w="2014" w:type="dxa"/>
            <w:tcBorders>
              <w:top w:val="nil"/>
              <w:left w:val="nil"/>
              <w:bottom w:val="single" w:sz="4" w:space="0" w:color="auto"/>
              <w:right w:val="single" w:sz="4" w:space="0" w:color="auto"/>
            </w:tcBorders>
            <w:shd w:val="clear" w:color="auto" w:fill="FFFFFF" w:themeFill="background1"/>
            <w:hideMark/>
          </w:tcPr>
          <w:p w14:paraId="107CFF0F"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Gatvės padengtos asfalto danga</w:t>
            </w:r>
          </w:p>
        </w:tc>
        <w:tc>
          <w:tcPr>
            <w:tcW w:w="850" w:type="dxa"/>
            <w:tcBorders>
              <w:top w:val="nil"/>
              <w:left w:val="nil"/>
              <w:bottom w:val="single" w:sz="4" w:space="0" w:color="auto"/>
              <w:right w:val="single" w:sz="4" w:space="0" w:color="auto"/>
            </w:tcBorders>
            <w:shd w:val="clear" w:color="auto" w:fill="FFFFFF" w:themeFill="background1"/>
            <w:hideMark/>
          </w:tcPr>
          <w:p w14:paraId="26518CDC" w14:textId="77777777" w:rsidR="005546DB" w:rsidRPr="00892D91" w:rsidRDefault="005546DB"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2195A66C"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 xml:space="preserve">Gatvių su asfalto danga dalis, nuo visų gatvių tinklo. </w:t>
            </w:r>
          </w:p>
        </w:tc>
        <w:tc>
          <w:tcPr>
            <w:tcW w:w="1559" w:type="dxa"/>
            <w:tcBorders>
              <w:top w:val="nil"/>
              <w:left w:val="nil"/>
              <w:bottom w:val="single" w:sz="4" w:space="0" w:color="auto"/>
              <w:right w:val="single" w:sz="4" w:space="0" w:color="auto"/>
            </w:tcBorders>
            <w:shd w:val="clear" w:color="auto" w:fill="FFFFFF" w:themeFill="background1"/>
            <w:hideMark/>
          </w:tcPr>
          <w:p w14:paraId="051E3031"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722B68B1" w14:textId="77777777"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53,4</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BE2DE3" w14:textId="77777777" w:rsidR="005546DB" w:rsidRPr="00892D91" w:rsidRDefault="005546DB" w:rsidP="00B446E7">
            <w:pPr>
              <w:spacing w:line="240" w:lineRule="auto"/>
              <w:jc w:val="left"/>
              <w:rPr>
                <w:rFonts w:eastAsia="Times New Roman"/>
                <w:sz w:val="18"/>
                <w:szCs w:val="18"/>
                <w:lang w:val="lt-LT" w:eastAsia="lt-LT"/>
              </w:rPr>
            </w:pPr>
            <w:r>
              <w:rPr>
                <w:rFonts w:eastAsia="Times New Roman"/>
                <w:sz w:val="18"/>
                <w:szCs w:val="18"/>
                <w:lang w:val="lt-LT" w:eastAsia="lt-LT"/>
              </w:rPr>
              <w:t>53,8</w:t>
            </w:r>
          </w:p>
        </w:tc>
        <w:tc>
          <w:tcPr>
            <w:tcW w:w="1418" w:type="dxa"/>
            <w:tcBorders>
              <w:top w:val="nil"/>
              <w:left w:val="nil"/>
              <w:bottom w:val="single" w:sz="4" w:space="0" w:color="auto"/>
              <w:right w:val="single" w:sz="4" w:space="0" w:color="auto"/>
            </w:tcBorders>
            <w:shd w:val="clear" w:color="auto" w:fill="FFFFFF" w:themeFill="background1"/>
          </w:tcPr>
          <w:p w14:paraId="46F32971"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7989B4EE"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Miesto ūkio ir aplinkos skyrius</w:t>
            </w:r>
          </w:p>
        </w:tc>
      </w:tr>
      <w:tr w:rsidR="00594C9F" w:rsidRPr="00892D91" w14:paraId="21044F52" w14:textId="77777777" w:rsidTr="00EF4BBF">
        <w:trPr>
          <w:gridAfter w:val="1"/>
          <w:wAfter w:w="29" w:type="dxa"/>
          <w:trHeight w:val="276"/>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464A9D"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P3-3.2.1.</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7EA9341C"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Bendros sujungtos dviračių trasos ilgis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3C411686" w14:textId="77777777" w:rsidR="005546DB" w:rsidRPr="00892D91" w:rsidRDefault="005546DB"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2809F25D"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Sujungtos dviračių trasos ilgis.</w:t>
            </w:r>
          </w:p>
        </w:tc>
        <w:tc>
          <w:tcPr>
            <w:tcW w:w="1559" w:type="dxa"/>
            <w:tcBorders>
              <w:top w:val="single" w:sz="4" w:space="0" w:color="auto"/>
              <w:left w:val="nil"/>
              <w:bottom w:val="single" w:sz="4" w:space="0" w:color="auto"/>
              <w:right w:val="single" w:sz="4" w:space="0" w:color="auto"/>
            </w:tcBorders>
            <w:shd w:val="clear" w:color="auto" w:fill="FFFFFF" w:themeFill="background1"/>
            <w:noWrap/>
            <w:hideMark/>
          </w:tcPr>
          <w:p w14:paraId="20A3B1E7"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2ECB5C5" w14:textId="77777777"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61,1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98910" w14:textId="77777777"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61,1</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4ECBFAD6"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0262BD49"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p>
        </w:tc>
      </w:tr>
      <w:tr w:rsidR="00BC3134" w:rsidRPr="00892D91" w14:paraId="72AE4837" w14:textId="77777777" w:rsidTr="00EF4BBF">
        <w:trPr>
          <w:trHeight w:val="172"/>
        </w:trPr>
        <w:tc>
          <w:tcPr>
            <w:tcW w:w="963" w:type="dxa"/>
            <w:tcBorders>
              <w:top w:val="nil"/>
              <w:left w:val="single" w:sz="4" w:space="0" w:color="auto"/>
              <w:bottom w:val="nil"/>
              <w:right w:val="single" w:sz="4" w:space="0" w:color="auto"/>
            </w:tcBorders>
            <w:shd w:val="clear" w:color="auto" w:fill="FFFFFF" w:themeFill="background1"/>
            <w:hideMark/>
          </w:tcPr>
          <w:p w14:paraId="3D63C04D" w14:textId="77777777"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3.2.2.</w:t>
            </w:r>
          </w:p>
        </w:tc>
        <w:tc>
          <w:tcPr>
            <w:tcW w:w="13242" w:type="dxa"/>
            <w:gridSpan w:val="9"/>
            <w:tcBorders>
              <w:top w:val="single" w:sz="4" w:space="0" w:color="auto"/>
              <w:left w:val="nil"/>
              <w:bottom w:val="nil"/>
              <w:right w:val="single" w:sz="4" w:space="0" w:color="000000"/>
            </w:tcBorders>
            <w:shd w:val="clear" w:color="auto" w:fill="FFFFFF" w:themeFill="background1"/>
          </w:tcPr>
          <w:p w14:paraId="641AC96D" w14:textId="1DA7F603"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Mažinti transporto neigiamą poveikį aplinkai, kuriant tinkamą infrastruktūrą</w:t>
            </w:r>
          </w:p>
        </w:tc>
      </w:tr>
      <w:tr w:rsidR="005546DB" w:rsidRPr="00892D91" w14:paraId="3F5B2C40" w14:textId="77777777" w:rsidTr="00EF4BBF">
        <w:trPr>
          <w:gridAfter w:val="1"/>
          <w:wAfter w:w="29" w:type="dxa"/>
          <w:trHeight w:val="229"/>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155C38"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P1-3.2.2.</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057F9C1A" w14:textId="77777777" w:rsidR="005546DB" w:rsidRPr="00892D91" w:rsidRDefault="005546DB"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Elektromobilių naudojimas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0B943710" w14:textId="77777777" w:rsidR="005546DB" w:rsidRPr="00892D91" w:rsidRDefault="005546DB"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50111B55"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Elektromobiliams skirtų stotelių diegimas Šiaulių mieste. </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3B526066"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6248FEB2" w14:textId="48B02F6B" w:rsidR="005546DB" w:rsidRPr="00892D91" w:rsidRDefault="005546DB" w:rsidP="00B446E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1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EB9CC" w14:textId="0D4A1A3F" w:rsidR="005546DB" w:rsidRPr="006645A0" w:rsidRDefault="00B32E54" w:rsidP="00B446E7">
            <w:pPr>
              <w:jc w:val="left"/>
              <w:rPr>
                <w:rFonts w:eastAsia="Times New Roman"/>
                <w:sz w:val="18"/>
                <w:szCs w:val="18"/>
                <w:lang w:val="lt-LT" w:eastAsia="lt-LT"/>
              </w:rPr>
            </w:pPr>
            <w:r>
              <w:rPr>
                <w:rFonts w:eastAsia="Times New Roman"/>
                <w:color w:val="000000"/>
                <w:sz w:val="18"/>
                <w:szCs w:val="18"/>
                <w:lang w:val="lt-LT" w:eastAsia="lt-LT"/>
              </w:rPr>
              <w:t>2</w:t>
            </w:r>
            <w:r w:rsidR="005546DB">
              <w:rPr>
                <w:rFonts w:eastAsia="Times New Roman"/>
                <w:color w:val="000000"/>
                <w:sz w:val="18"/>
                <w:szCs w:val="18"/>
                <w:lang w:val="lt-LT" w:eastAsia="lt-LT"/>
              </w:rPr>
              <w:t xml:space="preserve"> </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1EAA6B8"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120AB1FF"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p>
        </w:tc>
      </w:tr>
      <w:tr w:rsidR="00BC3134" w:rsidRPr="00892D91" w14:paraId="7FD323C1" w14:textId="77777777" w:rsidTr="00EF4BBF">
        <w:trPr>
          <w:trHeight w:val="121"/>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27BD57F6" w14:textId="77777777"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3.2.3.</w:t>
            </w:r>
          </w:p>
        </w:tc>
        <w:tc>
          <w:tcPr>
            <w:tcW w:w="13242" w:type="dxa"/>
            <w:gridSpan w:val="9"/>
            <w:tcBorders>
              <w:top w:val="nil"/>
              <w:left w:val="nil"/>
              <w:bottom w:val="single" w:sz="4" w:space="0" w:color="000000"/>
              <w:right w:val="single" w:sz="4" w:space="0" w:color="000000"/>
            </w:tcBorders>
            <w:shd w:val="clear" w:color="auto" w:fill="FFFFFF" w:themeFill="background1"/>
          </w:tcPr>
          <w:p w14:paraId="5211616B" w14:textId="7DA17996" w:rsidR="00BC3134" w:rsidRPr="00892D91" w:rsidRDefault="00BC3134" w:rsidP="00B4158A">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Didinti visuomeninio transporto patrauklumą</w:t>
            </w:r>
          </w:p>
        </w:tc>
      </w:tr>
      <w:tr w:rsidR="005546DB" w:rsidRPr="00892D91" w14:paraId="19A631CA" w14:textId="77777777" w:rsidTr="00EF4BBF">
        <w:trPr>
          <w:gridAfter w:val="1"/>
          <w:wAfter w:w="29" w:type="dxa"/>
          <w:trHeight w:val="36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620F93CE"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P1-3.2.3.</w:t>
            </w:r>
          </w:p>
        </w:tc>
        <w:tc>
          <w:tcPr>
            <w:tcW w:w="2014" w:type="dxa"/>
            <w:tcBorders>
              <w:top w:val="nil"/>
              <w:left w:val="nil"/>
              <w:bottom w:val="single" w:sz="4" w:space="0" w:color="auto"/>
              <w:right w:val="single" w:sz="4" w:space="0" w:color="auto"/>
            </w:tcBorders>
            <w:shd w:val="clear" w:color="auto" w:fill="FFFFFF" w:themeFill="background1"/>
            <w:hideMark/>
          </w:tcPr>
          <w:p w14:paraId="0AA626DF"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Pervežtų keleivių apimtys</w:t>
            </w:r>
          </w:p>
        </w:tc>
        <w:tc>
          <w:tcPr>
            <w:tcW w:w="850" w:type="dxa"/>
            <w:tcBorders>
              <w:top w:val="nil"/>
              <w:left w:val="nil"/>
              <w:bottom w:val="single" w:sz="4" w:space="0" w:color="auto"/>
              <w:right w:val="single" w:sz="4" w:space="0" w:color="auto"/>
            </w:tcBorders>
            <w:shd w:val="clear" w:color="auto" w:fill="FFFFFF" w:themeFill="background1"/>
            <w:hideMark/>
          </w:tcPr>
          <w:p w14:paraId="232DF51B" w14:textId="77777777" w:rsidR="005546DB" w:rsidRPr="00892D91" w:rsidRDefault="005546DB" w:rsidP="00B4158A">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3520DA36"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Pervežtų keleivių skaičiaus pokytis viešuoju transportu lyginant su praėjusiais metais. </w:t>
            </w:r>
          </w:p>
        </w:tc>
        <w:tc>
          <w:tcPr>
            <w:tcW w:w="1559" w:type="dxa"/>
            <w:tcBorders>
              <w:top w:val="nil"/>
              <w:left w:val="nil"/>
              <w:bottom w:val="single" w:sz="4" w:space="0" w:color="auto"/>
              <w:right w:val="single" w:sz="4" w:space="0" w:color="auto"/>
            </w:tcBorders>
            <w:shd w:val="clear" w:color="auto" w:fill="FFFFFF" w:themeFill="background1"/>
            <w:hideMark/>
          </w:tcPr>
          <w:p w14:paraId="48601572"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UAB "Busturas"</w:t>
            </w:r>
          </w:p>
        </w:tc>
        <w:tc>
          <w:tcPr>
            <w:tcW w:w="1418" w:type="dxa"/>
            <w:tcBorders>
              <w:top w:val="nil"/>
              <w:left w:val="nil"/>
              <w:bottom w:val="single" w:sz="4" w:space="0" w:color="auto"/>
              <w:right w:val="single" w:sz="4" w:space="0" w:color="auto"/>
            </w:tcBorders>
            <w:shd w:val="clear" w:color="auto" w:fill="FFFFFF" w:themeFill="background1"/>
            <w:hideMark/>
          </w:tcPr>
          <w:p w14:paraId="2923895D" w14:textId="77777777" w:rsidR="005546DB" w:rsidRPr="00892D91" w:rsidRDefault="005546DB"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-7,12 </w:t>
            </w:r>
            <w:r>
              <w:rPr>
                <w:rFonts w:eastAsia="Times New Roman"/>
                <w:color w:val="000000"/>
                <w:sz w:val="18"/>
                <w:szCs w:val="18"/>
                <w:lang w:eastAsia="lt-LT"/>
              </w:rPr>
              <w:t>%</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2871BEF8" w14:textId="77777777" w:rsidR="005546DB" w:rsidRPr="00892D91" w:rsidRDefault="005546DB" w:rsidP="003A2D0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+2,37 %</w:t>
            </w:r>
          </w:p>
        </w:tc>
        <w:tc>
          <w:tcPr>
            <w:tcW w:w="1418" w:type="dxa"/>
            <w:tcBorders>
              <w:top w:val="nil"/>
              <w:left w:val="nil"/>
              <w:bottom w:val="single" w:sz="4" w:space="0" w:color="auto"/>
              <w:right w:val="single" w:sz="4" w:space="0" w:color="auto"/>
            </w:tcBorders>
            <w:shd w:val="clear" w:color="auto" w:fill="FFFFFF" w:themeFill="background1"/>
          </w:tcPr>
          <w:p w14:paraId="2EB80237"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6439D4D1" w14:textId="77777777" w:rsidR="005546DB" w:rsidRPr="00892D91" w:rsidRDefault="005546DB" w:rsidP="00B4158A">
            <w:pPr>
              <w:spacing w:line="240" w:lineRule="auto"/>
              <w:jc w:val="left"/>
              <w:rPr>
                <w:rFonts w:eastAsia="Times New Roman"/>
                <w:color w:val="000000"/>
                <w:sz w:val="18"/>
                <w:szCs w:val="18"/>
                <w:lang w:val="lt-LT" w:eastAsia="lt-LT"/>
              </w:rPr>
            </w:pPr>
            <w:r w:rsidRPr="00892D91">
              <w:rPr>
                <w:rFonts w:eastAsia="Times New Roman"/>
                <w:sz w:val="18"/>
                <w:szCs w:val="18"/>
                <w:lang w:val="lt-LT" w:eastAsia="lt-LT"/>
              </w:rPr>
              <w:t>Miesto ūkio ir aplinkos skyrius</w:t>
            </w:r>
          </w:p>
        </w:tc>
      </w:tr>
      <w:tr w:rsidR="00BC3134" w:rsidRPr="00892D91" w14:paraId="2FE1368F" w14:textId="77777777" w:rsidTr="00EF4BBF">
        <w:trPr>
          <w:trHeight w:val="14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17D0E063" w14:textId="2CB2DF0E" w:rsidR="00BC3134" w:rsidRPr="00892D91" w:rsidRDefault="00BC3134" w:rsidP="00B4158A">
            <w:pPr>
              <w:spacing w:line="240" w:lineRule="auto"/>
              <w:jc w:val="left"/>
              <w:rPr>
                <w:rFonts w:eastAsia="Times New Roman"/>
                <w:b/>
                <w:bCs/>
                <w:color w:val="FFFFFF"/>
                <w:sz w:val="20"/>
                <w:szCs w:val="20"/>
                <w:lang w:val="lt-LT" w:eastAsia="lt-LT"/>
              </w:rPr>
            </w:pPr>
            <w:r w:rsidRPr="002518E8">
              <w:rPr>
                <w:rFonts w:eastAsia="Times New Roman"/>
                <w:b/>
                <w:bCs/>
                <w:sz w:val="20"/>
                <w:szCs w:val="20"/>
                <w:lang w:val="lt-LT" w:eastAsia="lt-LT"/>
              </w:rPr>
              <w:t>3.</w:t>
            </w:r>
            <w:r w:rsidR="002518E8" w:rsidRPr="002518E8">
              <w:rPr>
                <w:rFonts w:eastAsia="Times New Roman"/>
                <w:b/>
                <w:bCs/>
                <w:sz w:val="20"/>
                <w:szCs w:val="20"/>
                <w:lang w:val="lt-LT" w:eastAsia="lt-LT"/>
              </w:rPr>
              <w:t>3</w:t>
            </w:r>
            <w:r w:rsidR="002518E8">
              <w:rPr>
                <w:rFonts w:eastAsia="Times New Roman"/>
                <w:b/>
                <w:bCs/>
                <w:sz w:val="20"/>
                <w:szCs w:val="20"/>
                <w:lang w:val="lt-LT" w:eastAsia="lt-LT"/>
              </w:rPr>
              <w:t>.</w:t>
            </w:r>
          </w:p>
        </w:tc>
        <w:tc>
          <w:tcPr>
            <w:tcW w:w="13242" w:type="dxa"/>
            <w:gridSpan w:val="9"/>
            <w:tcBorders>
              <w:top w:val="single" w:sz="4" w:space="0" w:color="auto"/>
              <w:left w:val="nil"/>
              <w:bottom w:val="single" w:sz="4" w:space="0" w:color="000000"/>
              <w:right w:val="single" w:sz="4" w:space="0" w:color="000000"/>
            </w:tcBorders>
            <w:shd w:val="clear" w:color="auto" w:fill="FFFFFF" w:themeFill="background1"/>
          </w:tcPr>
          <w:p w14:paraId="054B2BF0" w14:textId="3587D1E3" w:rsidR="00BC3134" w:rsidRPr="00892D91" w:rsidRDefault="00BC3134" w:rsidP="00B4158A">
            <w:pPr>
              <w:spacing w:line="240" w:lineRule="auto"/>
              <w:jc w:val="left"/>
              <w:rPr>
                <w:rFonts w:eastAsia="Times New Roman"/>
                <w:b/>
                <w:bCs/>
                <w:color w:val="FFFFFF"/>
                <w:sz w:val="20"/>
                <w:szCs w:val="20"/>
                <w:lang w:val="lt-LT" w:eastAsia="lt-LT"/>
              </w:rPr>
            </w:pPr>
            <w:r w:rsidRPr="002518E8">
              <w:rPr>
                <w:rFonts w:eastAsia="Times New Roman"/>
                <w:b/>
                <w:bCs/>
                <w:sz w:val="20"/>
                <w:szCs w:val="20"/>
                <w:lang w:val="lt-LT" w:eastAsia="lt-LT"/>
              </w:rPr>
              <w:t>Vystyti ir palaikyti saugią ir švarią aplinką</w:t>
            </w:r>
          </w:p>
        </w:tc>
      </w:tr>
      <w:tr w:rsidR="0036654F" w:rsidRPr="00892D91" w14:paraId="3321829D" w14:textId="77777777" w:rsidTr="00FF255B">
        <w:trPr>
          <w:gridAfter w:val="1"/>
          <w:wAfter w:w="29" w:type="dxa"/>
          <w:trHeight w:val="824"/>
        </w:trPr>
        <w:tc>
          <w:tcPr>
            <w:tcW w:w="96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F6D168" w14:textId="77777777" w:rsidR="0036654F" w:rsidRPr="00892D91" w:rsidRDefault="0036654F" w:rsidP="00B4158A">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E1-3.3.</w:t>
            </w:r>
          </w:p>
        </w:tc>
        <w:tc>
          <w:tcPr>
            <w:tcW w:w="2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6B3C" w14:textId="77777777" w:rsidR="0036654F" w:rsidRPr="00892D91" w:rsidRDefault="0036654F"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Taršos lygis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D3A985E" w14:textId="77777777" w:rsidR="0036654F" w:rsidRPr="00892D91" w:rsidRDefault="0036654F" w:rsidP="00B4158A">
            <w:pPr>
              <w:spacing w:line="240" w:lineRule="auto"/>
              <w:jc w:val="center"/>
              <w:rPr>
                <w:rFonts w:eastAsia="Times New Roman"/>
                <w:sz w:val="18"/>
                <w:szCs w:val="18"/>
                <w:lang w:val="lt-LT" w:eastAsia="lt-LT"/>
              </w:rPr>
            </w:pPr>
            <w:r w:rsidRPr="00892D91">
              <w:rPr>
                <w:rFonts w:eastAsia="Times New Roman"/>
                <w:sz w:val="18"/>
                <w:szCs w:val="18"/>
                <w:lang w:val="lt-LT" w:eastAsia="lt-LT"/>
              </w:rPr>
              <w:t>μg/m³</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BF41123" w14:textId="77777777" w:rsidR="0036654F" w:rsidRPr="00892D91" w:rsidRDefault="0036654F"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Kietųjų dalelių skaičius: ribinių reikšmių viršijimas, skaičiuojamas nuo bendro stebėjimo objektų skaičiaus (neviršyta aplinkos oro užterštumo kietosiomis dalelėmis metinė ribinė vertė (40)).</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1D422E07" w14:textId="77777777" w:rsidR="0036654F" w:rsidRPr="00892D91" w:rsidRDefault="0036654F" w:rsidP="00B4158A">
            <w:pPr>
              <w:spacing w:line="240" w:lineRule="auto"/>
              <w:jc w:val="left"/>
              <w:rPr>
                <w:rFonts w:eastAsia="Times New Roman"/>
                <w:sz w:val="18"/>
                <w:szCs w:val="18"/>
                <w:lang w:val="lt-LT" w:eastAsia="lt-LT"/>
              </w:rPr>
            </w:pPr>
            <w:r w:rsidRPr="00892D91">
              <w:rPr>
                <w:rFonts w:eastAsia="Times New Roman"/>
                <w:sz w:val="18"/>
                <w:szCs w:val="18"/>
                <w:lang w:val="lt-LT" w:eastAsia="lt-LT"/>
              </w:rPr>
              <w:t>Aplinkos apsaugos agentūra, Savivaldybė</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0EEC92DF" w14:textId="77777777" w:rsidR="0036654F" w:rsidRPr="00892D91" w:rsidRDefault="0036654F" w:rsidP="00B4158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21 </w:t>
            </w:r>
            <w:r w:rsidRPr="00892D91">
              <w:rPr>
                <w:rFonts w:eastAsia="Times New Roman"/>
                <w:sz w:val="18"/>
                <w:szCs w:val="18"/>
                <w:lang w:val="lt-LT" w:eastAsia="lt-LT"/>
              </w:rPr>
              <w:t>μg/m³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F3F27B5" w14:textId="77777777" w:rsidR="0036654F" w:rsidRPr="00892D91" w:rsidRDefault="0036654F" w:rsidP="00B4158A">
            <w:pPr>
              <w:spacing w:line="240" w:lineRule="auto"/>
              <w:jc w:val="left"/>
              <w:rPr>
                <w:rFonts w:eastAsia="Times New Roman"/>
                <w:sz w:val="18"/>
                <w:szCs w:val="18"/>
                <w:lang w:val="lt-LT" w:eastAsia="lt-LT"/>
              </w:rPr>
            </w:pPr>
            <w:r>
              <w:rPr>
                <w:rFonts w:eastAsia="Times New Roman"/>
                <w:sz w:val="18"/>
                <w:szCs w:val="18"/>
                <w:lang w:val="lt-LT" w:eastAsia="lt-LT"/>
              </w:rPr>
              <w:t xml:space="preserve">17 </w:t>
            </w:r>
            <w:r w:rsidRPr="00892D91">
              <w:rPr>
                <w:rFonts w:eastAsia="Times New Roman"/>
                <w:sz w:val="18"/>
                <w:szCs w:val="18"/>
                <w:lang w:val="lt-LT" w:eastAsia="lt-LT"/>
              </w:rPr>
              <w:t>μg/m</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E30FC3" w14:textId="77777777" w:rsidR="0036654F" w:rsidRPr="00892D91" w:rsidRDefault="0036654F" w:rsidP="00B4158A">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stabilizuoti</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5E090D8" w14:textId="77777777" w:rsidR="0036654F" w:rsidRPr="00892D91" w:rsidRDefault="0036654F" w:rsidP="00B4158A">
            <w:pPr>
              <w:spacing w:line="240" w:lineRule="auto"/>
              <w:jc w:val="left"/>
              <w:rPr>
                <w:rFonts w:eastAsia="Times New Roman"/>
                <w:sz w:val="18"/>
                <w:szCs w:val="18"/>
                <w:lang w:val="lt-LT" w:eastAsia="lt-LT"/>
              </w:rPr>
            </w:pPr>
            <w:r w:rsidRPr="006645A0">
              <w:rPr>
                <w:rFonts w:eastAsia="Times New Roman"/>
                <w:sz w:val="18"/>
                <w:szCs w:val="18"/>
                <w:lang w:val="lt-LT" w:eastAsia="lt-LT"/>
              </w:rPr>
              <w:t>Urbanistinės plėtros ir ūkio departamentas</w:t>
            </w:r>
          </w:p>
        </w:tc>
      </w:tr>
      <w:tr w:rsidR="0036654F" w:rsidRPr="00892D91" w14:paraId="310D3A55" w14:textId="77777777" w:rsidTr="00FF255B">
        <w:trPr>
          <w:gridAfter w:val="1"/>
          <w:wAfter w:w="29" w:type="dxa"/>
          <w:trHeight w:val="353"/>
        </w:trPr>
        <w:tc>
          <w:tcPr>
            <w:tcW w:w="963"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79C9A34" w14:textId="77777777" w:rsidR="0036654F" w:rsidRPr="00892D91" w:rsidRDefault="0036654F" w:rsidP="00101C78">
            <w:pPr>
              <w:spacing w:line="240" w:lineRule="auto"/>
              <w:jc w:val="left"/>
              <w:rPr>
                <w:rFonts w:eastAsia="Times New Roman"/>
                <w:color w:val="000000"/>
                <w:sz w:val="18"/>
                <w:szCs w:val="18"/>
                <w:lang w:val="lt-LT" w:eastAsia="lt-LT"/>
              </w:rPr>
            </w:pPr>
          </w:p>
        </w:tc>
        <w:tc>
          <w:tcPr>
            <w:tcW w:w="201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DD47636" w14:textId="77777777" w:rsidR="0036654F" w:rsidRPr="00892D91" w:rsidRDefault="0036654F" w:rsidP="00101C78">
            <w:pPr>
              <w:spacing w:line="240" w:lineRule="auto"/>
              <w:jc w:val="left"/>
              <w:rPr>
                <w:rFonts w:eastAsia="Times New Roman"/>
                <w:sz w:val="18"/>
                <w:szCs w:val="18"/>
                <w:lang w:val="lt-LT" w:eastAsia="lt-LT"/>
              </w:rPr>
            </w:pP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1AC7CDBC" w14:textId="77777777" w:rsidR="0036654F" w:rsidRPr="00892D91" w:rsidRDefault="0036654F"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7E2C7026" w14:textId="77777777" w:rsidR="0036654F" w:rsidRPr="00892D91" w:rsidRDefault="0036654F"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Vandens kokybė: geriamojo vandens atitikimas higienos normoms.</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09D74D41" w14:textId="77777777" w:rsidR="0036654F" w:rsidRPr="00892D91" w:rsidRDefault="0036654F"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Aplinkos apsaugos agentūra, 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A9F2678" w14:textId="180A90EC" w:rsidR="0036654F" w:rsidRPr="00892D91" w:rsidRDefault="0036654F" w:rsidP="00101C7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Apie 60 proc.</w:t>
            </w:r>
          </w:p>
        </w:tc>
        <w:tc>
          <w:tcPr>
            <w:tcW w:w="1417" w:type="dxa"/>
            <w:tcBorders>
              <w:top w:val="single" w:sz="4" w:space="0" w:color="auto"/>
              <w:left w:val="single" w:sz="4" w:space="0" w:color="auto"/>
              <w:bottom w:val="single" w:sz="4" w:space="0" w:color="000000"/>
              <w:right w:val="single" w:sz="4" w:space="0" w:color="auto"/>
            </w:tcBorders>
            <w:shd w:val="clear" w:color="auto" w:fill="FFFFFF" w:themeFill="background1"/>
          </w:tcPr>
          <w:p w14:paraId="1D69B787" w14:textId="68667357" w:rsidR="0036654F" w:rsidRPr="00892D91" w:rsidRDefault="0036654F" w:rsidP="00101C78">
            <w:pPr>
              <w:spacing w:line="240" w:lineRule="auto"/>
              <w:jc w:val="left"/>
              <w:rPr>
                <w:rFonts w:eastAsia="Times New Roman"/>
                <w:sz w:val="18"/>
                <w:szCs w:val="18"/>
                <w:lang w:val="lt-LT" w:eastAsia="lt-LT"/>
              </w:rPr>
            </w:pPr>
            <w:r w:rsidRPr="006645A0">
              <w:rPr>
                <w:rFonts w:eastAsia="Times New Roman"/>
                <w:color w:val="000000"/>
                <w:sz w:val="18"/>
                <w:szCs w:val="18"/>
                <w:lang w:val="lt-LT" w:eastAsia="lt-LT"/>
              </w:rPr>
              <w:t>100</w:t>
            </w:r>
          </w:p>
        </w:tc>
        <w:tc>
          <w:tcPr>
            <w:tcW w:w="1418" w:type="dxa"/>
            <w:tcBorders>
              <w:top w:val="single" w:sz="4" w:space="0" w:color="auto"/>
              <w:left w:val="single" w:sz="4" w:space="0" w:color="auto"/>
              <w:bottom w:val="single" w:sz="4" w:space="0" w:color="000000"/>
              <w:right w:val="single" w:sz="4" w:space="0" w:color="auto"/>
            </w:tcBorders>
            <w:shd w:val="clear" w:color="auto" w:fill="FFFFFF" w:themeFill="background1"/>
          </w:tcPr>
          <w:p w14:paraId="7BB27282" w14:textId="77777777" w:rsidR="0036654F" w:rsidRPr="00892D91" w:rsidRDefault="0036654F"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vMerge/>
            <w:tcBorders>
              <w:top w:val="single" w:sz="4" w:space="0" w:color="auto"/>
              <w:left w:val="single" w:sz="4" w:space="0" w:color="auto"/>
              <w:right w:val="single" w:sz="4" w:space="0" w:color="auto"/>
            </w:tcBorders>
            <w:shd w:val="clear" w:color="auto" w:fill="FFFFFF" w:themeFill="background1"/>
          </w:tcPr>
          <w:p w14:paraId="07DFD579" w14:textId="77777777" w:rsidR="0036654F" w:rsidRPr="00892D91" w:rsidRDefault="0036654F" w:rsidP="00101C78">
            <w:pPr>
              <w:spacing w:line="240" w:lineRule="auto"/>
              <w:jc w:val="left"/>
              <w:rPr>
                <w:rFonts w:eastAsia="Times New Roman"/>
                <w:sz w:val="18"/>
                <w:szCs w:val="18"/>
                <w:lang w:val="lt-LT" w:eastAsia="lt-LT"/>
              </w:rPr>
            </w:pPr>
          </w:p>
        </w:tc>
      </w:tr>
      <w:tr w:rsidR="0036654F" w:rsidRPr="00892D91" w14:paraId="2E3682E5" w14:textId="77777777" w:rsidTr="00EF4BBF">
        <w:trPr>
          <w:gridAfter w:val="1"/>
          <w:wAfter w:w="29" w:type="dxa"/>
          <w:trHeight w:val="418"/>
        </w:trPr>
        <w:tc>
          <w:tcPr>
            <w:tcW w:w="963"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3838B45" w14:textId="77777777" w:rsidR="0036654F" w:rsidRPr="00892D91" w:rsidRDefault="0036654F" w:rsidP="00101C78">
            <w:pPr>
              <w:spacing w:line="240" w:lineRule="auto"/>
              <w:jc w:val="left"/>
              <w:rPr>
                <w:rFonts w:eastAsia="Times New Roman"/>
                <w:color w:val="000000"/>
                <w:sz w:val="18"/>
                <w:szCs w:val="18"/>
                <w:lang w:val="lt-LT" w:eastAsia="lt-LT"/>
              </w:rPr>
            </w:pPr>
          </w:p>
        </w:tc>
        <w:tc>
          <w:tcPr>
            <w:tcW w:w="201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882BF57" w14:textId="77777777" w:rsidR="0036654F" w:rsidRPr="00892D91" w:rsidRDefault="0036654F" w:rsidP="00101C78">
            <w:pPr>
              <w:spacing w:line="240" w:lineRule="auto"/>
              <w:jc w:val="left"/>
              <w:rPr>
                <w:rFonts w:eastAsia="Times New Roman"/>
                <w:sz w:val="18"/>
                <w:szCs w:val="18"/>
                <w:lang w:val="lt-LT" w:eastAsia="lt-LT"/>
              </w:rPr>
            </w:pPr>
          </w:p>
        </w:tc>
        <w:tc>
          <w:tcPr>
            <w:tcW w:w="850" w:type="dxa"/>
            <w:tcBorders>
              <w:top w:val="nil"/>
              <w:left w:val="nil"/>
              <w:bottom w:val="single" w:sz="4" w:space="0" w:color="auto"/>
              <w:right w:val="single" w:sz="4" w:space="0" w:color="auto"/>
            </w:tcBorders>
            <w:shd w:val="clear" w:color="auto" w:fill="FFFFFF" w:themeFill="background1"/>
            <w:hideMark/>
          </w:tcPr>
          <w:p w14:paraId="5AF34E50" w14:textId="77777777" w:rsidR="0036654F" w:rsidRPr="00892D91" w:rsidRDefault="0036654F"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43102782" w14:textId="77777777" w:rsidR="0036654F" w:rsidRPr="00892D91" w:rsidRDefault="0036654F"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Nuotekų išvalymas: išleista nepakankamai išvalytų nuotekų dalis nuo visų išleistų nuotekų.</w:t>
            </w:r>
          </w:p>
        </w:tc>
        <w:tc>
          <w:tcPr>
            <w:tcW w:w="1559" w:type="dxa"/>
            <w:tcBorders>
              <w:top w:val="nil"/>
              <w:left w:val="nil"/>
              <w:bottom w:val="single" w:sz="4" w:space="0" w:color="auto"/>
              <w:right w:val="single" w:sz="4" w:space="0" w:color="auto"/>
            </w:tcBorders>
            <w:shd w:val="clear" w:color="auto" w:fill="FFFFFF" w:themeFill="background1"/>
            <w:hideMark/>
          </w:tcPr>
          <w:p w14:paraId="5DC874E6" w14:textId="77777777" w:rsidR="0036654F" w:rsidRPr="00892D91" w:rsidRDefault="0036654F"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Aplinkos apsaugos agentūra, Savivaldybė</w:t>
            </w:r>
          </w:p>
        </w:tc>
        <w:tc>
          <w:tcPr>
            <w:tcW w:w="1418" w:type="dxa"/>
            <w:tcBorders>
              <w:top w:val="nil"/>
              <w:left w:val="nil"/>
              <w:bottom w:val="single" w:sz="4" w:space="0" w:color="auto"/>
              <w:right w:val="single" w:sz="4" w:space="0" w:color="auto"/>
            </w:tcBorders>
            <w:shd w:val="clear" w:color="auto" w:fill="FFFFFF" w:themeFill="background1"/>
          </w:tcPr>
          <w:p w14:paraId="6E39911D" w14:textId="3D63C6FE" w:rsidR="0036654F" w:rsidRPr="004C086F" w:rsidRDefault="004C086F" w:rsidP="00101C78">
            <w:pPr>
              <w:spacing w:line="240" w:lineRule="auto"/>
              <w:jc w:val="left"/>
              <w:rPr>
                <w:rFonts w:eastAsia="Times New Roman"/>
                <w:color w:val="000000"/>
                <w:sz w:val="18"/>
                <w:szCs w:val="18"/>
                <w:lang w:val="lt-LT" w:eastAsia="lt-LT"/>
              </w:rPr>
            </w:pPr>
            <w:r w:rsidRPr="004C086F">
              <w:rPr>
                <w:rFonts w:eastAsia="Times New Roman"/>
                <w:color w:val="000000"/>
                <w:sz w:val="18"/>
                <w:szCs w:val="18"/>
                <w:lang w:val="lt-LT" w:eastAsia="lt-LT"/>
              </w:rPr>
              <w:t>100 proc.</w:t>
            </w:r>
          </w:p>
        </w:tc>
        <w:tc>
          <w:tcPr>
            <w:tcW w:w="1417" w:type="dxa"/>
            <w:tcBorders>
              <w:top w:val="nil"/>
              <w:left w:val="single" w:sz="4" w:space="0" w:color="auto"/>
              <w:bottom w:val="single" w:sz="4" w:space="0" w:color="000000"/>
              <w:right w:val="single" w:sz="4" w:space="0" w:color="auto"/>
            </w:tcBorders>
            <w:shd w:val="clear" w:color="auto" w:fill="FFFFFF" w:themeFill="background1"/>
          </w:tcPr>
          <w:p w14:paraId="3DBD55B8" w14:textId="37D5D7D0" w:rsidR="0036654F" w:rsidRPr="004C086F" w:rsidRDefault="004C086F" w:rsidP="00101C78">
            <w:pPr>
              <w:spacing w:line="240" w:lineRule="auto"/>
              <w:jc w:val="left"/>
              <w:rPr>
                <w:rFonts w:eastAsia="Times New Roman"/>
                <w:sz w:val="18"/>
                <w:szCs w:val="18"/>
                <w:lang w:val="lt-LT" w:eastAsia="lt-LT"/>
              </w:rPr>
            </w:pPr>
            <w:r w:rsidRPr="004C086F">
              <w:rPr>
                <w:rFonts w:eastAsia="Times New Roman"/>
                <w:color w:val="000000"/>
                <w:sz w:val="18"/>
                <w:szCs w:val="18"/>
                <w:lang w:val="lt-LT" w:eastAsia="lt-LT"/>
              </w:rPr>
              <w:t>100 proc.</w:t>
            </w:r>
          </w:p>
        </w:tc>
        <w:tc>
          <w:tcPr>
            <w:tcW w:w="1418" w:type="dxa"/>
            <w:tcBorders>
              <w:top w:val="nil"/>
              <w:left w:val="single" w:sz="4" w:space="0" w:color="auto"/>
              <w:bottom w:val="single" w:sz="4" w:space="0" w:color="000000"/>
              <w:right w:val="single" w:sz="4" w:space="0" w:color="auto"/>
            </w:tcBorders>
            <w:shd w:val="clear" w:color="auto" w:fill="FFFFFF" w:themeFill="background1"/>
          </w:tcPr>
          <w:p w14:paraId="238E5999" w14:textId="77777777" w:rsidR="0036654F" w:rsidRPr="00892D91" w:rsidRDefault="0036654F"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vMerge/>
            <w:tcBorders>
              <w:left w:val="single" w:sz="4" w:space="0" w:color="auto"/>
              <w:bottom w:val="single" w:sz="4" w:space="0" w:color="000000"/>
              <w:right w:val="single" w:sz="4" w:space="0" w:color="auto"/>
            </w:tcBorders>
            <w:shd w:val="clear" w:color="auto" w:fill="FFFFFF" w:themeFill="background1"/>
          </w:tcPr>
          <w:p w14:paraId="27100FAF" w14:textId="77777777" w:rsidR="0036654F" w:rsidRPr="00892D91" w:rsidRDefault="0036654F" w:rsidP="00101C78">
            <w:pPr>
              <w:spacing w:line="240" w:lineRule="auto"/>
              <w:jc w:val="left"/>
              <w:rPr>
                <w:rFonts w:eastAsia="Times New Roman"/>
                <w:sz w:val="18"/>
                <w:szCs w:val="18"/>
                <w:lang w:val="lt-LT" w:eastAsia="lt-LT"/>
              </w:rPr>
            </w:pPr>
          </w:p>
        </w:tc>
      </w:tr>
      <w:tr w:rsidR="005546DB" w:rsidRPr="00892D91" w14:paraId="6CD40994" w14:textId="77777777" w:rsidTr="00EF4BBF">
        <w:trPr>
          <w:gridAfter w:val="1"/>
          <w:wAfter w:w="29" w:type="dxa"/>
          <w:trHeight w:val="381"/>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7C484841"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E2-3.3.</w:t>
            </w:r>
          </w:p>
        </w:tc>
        <w:tc>
          <w:tcPr>
            <w:tcW w:w="2014" w:type="dxa"/>
            <w:tcBorders>
              <w:top w:val="nil"/>
              <w:left w:val="nil"/>
              <w:bottom w:val="single" w:sz="4" w:space="0" w:color="auto"/>
              <w:right w:val="single" w:sz="4" w:space="0" w:color="auto"/>
            </w:tcBorders>
            <w:shd w:val="clear" w:color="auto" w:fill="FFFFFF" w:themeFill="background1"/>
            <w:hideMark/>
          </w:tcPr>
          <w:p w14:paraId="7C08E73C" w14:textId="77777777" w:rsidR="005546DB" w:rsidRPr="00892D91" w:rsidRDefault="005546DB"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Nusikalstamumo lygis</w:t>
            </w:r>
          </w:p>
        </w:tc>
        <w:tc>
          <w:tcPr>
            <w:tcW w:w="850" w:type="dxa"/>
            <w:tcBorders>
              <w:top w:val="nil"/>
              <w:left w:val="nil"/>
              <w:bottom w:val="single" w:sz="4" w:space="0" w:color="auto"/>
              <w:right w:val="single" w:sz="4" w:space="0" w:color="auto"/>
            </w:tcBorders>
            <w:shd w:val="clear" w:color="auto" w:fill="FFFFFF" w:themeFill="background1"/>
            <w:hideMark/>
          </w:tcPr>
          <w:p w14:paraId="7C9BF249" w14:textId="77777777" w:rsidR="005546DB" w:rsidRPr="00892D91" w:rsidRDefault="005546DB" w:rsidP="00101C78">
            <w:pPr>
              <w:spacing w:line="240" w:lineRule="auto"/>
              <w:jc w:val="center"/>
              <w:rPr>
                <w:rFonts w:eastAsia="Times New Roman"/>
                <w:sz w:val="18"/>
                <w:szCs w:val="18"/>
                <w:lang w:val="lt-LT" w:eastAsia="lt-LT"/>
              </w:rPr>
            </w:pPr>
            <w:r w:rsidRPr="00892D91">
              <w:rPr>
                <w:rFonts w:eastAsia="Times New Roman"/>
                <w:sz w:val="18"/>
                <w:szCs w:val="18"/>
                <w:lang w:val="lt-LT" w:eastAsia="lt-LT"/>
              </w:rPr>
              <w:t>vnt./ 100000 gyv.</w:t>
            </w:r>
          </w:p>
        </w:tc>
        <w:tc>
          <w:tcPr>
            <w:tcW w:w="2835" w:type="dxa"/>
            <w:tcBorders>
              <w:top w:val="nil"/>
              <w:left w:val="nil"/>
              <w:bottom w:val="single" w:sz="4" w:space="0" w:color="auto"/>
              <w:right w:val="single" w:sz="4" w:space="0" w:color="auto"/>
            </w:tcBorders>
            <w:shd w:val="clear" w:color="auto" w:fill="FFFFFF" w:themeFill="background1"/>
            <w:hideMark/>
          </w:tcPr>
          <w:p w14:paraId="05AAE6B7" w14:textId="77777777" w:rsidR="005546DB" w:rsidRPr="00892D91" w:rsidRDefault="005546DB"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Nusikalstamų veikų skaičių 100 000 gyventojų.</w:t>
            </w:r>
          </w:p>
        </w:tc>
        <w:tc>
          <w:tcPr>
            <w:tcW w:w="1559" w:type="dxa"/>
            <w:tcBorders>
              <w:top w:val="nil"/>
              <w:left w:val="nil"/>
              <w:bottom w:val="single" w:sz="4" w:space="0" w:color="auto"/>
              <w:right w:val="single" w:sz="4" w:space="0" w:color="auto"/>
            </w:tcBorders>
            <w:shd w:val="clear" w:color="auto" w:fill="FFFFFF" w:themeFill="background1"/>
            <w:hideMark/>
          </w:tcPr>
          <w:p w14:paraId="0861A844" w14:textId="77777777" w:rsidR="005546DB" w:rsidRPr="00892D91" w:rsidRDefault="005546DB" w:rsidP="00101C78">
            <w:pPr>
              <w:spacing w:line="240" w:lineRule="auto"/>
              <w:jc w:val="left"/>
              <w:rPr>
                <w:rFonts w:eastAsia="Times New Roman"/>
                <w:sz w:val="18"/>
                <w:szCs w:val="18"/>
                <w:lang w:val="lt-LT" w:eastAsia="lt-LT"/>
              </w:rPr>
            </w:pPr>
            <w:r w:rsidRPr="00892D91">
              <w:rPr>
                <w:rFonts w:eastAsia="Times New Roman"/>
                <w:sz w:val="18"/>
                <w:szCs w:val="18"/>
                <w:lang w:val="lt-LT" w:eastAsia="lt-LT"/>
              </w:rPr>
              <w:t>Statistikos departamentas</w:t>
            </w:r>
          </w:p>
        </w:tc>
        <w:tc>
          <w:tcPr>
            <w:tcW w:w="1418" w:type="dxa"/>
            <w:tcBorders>
              <w:top w:val="nil"/>
              <w:left w:val="nil"/>
              <w:bottom w:val="single" w:sz="4" w:space="0" w:color="auto"/>
              <w:right w:val="single" w:sz="4" w:space="0" w:color="auto"/>
            </w:tcBorders>
            <w:shd w:val="clear" w:color="auto" w:fill="FFFFFF" w:themeFill="background1"/>
          </w:tcPr>
          <w:p w14:paraId="2580EB82" w14:textId="0A45D931" w:rsidR="005546DB" w:rsidRPr="007E5CC2" w:rsidRDefault="005546DB" w:rsidP="00101C78">
            <w:pPr>
              <w:spacing w:line="240" w:lineRule="auto"/>
              <w:jc w:val="left"/>
              <w:rPr>
                <w:rFonts w:eastAsia="Times New Roman"/>
                <w:sz w:val="18"/>
                <w:szCs w:val="18"/>
                <w:lang w:val="lt-LT" w:eastAsia="lt-LT"/>
              </w:rPr>
            </w:pPr>
            <w:r w:rsidRPr="007E5CC2">
              <w:rPr>
                <w:rFonts w:eastAsia="Times New Roman"/>
                <w:sz w:val="18"/>
                <w:szCs w:val="18"/>
                <w:lang w:val="lt-LT" w:eastAsia="lt-LT"/>
              </w:rPr>
              <w:t>2</w:t>
            </w:r>
            <w:r w:rsidR="00DB1E06">
              <w:rPr>
                <w:rFonts w:eastAsia="Times New Roman"/>
                <w:sz w:val="18"/>
                <w:szCs w:val="18"/>
                <w:lang w:val="lt-LT" w:eastAsia="lt-LT"/>
              </w:rPr>
              <w:t xml:space="preserve"> </w:t>
            </w:r>
            <w:r w:rsidRPr="007E5CC2">
              <w:rPr>
                <w:rFonts w:eastAsia="Times New Roman"/>
                <w:sz w:val="18"/>
                <w:szCs w:val="18"/>
                <w:lang w:val="lt-LT" w:eastAsia="lt-LT"/>
              </w:rPr>
              <w:t>747</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324439FA" w14:textId="34A9D87C" w:rsidR="005546DB" w:rsidRPr="007E5CC2" w:rsidRDefault="005546DB" w:rsidP="00101C78">
            <w:pPr>
              <w:spacing w:line="240" w:lineRule="auto"/>
              <w:jc w:val="left"/>
              <w:rPr>
                <w:rFonts w:eastAsia="Times New Roman"/>
                <w:sz w:val="18"/>
                <w:szCs w:val="18"/>
                <w:lang w:val="lt-LT" w:eastAsia="lt-LT"/>
              </w:rPr>
            </w:pPr>
            <w:r w:rsidRPr="007E5CC2">
              <w:rPr>
                <w:rFonts w:eastAsia="Times New Roman"/>
                <w:sz w:val="18"/>
                <w:szCs w:val="18"/>
                <w:lang w:val="lt-LT" w:eastAsia="lt-LT"/>
              </w:rPr>
              <w:t>2</w:t>
            </w:r>
            <w:r w:rsidR="00DB1E06">
              <w:rPr>
                <w:rFonts w:eastAsia="Times New Roman"/>
                <w:sz w:val="18"/>
                <w:szCs w:val="18"/>
                <w:lang w:val="lt-LT" w:eastAsia="lt-LT"/>
              </w:rPr>
              <w:t xml:space="preserve"> </w:t>
            </w:r>
            <w:r w:rsidRPr="007E5CC2">
              <w:rPr>
                <w:rFonts w:eastAsia="Times New Roman"/>
                <w:sz w:val="18"/>
                <w:szCs w:val="18"/>
                <w:lang w:val="lt-LT" w:eastAsia="lt-LT"/>
              </w:rPr>
              <w:t>145</w:t>
            </w:r>
          </w:p>
        </w:tc>
        <w:tc>
          <w:tcPr>
            <w:tcW w:w="1418" w:type="dxa"/>
            <w:tcBorders>
              <w:top w:val="nil"/>
              <w:left w:val="nil"/>
              <w:bottom w:val="single" w:sz="4" w:space="0" w:color="auto"/>
              <w:right w:val="single" w:sz="4" w:space="0" w:color="auto"/>
            </w:tcBorders>
            <w:shd w:val="clear" w:color="auto" w:fill="FFFFFF" w:themeFill="background1"/>
          </w:tcPr>
          <w:p w14:paraId="7E70F6AC" w14:textId="77777777" w:rsidR="005546DB" w:rsidRPr="007E5CC2" w:rsidRDefault="005546DB" w:rsidP="00101C78">
            <w:pPr>
              <w:spacing w:line="240" w:lineRule="auto"/>
              <w:jc w:val="left"/>
              <w:rPr>
                <w:rFonts w:eastAsia="Times New Roman"/>
                <w:sz w:val="18"/>
                <w:szCs w:val="18"/>
                <w:lang w:val="lt-LT" w:eastAsia="lt-LT"/>
              </w:rPr>
            </w:pPr>
            <w:r w:rsidRPr="007E5CC2">
              <w:rPr>
                <w:rFonts w:eastAsia="Times New Roman"/>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4EB40FEE" w14:textId="77777777" w:rsidR="005546DB" w:rsidRPr="007E5CC2" w:rsidRDefault="005546DB" w:rsidP="00101C78">
            <w:pPr>
              <w:spacing w:line="240" w:lineRule="auto"/>
              <w:jc w:val="left"/>
              <w:rPr>
                <w:rFonts w:eastAsia="Times New Roman"/>
                <w:sz w:val="18"/>
                <w:szCs w:val="18"/>
                <w:lang w:val="lt-LT" w:eastAsia="lt-LT"/>
              </w:rPr>
            </w:pPr>
            <w:r w:rsidRPr="007E5CC2">
              <w:rPr>
                <w:rFonts w:eastAsia="Times New Roman"/>
                <w:sz w:val="18"/>
                <w:szCs w:val="18"/>
                <w:lang w:val="lt-LT" w:eastAsia="lt-LT"/>
              </w:rPr>
              <w:t>Civilinės saugos, viešosios tvarkos ir sanitarijos skyrius</w:t>
            </w:r>
          </w:p>
        </w:tc>
      </w:tr>
      <w:tr w:rsidR="00594C9F" w:rsidRPr="00892D91" w14:paraId="29146A37" w14:textId="77777777" w:rsidTr="00EF4BBF">
        <w:trPr>
          <w:gridAfter w:val="1"/>
          <w:wAfter w:w="29" w:type="dxa"/>
          <w:trHeight w:val="420"/>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807717"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E3-3.3.</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64657ECD"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Atsinaujinantys energijos šaltiniai</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24BE6953" w14:textId="77777777" w:rsidR="005546DB" w:rsidRPr="00892D91" w:rsidRDefault="005546DB" w:rsidP="00101C78">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37DB4961"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Atsinaujinančių energijos išteklių dalis bendrame galutiniame energijos suvartojime.</w:t>
            </w:r>
          </w:p>
        </w:tc>
        <w:tc>
          <w:tcPr>
            <w:tcW w:w="1559" w:type="dxa"/>
            <w:tcBorders>
              <w:top w:val="single" w:sz="4" w:space="0" w:color="auto"/>
              <w:left w:val="nil"/>
              <w:bottom w:val="single" w:sz="4" w:space="0" w:color="auto"/>
              <w:right w:val="single" w:sz="4" w:space="0" w:color="auto"/>
            </w:tcBorders>
            <w:shd w:val="clear" w:color="auto" w:fill="FFFFFF" w:themeFill="background1"/>
            <w:hideMark/>
          </w:tcPr>
          <w:p w14:paraId="729AD8DD"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397E9331" w14:textId="21C522BA" w:rsidR="005546DB" w:rsidRPr="0036654F" w:rsidRDefault="0036654F" w:rsidP="00101C7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37EAAB3" w14:textId="22D1FD15" w:rsidR="005546DB" w:rsidRPr="0036654F" w:rsidRDefault="0036654F" w:rsidP="00101C7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n.d.</w:t>
            </w:r>
          </w:p>
        </w:tc>
        <w:tc>
          <w:tcPr>
            <w:tcW w:w="1418" w:type="dxa"/>
            <w:tcBorders>
              <w:top w:val="single" w:sz="4" w:space="0" w:color="auto"/>
              <w:left w:val="nil"/>
              <w:bottom w:val="single" w:sz="4" w:space="0" w:color="auto"/>
              <w:right w:val="single" w:sz="4" w:space="0" w:color="auto"/>
            </w:tcBorders>
            <w:shd w:val="clear" w:color="auto" w:fill="FFFFFF" w:themeFill="background1"/>
          </w:tcPr>
          <w:p w14:paraId="1D677503" w14:textId="77777777" w:rsidR="005546DB" w:rsidRPr="00892D91" w:rsidRDefault="005546DB" w:rsidP="00101C78">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2500C1B8" w14:textId="77777777" w:rsidR="005546DB" w:rsidRPr="00892D91" w:rsidRDefault="005546DB" w:rsidP="00101C78">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Urbanistinės plėtros ir ūkio departamentas</w:t>
            </w:r>
          </w:p>
        </w:tc>
      </w:tr>
      <w:tr w:rsidR="00BC3134" w:rsidRPr="00DA6D18" w14:paraId="6C954956" w14:textId="77777777" w:rsidTr="00EF4BBF">
        <w:trPr>
          <w:trHeight w:val="187"/>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0F3B8691" w14:textId="77777777" w:rsidR="00BC3134" w:rsidRPr="00892D91" w:rsidRDefault="00BC3134" w:rsidP="00101C78">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3.3.1.</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36A82B63" w14:textId="123C883E" w:rsidR="00BC3134" w:rsidRPr="00892D91" w:rsidRDefault="00BC3134" w:rsidP="00101C78">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Vystyti  efektyvią komunalinių atliekų tvarkymo sistemą</w:t>
            </w:r>
          </w:p>
        </w:tc>
      </w:tr>
      <w:tr w:rsidR="005546DB" w:rsidRPr="00892D91" w14:paraId="45E357BD" w14:textId="77777777" w:rsidTr="00EF4BBF">
        <w:trPr>
          <w:gridAfter w:val="1"/>
          <w:wAfter w:w="29" w:type="dxa"/>
          <w:trHeight w:val="276"/>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362B46F4"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P1-3.3.1.</w:t>
            </w:r>
          </w:p>
        </w:tc>
        <w:tc>
          <w:tcPr>
            <w:tcW w:w="2014" w:type="dxa"/>
            <w:tcBorders>
              <w:top w:val="nil"/>
              <w:left w:val="nil"/>
              <w:bottom w:val="single" w:sz="4" w:space="0" w:color="auto"/>
              <w:right w:val="single" w:sz="4" w:space="0" w:color="auto"/>
            </w:tcBorders>
            <w:shd w:val="clear" w:color="auto" w:fill="FFFFFF" w:themeFill="background1"/>
            <w:hideMark/>
          </w:tcPr>
          <w:p w14:paraId="354DC8E5"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Atliekų rūšiavimas</w:t>
            </w:r>
          </w:p>
        </w:tc>
        <w:tc>
          <w:tcPr>
            <w:tcW w:w="850" w:type="dxa"/>
            <w:tcBorders>
              <w:top w:val="nil"/>
              <w:left w:val="nil"/>
              <w:bottom w:val="single" w:sz="4" w:space="0" w:color="auto"/>
              <w:right w:val="single" w:sz="4" w:space="0" w:color="auto"/>
            </w:tcBorders>
            <w:shd w:val="clear" w:color="auto" w:fill="FFFFFF" w:themeFill="background1"/>
            <w:hideMark/>
          </w:tcPr>
          <w:p w14:paraId="0420D342" w14:textId="77777777" w:rsidR="005546DB" w:rsidRPr="00892D91" w:rsidRDefault="005546DB"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nil"/>
              <w:left w:val="nil"/>
              <w:bottom w:val="single" w:sz="4" w:space="0" w:color="auto"/>
              <w:right w:val="single" w:sz="4" w:space="0" w:color="auto"/>
            </w:tcBorders>
            <w:shd w:val="clear" w:color="auto" w:fill="FFFFFF" w:themeFill="background1"/>
            <w:hideMark/>
          </w:tcPr>
          <w:p w14:paraId="7A554B30"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Išrūšiuotų atliekų dalis nuo bendro atliekų kiekio.</w:t>
            </w:r>
          </w:p>
        </w:tc>
        <w:tc>
          <w:tcPr>
            <w:tcW w:w="1559" w:type="dxa"/>
            <w:tcBorders>
              <w:top w:val="nil"/>
              <w:left w:val="nil"/>
              <w:bottom w:val="nil"/>
              <w:right w:val="nil"/>
            </w:tcBorders>
            <w:shd w:val="clear" w:color="auto" w:fill="FFFFFF" w:themeFill="background1"/>
            <w:hideMark/>
          </w:tcPr>
          <w:p w14:paraId="353263D4"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single" w:sz="4" w:space="0" w:color="auto"/>
              <w:bottom w:val="single" w:sz="4" w:space="0" w:color="auto"/>
              <w:right w:val="single" w:sz="4" w:space="0" w:color="auto"/>
            </w:tcBorders>
            <w:shd w:val="clear" w:color="auto" w:fill="FFFFFF" w:themeFill="background1"/>
            <w:hideMark/>
          </w:tcPr>
          <w:p w14:paraId="692C8B5D" w14:textId="77777777" w:rsidR="005546DB" w:rsidRPr="00892D91" w:rsidRDefault="005546DB" w:rsidP="00CF532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22</w:t>
            </w:r>
          </w:p>
        </w:tc>
        <w:tc>
          <w:tcPr>
            <w:tcW w:w="1417" w:type="dxa"/>
            <w:tcBorders>
              <w:top w:val="nil"/>
              <w:left w:val="single" w:sz="4" w:space="0" w:color="auto"/>
              <w:bottom w:val="single" w:sz="4" w:space="0" w:color="auto"/>
              <w:right w:val="single" w:sz="4" w:space="0" w:color="auto"/>
            </w:tcBorders>
            <w:shd w:val="clear" w:color="auto" w:fill="FFFFFF" w:themeFill="background1"/>
            <w:hideMark/>
          </w:tcPr>
          <w:p w14:paraId="1B5BFC22" w14:textId="77777777" w:rsidR="005546DB" w:rsidRPr="006645A0" w:rsidRDefault="005546DB" w:rsidP="006645A0">
            <w:pPr>
              <w:jc w:val="left"/>
              <w:rPr>
                <w:rFonts w:eastAsia="Times New Roman"/>
                <w:sz w:val="18"/>
                <w:szCs w:val="18"/>
                <w:lang w:val="lt-LT" w:eastAsia="lt-LT"/>
              </w:rPr>
            </w:pPr>
            <w:r>
              <w:rPr>
                <w:rFonts w:eastAsia="Times New Roman"/>
                <w:color w:val="000000"/>
                <w:sz w:val="18"/>
                <w:szCs w:val="18"/>
                <w:lang w:val="lt-LT" w:eastAsia="lt-LT"/>
              </w:rPr>
              <w:t>68</w:t>
            </w:r>
          </w:p>
        </w:tc>
        <w:tc>
          <w:tcPr>
            <w:tcW w:w="1418" w:type="dxa"/>
            <w:tcBorders>
              <w:top w:val="nil"/>
              <w:left w:val="nil"/>
              <w:bottom w:val="single" w:sz="4" w:space="0" w:color="auto"/>
              <w:right w:val="single" w:sz="4" w:space="0" w:color="auto"/>
            </w:tcBorders>
            <w:shd w:val="clear" w:color="auto" w:fill="FFFFFF" w:themeFill="background1"/>
          </w:tcPr>
          <w:p w14:paraId="32E46491"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nil"/>
              <w:left w:val="nil"/>
              <w:bottom w:val="single" w:sz="4" w:space="0" w:color="auto"/>
              <w:right w:val="single" w:sz="4" w:space="0" w:color="auto"/>
            </w:tcBorders>
            <w:shd w:val="clear" w:color="auto" w:fill="FFFFFF" w:themeFill="background1"/>
          </w:tcPr>
          <w:p w14:paraId="7EF2DBB3"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r>
      <w:tr w:rsidR="00BC3134" w:rsidRPr="00892D91" w14:paraId="448BBD5D" w14:textId="77777777" w:rsidTr="00EF4BBF">
        <w:trPr>
          <w:trHeight w:val="9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3DA9D549" w14:textId="77777777"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3.3.2.</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3ACF7A18" w14:textId="2176FB42"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Modernizuoti ir optimizuoti centralizuotus komunalinius tinklus</w:t>
            </w:r>
          </w:p>
        </w:tc>
      </w:tr>
      <w:tr w:rsidR="005546DB" w:rsidRPr="00892D91" w14:paraId="5D592A4D" w14:textId="77777777" w:rsidTr="00EF4BBF">
        <w:trPr>
          <w:gridAfter w:val="1"/>
          <w:wAfter w:w="29" w:type="dxa"/>
          <w:trHeight w:val="655"/>
        </w:trPr>
        <w:tc>
          <w:tcPr>
            <w:tcW w:w="9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EC8009"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P2-3.3.2.</w:t>
            </w:r>
          </w:p>
        </w:tc>
        <w:tc>
          <w:tcPr>
            <w:tcW w:w="2014" w:type="dxa"/>
            <w:tcBorders>
              <w:top w:val="single" w:sz="4" w:space="0" w:color="auto"/>
              <w:left w:val="nil"/>
              <w:bottom w:val="single" w:sz="4" w:space="0" w:color="auto"/>
              <w:right w:val="single" w:sz="4" w:space="0" w:color="auto"/>
            </w:tcBorders>
            <w:shd w:val="clear" w:color="auto" w:fill="FFFFFF" w:themeFill="background1"/>
            <w:hideMark/>
          </w:tcPr>
          <w:p w14:paraId="6EF8BEA5"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Namų ūkiai, besinaudojantys centralizuotais inžineriniais vandens ir nuotekų tinklais</w:t>
            </w:r>
          </w:p>
        </w:tc>
        <w:tc>
          <w:tcPr>
            <w:tcW w:w="850" w:type="dxa"/>
            <w:tcBorders>
              <w:top w:val="single" w:sz="4" w:space="0" w:color="auto"/>
              <w:left w:val="nil"/>
              <w:bottom w:val="single" w:sz="4" w:space="0" w:color="auto"/>
              <w:right w:val="single" w:sz="4" w:space="0" w:color="auto"/>
            </w:tcBorders>
            <w:shd w:val="clear" w:color="auto" w:fill="FFFFFF" w:themeFill="background1"/>
            <w:hideMark/>
          </w:tcPr>
          <w:p w14:paraId="57B6B6ED" w14:textId="77777777" w:rsidR="005546DB" w:rsidRPr="00892D91" w:rsidRDefault="005546DB"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2835" w:type="dxa"/>
            <w:tcBorders>
              <w:top w:val="single" w:sz="4" w:space="0" w:color="auto"/>
              <w:left w:val="nil"/>
              <w:bottom w:val="single" w:sz="4" w:space="0" w:color="auto"/>
              <w:right w:val="single" w:sz="4" w:space="0" w:color="auto"/>
            </w:tcBorders>
            <w:shd w:val="clear" w:color="auto" w:fill="FFFFFF" w:themeFill="background1"/>
            <w:hideMark/>
          </w:tcPr>
          <w:p w14:paraId="17948D06"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Namų ūkių dalis, besinaudojančių centralizuotais inžineriniais vandens ir nuotekų tinklais, nuo visų namų ūkių. </w:t>
            </w:r>
          </w:p>
        </w:tc>
        <w:tc>
          <w:tcPr>
            <w:tcW w:w="1559" w:type="dxa"/>
            <w:tcBorders>
              <w:top w:val="single" w:sz="4" w:space="0" w:color="auto"/>
              <w:left w:val="nil"/>
              <w:bottom w:val="single" w:sz="4" w:space="0" w:color="auto"/>
              <w:right w:val="nil"/>
            </w:tcBorders>
            <w:shd w:val="clear" w:color="auto" w:fill="FFFFFF" w:themeFill="background1"/>
            <w:hideMark/>
          </w:tcPr>
          <w:p w14:paraId="38F2DA60"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 UAB "Šiaulių vandenys"</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E2CFC4" w14:textId="77777777" w:rsidR="000924EE" w:rsidRPr="000924EE" w:rsidRDefault="000924EE" w:rsidP="000924EE">
            <w:pPr>
              <w:spacing w:line="240" w:lineRule="auto"/>
              <w:jc w:val="center"/>
            </w:pPr>
            <w:r w:rsidRPr="000924EE">
              <w:rPr>
                <w:rFonts w:eastAsia="Calibri" w:cs="Calibri"/>
                <w:color w:val="000000" w:themeColor="text1"/>
                <w:sz w:val="18"/>
                <w:szCs w:val="18"/>
              </w:rPr>
              <w:t>VT - 95,26 proc.</w:t>
            </w:r>
          </w:p>
          <w:p w14:paraId="57B05B62" w14:textId="03404B97" w:rsidR="005546DB" w:rsidRPr="00892D91" w:rsidRDefault="000924EE" w:rsidP="000924EE">
            <w:pPr>
              <w:spacing w:line="240" w:lineRule="auto"/>
              <w:jc w:val="left"/>
              <w:rPr>
                <w:rFonts w:eastAsia="Times New Roman"/>
                <w:color w:val="000000"/>
                <w:sz w:val="18"/>
                <w:szCs w:val="18"/>
                <w:lang w:val="lt-LT" w:eastAsia="lt-LT"/>
              </w:rPr>
            </w:pPr>
            <w:r w:rsidRPr="000924EE">
              <w:rPr>
                <w:rFonts w:eastAsia="Calibri" w:cs="Calibri"/>
                <w:color w:val="000000" w:themeColor="text1"/>
                <w:sz w:val="18"/>
                <w:szCs w:val="18"/>
              </w:rPr>
              <w:t>NT - 96,29 proc</w:t>
            </w:r>
            <w:r w:rsidR="00D452C8">
              <w:rPr>
                <w:rFonts w:eastAsia="Calibri" w:cs="Calibri"/>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41D38" w14:textId="77777777" w:rsidR="000924EE" w:rsidRPr="000924EE" w:rsidRDefault="000924EE" w:rsidP="000924EE">
            <w:pPr>
              <w:spacing w:line="240" w:lineRule="auto"/>
              <w:jc w:val="center"/>
            </w:pPr>
            <w:r w:rsidRPr="000924EE">
              <w:rPr>
                <w:rFonts w:eastAsia="Calibri" w:cs="Calibri"/>
                <w:color w:val="000000" w:themeColor="text1"/>
                <w:sz w:val="18"/>
                <w:szCs w:val="18"/>
              </w:rPr>
              <w:t>VT - 96,23 proc.</w:t>
            </w:r>
          </w:p>
          <w:p w14:paraId="7BAADDC3" w14:textId="54A08FF5" w:rsidR="000924EE" w:rsidRDefault="000924EE" w:rsidP="000924EE">
            <w:pPr>
              <w:spacing w:line="240" w:lineRule="auto"/>
              <w:jc w:val="left"/>
              <w:rPr>
                <w:rFonts w:eastAsia="Times New Roman"/>
                <w:color w:val="000000"/>
                <w:sz w:val="18"/>
                <w:szCs w:val="18"/>
                <w:lang w:val="lt-LT" w:eastAsia="lt-LT"/>
              </w:rPr>
            </w:pPr>
            <w:r w:rsidRPr="000924EE">
              <w:rPr>
                <w:rFonts w:eastAsia="Calibri" w:cs="Calibri"/>
                <w:color w:val="000000" w:themeColor="text1"/>
                <w:sz w:val="18"/>
                <w:szCs w:val="18"/>
              </w:rPr>
              <w:t>NT - 97,33 proc</w:t>
            </w:r>
            <w:r w:rsidR="00D452C8">
              <w:rPr>
                <w:rFonts w:eastAsia="Calibri" w:cs="Calibri"/>
                <w:color w:val="000000" w:themeColor="text1"/>
                <w:sz w:val="18"/>
                <w:szCs w:val="18"/>
              </w:rPr>
              <w:t>.</w:t>
            </w:r>
          </w:p>
          <w:p w14:paraId="3D88643F" w14:textId="77777777" w:rsidR="005546DB" w:rsidRPr="006645A0" w:rsidRDefault="005546DB" w:rsidP="006645A0">
            <w:pPr>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tcPr>
          <w:p w14:paraId="650A88DC"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Didinti</w:t>
            </w:r>
          </w:p>
        </w:tc>
        <w:tc>
          <w:tcPr>
            <w:tcW w:w="1702" w:type="dxa"/>
            <w:tcBorders>
              <w:top w:val="single" w:sz="4" w:space="0" w:color="auto"/>
              <w:left w:val="nil"/>
              <w:bottom w:val="single" w:sz="4" w:space="0" w:color="auto"/>
              <w:right w:val="single" w:sz="4" w:space="0" w:color="auto"/>
            </w:tcBorders>
            <w:shd w:val="clear" w:color="auto" w:fill="FFFFFF" w:themeFill="background1"/>
          </w:tcPr>
          <w:p w14:paraId="6031460C" w14:textId="77777777" w:rsidR="005546DB" w:rsidRPr="00892D91" w:rsidRDefault="005546DB" w:rsidP="00403767">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Miesto ūkio ir aplinkos skyrius</w:t>
            </w:r>
          </w:p>
        </w:tc>
      </w:tr>
      <w:tr w:rsidR="00BC3134" w:rsidRPr="00892D91" w14:paraId="2157DECB" w14:textId="77777777" w:rsidTr="00EF4BBF">
        <w:trPr>
          <w:trHeight w:val="70"/>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40B8B40C" w14:textId="77777777"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3.3.3.</w:t>
            </w:r>
          </w:p>
        </w:tc>
        <w:tc>
          <w:tcPr>
            <w:tcW w:w="13242" w:type="dxa"/>
            <w:gridSpan w:val="9"/>
            <w:tcBorders>
              <w:top w:val="single" w:sz="4" w:space="0" w:color="auto"/>
              <w:left w:val="nil"/>
              <w:bottom w:val="single" w:sz="4" w:space="0" w:color="auto"/>
              <w:right w:val="single" w:sz="4" w:space="0" w:color="000000"/>
            </w:tcBorders>
            <w:shd w:val="clear" w:color="auto" w:fill="FFFFFF" w:themeFill="background1"/>
          </w:tcPr>
          <w:p w14:paraId="4F2A359E" w14:textId="5E4F58BD"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Sukurti vaizdo stebėjimo ir informacijos valdymo sistemą</w:t>
            </w:r>
          </w:p>
        </w:tc>
      </w:tr>
      <w:tr w:rsidR="005546DB" w:rsidRPr="00892D91" w14:paraId="117157AB" w14:textId="77777777" w:rsidTr="00EF4BBF">
        <w:trPr>
          <w:gridAfter w:val="1"/>
          <w:wAfter w:w="29" w:type="dxa"/>
          <w:trHeight w:val="425"/>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430AD6E8"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P1-3.3.3.</w:t>
            </w:r>
          </w:p>
        </w:tc>
        <w:tc>
          <w:tcPr>
            <w:tcW w:w="2014" w:type="dxa"/>
            <w:tcBorders>
              <w:top w:val="nil"/>
              <w:left w:val="nil"/>
              <w:bottom w:val="single" w:sz="4" w:space="0" w:color="auto"/>
              <w:right w:val="single" w:sz="4" w:space="0" w:color="auto"/>
            </w:tcBorders>
            <w:shd w:val="clear" w:color="auto" w:fill="FFFFFF" w:themeFill="background1"/>
            <w:hideMark/>
          </w:tcPr>
          <w:p w14:paraId="11E34EDC"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Sunkių ir labai sunkių nusikaltimų skaičius</w:t>
            </w:r>
          </w:p>
        </w:tc>
        <w:tc>
          <w:tcPr>
            <w:tcW w:w="850" w:type="dxa"/>
            <w:tcBorders>
              <w:top w:val="nil"/>
              <w:left w:val="nil"/>
              <w:bottom w:val="single" w:sz="4" w:space="0" w:color="auto"/>
              <w:right w:val="single" w:sz="4" w:space="0" w:color="auto"/>
            </w:tcBorders>
            <w:shd w:val="clear" w:color="auto" w:fill="FFFFFF" w:themeFill="background1"/>
            <w:hideMark/>
          </w:tcPr>
          <w:p w14:paraId="585519D3" w14:textId="77777777" w:rsidR="005546DB" w:rsidRPr="00892D91" w:rsidRDefault="005546DB"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 100000 gyv.</w:t>
            </w:r>
          </w:p>
        </w:tc>
        <w:tc>
          <w:tcPr>
            <w:tcW w:w="2835" w:type="dxa"/>
            <w:tcBorders>
              <w:top w:val="nil"/>
              <w:left w:val="nil"/>
              <w:bottom w:val="single" w:sz="4" w:space="0" w:color="auto"/>
              <w:right w:val="single" w:sz="4" w:space="0" w:color="auto"/>
            </w:tcBorders>
            <w:shd w:val="clear" w:color="auto" w:fill="FFFFFF" w:themeFill="background1"/>
            <w:hideMark/>
          </w:tcPr>
          <w:p w14:paraId="53CC8D91"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Sunkių ir labai sunkių nusikaltimų skaičius, tenkantis 100 000 gyventojų.</w:t>
            </w:r>
          </w:p>
        </w:tc>
        <w:tc>
          <w:tcPr>
            <w:tcW w:w="1559" w:type="dxa"/>
            <w:tcBorders>
              <w:top w:val="nil"/>
              <w:left w:val="nil"/>
              <w:bottom w:val="single" w:sz="4" w:space="0" w:color="auto"/>
              <w:right w:val="single" w:sz="4" w:space="0" w:color="auto"/>
            </w:tcBorders>
            <w:shd w:val="clear" w:color="auto" w:fill="FFFFFF" w:themeFill="background1"/>
            <w:hideMark/>
          </w:tcPr>
          <w:p w14:paraId="695FCC50"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nil"/>
              <w:left w:val="nil"/>
              <w:bottom w:val="single" w:sz="4" w:space="0" w:color="auto"/>
              <w:right w:val="single" w:sz="4" w:space="0" w:color="auto"/>
            </w:tcBorders>
            <w:shd w:val="clear" w:color="auto" w:fill="FFFFFF" w:themeFill="background1"/>
            <w:hideMark/>
          </w:tcPr>
          <w:p w14:paraId="1B2E14B2" w14:textId="77777777" w:rsidR="005546DB" w:rsidRPr="00892D91" w:rsidRDefault="005546DB" w:rsidP="0040376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204,5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1CA25BF0" w14:textId="77777777" w:rsidR="005546DB" w:rsidRPr="00892D91" w:rsidRDefault="005546DB" w:rsidP="0040376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90</w:t>
            </w:r>
          </w:p>
        </w:tc>
        <w:tc>
          <w:tcPr>
            <w:tcW w:w="1418" w:type="dxa"/>
            <w:tcBorders>
              <w:top w:val="nil"/>
              <w:left w:val="nil"/>
              <w:bottom w:val="single" w:sz="4" w:space="0" w:color="auto"/>
              <w:right w:val="single" w:sz="4" w:space="0" w:color="auto"/>
            </w:tcBorders>
            <w:shd w:val="clear" w:color="auto" w:fill="FFFFFF" w:themeFill="background1"/>
          </w:tcPr>
          <w:p w14:paraId="1BADBD90"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734DF9B4"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Civilinės saugos, viešosios tvarkos ir sanitarijos skyrius</w:t>
            </w:r>
          </w:p>
        </w:tc>
      </w:tr>
      <w:tr w:rsidR="005546DB" w:rsidRPr="00892D91" w14:paraId="51136FFA" w14:textId="77777777" w:rsidTr="00EF4BBF">
        <w:trPr>
          <w:gridAfter w:val="1"/>
          <w:wAfter w:w="29" w:type="dxa"/>
          <w:trHeight w:val="709"/>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443CF68A"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P2-3.3.3.</w:t>
            </w:r>
          </w:p>
        </w:tc>
        <w:tc>
          <w:tcPr>
            <w:tcW w:w="2014" w:type="dxa"/>
            <w:tcBorders>
              <w:top w:val="nil"/>
              <w:left w:val="nil"/>
              <w:bottom w:val="single" w:sz="4" w:space="0" w:color="auto"/>
              <w:right w:val="single" w:sz="4" w:space="0" w:color="auto"/>
            </w:tcBorders>
            <w:shd w:val="clear" w:color="auto" w:fill="FFFFFF" w:themeFill="background1"/>
            <w:hideMark/>
          </w:tcPr>
          <w:p w14:paraId="71CAE78B"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Nepilnamečiai, įtariami padarę nusikalstamas veikas</w:t>
            </w:r>
          </w:p>
        </w:tc>
        <w:tc>
          <w:tcPr>
            <w:tcW w:w="850" w:type="dxa"/>
            <w:tcBorders>
              <w:top w:val="nil"/>
              <w:left w:val="nil"/>
              <w:bottom w:val="single" w:sz="4" w:space="0" w:color="auto"/>
              <w:right w:val="single" w:sz="4" w:space="0" w:color="auto"/>
            </w:tcBorders>
            <w:shd w:val="clear" w:color="auto" w:fill="FFFFFF" w:themeFill="background1"/>
            <w:hideMark/>
          </w:tcPr>
          <w:p w14:paraId="1021B06B" w14:textId="77777777" w:rsidR="005546DB" w:rsidRPr="00892D91" w:rsidRDefault="005546DB"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 100000 vaik.</w:t>
            </w:r>
          </w:p>
        </w:tc>
        <w:tc>
          <w:tcPr>
            <w:tcW w:w="2835" w:type="dxa"/>
            <w:tcBorders>
              <w:top w:val="nil"/>
              <w:left w:val="nil"/>
              <w:bottom w:val="single" w:sz="4" w:space="0" w:color="auto"/>
              <w:right w:val="single" w:sz="4" w:space="0" w:color="auto"/>
            </w:tcBorders>
            <w:shd w:val="clear" w:color="auto" w:fill="FFFFFF" w:themeFill="background1"/>
            <w:hideMark/>
          </w:tcPr>
          <w:p w14:paraId="7779A227"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Nepilnamečių, įtariamų padarius nusikalstamas veikas, skaičius, tenkantis 100 tūkst. 14−17 metų amžiaus vaikų.</w:t>
            </w:r>
          </w:p>
        </w:tc>
        <w:tc>
          <w:tcPr>
            <w:tcW w:w="1559" w:type="dxa"/>
            <w:tcBorders>
              <w:top w:val="nil"/>
              <w:left w:val="nil"/>
              <w:bottom w:val="single" w:sz="4" w:space="0" w:color="auto"/>
              <w:right w:val="single" w:sz="4" w:space="0" w:color="auto"/>
            </w:tcBorders>
            <w:shd w:val="clear" w:color="auto" w:fill="FFFFFF" w:themeFill="background1"/>
            <w:hideMark/>
          </w:tcPr>
          <w:p w14:paraId="104EB598"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Statistikos departamentas</w:t>
            </w:r>
          </w:p>
        </w:tc>
        <w:tc>
          <w:tcPr>
            <w:tcW w:w="1418" w:type="dxa"/>
            <w:tcBorders>
              <w:top w:val="nil"/>
              <w:left w:val="nil"/>
              <w:bottom w:val="single" w:sz="4" w:space="0" w:color="auto"/>
              <w:right w:val="single" w:sz="4" w:space="0" w:color="auto"/>
            </w:tcBorders>
            <w:shd w:val="clear" w:color="auto" w:fill="FFFFFF" w:themeFill="background1"/>
            <w:hideMark/>
          </w:tcPr>
          <w:p w14:paraId="369952C6" w14:textId="77777777" w:rsidR="005546DB" w:rsidRPr="00892D91" w:rsidRDefault="005546DB" w:rsidP="0040376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145</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05BC3BF6" w14:textId="77777777" w:rsidR="005546DB" w:rsidRPr="00892D91" w:rsidRDefault="005546DB" w:rsidP="0040376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38</w:t>
            </w:r>
          </w:p>
        </w:tc>
        <w:tc>
          <w:tcPr>
            <w:tcW w:w="1418" w:type="dxa"/>
            <w:tcBorders>
              <w:top w:val="nil"/>
              <w:left w:val="nil"/>
              <w:bottom w:val="single" w:sz="4" w:space="0" w:color="auto"/>
              <w:right w:val="single" w:sz="4" w:space="0" w:color="auto"/>
            </w:tcBorders>
            <w:shd w:val="clear" w:color="auto" w:fill="FFFFFF" w:themeFill="background1"/>
          </w:tcPr>
          <w:p w14:paraId="2154F488"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5335C6AB"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Civilinės saugos, viešosios tvarkos ir sanitarijos skyrius</w:t>
            </w:r>
          </w:p>
        </w:tc>
      </w:tr>
      <w:tr w:rsidR="00BC3134" w:rsidRPr="00892D91" w14:paraId="57AA5FDF" w14:textId="77777777" w:rsidTr="00EF4BBF">
        <w:trPr>
          <w:trHeight w:val="70"/>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71BBAC33" w14:textId="77777777"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3.3.4.</w:t>
            </w:r>
          </w:p>
        </w:tc>
        <w:tc>
          <w:tcPr>
            <w:tcW w:w="13242" w:type="dxa"/>
            <w:gridSpan w:val="9"/>
            <w:tcBorders>
              <w:top w:val="single" w:sz="4" w:space="0" w:color="auto"/>
              <w:left w:val="nil"/>
              <w:bottom w:val="single" w:sz="4" w:space="0" w:color="auto"/>
              <w:right w:val="single" w:sz="4" w:space="0" w:color="auto"/>
            </w:tcBorders>
            <w:shd w:val="clear" w:color="auto" w:fill="FFFFFF" w:themeFill="background1"/>
          </w:tcPr>
          <w:p w14:paraId="0E9DD2BD" w14:textId="789BD957" w:rsidR="00BC3134" w:rsidRPr="00892D91" w:rsidRDefault="00BC3134" w:rsidP="00403767">
            <w:pPr>
              <w:spacing w:line="240" w:lineRule="auto"/>
              <w:jc w:val="left"/>
              <w:rPr>
                <w:rFonts w:eastAsia="Times New Roman"/>
                <w:b/>
                <w:color w:val="000000"/>
                <w:sz w:val="18"/>
                <w:szCs w:val="18"/>
                <w:lang w:val="lt-LT" w:eastAsia="lt-LT"/>
              </w:rPr>
            </w:pPr>
            <w:r w:rsidRPr="00892D91">
              <w:rPr>
                <w:rFonts w:eastAsia="Times New Roman"/>
                <w:b/>
                <w:color w:val="000000"/>
                <w:sz w:val="18"/>
                <w:szCs w:val="18"/>
                <w:lang w:val="lt-LT" w:eastAsia="lt-LT"/>
              </w:rPr>
              <w:t>Mažinti triukšmą probleminėse teritorijose ir išsaugoti tyliąsias zonas</w:t>
            </w:r>
          </w:p>
        </w:tc>
      </w:tr>
      <w:tr w:rsidR="005546DB" w:rsidRPr="00892D91" w14:paraId="0902C30A" w14:textId="77777777" w:rsidTr="00EF4BBF">
        <w:trPr>
          <w:gridAfter w:val="1"/>
          <w:wAfter w:w="29" w:type="dxa"/>
          <w:trHeight w:val="426"/>
        </w:trPr>
        <w:tc>
          <w:tcPr>
            <w:tcW w:w="963" w:type="dxa"/>
            <w:tcBorders>
              <w:top w:val="nil"/>
              <w:left w:val="single" w:sz="4" w:space="0" w:color="auto"/>
              <w:bottom w:val="single" w:sz="4" w:space="0" w:color="auto"/>
              <w:right w:val="single" w:sz="4" w:space="0" w:color="auto"/>
            </w:tcBorders>
            <w:shd w:val="clear" w:color="auto" w:fill="FFFFFF" w:themeFill="background1"/>
            <w:hideMark/>
          </w:tcPr>
          <w:p w14:paraId="3E2CC53B"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P1-3.3.4.</w:t>
            </w:r>
          </w:p>
        </w:tc>
        <w:tc>
          <w:tcPr>
            <w:tcW w:w="2014" w:type="dxa"/>
            <w:tcBorders>
              <w:top w:val="nil"/>
              <w:left w:val="nil"/>
              <w:bottom w:val="single" w:sz="4" w:space="0" w:color="auto"/>
              <w:right w:val="single" w:sz="4" w:space="0" w:color="auto"/>
            </w:tcBorders>
            <w:shd w:val="clear" w:color="auto" w:fill="FFFFFF" w:themeFill="background1"/>
            <w:hideMark/>
          </w:tcPr>
          <w:p w14:paraId="56972C64"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Triukšmo lygis gyvenamosiose zonose</w:t>
            </w:r>
          </w:p>
        </w:tc>
        <w:tc>
          <w:tcPr>
            <w:tcW w:w="850" w:type="dxa"/>
            <w:tcBorders>
              <w:top w:val="nil"/>
              <w:left w:val="nil"/>
              <w:bottom w:val="single" w:sz="4" w:space="0" w:color="auto"/>
              <w:right w:val="single" w:sz="4" w:space="0" w:color="auto"/>
            </w:tcBorders>
            <w:shd w:val="clear" w:color="auto" w:fill="FFFFFF" w:themeFill="background1"/>
            <w:hideMark/>
          </w:tcPr>
          <w:p w14:paraId="008EEEDE" w14:textId="77777777" w:rsidR="005546DB" w:rsidRPr="00892D91" w:rsidRDefault="005546DB" w:rsidP="00403767">
            <w:pPr>
              <w:spacing w:line="240" w:lineRule="auto"/>
              <w:jc w:val="center"/>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2835" w:type="dxa"/>
            <w:tcBorders>
              <w:top w:val="nil"/>
              <w:left w:val="nil"/>
              <w:bottom w:val="single" w:sz="4" w:space="0" w:color="auto"/>
              <w:right w:val="single" w:sz="4" w:space="0" w:color="auto"/>
            </w:tcBorders>
            <w:shd w:val="clear" w:color="auto" w:fill="FFFFFF" w:themeFill="background1"/>
            <w:hideMark/>
          </w:tcPr>
          <w:p w14:paraId="066E7BC4"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Gyventojų būstų, kurių būstas veikiamas  padidinto  triukšmo lygio, skaičius.</w:t>
            </w:r>
          </w:p>
        </w:tc>
        <w:tc>
          <w:tcPr>
            <w:tcW w:w="1559" w:type="dxa"/>
            <w:tcBorders>
              <w:top w:val="nil"/>
              <w:left w:val="nil"/>
              <w:bottom w:val="single" w:sz="4" w:space="0" w:color="auto"/>
              <w:right w:val="single" w:sz="4" w:space="0" w:color="auto"/>
            </w:tcBorders>
            <w:shd w:val="clear" w:color="auto" w:fill="FFFFFF" w:themeFill="background1"/>
            <w:hideMark/>
          </w:tcPr>
          <w:p w14:paraId="578EBBC2"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Savivaldybė</w:t>
            </w:r>
          </w:p>
        </w:tc>
        <w:tc>
          <w:tcPr>
            <w:tcW w:w="1418" w:type="dxa"/>
            <w:tcBorders>
              <w:top w:val="nil"/>
              <w:left w:val="nil"/>
              <w:bottom w:val="single" w:sz="4" w:space="0" w:color="auto"/>
              <w:right w:val="single" w:sz="4" w:space="0" w:color="auto"/>
            </w:tcBorders>
            <w:shd w:val="clear" w:color="auto" w:fill="FFFFFF" w:themeFill="background1"/>
          </w:tcPr>
          <w:p w14:paraId="19C5F799" w14:textId="5CE3F6A8" w:rsidR="005546DB" w:rsidRPr="006645A0" w:rsidRDefault="00466094" w:rsidP="00403767">
            <w:pPr>
              <w:spacing w:line="240" w:lineRule="auto"/>
              <w:jc w:val="left"/>
              <w:rPr>
                <w:rFonts w:eastAsia="Times New Roman"/>
                <w:color w:val="FF0000"/>
                <w:sz w:val="18"/>
                <w:szCs w:val="18"/>
                <w:lang w:val="lt-LT" w:eastAsia="lt-LT"/>
              </w:rPr>
            </w:pPr>
            <w:r w:rsidRPr="006645A0">
              <w:rPr>
                <w:rFonts w:eastAsia="Times New Roman"/>
                <w:color w:val="000000"/>
                <w:sz w:val="18"/>
                <w:szCs w:val="18"/>
                <w:lang w:val="lt-LT" w:eastAsia="lt-LT"/>
              </w:rPr>
              <w:t>Apie 9</w:t>
            </w:r>
            <w:r w:rsidR="00F12E56">
              <w:rPr>
                <w:rFonts w:eastAsia="Times New Roman"/>
                <w:color w:val="000000"/>
                <w:sz w:val="18"/>
                <w:szCs w:val="18"/>
                <w:lang w:val="lt-LT" w:eastAsia="lt-LT"/>
              </w:rPr>
              <w:t xml:space="preserve"> </w:t>
            </w:r>
            <w:r w:rsidRPr="006645A0">
              <w:rPr>
                <w:rFonts w:eastAsia="Times New Roman"/>
                <w:color w:val="000000"/>
                <w:sz w:val="18"/>
                <w:szCs w:val="18"/>
                <w:lang w:val="lt-LT" w:eastAsia="lt-LT"/>
              </w:rPr>
              <w:t>689</w:t>
            </w:r>
          </w:p>
        </w:tc>
        <w:tc>
          <w:tcPr>
            <w:tcW w:w="1417" w:type="dxa"/>
            <w:tcBorders>
              <w:top w:val="nil"/>
              <w:left w:val="single" w:sz="4" w:space="0" w:color="auto"/>
              <w:bottom w:val="single" w:sz="4" w:space="0" w:color="auto"/>
              <w:right w:val="single" w:sz="4" w:space="0" w:color="auto"/>
            </w:tcBorders>
            <w:shd w:val="clear" w:color="auto" w:fill="FFFFFF" w:themeFill="background1"/>
          </w:tcPr>
          <w:p w14:paraId="71793189" w14:textId="307A6818" w:rsidR="005546DB" w:rsidRPr="006645A0" w:rsidRDefault="00466094" w:rsidP="00403767">
            <w:pPr>
              <w:spacing w:line="240" w:lineRule="auto"/>
              <w:jc w:val="left"/>
              <w:rPr>
                <w:rFonts w:eastAsia="Times New Roman"/>
                <w:color w:val="FF0000"/>
                <w:sz w:val="18"/>
                <w:szCs w:val="18"/>
                <w:lang w:val="lt-LT" w:eastAsia="lt-LT"/>
              </w:rPr>
            </w:pPr>
            <w:r w:rsidRPr="006645A0">
              <w:rPr>
                <w:rFonts w:eastAsia="Times New Roman"/>
                <w:color w:val="000000"/>
                <w:sz w:val="18"/>
                <w:szCs w:val="18"/>
                <w:lang w:val="lt-LT" w:eastAsia="lt-LT"/>
              </w:rPr>
              <w:t>Apie 9</w:t>
            </w:r>
            <w:r w:rsidR="00F12E56">
              <w:rPr>
                <w:rFonts w:eastAsia="Times New Roman"/>
                <w:color w:val="000000"/>
                <w:sz w:val="18"/>
                <w:szCs w:val="18"/>
                <w:lang w:val="lt-LT" w:eastAsia="lt-LT"/>
              </w:rPr>
              <w:t xml:space="preserve"> </w:t>
            </w:r>
            <w:r w:rsidRPr="006645A0">
              <w:rPr>
                <w:rFonts w:eastAsia="Times New Roman"/>
                <w:color w:val="000000"/>
                <w:sz w:val="18"/>
                <w:szCs w:val="18"/>
                <w:lang w:val="lt-LT" w:eastAsia="lt-LT"/>
              </w:rPr>
              <w:t>525</w:t>
            </w:r>
          </w:p>
        </w:tc>
        <w:tc>
          <w:tcPr>
            <w:tcW w:w="1418" w:type="dxa"/>
            <w:tcBorders>
              <w:top w:val="nil"/>
              <w:left w:val="nil"/>
              <w:bottom w:val="single" w:sz="4" w:space="0" w:color="auto"/>
              <w:right w:val="single" w:sz="4" w:space="0" w:color="auto"/>
            </w:tcBorders>
            <w:shd w:val="clear" w:color="auto" w:fill="FFFFFF" w:themeFill="background1"/>
          </w:tcPr>
          <w:p w14:paraId="516E4CCE"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Mažinti</w:t>
            </w:r>
          </w:p>
        </w:tc>
        <w:tc>
          <w:tcPr>
            <w:tcW w:w="1702" w:type="dxa"/>
            <w:tcBorders>
              <w:top w:val="nil"/>
              <w:left w:val="nil"/>
              <w:bottom w:val="single" w:sz="4" w:space="0" w:color="auto"/>
              <w:right w:val="single" w:sz="4" w:space="0" w:color="auto"/>
            </w:tcBorders>
            <w:shd w:val="clear" w:color="auto" w:fill="FFFFFF" w:themeFill="background1"/>
          </w:tcPr>
          <w:p w14:paraId="0F855461" w14:textId="77777777" w:rsidR="005546DB" w:rsidRPr="00892D91" w:rsidRDefault="005546DB" w:rsidP="00403767">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r>
    </w:tbl>
    <w:p w14:paraId="2754CA2B" w14:textId="77777777" w:rsidR="00590566" w:rsidRPr="00892D91" w:rsidRDefault="00590566" w:rsidP="004144C7">
      <w:pPr>
        <w:rPr>
          <w:lang w:val="lt-LT"/>
        </w:rPr>
        <w:sectPr w:rsidR="00590566" w:rsidRPr="00892D91" w:rsidSect="000E5323">
          <w:pgSz w:w="16840" w:h="11900" w:orient="landscape" w:code="9"/>
          <w:pgMar w:top="1418" w:right="822" w:bottom="1134" w:left="1134" w:header="709" w:footer="567" w:gutter="0"/>
          <w:cols w:space="708"/>
          <w:titlePg/>
          <w:docGrid w:linePitch="326"/>
        </w:sectPr>
      </w:pPr>
    </w:p>
    <w:p w14:paraId="7ADCAD75" w14:textId="77777777" w:rsidR="0077349E" w:rsidRPr="00BE2722" w:rsidRDefault="00D63694" w:rsidP="00BE2722">
      <w:pPr>
        <w:pStyle w:val="Antrat1"/>
        <w:numPr>
          <w:ilvl w:val="0"/>
          <w:numId w:val="0"/>
        </w:numPr>
        <w:tabs>
          <w:tab w:val="num" w:pos="1701"/>
        </w:tabs>
        <w:ind w:left="567"/>
        <w:jc w:val="center"/>
        <w:rPr>
          <w:rFonts w:ascii="Times New Roman" w:hAnsi="Times New Roman" w:cs="Times New Roman"/>
          <w:color w:val="auto"/>
          <w:sz w:val="24"/>
          <w:szCs w:val="24"/>
          <w:lang w:val="lt-LT"/>
        </w:rPr>
      </w:pPr>
      <w:bookmarkStart w:id="5" w:name="_Toc456351697"/>
      <w:bookmarkStart w:id="6" w:name="_Toc458092471"/>
      <w:r w:rsidRPr="00BE2722">
        <w:rPr>
          <w:rFonts w:ascii="Times New Roman" w:hAnsi="Times New Roman" w:cs="Times New Roman"/>
          <w:color w:val="auto"/>
          <w:sz w:val="24"/>
          <w:szCs w:val="24"/>
          <w:lang w:val="lt-LT"/>
        </w:rPr>
        <w:t>Šiaulių m.</w:t>
      </w:r>
      <w:r w:rsidR="00B44FD5" w:rsidRPr="00BE2722">
        <w:rPr>
          <w:rFonts w:ascii="Times New Roman" w:hAnsi="Times New Roman" w:cs="Times New Roman"/>
          <w:color w:val="auto"/>
          <w:sz w:val="24"/>
          <w:szCs w:val="24"/>
          <w:lang w:val="lt-LT"/>
        </w:rPr>
        <w:t xml:space="preserve"> strategini</w:t>
      </w:r>
      <w:bookmarkEnd w:id="5"/>
      <w:r w:rsidR="00842EF7" w:rsidRPr="00BE2722">
        <w:rPr>
          <w:rFonts w:ascii="Times New Roman" w:hAnsi="Times New Roman" w:cs="Times New Roman"/>
          <w:color w:val="auto"/>
          <w:sz w:val="24"/>
          <w:szCs w:val="24"/>
          <w:lang w:val="lt-LT"/>
        </w:rPr>
        <w:t>o plano priemonių plan</w:t>
      </w:r>
      <w:bookmarkEnd w:id="6"/>
      <w:r w:rsidR="00825031" w:rsidRPr="00BE2722">
        <w:rPr>
          <w:rFonts w:ascii="Times New Roman" w:hAnsi="Times New Roman" w:cs="Times New Roman"/>
          <w:color w:val="auto"/>
          <w:sz w:val="24"/>
          <w:szCs w:val="24"/>
          <w:lang w:val="lt-LT"/>
        </w:rPr>
        <w:t>O ATASKAITA UŽ 2015-2017 M.</w:t>
      </w:r>
    </w:p>
    <w:tbl>
      <w:tblPr>
        <w:tblW w:w="15581" w:type="dxa"/>
        <w:tblLayout w:type="fixed"/>
        <w:tblLook w:val="04A0" w:firstRow="1" w:lastRow="0" w:firstColumn="1" w:lastColumn="0" w:noHBand="0" w:noVBand="1"/>
      </w:tblPr>
      <w:tblGrid>
        <w:gridCol w:w="534"/>
        <w:gridCol w:w="2551"/>
        <w:gridCol w:w="709"/>
        <w:gridCol w:w="709"/>
        <w:gridCol w:w="2268"/>
        <w:gridCol w:w="708"/>
        <w:gridCol w:w="1418"/>
        <w:gridCol w:w="1701"/>
        <w:gridCol w:w="874"/>
        <w:gridCol w:w="851"/>
        <w:gridCol w:w="850"/>
        <w:gridCol w:w="2408"/>
      </w:tblGrid>
      <w:tr w:rsidR="00594C9F" w:rsidRPr="00892D91" w14:paraId="0C07FB1D" w14:textId="77777777" w:rsidTr="006645A0">
        <w:trPr>
          <w:trHeight w:val="407"/>
        </w:trPr>
        <w:tc>
          <w:tcPr>
            <w:tcW w:w="534" w:type="dxa"/>
            <w:vMerge w:val="restart"/>
            <w:tcBorders>
              <w:top w:val="single" w:sz="8" w:space="0" w:color="auto"/>
              <w:left w:val="single" w:sz="8" w:space="0" w:color="auto"/>
              <w:bottom w:val="single" w:sz="8" w:space="0" w:color="000000"/>
              <w:right w:val="single" w:sz="4" w:space="0" w:color="auto"/>
            </w:tcBorders>
            <w:shd w:val="clear" w:color="auto" w:fill="D9D9D9"/>
            <w:vAlign w:val="center"/>
            <w:hideMark/>
          </w:tcPr>
          <w:p w14:paraId="7EF75989" w14:textId="77777777" w:rsidR="0046426F" w:rsidRPr="00892D91" w:rsidRDefault="0046426F"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2551" w:type="dxa"/>
            <w:vMerge w:val="restart"/>
            <w:tcBorders>
              <w:top w:val="single" w:sz="8" w:space="0" w:color="auto"/>
              <w:left w:val="single" w:sz="4" w:space="0" w:color="auto"/>
              <w:bottom w:val="single" w:sz="8" w:space="0" w:color="000000"/>
              <w:right w:val="single" w:sz="4" w:space="0" w:color="auto"/>
            </w:tcBorders>
            <w:shd w:val="clear" w:color="auto" w:fill="D9D9D9"/>
            <w:vAlign w:val="center"/>
            <w:hideMark/>
          </w:tcPr>
          <w:p w14:paraId="7232DCAB" w14:textId="77777777" w:rsidR="0046426F" w:rsidRPr="00892D91" w:rsidRDefault="0046426F"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418" w:type="dxa"/>
            <w:gridSpan w:val="2"/>
            <w:tcBorders>
              <w:top w:val="single" w:sz="8" w:space="0" w:color="auto"/>
              <w:left w:val="nil"/>
              <w:bottom w:val="single" w:sz="4" w:space="0" w:color="auto"/>
              <w:right w:val="single" w:sz="4" w:space="0" w:color="000000"/>
            </w:tcBorders>
            <w:shd w:val="clear" w:color="auto" w:fill="D9D9D9"/>
            <w:vAlign w:val="center"/>
            <w:hideMark/>
          </w:tcPr>
          <w:p w14:paraId="24488EB9" w14:textId="77777777" w:rsidR="0046426F" w:rsidRPr="00892D91" w:rsidRDefault="0046426F"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976" w:type="dxa"/>
            <w:gridSpan w:val="2"/>
            <w:tcBorders>
              <w:top w:val="single" w:sz="8" w:space="0" w:color="auto"/>
              <w:left w:val="nil"/>
              <w:bottom w:val="single" w:sz="4" w:space="0" w:color="auto"/>
              <w:right w:val="single" w:sz="4" w:space="0" w:color="auto"/>
            </w:tcBorders>
            <w:shd w:val="clear" w:color="auto" w:fill="D9D9D9"/>
            <w:vAlign w:val="center"/>
            <w:hideMark/>
          </w:tcPr>
          <w:p w14:paraId="0E9819C4" w14:textId="77777777" w:rsidR="0046426F" w:rsidRPr="00892D91" w:rsidRDefault="0046426F" w:rsidP="000E5323">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3119" w:type="dxa"/>
            <w:gridSpan w:val="2"/>
            <w:tcBorders>
              <w:top w:val="single" w:sz="8" w:space="0" w:color="auto"/>
              <w:left w:val="single" w:sz="4" w:space="0" w:color="auto"/>
              <w:bottom w:val="single" w:sz="4" w:space="0" w:color="auto"/>
              <w:right w:val="single" w:sz="4" w:space="0" w:color="auto"/>
            </w:tcBorders>
            <w:shd w:val="clear" w:color="auto" w:fill="D9D9D9"/>
            <w:vAlign w:val="center"/>
          </w:tcPr>
          <w:p w14:paraId="7C211D69" w14:textId="77777777" w:rsidR="0046426F" w:rsidRPr="006D3106" w:rsidRDefault="0046426F" w:rsidP="000E5323">
            <w:pPr>
              <w:spacing w:line="240" w:lineRule="auto"/>
              <w:jc w:val="center"/>
              <w:rPr>
                <w:rFonts w:eastAsia="Times New Roman"/>
                <w:b/>
                <w:sz w:val="18"/>
                <w:szCs w:val="18"/>
                <w:lang w:val="lt-LT" w:eastAsia="lt-LT"/>
              </w:rPr>
            </w:pPr>
            <w:r w:rsidRPr="006D3106">
              <w:rPr>
                <w:rFonts w:eastAsia="Times New Roman"/>
                <w:b/>
                <w:sz w:val="18"/>
                <w:szCs w:val="18"/>
                <w:lang w:val="lt-LT" w:eastAsia="lt-LT"/>
              </w:rPr>
              <w:t>Atsakingi</w:t>
            </w:r>
          </w:p>
        </w:tc>
        <w:tc>
          <w:tcPr>
            <w:tcW w:w="2575" w:type="dxa"/>
            <w:gridSpan w:val="3"/>
            <w:vMerge w:val="restart"/>
            <w:tcBorders>
              <w:top w:val="single" w:sz="4" w:space="0" w:color="auto"/>
              <w:left w:val="single" w:sz="4" w:space="0" w:color="auto"/>
              <w:bottom w:val="single" w:sz="4" w:space="0" w:color="auto"/>
              <w:right w:val="single" w:sz="4" w:space="0" w:color="auto"/>
            </w:tcBorders>
            <w:shd w:val="clear" w:color="auto" w:fill="D9D9D9"/>
          </w:tcPr>
          <w:p w14:paraId="15B50671" w14:textId="77777777" w:rsidR="0046426F" w:rsidRDefault="0046426F" w:rsidP="000E5323">
            <w:pPr>
              <w:spacing w:line="240" w:lineRule="auto"/>
              <w:jc w:val="center"/>
              <w:rPr>
                <w:rFonts w:eastAsia="Times New Roman"/>
                <w:sz w:val="18"/>
                <w:szCs w:val="18"/>
                <w:lang w:val="lt-LT" w:eastAsia="lt-LT"/>
              </w:rPr>
            </w:pPr>
          </w:p>
          <w:p w14:paraId="5CC4D6BE" w14:textId="77777777" w:rsidR="0046426F" w:rsidRDefault="0046426F" w:rsidP="000E5323">
            <w:pPr>
              <w:spacing w:line="240" w:lineRule="auto"/>
              <w:jc w:val="center"/>
              <w:rPr>
                <w:rFonts w:eastAsia="Times New Roman"/>
                <w:sz w:val="18"/>
                <w:szCs w:val="18"/>
                <w:lang w:val="lt-LT" w:eastAsia="lt-LT"/>
              </w:rPr>
            </w:pPr>
          </w:p>
          <w:p w14:paraId="6317431D" w14:textId="77777777" w:rsidR="0046426F" w:rsidRDefault="0046426F" w:rsidP="000E5323">
            <w:pPr>
              <w:spacing w:line="240" w:lineRule="auto"/>
              <w:jc w:val="center"/>
              <w:rPr>
                <w:rFonts w:eastAsia="Times New Roman"/>
                <w:sz w:val="18"/>
                <w:szCs w:val="18"/>
                <w:lang w:val="lt-LT" w:eastAsia="lt-LT"/>
              </w:rPr>
            </w:pPr>
            <w:r>
              <w:rPr>
                <w:rFonts w:eastAsia="Times New Roman"/>
                <w:b/>
                <w:sz w:val="18"/>
                <w:szCs w:val="18"/>
                <w:lang w:val="lt-LT" w:eastAsia="lt-LT"/>
              </w:rPr>
              <w:t>2015-2017 m. r</w:t>
            </w:r>
            <w:r w:rsidRPr="006D3106">
              <w:rPr>
                <w:rFonts w:eastAsia="Times New Roman"/>
                <w:b/>
                <w:sz w:val="18"/>
                <w:szCs w:val="18"/>
                <w:lang w:val="lt-LT" w:eastAsia="lt-LT"/>
              </w:rPr>
              <w:t>ezultatas</w:t>
            </w:r>
          </w:p>
          <w:p w14:paraId="434B7F8C" w14:textId="61B670DA" w:rsidR="0046426F" w:rsidRDefault="0046426F" w:rsidP="00675A7C">
            <w:pPr>
              <w:spacing w:line="240" w:lineRule="auto"/>
              <w:jc w:val="center"/>
              <w:rPr>
                <w:rFonts w:eastAsia="Times New Roman"/>
                <w:sz w:val="18"/>
                <w:szCs w:val="18"/>
                <w:lang w:val="lt-LT" w:eastAsia="lt-LT"/>
              </w:rPr>
            </w:pPr>
          </w:p>
        </w:tc>
        <w:tc>
          <w:tcPr>
            <w:tcW w:w="2408" w:type="dxa"/>
            <w:vMerge w:val="restart"/>
            <w:tcBorders>
              <w:top w:val="single" w:sz="8" w:space="0" w:color="auto"/>
              <w:left w:val="single" w:sz="4" w:space="0" w:color="auto"/>
              <w:right w:val="single" w:sz="8" w:space="0" w:color="auto"/>
            </w:tcBorders>
            <w:shd w:val="clear" w:color="auto" w:fill="D9D9D9"/>
          </w:tcPr>
          <w:p w14:paraId="4268E617" w14:textId="77777777" w:rsidR="0046426F" w:rsidRDefault="0046426F" w:rsidP="000E5323">
            <w:pPr>
              <w:spacing w:line="240" w:lineRule="auto"/>
              <w:jc w:val="center"/>
              <w:rPr>
                <w:rFonts w:eastAsia="Times New Roman"/>
                <w:sz w:val="18"/>
                <w:szCs w:val="18"/>
                <w:lang w:val="lt-LT" w:eastAsia="lt-LT"/>
              </w:rPr>
            </w:pPr>
          </w:p>
          <w:p w14:paraId="4D4FDE17" w14:textId="77777777" w:rsidR="0046426F" w:rsidRPr="006D3106" w:rsidRDefault="0046426F" w:rsidP="000E5323">
            <w:pPr>
              <w:spacing w:line="240" w:lineRule="auto"/>
              <w:jc w:val="center"/>
              <w:rPr>
                <w:rFonts w:eastAsia="Times New Roman"/>
                <w:b/>
                <w:sz w:val="18"/>
                <w:szCs w:val="18"/>
                <w:lang w:val="lt-LT" w:eastAsia="lt-LT"/>
              </w:rPr>
            </w:pPr>
            <w:r w:rsidRPr="006D3106">
              <w:rPr>
                <w:rFonts w:eastAsia="Times New Roman"/>
                <w:b/>
                <w:sz w:val="18"/>
                <w:szCs w:val="18"/>
                <w:lang w:val="lt-LT" w:eastAsia="lt-LT"/>
              </w:rPr>
              <w:t>Įvykdytų darbų aprašymas, komentarai</w:t>
            </w:r>
          </w:p>
        </w:tc>
      </w:tr>
      <w:tr w:rsidR="00A245C4" w:rsidRPr="00892D91" w14:paraId="63CC6F0E" w14:textId="77777777" w:rsidTr="0046426F">
        <w:trPr>
          <w:trHeight w:val="429"/>
        </w:trPr>
        <w:tc>
          <w:tcPr>
            <w:tcW w:w="534" w:type="dxa"/>
            <w:vMerge/>
            <w:tcBorders>
              <w:top w:val="single" w:sz="8" w:space="0" w:color="auto"/>
              <w:left w:val="single" w:sz="8" w:space="0" w:color="auto"/>
              <w:bottom w:val="single" w:sz="8" w:space="0" w:color="000000"/>
              <w:right w:val="single" w:sz="4" w:space="0" w:color="auto"/>
            </w:tcBorders>
            <w:vAlign w:val="center"/>
            <w:hideMark/>
          </w:tcPr>
          <w:p w14:paraId="29394A73" w14:textId="77777777" w:rsidR="0046426F" w:rsidRPr="00892D91" w:rsidRDefault="0046426F" w:rsidP="000E5323">
            <w:pPr>
              <w:spacing w:line="240" w:lineRule="auto"/>
              <w:jc w:val="left"/>
              <w:rPr>
                <w:rFonts w:eastAsia="Times New Roman"/>
                <w:b/>
                <w:bCs/>
                <w:color w:val="FFFFFF"/>
                <w:sz w:val="18"/>
                <w:szCs w:val="18"/>
                <w:lang w:val="lt-LT" w:eastAsia="lt-LT"/>
              </w:rPr>
            </w:pPr>
          </w:p>
        </w:tc>
        <w:tc>
          <w:tcPr>
            <w:tcW w:w="2551" w:type="dxa"/>
            <w:vMerge/>
            <w:tcBorders>
              <w:top w:val="single" w:sz="8" w:space="0" w:color="auto"/>
              <w:left w:val="single" w:sz="4" w:space="0" w:color="auto"/>
              <w:bottom w:val="single" w:sz="8" w:space="0" w:color="000000"/>
              <w:right w:val="single" w:sz="4" w:space="0" w:color="auto"/>
            </w:tcBorders>
            <w:vAlign w:val="center"/>
            <w:hideMark/>
          </w:tcPr>
          <w:p w14:paraId="15E9D920" w14:textId="77777777" w:rsidR="0046426F" w:rsidRPr="00892D91" w:rsidRDefault="0046426F" w:rsidP="000E5323">
            <w:pPr>
              <w:spacing w:line="240" w:lineRule="auto"/>
              <w:jc w:val="left"/>
              <w:rPr>
                <w:rFonts w:eastAsia="Times New Roman"/>
                <w:b/>
                <w:bCs/>
                <w:color w:val="FFFFFF"/>
                <w:sz w:val="18"/>
                <w:szCs w:val="18"/>
                <w:lang w:val="lt-LT" w:eastAsia="lt-LT"/>
              </w:rPr>
            </w:pPr>
          </w:p>
        </w:tc>
        <w:tc>
          <w:tcPr>
            <w:tcW w:w="709" w:type="dxa"/>
            <w:tcBorders>
              <w:top w:val="nil"/>
              <w:left w:val="nil"/>
              <w:bottom w:val="single" w:sz="8" w:space="0" w:color="auto"/>
              <w:right w:val="single" w:sz="4" w:space="0" w:color="auto"/>
            </w:tcBorders>
            <w:shd w:val="clear" w:color="auto" w:fill="D9D9D9"/>
            <w:vAlign w:val="center"/>
            <w:hideMark/>
          </w:tcPr>
          <w:p w14:paraId="473B4EB5" w14:textId="77777777" w:rsidR="0046426F" w:rsidRPr="00892D91" w:rsidRDefault="0046426F"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709" w:type="dxa"/>
            <w:tcBorders>
              <w:top w:val="nil"/>
              <w:left w:val="nil"/>
              <w:bottom w:val="single" w:sz="8" w:space="0" w:color="auto"/>
              <w:right w:val="nil"/>
            </w:tcBorders>
            <w:shd w:val="clear" w:color="auto" w:fill="D9D9D9"/>
            <w:vAlign w:val="center"/>
            <w:hideMark/>
          </w:tcPr>
          <w:p w14:paraId="4947446E" w14:textId="77777777" w:rsidR="0046426F" w:rsidRPr="00892D91" w:rsidRDefault="0046426F"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2268" w:type="dxa"/>
            <w:tcBorders>
              <w:top w:val="nil"/>
              <w:left w:val="single" w:sz="4" w:space="0" w:color="auto"/>
              <w:bottom w:val="single" w:sz="8" w:space="0" w:color="auto"/>
              <w:right w:val="single" w:sz="4" w:space="0" w:color="auto"/>
            </w:tcBorders>
            <w:shd w:val="clear" w:color="auto" w:fill="D9D9D9"/>
            <w:vAlign w:val="center"/>
            <w:hideMark/>
          </w:tcPr>
          <w:p w14:paraId="4E18FF29" w14:textId="77777777" w:rsidR="0046426F" w:rsidRPr="00892D91" w:rsidRDefault="0046426F"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708" w:type="dxa"/>
            <w:tcBorders>
              <w:top w:val="single" w:sz="4" w:space="0" w:color="auto"/>
              <w:left w:val="nil"/>
              <w:bottom w:val="single" w:sz="8" w:space="0" w:color="auto"/>
              <w:right w:val="single" w:sz="4" w:space="0" w:color="auto"/>
            </w:tcBorders>
            <w:shd w:val="clear" w:color="auto" w:fill="D9D9D9"/>
            <w:vAlign w:val="center"/>
            <w:hideMark/>
          </w:tcPr>
          <w:p w14:paraId="3001A183" w14:textId="77777777" w:rsidR="0046426F" w:rsidRPr="00892D91" w:rsidRDefault="0046426F" w:rsidP="000E5323">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418" w:type="dxa"/>
            <w:tcBorders>
              <w:top w:val="single" w:sz="4" w:space="0" w:color="auto"/>
              <w:left w:val="single" w:sz="4" w:space="0" w:color="auto"/>
              <w:bottom w:val="single" w:sz="8" w:space="0" w:color="000000"/>
              <w:right w:val="single" w:sz="4" w:space="0" w:color="auto"/>
            </w:tcBorders>
            <w:shd w:val="clear" w:color="auto" w:fill="D9D9D9"/>
            <w:vAlign w:val="center"/>
            <w:hideMark/>
          </w:tcPr>
          <w:p w14:paraId="499DDB5B" w14:textId="77777777" w:rsidR="0046426F" w:rsidRPr="00DC5961" w:rsidRDefault="0046426F" w:rsidP="000E5323">
            <w:pPr>
              <w:spacing w:line="240" w:lineRule="auto"/>
              <w:jc w:val="left"/>
              <w:rPr>
                <w:rFonts w:eastAsia="Times New Roman"/>
                <w:bCs/>
                <w:color w:val="FFFFFF"/>
                <w:sz w:val="18"/>
                <w:szCs w:val="18"/>
                <w:lang w:val="lt-LT" w:eastAsia="lt-LT"/>
              </w:rPr>
            </w:pPr>
            <w:r w:rsidRPr="00DC5961">
              <w:rPr>
                <w:rFonts w:eastAsia="Times New Roman"/>
                <w:bCs/>
                <w:sz w:val="18"/>
                <w:szCs w:val="18"/>
                <w:lang w:val="lt-LT" w:eastAsia="lt-LT"/>
              </w:rPr>
              <w:t>Priemonės koordinatorius**</w:t>
            </w:r>
          </w:p>
        </w:tc>
        <w:tc>
          <w:tcPr>
            <w:tcW w:w="1701" w:type="dxa"/>
            <w:tcBorders>
              <w:top w:val="single" w:sz="4" w:space="0" w:color="auto"/>
              <w:left w:val="single" w:sz="4" w:space="0" w:color="auto"/>
              <w:bottom w:val="single" w:sz="8" w:space="0" w:color="000000"/>
              <w:right w:val="single" w:sz="4" w:space="0" w:color="auto"/>
            </w:tcBorders>
            <w:shd w:val="clear" w:color="auto" w:fill="D9D9D9"/>
            <w:vAlign w:val="center"/>
            <w:hideMark/>
          </w:tcPr>
          <w:p w14:paraId="47F517D0" w14:textId="77777777" w:rsidR="0046426F" w:rsidRPr="00DC5961" w:rsidRDefault="0046426F" w:rsidP="000E5323">
            <w:pPr>
              <w:spacing w:line="240" w:lineRule="auto"/>
              <w:jc w:val="left"/>
              <w:rPr>
                <w:rFonts w:eastAsia="Times New Roman"/>
                <w:color w:val="FFFFFF"/>
                <w:sz w:val="18"/>
                <w:szCs w:val="18"/>
                <w:lang w:val="lt-LT" w:eastAsia="lt-LT"/>
              </w:rPr>
            </w:pPr>
            <w:r>
              <w:rPr>
                <w:rFonts w:eastAsia="Times New Roman"/>
                <w:bCs/>
                <w:sz w:val="18"/>
                <w:szCs w:val="18"/>
                <w:lang w:val="lt-LT" w:eastAsia="lt-LT"/>
              </w:rPr>
              <w:t xml:space="preserve">Priemonės </w:t>
            </w:r>
            <w:r w:rsidRPr="00DC5961">
              <w:rPr>
                <w:rFonts w:eastAsia="Times New Roman"/>
                <w:bCs/>
                <w:sz w:val="18"/>
                <w:szCs w:val="18"/>
                <w:lang w:val="lt-LT" w:eastAsia="lt-LT"/>
              </w:rPr>
              <w:t>vykdytojai***</w:t>
            </w:r>
          </w:p>
        </w:tc>
        <w:tc>
          <w:tcPr>
            <w:tcW w:w="2575"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14:paraId="5239F755" w14:textId="37FF9581" w:rsidR="0046426F" w:rsidRPr="00892D91" w:rsidRDefault="0046426F" w:rsidP="00675A7C">
            <w:pPr>
              <w:spacing w:line="240" w:lineRule="auto"/>
              <w:jc w:val="center"/>
              <w:rPr>
                <w:rFonts w:eastAsia="Times New Roman"/>
                <w:b/>
                <w:bCs/>
                <w:sz w:val="18"/>
                <w:szCs w:val="18"/>
                <w:lang w:val="lt-LT" w:eastAsia="lt-LT"/>
              </w:rPr>
            </w:pPr>
          </w:p>
        </w:tc>
        <w:tc>
          <w:tcPr>
            <w:tcW w:w="2408" w:type="dxa"/>
            <w:vMerge/>
            <w:tcBorders>
              <w:left w:val="single" w:sz="4" w:space="0" w:color="auto"/>
              <w:bottom w:val="single" w:sz="8" w:space="0" w:color="000000"/>
              <w:right w:val="single" w:sz="8" w:space="0" w:color="auto"/>
            </w:tcBorders>
            <w:shd w:val="clear" w:color="auto" w:fill="D9D9D9"/>
          </w:tcPr>
          <w:p w14:paraId="14D25325" w14:textId="77777777" w:rsidR="0046426F" w:rsidRPr="00892D91" w:rsidRDefault="0046426F" w:rsidP="000E5323">
            <w:pPr>
              <w:spacing w:line="240" w:lineRule="auto"/>
              <w:jc w:val="left"/>
              <w:rPr>
                <w:rFonts w:eastAsia="Times New Roman"/>
                <w:b/>
                <w:bCs/>
                <w:sz w:val="18"/>
                <w:szCs w:val="18"/>
                <w:lang w:val="lt-LT" w:eastAsia="lt-LT"/>
              </w:rPr>
            </w:pPr>
          </w:p>
        </w:tc>
      </w:tr>
      <w:tr w:rsidR="00675A7C" w:rsidRPr="00892D91" w14:paraId="7B20774C" w14:textId="77777777" w:rsidTr="006645A0">
        <w:trPr>
          <w:trHeight w:val="207"/>
        </w:trPr>
        <w:tc>
          <w:tcPr>
            <w:tcW w:w="534" w:type="dxa"/>
            <w:tcBorders>
              <w:top w:val="nil"/>
              <w:left w:val="single" w:sz="8" w:space="0" w:color="auto"/>
              <w:bottom w:val="single" w:sz="8" w:space="0" w:color="auto"/>
              <w:right w:val="single" w:sz="4" w:space="0" w:color="auto"/>
            </w:tcBorders>
            <w:shd w:val="clear" w:color="000000" w:fill="FFC000"/>
            <w:vAlign w:val="center"/>
            <w:hideMark/>
          </w:tcPr>
          <w:p w14:paraId="34CD6A44" w14:textId="77777777" w:rsidR="00675A7C" w:rsidRPr="00892D91" w:rsidRDefault="00675A7C" w:rsidP="000E5323">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1.</w:t>
            </w:r>
          </w:p>
        </w:tc>
        <w:tc>
          <w:tcPr>
            <w:tcW w:w="10064" w:type="dxa"/>
            <w:gridSpan w:val="7"/>
            <w:tcBorders>
              <w:top w:val="single" w:sz="8" w:space="0" w:color="auto"/>
              <w:left w:val="nil"/>
              <w:bottom w:val="single" w:sz="8" w:space="0" w:color="auto"/>
              <w:right w:val="nil"/>
            </w:tcBorders>
            <w:shd w:val="clear" w:color="000000" w:fill="FFC000"/>
            <w:vAlign w:val="center"/>
            <w:hideMark/>
          </w:tcPr>
          <w:p w14:paraId="4772880C" w14:textId="77777777" w:rsidR="00675A7C" w:rsidRPr="00892D91" w:rsidRDefault="00675A7C" w:rsidP="000E5323">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ATVIRAS - AKTYVI, KŪRYBINGA IR ATSAKINGA BENDRUOMENĖ</w:t>
            </w:r>
          </w:p>
        </w:tc>
        <w:tc>
          <w:tcPr>
            <w:tcW w:w="874" w:type="dxa"/>
            <w:tcBorders>
              <w:top w:val="single" w:sz="4" w:space="0" w:color="auto"/>
              <w:left w:val="nil"/>
              <w:bottom w:val="single" w:sz="8" w:space="0" w:color="auto"/>
              <w:right w:val="nil"/>
            </w:tcBorders>
            <w:shd w:val="clear" w:color="000000" w:fill="FFC000"/>
          </w:tcPr>
          <w:p w14:paraId="0FDA09EE" w14:textId="77777777" w:rsidR="00675A7C" w:rsidRPr="00892D91" w:rsidRDefault="00675A7C" w:rsidP="000E5323">
            <w:pPr>
              <w:spacing w:line="240" w:lineRule="auto"/>
              <w:jc w:val="left"/>
              <w:rPr>
                <w:rFonts w:eastAsia="Times New Roman"/>
                <w:b/>
                <w:bCs/>
                <w:color w:val="FFFFFF"/>
                <w:sz w:val="18"/>
                <w:szCs w:val="18"/>
                <w:lang w:val="lt-LT" w:eastAsia="lt-LT"/>
              </w:rPr>
            </w:pPr>
          </w:p>
        </w:tc>
        <w:tc>
          <w:tcPr>
            <w:tcW w:w="851" w:type="dxa"/>
            <w:tcBorders>
              <w:top w:val="single" w:sz="4" w:space="0" w:color="auto"/>
              <w:left w:val="nil"/>
              <w:bottom w:val="single" w:sz="8" w:space="0" w:color="auto"/>
              <w:right w:val="nil"/>
            </w:tcBorders>
            <w:shd w:val="clear" w:color="000000" w:fill="FFC000"/>
          </w:tcPr>
          <w:p w14:paraId="3ABBB392" w14:textId="77777777" w:rsidR="00675A7C" w:rsidRPr="00892D91" w:rsidRDefault="00675A7C" w:rsidP="000E5323">
            <w:pPr>
              <w:spacing w:line="240" w:lineRule="auto"/>
              <w:jc w:val="left"/>
              <w:rPr>
                <w:rFonts w:eastAsia="Times New Roman"/>
                <w:b/>
                <w:bCs/>
                <w:color w:val="FFFFFF"/>
                <w:sz w:val="18"/>
                <w:szCs w:val="18"/>
                <w:lang w:val="lt-LT" w:eastAsia="lt-LT"/>
              </w:rPr>
            </w:pPr>
          </w:p>
        </w:tc>
        <w:tc>
          <w:tcPr>
            <w:tcW w:w="850" w:type="dxa"/>
            <w:tcBorders>
              <w:top w:val="single" w:sz="4" w:space="0" w:color="auto"/>
              <w:left w:val="nil"/>
              <w:bottom w:val="single" w:sz="8" w:space="0" w:color="auto"/>
              <w:right w:val="nil"/>
            </w:tcBorders>
            <w:shd w:val="clear" w:color="000000" w:fill="FFC000"/>
          </w:tcPr>
          <w:p w14:paraId="4DE4C626" w14:textId="77777777" w:rsidR="00675A7C" w:rsidRPr="00892D91" w:rsidRDefault="00675A7C" w:rsidP="000E5323">
            <w:pPr>
              <w:spacing w:line="240" w:lineRule="auto"/>
              <w:jc w:val="left"/>
              <w:rPr>
                <w:rFonts w:eastAsia="Times New Roman"/>
                <w:b/>
                <w:bCs/>
                <w:color w:val="FFFFFF"/>
                <w:sz w:val="18"/>
                <w:szCs w:val="18"/>
                <w:lang w:val="lt-LT" w:eastAsia="lt-LT"/>
              </w:rPr>
            </w:pPr>
          </w:p>
        </w:tc>
        <w:tc>
          <w:tcPr>
            <w:tcW w:w="2408" w:type="dxa"/>
            <w:tcBorders>
              <w:top w:val="single" w:sz="8" w:space="0" w:color="auto"/>
              <w:left w:val="nil"/>
              <w:bottom w:val="single" w:sz="8" w:space="0" w:color="auto"/>
              <w:right w:val="nil"/>
            </w:tcBorders>
            <w:shd w:val="clear" w:color="000000" w:fill="FFC000"/>
          </w:tcPr>
          <w:p w14:paraId="5C927F0A" w14:textId="77777777" w:rsidR="00675A7C" w:rsidRPr="00892D91" w:rsidRDefault="00675A7C" w:rsidP="000E5323">
            <w:pPr>
              <w:spacing w:line="240" w:lineRule="auto"/>
              <w:jc w:val="left"/>
              <w:rPr>
                <w:rFonts w:eastAsia="Times New Roman"/>
                <w:b/>
                <w:bCs/>
                <w:color w:val="FFFFFF"/>
                <w:sz w:val="18"/>
                <w:szCs w:val="18"/>
                <w:lang w:val="lt-LT" w:eastAsia="lt-LT"/>
              </w:rPr>
            </w:pPr>
          </w:p>
        </w:tc>
      </w:tr>
      <w:tr w:rsidR="0046426F" w:rsidRPr="00DA6D18" w14:paraId="69528A19" w14:textId="77777777" w:rsidTr="00A245C4">
        <w:trPr>
          <w:trHeight w:val="211"/>
        </w:trPr>
        <w:tc>
          <w:tcPr>
            <w:tcW w:w="534" w:type="dxa"/>
            <w:tcBorders>
              <w:top w:val="nil"/>
              <w:left w:val="single" w:sz="4" w:space="0" w:color="auto"/>
              <w:bottom w:val="nil"/>
              <w:right w:val="single" w:sz="4" w:space="0" w:color="auto"/>
            </w:tcBorders>
            <w:shd w:val="clear" w:color="auto" w:fill="D9D9D9"/>
            <w:vAlign w:val="center"/>
            <w:hideMark/>
          </w:tcPr>
          <w:p w14:paraId="278DA88E" w14:textId="77777777" w:rsidR="0046426F" w:rsidRPr="00892D91" w:rsidRDefault="0046426F"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1.1.</w:t>
            </w:r>
          </w:p>
        </w:tc>
        <w:tc>
          <w:tcPr>
            <w:tcW w:w="15047" w:type="dxa"/>
            <w:gridSpan w:val="11"/>
            <w:tcBorders>
              <w:top w:val="nil"/>
              <w:left w:val="nil"/>
              <w:bottom w:val="single" w:sz="4" w:space="0" w:color="auto"/>
              <w:right w:val="single" w:sz="4" w:space="0" w:color="auto"/>
            </w:tcBorders>
            <w:shd w:val="clear" w:color="auto" w:fill="D9D9D9"/>
            <w:vAlign w:val="center"/>
            <w:hideMark/>
          </w:tcPr>
          <w:p w14:paraId="09C518BC" w14:textId="649CCC23" w:rsidR="0046426F" w:rsidRPr="00892D91" w:rsidRDefault="0046426F"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Plėtoti inovatyvią švietimo ir kultūros sistemą, ugdančią aktyvią ir kūrybingą asmenybę</w:t>
            </w:r>
          </w:p>
        </w:tc>
      </w:tr>
      <w:tr w:rsidR="0046426F" w:rsidRPr="00892D91" w14:paraId="2FF922EF" w14:textId="77777777" w:rsidTr="00A245C4">
        <w:trPr>
          <w:trHeight w:val="167"/>
        </w:trPr>
        <w:tc>
          <w:tcPr>
            <w:tcW w:w="534" w:type="dxa"/>
            <w:tcBorders>
              <w:top w:val="single" w:sz="4" w:space="0" w:color="auto"/>
              <w:left w:val="single" w:sz="4" w:space="0" w:color="auto"/>
              <w:bottom w:val="nil"/>
              <w:right w:val="single" w:sz="4" w:space="0" w:color="auto"/>
            </w:tcBorders>
            <w:shd w:val="clear" w:color="000000" w:fill="F2F2F2"/>
            <w:vAlign w:val="center"/>
            <w:hideMark/>
          </w:tcPr>
          <w:p w14:paraId="1E88C035" w14:textId="77777777" w:rsidR="0046426F" w:rsidRPr="00892D91" w:rsidRDefault="0046426F"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1.1.1.</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5EBDBC99" w14:textId="5368C002" w:rsidR="0046426F" w:rsidRPr="00892D91" w:rsidRDefault="0046426F"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Sudaryti sąlygas asmeninei karjerai</w:t>
            </w:r>
          </w:p>
        </w:tc>
      </w:tr>
      <w:tr w:rsidR="00A02EB6" w:rsidRPr="00892D91" w14:paraId="05028FBC" w14:textId="77777777" w:rsidTr="00A245C4">
        <w:trPr>
          <w:trHeight w:val="35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BDED24"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1.1.1.1</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283F280A"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Socialinių kompetencijų ugdymo modelio įgyvendinimas </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19EFD6AF"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nil"/>
              <w:left w:val="single" w:sz="4" w:space="0" w:color="auto"/>
              <w:bottom w:val="single" w:sz="4" w:space="0" w:color="auto"/>
              <w:right w:val="nil"/>
            </w:tcBorders>
            <w:shd w:val="clear" w:color="auto" w:fill="auto"/>
            <w:hideMark/>
          </w:tcPr>
          <w:p w14:paraId="210BC341"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single" w:sz="4" w:space="0" w:color="auto"/>
              <w:bottom w:val="single" w:sz="4" w:space="0" w:color="auto"/>
              <w:right w:val="single" w:sz="4" w:space="0" w:color="auto"/>
            </w:tcBorders>
            <w:shd w:val="clear" w:color="auto" w:fill="auto"/>
            <w:hideMark/>
          </w:tcPr>
          <w:p w14:paraId="5B4E599F"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Mokyklų, įdiegusių socialinių kompetencijų ugdymo modelį, skaičius</w:t>
            </w:r>
          </w:p>
        </w:tc>
        <w:tc>
          <w:tcPr>
            <w:tcW w:w="708" w:type="dxa"/>
            <w:tcBorders>
              <w:top w:val="nil"/>
              <w:left w:val="nil"/>
              <w:bottom w:val="single" w:sz="4" w:space="0" w:color="auto"/>
              <w:right w:val="single" w:sz="4" w:space="0" w:color="auto"/>
            </w:tcBorders>
            <w:shd w:val="clear" w:color="auto" w:fill="auto"/>
            <w:vAlign w:val="center"/>
            <w:hideMark/>
          </w:tcPr>
          <w:p w14:paraId="67D10DC3"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A09EC59"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Švietimo skyrius</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49BCEB7F"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 Šiaulių miesto savivaldybės švietimo centras, Šiaulių miesto bendrojo ugdymo, ikimokyklinio ugdymo ir neformaliojo vaikų švietimo mokyklos</w:t>
            </w:r>
          </w:p>
        </w:tc>
        <w:tc>
          <w:tcPr>
            <w:tcW w:w="2575" w:type="dxa"/>
            <w:gridSpan w:val="3"/>
            <w:tcBorders>
              <w:top w:val="nil"/>
              <w:left w:val="single" w:sz="4" w:space="0" w:color="auto"/>
              <w:bottom w:val="single" w:sz="4" w:space="0" w:color="auto"/>
              <w:right w:val="single" w:sz="4" w:space="0" w:color="auto"/>
            </w:tcBorders>
          </w:tcPr>
          <w:p w14:paraId="3C41CA13" w14:textId="240B9850" w:rsidR="00A02EB6" w:rsidRPr="0046426F" w:rsidRDefault="00A02EB6" w:rsidP="002C12BF">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Nuo </w:t>
            </w:r>
            <w:r w:rsidRPr="006645A0">
              <w:rPr>
                <w:rFonts w:eastAsia="Times New Roman"/>
                <w:color w:val="000000"/>
                <w:sz w:val="18"/>
                <w:szCs w:val="18"/>
                <w:lang w:val="lt-LT" w:eastAsia="lt-LT"/>
              </w:rPr>
              <w:t>5</w:t>
            </w:r>
            <w:r>
              <w:rPr>
                <w:rFonts w:eastAsia="Times New Roman"/>
                <w:color w:val="000000"/>
                <w:sz w:val="18"/>
                <w:szCs w:val="18"/>
                <w:lang w:val="lt-LT" w:eastAsia="lt-LT"/>
              </w:rPr>
              <w:t xml:space="preserve">  iki 25</w:t>
            </w:r>
          </w:p>
          <w:p w14:paraId="79F566A2" w14:textId="2F144991" w:rsidR="00A02EB6" w:rsidRPr="006645A0" w:rsidRDefault="00A02EB6" w:rsidP="002C12BF">
            <w:pPr>
              <w:spacing w:line="240" w:lineRule="auto"/>
              <w:jc w:val="left"/>
              <w:outlineLvl w:val="2"/>
              <w:rPr>
                <w:rFonts w:eastAsia="Times New Roman"/>
                <w:color w:val="000000"/>
                <w:sz w:val="18"/>
                <w:szCs w:val="18"/>
                <w:lang w:val="lt-LT" w:eastAsia="lt-LT"/>
              </w:rPr>
            </w:pPr>
          </w:p>
        </w:tc>
        <w:tc>
          <w:tcPr>
            <w:tcW w:w="2408" w:type="dxa"/>
            <w:vMerge w:val="restart"/>
            <w:tcBorders>
              <w:top w:val="nil"/>
              <w:left w:val="single" w:sz="4" w:space="0" w:color="auto"/>
              <w:right w:val="single" w:sz="4" w:space="0" w:color="auto"/>
            </w:tcBorders>
          </w:tcPr>
          <w:p w14:paraId="566F404C"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Tęsiamas Mokinių socialinių kompetencijų ugdymo Šiaulių miesto savivaldybės bendrojo ugdymo mokyklose modelio (toliau – SKU modelis) įgyvendinimas. Tai kryptinga veikla, orientuota į visuminį asmenybės ugdymą, padedanti pažinti įvairias užimtumo sritis ir karjeros galimybes, planuotis būsimą karjerą.</w:t>
            </w:r>
            <w:r w:rsidRPr="00DA6D18">
              <w:rPr>
                <w:lang w:val="lt-LT"/>
              </w:rPr>
              <w:t xml:space="preserve"> </w:t>
            </w:r>
            <w:r w:rsidRPr="006645A0">
              <w:rPr>
                <w:rFonts w:eastAsia="Times New Roman"/>
                <w:color w:val="000000"/>
                <w:sz w:val="18"/>
                <w:szCs w:val="18"/>
                <w:lang w:val="lt-LT" w:eastAsia="lt-LT"/>
              </w:rPr>
              <w:t>Savivaldybės administracija su socialiniais partneriais pasirašė bendradarbiavimo sutartis.</w:t>
            </w:r>
          </w:p>
        </w:tc>
      </w:tr>
      <w:tr w:rsidR="00A02EB6" w:rsidRPr="00892D91" w14:paraId="676583BE" w14:textId="77777777" w:rsidTr="00A245C4">
        <w:trPr>
          <w:trHeight w:val="337"/>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E50D6E5" w14:textId="77777777" w:rsidR="00A02EB6" w:rsidRPr="00892D91" w:rsidRDefault="00A02EB6" w:rsidP="000E5323">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0E50E07E" w14:textId="77777777" w:rsidR="00A02EB6" w:rsidRPr="00892D91" w:rsidRDefault="00A02EB6"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4FC0F852" w14:textId="77777777" w:rsidR="00A02EB6" w:rsidRPr="00892D91" w:rsidRDefault="00A02EB6"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nil"/>
            </w:tcBorders>
            <w:vAlign w:val="center"/>
            <w:hideMark/>
          </w:tcPr>
          <w:p w14:paraId="3903449F" w14:textId="77777777" w:rsidR="00A02EB6" w:rsidRPr="00892D91" w:rsidRDefault="00A02EB6"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4D6C51A4"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partnerių, dalyvaujančių soc. kompetencijų ugdymo sistemoje, skaičius</w:t>
            </w:r>
          </w:p>
        </w:tc>
        <w:tc>
          <w:tcPr>
            <w:tcW w:w="708" w:type="dxa"/>
            <w:tcBorders>
              <w:top w:val="nil"/>
              <w:left w:val="nil"/>
              <w:bottom w:val="single" w:sz="4" w:space="0" w:color="auto"/>
              <w:right w:val="single" w:sz="4" w:space="0" w:color="auto"/>
            </w:tcBorders>
            <w:shd w:val="clear" w:color="auto" w:fill="auto"/>
            <w:vAlign w:val="center"/>
            <w:hideMark/>
          </w:tcPr>
          <w:p w14:paraId="4F84DE2A"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374BC614" w14:textId="77777777" w:rsidR="00A02EB6" w:rsidRPr="00892D91" w:rsidRDefault="00A02EB6" w:rsidP="000E5323">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70FAB86B" w14:textId="77777777" w:rsidR="00A02EB6" w:rsidRPr="00892D91" w:rsidRDefault="00A02EB6"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auto"/>
              <w:right w:val="single" w:sz="4" w:space="0" w:color="auto"/>
            </w:tcBorders>
          </w:tcPr>
          <w:p w14:paraId="6ADDF73F" w14:textId="77777777" w:rsidR="00A02EB6" w:rsidRPr="0046426F" w:rsidRDefault="00A02EB6" w:rsidP="002C12BF">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Nuo </w:t>
            </w:r>
            <w:r w:rsidRPr="006645A0">
              <w:rPr>
                <w:rFonts w:eastAsia="Times New Roman"/>
                <w:color w:val="000000"/>
                <w:sz w:val="18"/>
                <w:szCs w:val="18"/>
                <w:lang w:val="lt-LT" w:eastAsia="lt-LT"/>
              </w:rPr>
              <w:t>49</w:t>
            </w:r>
            <w:r>
              <w:rPr>
                <w:rFonts w:eastAsia="Times New Roman"/>
                <w:color w:val="000000"/>
                <w:sz w:val="18"/>
                <w:szCs w:val="18"/>
                <w:lang w:val="lt-LT" w:eastAsia="lt-LT"/>
              </w:rPr>
              <w:t xml:space="preserve"> iki 92</w:t>
            </w:r>
          </w:p>
          <w:p w14:paraId="4F798F20" w14:textId="38570882" w:rsidR="00A02EB6" w:rsidRPr="006645A0" w:rsidRDefault="00A02EB6" w:rsidP="002C12BF">
            <w:pPr>
              <w:spacing w:line="240" w:lineRule="auto"/>
              <w:jc w:val="left"/>
              <w:rPr>
                <w:rFonts w:eastAsia="Times New Roman"/>
                <w:color w:val="000000"/>
                <w:sz w:val="18"/>
                <w:szCs w:val="18"/>
                <w:lang w:val="lt-LT" w:eastAsia="lt-LT"/>
              </w:rPr>
            </w:pPr>
          </w:p>
        </w:tc>
        <w:tc>
          <w:tcPr>
            <w:tcW w:w="2408" w:type="dxa"/>
            <w:vMerge/>
            <w:tcBorders>
              <w:left w:val="single" w:sz="4" w:space="0" w:color="auto"/>
              <w:bottom w:val="single" w:sz="4" w:space="0" w:color="auto"/>
              <w:right w:val="single" w:sz="4" w:space="0" w:color="auto"/>
            </w:tcBorders>
          </w:tcPr>
          <w:p w14:paraId="0574A834" w14:textId="77777777" w:rsidR="00A02EB6" w:rsidRPr="00892D91" w:rsidRDefault="00A02EB6" w:rsidP="000E5323">
            <w:pPr>
              <w:spacing w:line="240" w:lineRule="auto"/>
              <w:jc w:val="left"/>
              <w:rPr>
                <w:rFonts w:eastAsia="Times New Roman"/>
                <w:color w:val="000000"/>
                <w:sz w:val="18"/>
                <w:szCs w:val="18"/>
                <w:lang w:val="lt-LT" w:eastAsia="lt-LT"/>
              </w:rPr>
            </w:pPr>
          </w:p>
        </w:tc>
      </w:tr>
      <w:tr w:rsidR="00A02EB6" w:rsidRPr="00DA6D18" w14:paraId="6DA3FA69" w14:textId="77777777" w:rsidTr="006645A0">
        <w:trPr>
          <w:trHeight w:val="269"/>
        </w:trPr>
        <w:tc>
          <w:tcPr>
            <w:tcW w:w="534" w:type="dxa"/>
            <w:tcBorders>
              <w:top w:val="nil"/>
              <w:left w:val="single" w:sz="4" w:space="0" w:color="auto"/>
              <w:bottom w:val="single" w:sz="4" w:space="0" w:color="auto"/>
              <w:right w:val="single" w:sz="4" w:space="0" w:color="auto"/>
            </w:tcBorders>
            <w:shd w:val="clear" w:color="auto" w:fill="auto"/>
            <w:hideMark/>
          </w:tcPr>
          <w:p w14:paraId="3C7BFA59"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1.1.1.2</w:t>
            </w:r>
          </w:p>
        </w:tc>
        <w:tc>
          <w:tcPr>
            <w:tcW w:w="2551" w:type="dxa"/>
            <w:tcBorders>
              <w:top w:val="nil"/>
              <w:left w:val="nil"/>
              <w:bottom w:val="nil"/>
              <w:right w:val="nil"/>
            </w:tcBorders>
            <w:shd w:val="clear" w:color="auto" w:fill="auto"/>
            <w:hideMark/>
          </w:tcPr>
          <w:p w14:paraId="7B3FF881"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Atviros prieigos centro (STEAM APC) sukūrimas Šiaulių universitete*</w:t>
            </w:r>
          </w:p>
        </w:tc>
        <w:tc>
          <w:tcPr>
            <w:tcW w:w="709" w:type="dxa"/>
            <w:tcBorders>
              <w:top w:val="nil"/>
              <w:left w:val="single" w:sz="4" w:space="0" w:color="auto"/>
              <w:bottom w:val="single" w:sz="4" w:space="0" w:color="auto"/>
              <w:right w:val="single" w:sz="4" w:space="0" w:color="auto"/>
            </w:tcBorders>
            <w:shd w:val="clear" w:color="auto" w:fill="auto"/>
            <w:noWrap/>
            <w:hideMark/>
          </w:tcPr>
          <w:p w14:paraId="602D5456"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nil"/>
              <w:left w:val="nil"/>
              <w:bottom w:val="single" w:sz="4" w:space="0" w:color="auto"/>
              <w:right w:val="nil"/>
            </w:tcBorders>
            <w:shd w:val="clear" w:color="auto" w:fill="auto"/>
            <w:hideMark/>
          </w:tcPr>
          <w:p w14:paraId="4609619A"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268" w:type="dxa"/>
            <w:tcBorders>
              <w:top w:val="nil"/>
              <w:left w:val="single" w:sz="4" w:space="0" w:color="auto"/>
              <w:bottom w:val="single" w:sz="4" w:space="0" w:color="auto"/>
              <w:right w:val="single" w:sz="4" w:space="0" w:color="auto"/>
            </w:tcBorders>
            <w:shd w:val="clear" w:color="auto" w:fill="auto"/>
            <w:hideMark/>
          </w:tcPr>
          <w:p w14:paraId="70F21C2C"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Sukurtų laboratorijų mokiniams skaičius</w:t>
            </w:r>
          </w:p>
        </w:tc>
        <w:tc>
          <w:tcPr>
            <w:tcW w:w="708" w:type="dxa"/>
            <w:tcBorders>
              <w:top w:val="nil"/>
              <w:left w:val="nil"/>
              <w:bottom w:val="single" w:sz="4" w:space="0" w:color="auto"/>
              <w:right w:val="single" w:sz="4" w:space="0" w:color="auto"/>
            </w:tcBorders>
            <w:shd w:val="clear" w:color="auto" w:fill="auto"/>
            <w:vAlign w:val="center"/>
            <w:hideMark/>
          </w:tcPr>
          <w:p w14:paraId="132FABEA"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26E2E116" w14:textId="77777777" w:rsidR="00A02EB6" w:rsidRPr="00057573" w:rsidRDefault="00A02EB6" w:rsidP="000E5323">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tcBorders>
              <w:top w:val="nil"/>
              <w:left w:val="nil"/>
              <w:bottom w:val="single" w:sz="4" w:space="0" w:color="auto"/>
              <w:right w:val="single" w:sz="4" w:space="0" w:color="auto"/>
            </w:tcBorders>
            <w:shd w:val="clear" w:color="auto" w:fill="auto"/>
            <w:hideMark/>
          </w:tcPr>
          <w:p w14:paraId="68E1E1DB"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universitetas</w:t>
            </w:r>
          </w:p>
        </w:tc>
        <w:tc>
          <w:tcPr>
            <w:tcW w:w="2575" w:type="dxa"/>
            <w:gridSpan w:val="3"/>
            <w:tcBorders>
              <w:top w:val="nil"/>
              <w:left w:val="nil"/>
              <w:bottom w:val="single" w:sz="4" w:space="0" w:color="auto"/>
              <w:right w:val="single" w:sz="4" w:space="0" w:color="auto"/>
            </w:tcBorders>
          </w:tcPr>
          <w:p w14:paraId="2CBE8546" w14:textId="77777777" w:rsidR="00A02EB6" w:rsidRPr="00892D91" w:rsidRDefault="00A02EB6" w:rsidP="002C12BF">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p w14:paraId="227BFF20" w14:textId="7DEE2BFA" w:rsidR="00A02EB6" w:rsidRPr="00892D91" w:rsidRDefault="00A02EB6" w:rsidP="002C12BF">
            <w:pPr>
              <w:spacing w:line="240" w:lineRule="auto"/>
              <w:jc w:val="left"/>
              <w:outlineLvl w:val="2"/>
              <w:rPr>
                <w:rFonts w:eastAsia="Times New Roman"/>
                <w:color w:val="000000"/>
                <w:sz w:val="18"/>
                <w:szCs w:val="18"/>
                <w:lang w:val="lt-LT" w:eastAsia="lt-LT"/>
              </w:rPr>
            </w:pPr>
          </w:p>
        </w:tc>
        <w:tc>
          <w:tcPr>
            <w:tcW w:w="2408" w:type="dxa"/>
            <w:tcBorders>
              <w:top w:val="nil"/>
              <w:left w:val="single" w:sz="4" w:space="0" w:color="auto"/>
              <w:bottom w:val="single" w:sz="4" w:space="0" w:color="auto"/>
              <w:right w:val="single" w:sz="4" w:space="0" w:color="auto"/>
            </w:tcBorders>
          </w:tcPr>
          <w:p w14:paraId="09F741CD"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994357">
              <w:rPr>
                <w:rFonts w:eastAsia="Times New Roman"/>
                <w:color w:val="000000"/>
                <w:sz w:val="18"/>
                <w:szCs w:val="18"/>
                <w:lang w:val="lt-LT" w:eastAsia="lt-LT"/>
              </w:rPr>
              <w:t>STEAM centrų kūrimą buvo sustabdžiusi Švietimo ir mokslo ministerija, tačiau šiais metais (t.y. 2018) jau planuojama pradėti kurti tokius centrus.</w:t>
            </w:r>
          </w:p>
        </w:tc>
      </w:tr>
      <w:tr w:rsidR="00A02EB6" w:rsidRPr="00892D91" w14:paraId="74408C29" w14:textId="77777777" w:rsidTr="006645A0">
        <w:trPr>
          <w:trHeight w:val="85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6CA7D0A"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1.1.1.3</w:t>
            </w:r>
          </w:p>
        </w:tc>
        <w:tc>
          <w:tcPr>
            <w:tcW w:w="2551" w:type="dxa"/>
            <w:tcBorders>
              <w:top w:val="single" w:sz="4" w:space="0" w:color="auto"/>
              <w:left w:val="nil"/>
              <w:bottom w:val="single" w:sz="4" w:space="0" w:color="auto"/>
              <w:right w:val="single" w:sz="4" w:space="0" w:color="auto"/>
            </w:tcBorders>
            <w:shd w:val="clear" w:color="auto" w:fill="auto"/>
            <w:hideMark/>
          </w:tcPr>
          <w:p w14:paraId="612BBBE0"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Neformaliojo vaikų ir jaunimo švietimo prieinamumo didinimas bei gabių vaikų ugdymo ir skatinimo programos įgyvendinimas</w:t>
            </w:r>
          </w:p>
        </w:tc>
        <w:tc>
          <w:tcPr>
            <w:tcW w:w="709" w:type="dxa"/>
            <w:tcBorders>
              <w:top w:val="single" w:sz="4" w:space="0" w:color="auto"/>
              <w:left w:val="nil"/>
              <w:bottom w:val="single" w:sz="4" w:space="0" w:color="auto"/>
              <w:right w:val="single" w:sz="4" w:space="0" w:color="auto"/>
            </w:tcBorders>
            <w:shd w:val="clear" w:color="auto" w:fill="auto"/>
            <w:noWrap/>
            <w:hideMark/>
          </w:tcPr>
          <w:p w14:paraId="65D37902"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single" w:sz="4" w:space="0" w:color="auto"/>
              <w:right w:val="nil"/>
            </w:tcBorders>
            <w:shd w:val="clear" w:color="auto" w:fill="auto"/>
            <w:noWrap/>
            <w:hideMark/>
          </w:tcPr>
          <w:p w14:paraId="7CD62C7F"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F75FE1F"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Neformalųjį ugdymą lankančių mokinių dalis nuo bendro mokinių skaičiaus</w:t>
            </w:r>
          </w:p>
        </w:tc>
        <w:tc>
          <w:tcPr>
            <w:tcW w:w="708" w:type="dxa"/>
            <w:tcBorders>
              <w:top w:val="single" w:sz="4" w:space="0" w:color="auto"/>
              <w:left w:val="nil"/>
              <w:bottom w:val="single" w:sz="4" w:space="0" w:color="auto"/>
              <w:right w:val="single" w:sz="4" w:space="0" w:color="auto"/>
            </w:tcBorders>
            <w:shd w:val="clear" w:color="auto" w:fill="auto"/>
            <w:noWrap/>
            <w:hideMark/>
          </w:tcPr>
          <w:p w14:paraId="2CA2BA03" w14:textId="77777777" w:rsidR="00A02EB6" w:rsidRPr="00892D91" w:rsidRDefault="00A02EB6"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noWrap/>
            <w:hideMark/>
          </w:tcPr>
          <w:p w14:paraId="79C6DB41"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Švietimo skyrius</w:t>
            </w:r>
          </w:p>
        </w:tc>
        <w:tc>
          <w:tcPr>
            <w:tcW w:w="1701" w:type="dxa"/>
            <w:tcBorders>
              <w:top w:val="single" w:sz="4" w:space="0" w:color="auto"/>
              <w:left w:val="nil"/>
              <w:bottom w:val="single" w:sz="4" w:space="0" w:color="auto"/>
              <w:right w:val="single" w:sz="4" w:space="0" w:color="auto"/>
            </w:tcBorders>
            <w:shd w:val="clear" w:color="auto" w:fill="auto"/>
            <w:hideMark/>
          </w:tcPr>
          <w:p w14:paraId="5CD64878" w14:textId="77777777" w:rsidR="00A02EB6" w:rsidRPr="00892D91" w:rsidRDefault="00A02EB6"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 Statybos ir renovacijos skyrius,  Strateginio planavimo ir finansų skyrius</w:t>
            </w:r>
          </w:p>
        </w:tc>
        <w:tc>
          <w:tcPr>
            <w:tcW w:w="2575" w:type="dxa"/>
            <w:gridSpan w:val="3"/>
            <w:tcBorders>
              <w:top w:val="single" w:sz="4" w:space="0" w:color="auto"/>
              <w:left w:val="nil"/>
              <w:bottom w:val="single" w:sz="4" w:space="0" w:color="auto"/>
              <w:right w:val="single" w:sz="4" w:space="0" w:color="auto"/>
            </w:tcBorders>
          </w:tcPr>
          <w:p w14:paraId="5463BFD4" w14:textId="11C30BC0" w:rsidR="00A02EB6" w:rsidRPr="0046426F" w:rsidRDefault="00A02EB6"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Nuo </w:t>
            </w:r>
            <w:r w:rsidRPr="006645A0">
              <w:rPr>
                <w:rFonts w:eastAsia="Times New Roman"/>
                <w:color w:val="000000"/>
                <w:sz w:val="18"/>
                <w:szCs w:val="18"/>
                <w:lang w:val="lt-LT" w:eastAsia="lt-LT"/>
              </w:rPr>
              <w:t>71</w:t>
            </w:r>
            <w:r>
              <w:rPr>
                <w:rFonts w:eastAsia="Times New Roman"/>
                <w:color w:val="000000"/>
                <w:sz w:val="18"/>
                <w:szCs w:val="18"/>
                <w:lang w:val="lt-LT" w:eastAsia="lt-LT"/>
              </w:rPr>
              <w:t xml:space="preserve"> iki 84 proc.</w:t>
            </w:r>
          </w:p>
          <w:p w14:paraId="5D9F41D0" w14:textId="351A2456" w:rsidR="00A02EB6" w:rsidRPr="006645A0" w:rsidRDefault="00A02EB6" w:rsidP="000E5323">
            <w:pPr>
              <w:spacing w:line="240" w:lineRule="auto"/>
              <w:jc w:val="left"/>
              <w:outlineLvl w:val="2"/>
              <w:rPr>
                <w:rFonts w:eastAsia="Times New Roman"/>
                <w:color w:val="000000"/>
                <w:sz w:val="18"/>
                <w:szCs w:val="18"/>
                <w:lang w:val="lt-LT" w:eastAsia="lt-LT"/>
              </w:rPr>
            </w:pPr>
          </w:p>
        </w:tc>
        <w:tc>
          <w:tcPr>
            <w:tcW w:w="2408" w:type="dxa"/>
            <w:tcBorders>
              <w:top w:val="single" w:sz="4" w:space="0" w:color="auto"/>
              <w:left w:val="single" w:sz="4" w:space="0" w:color="auto"/>
              <w:bottom w:val="single" w:sz="4" w:space="0" w:color="auto"/>
              <w:right w:val="single" w:sz="4" w:space="0" w:color="auto"/>
            </w:tcBorders>
          </w:tcPr>
          <w:p w14:paraId="02A66F2A" w14:textId="77777777" w:rsidR="00A02EB6" w:rsidRDefault="00A02EB6"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 xml:space="preserve">Nuo 2015 m. vykdoma neformaliojo vaikų švietimo plėtra: savivaldybės, valstybės ir Europos Sąjungos lėšomis finansuojamos neformaliojo vaikų švietimo </w:t>
            </w:r>
          </w:p>
          <w:p w14:paraId="3572129B" w14:textId="0253043B" w:rsidR="00A02EB6" w:rsidRPr="006645A0" w:rsidRDefault="00A02EB6"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programos, kurias įgyvendina viešosios įstaigos, organizacijos, klubai ir net laisvieji mokytojai.</w:t>
            </w:r>
          </w:p>
        </w:tc>
      </w:tr>
      <w:tr w:rsidR="0046426F" w:rsidRPr="00892D91" w14:paraId="35C62029" w14:textId="77777777" w:rsidTr="006645A0">
        <w:trPr>
          <w:trHeight w:val="190"/>
        </w:trPr>
        <w:tc>
          <w:tcPr>
            <w:tcW w:w="534" w:type="dxa"/>
            <w:tcBorders>
              <w:top w:val="nil"/>
              <w:left w:val="single" w:sz="4" w:space="0" w:color="auto"/>
              <w:bottom w:val="single" w:sz="4" w:space="0" w:color="auto"/>
              <w:right w:val="single" w:sz="4" w:space="0" w:color="auto"/>
            </w:tcBorders>
            <w:shd w:val="clear" w:color="000000" w:fill="F2F2F2"/>
            <w:vAlign w:val="center"/>
            <w:hideMark/>
          </w:tcPr>
          <w:p w14:paraId="6B4E0883" w14:textId="77777777" w:rsidR="0046426F" w:rsidRPr="00892D91" w:rsidRDefault="0046426F"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1.1.2.</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257933D4" w14:textId="1194D24A" w:rsidR="0046426F" w:rsidRPr="00892D91" w:rsidRDefault="0046426F"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Plėtoti įvairaus spektro kultūros paslaugas, išnaudojant regiono ir metro polinio miesto potencialą</w:t>
            </w:r>
          </w:p>
        </w:tc>
      </w:tr>
      <w:tr w:rsidR="00B23A5B" w:rsidRPr="00DA6D18" w14:paraId="0C79A18B" w14:textId="77777777" w:rsidTr="00C95E5C">
        <w:trPr>
          <w:trHeight w:val="1076"/>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CCC9E10" w14:textId="77777777" w:rsidR="00B23A5B" w:rsidRPr="00892D91" w:rsidRDefault="00B23A5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1.1.2.1</w:t>
            </w:r>
          </w:p>
        </w:tc>
        <w:tc>
          <w:tcPr>
            <w:tcW w:w="2551" w:type="dxa"/>
            <w:tcBorders>
              <w:top w:val="single" w:sz="4" w:space="0" w:color="auto"/>
              <w:left w:val="nil"/>
              <w:bottom w:val="single" w:sz="4" w:space="0" w:color="auto"/>
              <w:right w:val="single" w:sz="4" w:space="0" w:color="auto"/>
            </w:tcBorders>
            <w:shd w:val="clear" w:color="auto" w:fill="auto"/>
            <w:hideMark/>
          </w:tcPr>
          <w:p w14:paraId="20D88523" w14:textId="77777777" w:rsidR="00B23A5B" w:rsidRPr="00892D91" w:rsidRDefault="00B23A5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kultūros įstaigų techninės įrangos atnaujinimas</w:t>
            </w:r>
          </w:p>
        </w:tc>
        <w:tc>
          <w:tcPr>
            <w:tcW w:w="709" w:type="dxa"/>
            <w:tcBorders>
              <w:top w:val="single" w:sz="4" w:space="0" w:color="auto"/>
              <w:left w:val="nil"/>
              <w:bottom w:val="single" w:sz="4" w:space="0" w:color="auto"/>
              <w:right w:val="single" w:sz="4" w:space="0" w:color="auto"/>
            </w:tcBorders>
            <w:shd w:val="clear" w:color="auto" w:fill="auto"/>
            <w:hideMark/>
          </w:tcPr>
          <w:p w14:paraId="2D784178" w14:textId="77777777" w:rsidR="00B23A5B" w:rsidRPr="00892D91" w:rsidRDefault="00B23A5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single" w:sz="4" w:space="0" w:color="auto"/>
              <w:right w:val="nil"/>
            </w:tcBorders>
            <w:shd w:val="clear" w:color="auto" w:fill="auto"/>
            <w:hideMark/>
          </w:tcPr>
          <w:p w14:paraId="79746372" w14:textId="77777777" w:rsidR="00B23A5B" w:rsidRPr="00892D91" w:rsidRDefault="00B23A5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117F7DE" w14:textId="77777777" w:rsidR="00B23A5B" w:rsidRPr="00892D91" w:rsidRDefault="00B23A5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Atnaujintos Šiaulių miesto kultūros įstaigų techninės bazės dalis nuo visos reikiamos atnaujinti</w:t>
            </w:r>
          </w:p>
        </w:tc>
        <w:tc>
          <w:tcPr>
            <w:tcW w:w="708" w:type="dxa"/>
            <w:tcBorders>
              <w:top w:val="single" w:sz="4" w:space="0" w:color="auto"/>
              <w:left w:val="nil"/>
              <w:bottom w:val="single" w:sz="4" w:space="0" w:color="auto"/>
              <w:right w:val="single" w:sz="4" w:space="0" w:color="auto"/>
            </w:tcBorders>
            <w:shd w:val="clear" w:color="auto" w:fill="auto"/>
            <w:hideMark/>
          </w:tcPr>
          <w:p w14:paraId="0F8C9F0C" w14:textId="77777777" w:rsidR="00B23A5B" w:rsidRPr="00892D91" w:rsidRDefault="00B23A5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20BE46F6" w14:textId="77777777" w:rsidR="00B23A5B" w:rsidRPr="00892D91" w:rsidRDefault="00B23A5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EB501CE" w14:textId="77777777" w:rsidR="00B23A5B" w:rsidRPr="00892D91" w:rsidRDefault="00B23A5B"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miesto savivaldybės viešoji biblioteka, Šiaulių dailės galerija, Šiaulių kultūros centras, Šiaulių miesto kultūros centras "Laiptų galerija", Šiaulių miesto koncertinė įstaiga "Saulė"</w:t>
            </w:r>
          </w:p>
        </w:tc>
        <w:tc>
          <w:tcPr>
            <w:tcW w:w="2575" w:type="dxa"/>
            <w:gridSpan w:val="3"/>
            <w:tcBorders>
              <w:top w:val="single" w:sz="4" w:space="0" w:color="auto"/>
              <w:left w:val="nil"/>
              <w:bottom w:val="single" w:sz="4" w:space="0" w:color="auto"/>
              <w:right w:val="single" w:sz="4" w:space="0" w:color="auto"/>
            </w:tcBorders>
          </w:tcPr>
          <w:p w14:paraId="41130108"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Vidutiniškai 57 proc.</w:t>
            </w:r>
          </w:p>
          <w:p w14:paraId="111B731D" w14:textId="77777777" w:rsidR="00B23A5B" w:rsidRDefault="00B23A5B" w:rsidP="00B23A5B">
            <w:pPr>
              <w:spacing w:line="240" w:lineRule="auto"/>
              <w:jc w:val="left"/>
              <w:outlineLvl w:val="2"/>
              <w:rPr>
                <w:rFonts w:eastAsia="Times New Roman"/>
                <w:sz w:val="18"/>
                <w:szCs w:val="18"/>
                <w:lang w:val="lt-LT" w:eastAsia="lt-LT"/>
              </w:rPr>
            </w:pPr>
          </w:p>
          <w:p w14:paraId="651BE5E4"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100 proc.</w:t>
            </w:r>
          </w:p>
          <w:p w14:paraId="7A4F4B2B" w14:textId="77777777" w:rsidR="00B23A5B" w:rsidRDefault="00B23A5B" w:rsidP="00B23A5B">
            <w:pPr>
              <w:spacing w:line="240" w:lineRule="auto"/>
              <w:jc w:val="left"/>
              <w:outlineLvl w:val="2"/>
              <w:rPr>
                <w:rFonts w:eastAsia="Times New Roman"/>
                <w:sz w:val="18"/>
                <w:szCs w:val="18"/>
                <w:lang w:val="lt-LT" w:eastAsia="lt-LT"/>
              </w:rPr>
            </w:pPr>
          </w:p>
          <w:p w14:paraId="4F03ADAD" w14:textId="77777777" w:rsidR="00B23A5B" w:rsidRDefault="00B23A5B" w:rsidP="00B23A5B">
            <w:pPr>
              <w:spacing w:line="240" w:lineRule="auto"/>
              <w:jc w:val="left"/>
              <w:outlineLvl w:val="2"/>
              <w:rPr>
                <w:rFonts w:eastAsia="Times New Roman"/>
                <w:sz w:val="18"/>
                <w:szCs w:val="18"/>
                <w:lang w:val="lt-LT" w:eastAsia="lt-LT"/>
              </w:rPr>
            </w:pPr>
          </w:p>
          <w:p w14:paraId="5B2AA5D4" w14:textId="77777777" w:rsidR="00B23A5B" w:rsidRDefault="00B23A5B" w:rsidP="00B23A5B">
            <w:pPr>
              <w:spacing w:line="240" w:lineRule="auto"/>
              <w:jc w:val="left"/>
              <w:outlineLvl w:val="2"/>
              <w:rPr>
                <w:rFonts w:eastAsia="Times New Roman"/>
                <w:sz w:val="18"/>
                <w:szCs w:val="18"/>
                <w:lang w:val="lt-LT" w:eastAsia="lt-LT"/>
              </w:rPr>
            </w:pPr>
          </w:p>
          <w:p w14:paraId="0E28AA02" w14:textId="77777777" w:rsidR="00B23A5B" w:rsidRDefault="00B23A5B" w:rsidP="00B23A5B">
            <w:pPr>
              <w:spacing w:line="240" w:lineRule="auto"/>
              <w:jc w:val="left"/>
              <w:outlineLvl w:val="2"/>
              <w:rPr>
                <w:rFonts w:eastAsia="Times New Roman"/>
                <w:sz w:val="18"/>
                <w:szCs w:val="18"/>
                <w:lang w:val="lt-LT" w:eastAsia="lt-LT"/>
              </w:rPr>
            </w:pPr>
          </w:p>
          <w:p w14:paraId="490EC918" w14:textId="77777777" w:rsidR="00B23A5B" w:rsidRDefault="00B23A5B" w:rsidP="00B23A5B">
            <w:pPr>
              <w:spacing w:line="240" w:lineRule="auto"/>
              <w:jc w:val="left"/>
              <w:outlineLvl w:val="2"/>
              <w:rPr>
                <w:rFonts w:eastAsia="Times New Roman"/>
                <w:sz w:val="18"/>
                <w:szCs w:val="18"/>
                <w:lang w:val="lt-LT" w:eastAsia="lt-LT"/>
              </w:rPr>
            </w:pPr>
            <w:r w:rsidRPr="003271C4">
              <w:rPr>
                <w:rFonts w:eastAsia="Times New Roman"/>
                <w:sz w:val="18"/>
                <w:szCs w:val="18"/>
                <w:lang w:val="lt-LT" w:eastAsia="lt-LT"/>
              </w:rPr>
              <w:t>60 proc.</w:t>
            </w:r>
          </w:p>
          <w:p w14:paraId="57458AAA" w14:textId="77777777" w:rsidR="00B23A5B" w:rsidRDefault="00B23A5B" w:rsidP="00B23A5B">
            <w:pPr>
              <w:spacing w:line="240" w:lineRule="auto"/>
              <w:jc w:val="left"/>
              <w:outlineLvl w:val="2"/>
              <w:rPr>
                <w:rFonts w:eastAsia="Times New Roman"/>
                <w:sz w:val="18"/>
                <w:szCs w:val="18"/>
                <w:lang w:val="lt-LT" w:eastAsia="lt-LT"/>
              </w:rPr>
            </w:pPr>
          </w:p>
          <w:p w14:paraId="21E579A5" w14:textId="77777777" w:rsidR="00B23A5B" w:rsidRDefault="00B23A5B" w:rsidP="00B23A5B">
            <w:pPr>
              <w:spacing w:line="240" w:lineRule="auto"/>
              <w:jc w:val="left"/>
              <w:outlineLvl w:val="2"/>
              <w:rPr>
                <w:rFonts w:eastAsia="Times New Roman"/>
                <w:sz w:val="18"/>
                <w:szCs w:val="18"/>
                <w:lang w:val="lt-LT" w:eastAsia="lt-LT"/>
              </w:rPr>
            </w:pPr>
          </w:p>
          <w:p w14:paraId="7B787944" w14:textId="77777777" w:rsidR="00B23A5B" w:rsidRDefault="00B23A5B" w:rsidP="00B23A5B">
            <w:pPr>
              <w:spacing w:line="240" w:lineRule="auto"/>
              <w:jc w:val="left"/>
              <w:outlineLvl w:val="2"/>
              <w:rPr>
                <w:rFonts w:eastAsia="Times New Roman"/>
                <w:sz w:val="18"/>
                <w:szCs w:val="18"/>
                <w:lang w:val="lt-LT" w:eastAsia="lt-LT"/>
              </w:rPr>
            </w:pPr>
          </w:p>
          <w:p w14:paraId="57D12D19" w14:textId="77777777" w:rsidR="00B23A5B" w:rsidRDefault="00B23A5B" w:rsidP="00B23A5B">
            <w:pPr>
              <w:spacing w:line="240" w:lineRule="auto"/>
              <w:jc w:val="left"/>
              <w:outlineLvl w:val="2"/>
              <w:rPr>
                <w:rFonts w:eastAsia="Times New Roman"/>
                <w:sz w:val="18"/>
                <w:szCs w:val="18"/>
                <w:lang w:val="lt-LT" w:eastAsia="lt-LT"/>
              </w:rPr>
            </w:pPr>
          </w:p>
          <w:p w14:paraId="0EBBFA9E" w14:textId="77777777" w:rsidR="00B23A5B" w:rsidRDefault="00B23A5B" w:rsidP="00B23A5B">
            <w:pPr>
              <w:spacing w:line="240" w:lineRule="auto"/>
              <w:jc w:val="left"/>
              <w:outlineLvl w:val="2"/>
              <w:rPr>
                <w:rFonts w:eastAsia="Times New Roman"/>
                <w:sz w:val="18"/>
                <w:szCs w:val="18"/>
                <w:lang w:val="lt-LT" w:eastAsia="lt-LT"/>
              </w:rPr>
            </w:pPr>
          </w:p>
          <w:p w14:paraId="5C8A2D67" w14:textId="77777777" w:rsidR="00B23A5B" w:rsidRDefault="00B23A5B" w:rsidP="00B23A5B">
            <w:pPr>
              <w:spacing w:line="240" w:lineRule="auto"/>
              <w:jc w:val="left"/>
              <w:outlineLvl w:val="2"/>
              <w:rPr>
                <w:rFonts w:eastAsia="Times New Roman"/>
                <w:sz w:val="18"/>
                <w:szCs w:val="18"/>
                <w:lang w:val="lt-LT" w:eastAsia="lt-LT"/>
              </w:rPr>
            </w:pPr>
          </w:p>
          <w:p w14:paraId="3BFCB67D" w14:textId="77777777" w:rsidR="00B23A5B" w:rsidRDefault="00B23A5B" w:rsidP="00B23A5B">
            <w:pPr>
              <w:spacing w:line="240" w:lineRule="auto"/>
              <w:jc w:val="left"/>
              <w:outlineLvl w:val="2"/>
              <w:rPr>
                <w:rFonts w:eastAsia="Times New Roman"/>
                <w:sz w:val="18"/>
                <w:szCs w:val="18"/>
                <w:lang w:val="lt-LT" w:eastAsia="lt-LT"/>
              </w:rPr>
            </w:pPr>
          </w:p>
          <w:p w14:paraId="68F1ACBA" w14:textId="77777777" w:rsidR="00B23A5B" w:rsidRDefault="00B23A5B" w:rsidP="00B23A5B">
            <w:pPr>
              <w:spacing w:line="240" w:lineRule="auto"/>
              <w:jc w:val="left"/>
              <w:outlineLvl w:val="2"/>
              <w:rPr>
                <w:rFonts w:eastAsia="Times New Roman"/>
                <w:sz w:val="18"/>
                <w:szCs w:val="18"/>
                <w:lang w:val="lt-LT" w:eastAsia="lt-LT"/>
              </w:rPr>
            </w:pPr>
          </w:p>
          <w:p w14:paraId="1A7C5B2D" w14:textId="77777777" w:rsidR="00B23A5B" w:rsidRDefault="00B23A5B" w:rsidP="00B23A5B">
            <w:pPr>
              <w:spacing w:line="240" w:lineRule="auto"/>
              <w:jc w:val="left"/>
              <w:outlineLvl w:val="2"/>
              <w:rPr>
                <w:rFonts w:eastAsia="Times New Roman"/>
                <w:sz w:val="18"/>
                <w:szCs w:val="18"/>
                <w:lang w:val="lt-LT" w:eastAsia="lt-LT"/>
              </w:rPr>
            </w:pPr>
          </w:p>
          <w:p w14:paraId="2FC28DA3" w14:textId="77777777" w:rsidR="00B23A5B" w:rsidRDefault="00B23A5B" w:rsidP="00B23A5B">
            <w:pPr>
              <w:spacing w:line="240" w:lineRule="auto"/>
              <w:jc w:val="left"/>
              <w:outlineLvl w:val="2"/>
              <w:rPr>
                <w:rFonts w:eastAsia="Times New Roman"/>
                <w:sz w:val="18"/>
                <w:szCs w:val="18"/>
                <w:lang w:val="lt-LT" w:eastAsia="lt-LT"/>
              </w:rPr>
            </w:pPr>
          </w:p>
          <w:p w14:paraId="55C07A35" w14:textId="77777777" w:rsidR="00B23A5B" w:rsidRDefault="00B23A5B" w:rsidP="00B23A5B">
            <w:pPr>
              <w:spacing w:line="240" w:lineRule="auto"/>
              <w:jc w:val="left"/>
              <w:outlineLvl w:val="2"/>
              <w:rPr>
                <w:rFonts w:eastAsia="Times New Roman"/>
                <w:sz w:val="18"/>
                <w:szCs w:val="18"/>
                <w:lang w:val="lt-LT" w:eastAsia="lt-LT"/>
              </w:rPr>
            </w:pPr>
          </w:p>
          <w:p w14:paraId="541D34D8" w14:textId="77777777" w:rsidR="00B23A5B" w:rsidRDefault="00B23A5B" w:rsidP="00B23A5B">
            <w:pPr>
              <w:spacing w:line="240" w:lineRule="auto"/>
              <w:jc w:val="left"/>
              <w:outlineLvl w:val="2"/>
              <w:rPr>
                <w:rFonts w:eastAsia="Times New Roman"/>
                <w:sz w:val="18"/>
                <w:szCs w:val="18"/>
                <w:lang w:val="lt-LT" w:eastAsia="lt-LT"/>
              </w:rPr>
            </w:pPr>
          </w:p>
          <w:p w14:paraId="7F812A64" w14:textId="77777777" w:rsidR="00B23A5B" w:rsidRDefault="00B23A5B" w:rsidP="00B23A5B">
            <w:pPr>
              <w:spacing w:line="240" w:lineRule="auto"/>
              <w:jc w:val="left"/>
              <w:outlineLvl w:val="2"/>
              <w:rPr>
                <w:rFonts w:eastAsia="Times New Roman"/>
                <w:sz w:val="18"/>
                <w:szCs w:val="18"/>
                <w:lang w:val="lt-LT" w:eastAsia="lt-LT"/>
              </w:rPr>
            </w:pPr>
          </w:p>
          <w:p w14:paraId="19443C0F" w14:textId="77777777" w:rsidR="00B23A5B" w:rsidRDefault="00B23A5B" w:rsidP="00B23A5B">
            <w:pPr>
              <w:spacing w:line="240" w:lineRule="auto"/>
              <w:jc w:val="left"/>
              <w:outlineLvl w:val="2"/>
              <w:rPr>
                <w:rFonts w:eastAsia="Times New Roman"/>
                <w:sz w:val="18"/>
                <w:szCs w:val="18"/>
                <w:lang w:val="lt-LT" w:eastAsia="lt-LT"/>
              </w:rPr>
            </w:pPr>
          </w:p>
          <w:p w14:paraId="69C0DD7E" w14:textId="77777777" w:rsidR="00B23A5B" w:rsidRDefault="00B23A5B" w:rsidP="00B23A5B">
            <w:pPr>
              <w:spacing w:line="240" w:lineRule="auto"/>
              <w:jc w:val="left"/>
              <w:outlineLvl w:val="2"/>
              <w:rPr>
                <w:rFonts w:eastAsia="Times New Roman"/>
                <w:sz w:val="18"/>
                <w:szCs w:val="18"/>
                <w:lang w:val="lt-LT" w:eastAsia="lt-LT"/>
              </w:rPr>
            </w:pPr>
          </w:p>
          <w:p w14:paraId="26FE2702" w14:textId="77777777" w:rsidR="00B23A5B" w:rsidRDefault="00B23A5B" w:rsidP="00B23A5B">
            <w:pPr>
              <w:spacing w:line="240" w:lineRule="auto"/>
              <w:jc w:val="left"/>
              <w:outlineLvl w:val="2"/>
              <w:rPr>
                <w:rFonts w:eastAsia="Times New Roman"/>
                <w:sz w:val="18"/>
                <w:szCs w:val="18"/>
                <w:lang w:val="lt-LT" w:eastAsia="lt-LT"/>
              </w:rPr>
            </w:pPr>
          </w:p>
          <w:p w14:paraId="7F2B3158" w14:textId="77777777" w:rsidR="00B23A5B" w:rsidRDefault="00B23A5B" w:rsidP="00B23A5B">
            <w:pPr>
              <w:spacing w:line="240" w:lineRule="auto"/>
              <w:jc w:val="left"/>
              <w:outlineLvl w:val="2"/>
              <w:rPr>
                <w:rFonts w:eastAsia="Times New Roman"/>
                <w:sz w:val="18"/>
                <w:szCs w:val="18"/>
                <w:lang w:val="lt-LT" w:eastAsia="lt-LT"/>
              </w:rPr>
            </w:pPr>
          </w:p>
          <w:p w14:paraId="3710F0F5" w14:textId="77777777" w:rsidR="00B23A5B" w:rsidRDefault="00B23A5B" w:rsidP="00B23A5B">
            <w:pPr>
              <w:spacing w:line="240" w:lineRule="auto"/>
              <w:jc w:val="left"/>
              <w:outlineLvl w:val="2"/>
              <w:rPr>
                <w:rFonts w:eastAsia="Times New Roman"/>
                <w:sz w:val="18"/>
                <w:szCs w:val="18"/>
                <w:lang w:val="lt-LT" w:eastAsia="lt-LT"/>
              </w:rPr>
            </w:pPr>
          </w:p>
          <w:p w14:paraId="1FF8C7BD" w14:textId="77777777" w:rsidR="00B23A5B" w:rsidRDefault="00B23A5B" w:rsidP="00B23A5B">
            <w:pPr>
              <w:spacing w:line="240" w:lineRule="auto"/>
              <w:jc w:val="left"/>
              <w:outlineLvl w:val="2"/>
              <w:rPr>
                <w:rFonts w:eastAsia="Times New Roman"/>
                <w:sz w:val="18"/>
                <w:szCs w:val="18"/>
                <w:lang w:val="lt-LT" w:eastAsia="lt-LT"/>
              </w:rPr>
            </w:pPr>
          </w:p>
          <w:p w14:paraId="2613643F" w14:textId="77777777" w:rsidR="00B23A5B" w:rsidRDefault="00B23A5B" w:rsidP="00B23A5B">
            <w:pPr>
              <w:spacing w:line="240" w:lineRule="auto"/>
              <w:jc w:val="left"/>
              <w:outlineLvl w:val="2"/>
              <w:rPr>
                <w:rFonts w:eastAsia="Times New Roman"/>
                <w:sz w:val="18"/>
                <w:szCs w:val="18"/>
                <w:lang w:val="lt-LT" w:eastAsia="lt-LT"/>
              </w:rPr>
            </w:pPr>
            <w:r w:rsidRPr="006746D6">
              <w:rPr>
                <w:rFonts w:eastAsia="Times New Roman"/>
                <w:sz w:val="18"/>
                <w:szCs w:val="18"/>
                <w:lang w:val="lt-LT" w:eastAsia="lt-LT"/>
              </w:rPr>
              <w:t>Atnaujinta techninė įranga (kompiuterizuotos vietos: darbuotojams – 81 proc., vartotojams – 22 proc.)</w:t>
            </w:r>
          </w:p>
          <w:p w14:paraId="50F97C68" w14:textId="77777777" w:rsidR="00B23A5B" w:rsidRDefault="00B23A5B" w:rsidP="00B23A5B">
            <w:pPr>
              <w:spacing w:line="240" w:lineRule="auto"/>
              <w:jc w:val="left"/>
              <w:outlineLvl w:val="2"/>
              <w:rPr>
                <w:rFonts w:eastAsia="Times New Roman"/>
                <w:sz w:val="18"/>
                <w:szCs w:val="18"/>
                <w:lang w:val="lt-LT" w:eastAsia="lt-LT"/>
              </w:rPr>
            </w:pPr>
          </w:p>
          <w:p w14:paraId="0E26927A" w14:textId="77777777" w:rsidR="00B23A5B" w:rsidRDefault="00B23A5B" w:rsidP="00B23A5B">
            <w:pPr>
              <w:spacing w:line="240" w:lineRule="auto"/>
              <w:jc w:val="left"/>
              <w:outlineLvl w:val="2"/>
              <w:rPr>
                <w:rFonts w:eastAsia="Times New Roman"/>
                <w:sz w:val="18"/>
                <w:szCs w:val="18"/>
                <w:lang w:val="lt-LT" w:eastAsia="lt-LT"/>
              </w:rPr>
            </w:pPr>
          </w:p>
          <w:p w14:paraId="78CE0CFC" w14:textId="77777777" w:rsidR="00B23A5B" w:rsidRDefault="00B23A5B" w:rsidP="00B23A5B">
            <w:pPr>
              <w:spacing w:line="240" w:lineRule="auto"/>
              <w:jc w:val="left"/>
              <w:outlineLvl w:val="2"/>
              <w:rPr>
                <w:rFonts w:eastAsia="Times New Roman"/>
                <w:sz w:val="18"/>
                <w:szCs w:val="18"/>
                <w:lang w:val="lt-LT" w:eastAsia="lt-LT"/>
              </w:rPr>
            </w:pPr>
          </w:p>
          <w:p w14:paraId="13D5285E" w14:textId="77777777" w:rsidR="00B23A5B" w:rsidRDefault="00B23A5B" w:rsidP="00B23A5B">
            <w:pPr>
              <w:spacing w:line="240" w:lineRule="auto"/>
              <w:jc w:val="left"/>
              <w:outlineLvl w:val="2"/>
              <w:rPr>
                <w:rFonts w:eastAsia="Times New Roman"/>
                <w:sz w:val="18"/>
                <w:szCs w:val="18"/>
                <w:lang w:val="lt-LT" w:eastAsia="lt-LT"/>
              </w:rPr>
            </w:pPr>
          </w:p>
          <w:p w14:paraId="737A6BB2" w14:textId="77777777" w:rsidR="00B23A5B" w:rsidRDefault="00B23A5B" w:rsidP="00B23A5B">
            <w:pPr>
              <w:spacing w:line="240" w:lineRule="auto"/>
              <w:jc w:val="left"/>
              <w:outlineLvl w:val="2"/>
              <w:rPr>
                <w:rFonts w:eastAsia="Times New Roman"/>
                <w:sz w:val="18"/>
                <w:szCs w:val="18"/>
                <w:lang w:val="lt-LT" w:eastAsia="lt-LT"/>
              </w:rPr>
            </w:pPr>
          </w:p>
          <w:p w14:paraId="3A828BCB" w14:textId="77777777" w:rsidR="00B23A5B" w:rsidRDefault="00B23A5B" w:rsidP="00B23A5B">
            <w:pPr>
              <w:spacing w:line="240" w:lineRule="auto"/>
              <w:jc w:val="left"/>
              <w:outlineLvl w:val="2"/>
              <w:rPr>
                <w:rFonts w:eastAsia="Times New Roman"/>
                <w:sz w:val="18"/>
                <w:szCs w:val="18"/>
                <w:lang w:val="lt-LT" w:eastAsia="lt-LT"/>
              </w:rPr>
            </w:pPr>
          </w:p>
          <w:p w14:paraId="3D39B59A" w14:textId="77777777" w:rsidR="00B23A5B" w:rsidRDefault="00B23A5B" w:rsidP="00B23A5B">
            <w:pPr>
              <w:spacing w:line="240" w:lineRule="auto"/>
              <w:jc w:val="left"/>
              <w:outlineLvl w:val="2"/>
              <w:rPr>
                <w:rFonts w:eastAsia="Times New Roman"/>
                <w:sz w:val="18"/>
                <w:szCs w:val="18"/>
                <w:lang w:val="lt-LT" w:eastAsia="lt-LT"/>
              </w:rPr>
            </w:pPr>
          </w:p>
          <w:p w14:paraId="69F89A07" w14:textId="77777777" w:rsidR="00B23A5B" w:rsidRDefault="00B23A5B" w:rsidP="00B23A5B">
            <w:pPr>
              <w:spacing w:line="240" w:lineRule="auto"/>
              <w:jc w:val="left"/>
              <w:outlineLvl w:val="2"/>
              <w:rPr>
                <w:rFonts w:eastAsia="Times New Roman"/>
                <w:sz w:val="18"/>
                <w:szCs w:val="18"/>
                <w:lang w:val="lt-LT" w:eastAsia="lt-LT"/>
              </w:rPr>
            </w:pPr>
          </w:p>
          <w:p w14:paraId="0139EA85" w14:textId="77777777" w:rsidR="00B23A5B" w:rsidRDefault="00B23A5B" w:rsidP="00B23A5B">
            <w:pPr>
              <w:spacing w:line="240" w:lineRule="auto"/>
              <w:jc w:val="left"/>
              <w:outlineLvl w:val="2"/>
              <w:rPr>
                <w:rFonts w:eastAsia="Times New Roman"/>
                <w:sz w:val="18"/>
                <w:szCs w:val="18"/>
                <w:lang w:val="lt-LT" w:eastAsia="lt-LT"/>
              </w:rPr>
            </w:pPr>
          </w:p>
          <w:p w14:paraId="25E699FA" w14:textId="77777777" w:rsidR="00B23A5B" w:rsidRDefault="00B23A5B" w:rsidP="00B23A5B">
            <w:pPr>
              <w:spacing w:line="240" w:lineRule="auto"/>
              <w:jc w:val="left"/>
              <w:outlineLvl w:val="2"/>
              <w:rPr>
                <w:rFonts w:eastAsia="Times New Roman"/>
                <w:sz w:val="18"/>
                <w:szCs w:val="18"/>
                <w:lang w:val="lt-LT" w:eastAsia="lt-LT"/>
              </w:rPr>
            </w:pPr>
          </w:p>
          <w:p w14:paraId="1AADE55D" w14:textId="77777777" w:rsidR="00B23A5B" w:rsidRDefault="00B23A5B" w:rsidP="00B23A5B">
            <w:pPr>
              <w:spacing w:line="240" w:lineRule="auto"/>
              <w:jc w:val="left"/>
              <w:outlineLvl w:val="2"/>
              <w:rPr>
                <w:rFonts w:eastAsia="Times New Roman"/>
                <w:sz w:val="18"/>
                <w:szCs w:val="18"/>
                <w:lang w:val="lt-LT" w:eastAsia="lt-LT"/>
              </w:rPr>
            </w:pPr>
          </w:p>
          <w:p w14:paraId="1C44E216" w14:textId="77777777" w:rsidR="00B23A5B" w:rsidRDefault="00B23A5B" w:rsidP="00B23A5B">
            <w:pPr>
              <w:spacing w:line="240" w:lineRule="auto"/>
              <w:jc w:val="left"/>
              <w:outlineLvl w:val="2"/>
              <w:rPr>
                <w:rFonts w:eastAsia="Times New Roman"/>
                <w:sz w:val="18"/>
                <w:szCs w:val="18"/>
                <w:lang w:val="lt-LT" w:eastAsia="lt-LT"/>
              </w:rPr>
            </w:pPr>
          </w:p>
          <w:p w14:paraId="19A23827" w14:textId="77777777" w:rsidR="00B23A5B" w:rsidRDefault="00B23A5B" w:rsidP="00B23A5B">
            <w:pPr>
              <w:spacing w:line="240" w:lineRule="auto"/>
              <w:jc w:val="left"/>
              <w:outlineLvl w:val="2"/>
              <w:rPr>
                <w:rFonts w:eastAsia="Times New Roman"/>
                <w:sz w:val="18"/>
                <w:szCs w:val="18"/>
                <w:lang w:val="lt-LT" w:eastAsia="lt-LT"/>
              </w:rPr>
            </w:pPr>
          </w:p>
          <w:p w14:paraId="7F50FD4E" w14:textId="77777777" w:rsidR="00B23A5B" w:rsidRDefault="00B23A5B" w:rsidP="00B23A5B">
            <w:pPr>
              <w:spacing w:line="240" w:lineRule="auto"/>
              <w:jc w:val="left"/>
              <w:outlineLvl w:val="2"/>
              <w:rPr>
                <w:rFonts w:eastAsia="Times New Roman"/>
                <w:sz w:val="18"/>
                <w:szCs w:val="18"/>
                <w:lang w:val="lt-LT" w:eastAsia="lt-LT"/>
              </w:rPr>
            </w:pPr>
          </w:p>
          <w:p w14:paraId="61128651" w14:textId="77777777" w:rsidR="00B23A5B" w:rsidRDefault="00B23A5B" w:rsidP="00B23A5B">
            <w:pPr>
              <w:spacing w:line="240" w:lineRule="auto"/>
              <w:jc w:val="left"/>
              <w:outlineLvl w:val="2"/>
              <w:rPr>
                <w:rFonts w:eastAsia="Times New Roman"/>
                <w:sz w:val="18"/>
                <w:szCs w:val="18"/>
                <w:lang w:val="lt-LT" w:eastAsia="lt-LT"/>
              </w:rPr>
            </w:pPr>
          </w:p>
          <w:p w14:paraId="1EB7C617" w14:textId="77777777" w:rsidR="00B23A5B" w:rsidRDefault="00B23A5B" w:rsidP="00B23A5B">
            <w:pPr>
              <w:spacing w:line="240" w:lineRule="auto"/>
              <w:jc w:val="left"/>
              <w:outlineLvl w:val="2"/>
              <w:rPr>
                <w:rFonts w:eastAsia="Times New Roman"/>
                <w:sz w:val="18"/>
                <w:szCs w:val="18"/>
                <w:lang w:val="lt-LT" w:eastAsia="lt-LT"/>
              </w:rPr>
            </w:pPr>
          </w:p>
          <w:p w14:paraId="0B373314" w14:textId="77777777" w:rsidR="00B23A5B" w:rsidRDefault="00B23A5B" w:rsidP="00B23A5B">
            <w:pPr>
              <w:spacing w:line="240" w:lineRule="auto"/>
              <w:jc w:val="left"/>
              <w:outlineLvl w:val="2"/>
              <w:rPr>
                <w:rFonts w:eastAsia="Times New Roman"/>
                <w:sz w:val="18"/>
                <w:szCs w:val="18"/>
                <w:lang w:val="lt-LT" w:eastAsia="lt-LT"/>
              </w:rPr>
            </w:pPr>
          </w:p>
          <w:p w14:paraId="5FAF4E1F" w14:textId="77777777" w:rsidR="00B23A5B" w:rsidRDefault="00B23A5B" w:rsidP="00B23A5B">
            <w:pPr>
              <w:spacing w:line="240" w:lineRule="auto"/>
              <w:jc w:val="left"/>
              <w:outlineLvl w:val="2"/>
              <w:rPr>
                <w:rFonts w:eastAsia="Times New Roman"/>
                <w:sz w:val="18"/>
                <w:szCs w:val="18"/>
                <w:lang w:val="lt-LT" w:eastAsia="lt-LT"/>
              </w:rPr>
            </w:pPr>
          </w:p>
          <w:p w14:paraId="6354DC84" w14:textId="77777777" w:rsidR="00B23A5B" w:rsidRDefault="00B23A5B" w:rsidP="00B23A5B">
            <w:pPr>
              <w:spacing w:line="240" w:lineRule="auto"/>
              <w:jc w:val="left"/>
              <w:outlineLvl w:val="2"/>
              <w:rPr>
                <w:rFonts w:eastAsia="Times New Roman"/>
                <w:sz w:val="18"/>
                <w:szCs w:val="18"/>
                <w:lang w:val="lt-LT" w:eastAsia="lt-LT"/>
              </w:rPr>
            </w:pPr>
          </w:p>
          <w:p w14:paraId="499CAB50" w14:textId="77777777" w:rsidR="00B23A5B" w:rsidRDefault="00B23A5B" w:rsidP="00B23A5B">
            <w:pPr>
              <w:spacing w:line="240" w:lineRule="auto"/>
              <w:jc w:val="left"/>
              <w:outlineLvl w:val="2"/>
              <w:rPr>
                <w:rFonts w:eastAsia="Times New Roman"/>
                <w:sz w:val="18"/>
                <w:szCs w:val="18"/>
                <w:lang w:val="lt-LT" w:eastAsia="lt-LT"/>
              </w:rPr>
            </w:pPr>
          </w:p>
          <w:p w14:paraId="1A650377" w14:textId="77777777" w:rsidR="00B23A5B" w:rsidRDefault="00B23A5B" w:rsidP="00B23A5B">
            <w:pPr>
              <w:spacing w:line="240" w:lineRule="auto"/>
              <w:jc w:val="left"/>
              <w:outlineLvl w:val="2"/>
              <w:rPr>
                <w:rFonts w:eastAsia="Times New Roman"/>
                <w:sz w:val="18"/>
                <w:szCs w:val="18"/>
                <w:lang w:val="lt-LT" w:eastAsia="lt-LT"/>
              </w:rPr>
            </w:pPr>
          </w:p>
          <w:p w14:paraId="3042B92F" w14:textId="77777777" w:rsidR="00B23A5B" w:rsidRDefault="00B23A5B" w:rsidP="00B23A5B">
            <w:pPr>
              <w:spacing w:line="240" w:lineRule="auto"/>
              <w:jc w:val="left"/>
              <w:outlineLvl w:val="2"/>
              <w:rPr>
                <w:rFonts w:eastAsia="Times New Roman"/>
                <w:sz w:val="18"/>
                <w:szCs w:val="18"/>
                <w:lang w:val="lt-LT" w:eastAsia="lt-LT"/>
              </w:rPr>
            </w:pPr>
          </w:p>
          <w:p w14:paraId="0AC70875" w14:textId="77777777" w:rsidR="00B23A5B" w:rsidRDefault="00B23A5B" w:rsidP="00B23A5B">
            <w:pPr>
              <w:spacing w:line="240" w:lineRule="auto"/>
              <w:jc w:val="left"/>
              <w:outlineLvl w:val="2"/>
              <w:rPr>
                <w:rFonts w:eastAsia="Times New Roman"/>
                <w:sz w:val="18"/>
                <w:szCs w:val="18"/>
                <w:lang w:val="lt-LT" w:eastAsia="lt-LT"/>
              </w:rPr>
            </w:pPr>
          </w:p>
          <w:p w14:paraId="109C35D1" w14:textId="77777777" w:rsidR="00B23A5B" w:rsidRDefault="00B23A5B" w:rsidP="00B23A5B">
            <w:pPr>
              <w:spacing w:line="240" w:lineRule="auto"/>
              <w:jc w:val="left"/>
              <w:outlineLvl w:val="2"/>
              <w:rPr>
                <w:rFonts w:eastAsia="Times New Roman"/>
                <w:sz w:val="18"/>
                <w:szCs w:val="18"/>
                <w:lang w:val="lt-LT" w:eastAsia="lt-LT"/>
              </w:rPr>
            </w:pPr>
          </w:p>
          <w:p w14:paraId="53C94713" w14:textId="77777777" w:rsidR="00B23A5B" w:rsidRDefault="00B23A5B" w:rsidP="00B23A5B">
            <w:pPr>
              <w:spacing w:line="240" w:lineRule="auto"/>
              <w:jc w:val="left"/>
              <w:outlineLvl w:val="2"/>
              <w:rPr>
                <w:rFonts w:eastAsia="Times New Roman"/>
                <w:sz w:val="18"/>
                <w:szCs w:val="18"/>
                <w:lang w:val="lt-LT" w:eastAsia="lt-LT"/>
              </w:rPr>
            </w:pPr>
          </w:p>
          <w:p w14:paraId="6BB88DEC" w14:textId="77777777" w:rsidR="00B23A5B" w:rsidRDefault="00B23A5B" w:rsidP="00B23A5B">
            <w:pPr>
              <w:spacing w:line="240" w:lineRule="auto"/>
              <w:jc w:val="left"/>
              <w:outlineLvl w:val="2"/>
              <w:rPr>
                <w:rFonts w:eastAsia="Times New Roman"/>
                <w:sz w:val="18"/>
                <w:szCs w:val="18"/>
                <w:lang w:val="lt-LT" w:eastAsia="lt-LT"/>
              </w:rPr>
            </w:pPr>
          </w:p>
          <w:p w14:paraId="222997C3" w14:textId="77777777" w:rsidR="00B23A5B" w:rsidRDefault="00B23A5B" w:rsidP="00B23A5B">
            <w:pPr>
              <w:spacing w:line="240" w:lineRule="auto"/>
              <w:jc w:val="left"/>
              <w:outlineLvl w:val="2"/>
              <w:rPr>
                <w:rFonts w:eastAsia="Times New Roman"/>
                <w:sz w:val="18"/>
                <w:szCs w:val="18"/>
                <w:lang w:val="lt-LT" w:eastAsia="lt-LT"/>
              </w:rPr>
            </w:pPr>
          </w:p>
          <w:p w14:paraId="30AFE596" w14:textId="77777777" w:rsidR="00B23A5B" w:rsidRPr="006746D6"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20 proc.</w:t>
            </w:r>
          </w:p>
          <w:p w14:paraId="67078BD9" w14:textId="77777777" w:rsidR="00B23A5B" w:rsidRDefault="00B23A5B" w:rsidP="00B23A5B">
            <w:pPr>
              <w:spacing w:line="240" w:lineRule="auto"/>
              <w:jc w:val="left"/>
              <w:outlineLvl w:val="2"/>
              <w:rPr>
                <w:rFonts w:eastAsia="Times New Roman"/>
                <w:sz w:val="18"/>
                <w:szCs w:val="18"/>
                <w:lang w:val="lt-LT" w:eastAsia="lt-LT"/>
              </w:rPr>
            </w:pPr>
          </w:p>
          <w:p w14:paraId="278CF44D" w14:textId="77777777" w:rsidR="00B23A5B" w:rsidRDefault="00B23A5B" w:rsidP="00B23A5B">
            <w:pPr>
              <w:spacing w:line="240" w:lineRule="auto"/>
              <w:jc w:val="left"/>
              <w:outlineLvl w:val="2"/>
              <w:rPr>
                <w:rFonts w:eastAsia="Times New Roman"/>
                <w:sz w:val="18"/>
                <w:szCs w:val="18"/>
                <w:lang w:val="lt-LT" w:eastAsia="lt-LT"/>
              </w:rPr>
            </w:pPr>
          </w:p>
          <w:p w14:paraId="6584FA19" w14:textId="77777777" w:rsidR="00B23A5B" w:rsidRDefault="00B23A5B" w:rsidP="00B23A5B">
            <w:pPr>
              <w:spacing w:line="240" w:lineRule="auto"/>
              <w:jc w:val="left"/>
              <w:outlineLvl w:val="2"/>
              <w:rPr>
                <w:rFonts w:eastAsia="Times New Roman"/>
                <w:sz w:val="18"/>
                <w:szCs w:val="18"/>
                <w:lang w:val="lt-LT" w:eastAsia="lt-LT"/>
              </w:rPr>
            </w:pPr>
          </w:p>
          <w:p w14:paraId="397B7FE7" w14:textId="77777777" w:rsidR="00B23A5B" w:rsidRDefault="00B23A5B" w:rsidP="00B23A5B">
            <w:pPr>
              <w:spacing w:line="240" w:lineRule="auto"/>
              <w:jc w:val="left"/>
              <w:outlineLvl w:val="2"/>
              <w:rPr>
                <w:rFonts w:eastAsia="Times New Roman"/>
                <w:sz w:val="18"/>
                <w:szCs w:val="18"/>
                <w:lang w:val="lt-LT" w:eastAsia="lt-LT"/>
              </w:rPr>
            </w:pPr>
          </w:p>
          <w:p w14:paraId="51E68D32" w14:textId="77777777" w:rsidR="00B23A5B" w:rsidRDefault="00B23A5B" w:rsidP="00B23A5B">
            <w:pPr>
              <w:spacing w:line="240" w:lineRule="auto"/>
              <w:jc w:val="left"/>
              <w:outlineLvl w:val="2"/>
              <w:rPr>
                <w:rFonts w:eastAsia="Times New Roman"/>
                <w:sz w:val="18"/>
                <w:szCs w:val="18"/>
                <w:lang w:val="lt-LT" w:eastAsia="lt-LT"/>
              </w:rPr>
            </w:pPr>
          </w:p>
          <w:p w14:paraId="14C38D8F" w14:textId="77777777" w:rsidR="00B23A5B" w:rsidRDefault="00B23A5B" w:rsidP="00B23A5B">
            <w:pPr>
              <w:spacing w:line="240" w:lineRule="auto"/>
              <w:jc w:val="left"/>
              <w:outlineLvl w:val="2"/>
              <w:rPr>
                <w:rFonts w:eastAsia="Times New Roman"/>
                <w:sz w:val="18"/>
                <w:szCs w:val="18"/>
                <w:lang w:val="lt-LT" w:eastAsia="lt-LT"/>
              </w:rPr>
            </w:pPr>
          </w:p>
          <w:p w14:paraId="2D1A6AFC" w14:textId="77777777" w:rsidR="00B23A5B" w:rsidRDefault="00B23A5B" w:rsidP="00B23A5B">
            <w:pPr>
              <w:spacing w:line="240" w:lineRule="auto"/>
              <w:jc w:val="left"/>
              <w:outlineLvl w:val="2"/>
              <w:rPr>
                <w:rFonts w:eastAsia="Times New Roman"/>
                <w:sz w:val="18"/>
                <w:szCs w:val="18"/>
                <w:lang w:val="lt-LT" w:eastAsia="lt-LT"/>
              </w:rPr>
            </w:pPr>
          </w:p>
          <w:p w14:paraId="69871CB0" w14:textId="77777777" w:rsidR="00B23A5B" w:rsidRDefault="00B23A5B" w:rsidP="00B23A5B">
            <w:pPr>
              <w:spacing w:line="240" w:lineRule="auto"/>
              <w:jc w:val="left"/>
              <w:outlineLvl w:val="2"/>
              <w:rPr>
                <w:rFonts w:eastAsia="Times New Roman"/>
                <w:sz w:val="18"/>
                <w:szCs w:val="18"/>
                <w:lang w:val="lt-LT" w:eastAsia="lt-LT"/>
              </w:rPr>
            </w:pPr>
          </w:p>
          <w:p w14:paraId="7F646F4A" w14:textId="77777777" w:rsidR="00B23A5B" w:rsidRDefault="00B23A5B" w:rsidP="00B23A5B">
            <w:pPr>
              <w:spacing w:line="240" w:lineRule="auto"/>
              <w:jc w:val="left"/>
              <w:outlineLvl w:val="2"/>
              <w:rPr>
                <w:rFonts w:eastAsia="Times New Roman"/>
                <w:sz w:val="18"/>
                <w:szCs w:val="18"/>
                <w:lang w:val="lt-LT" w:eastAsia="lt-LT"/>
              </w:rPr>
            </w:pPr>
          </w:p>
          <w:p w14:paraId="4B0E648A" w14:textId="77777777" w:rsidR="00B23A5B" w:rsidRDefault="00B23A5B" w:rsidP="00B23A5B">
            <w:pPr>
              <w:spacing w:line="240" w:lineRule="auto"/>
              <w:jc w:val="left"/>
              <w:outlineLvl w:val="2"/>
              <w:rPr>
                <w:rFonts w:eastAsia="Times New Roman"/>
                <w:sz w:val="18"/>
                <w:szCs w:val="18"/>
                <w:lang w:val="lt-LT" w:eastAsia="lt-LT"/>
              </w:rPr>
            </w:pPr>
          </w:p>
          <w:p w14:paraId="0233E950" w14:textId="77777777" w:rsidR="00B23A5B" w:rsidRDefault="00B23A5B" w:rsidP="00B23A5B">
            <w:pPr>
              <w:spacing w:line="240" w:lineRule="auto"/>
              <w:jc w:val="left"/>
              <w:outlineLvl w:val="2"/>
              <w:rPr>
                <w:rFonts w:eastAsia="Times New Roman"/>
                <w:sz w:val="18"/>
                <w:szCs w:val="18"/>
                <w:lang w:val="lt-LT" w:eastAsia="lt-LT"/>
              </w:rPr>
            </w:pPr>
          </w:p>
          <w:p w14:paraId="1C8A5A1D" w14:textId="77777777" w:rsidR="00B23A5B" w:rsidRDefault="00B23A5B" w:rsidP="00B23A5B">
            <w:pPr>
              <w:spacing w:line="240" w:lineRule="auto"/>
              <w:jc w:val="left"/>
              <w:outlineLvl w:val="2"/>
              <w:rPr>
                <w:rFonts w:eastAsia="Times New Roman"/>
                <w:sz w:val="18"/>
                <w:szCs w:val="18"/>
                <w:lang w:val="lt-LT" w:eastAsia="lt-LT"/>
              </w:rPr>
            </w:pPr>
          </w:p>
          <w:p w14:paraId="02AFB8EC" w14:textId="77777777" w:rsidR="00B23A5B" w:rsidRDefault="00B23A5B" w:rsidP="00B23A5B">
            <w:pPr>
              <w:spacing w:line="240" w:lineRule="auto"/>
              <w:jc w:val="left"/>
              <w:outlineLvl w:val="2"/>
              <w:rPr>
                <w:rFonts w:eastAsia="Times New Roman"/>
                <w:sz w:val="18"/>
                <w:szCs w:val="18"/>
                <w:lang w:val="lt-LT" w:eastAsia="lt-LT"/>
              </w:rPr>
            </w:pPr>
          </w:p>
          <w:p w14:paraId="2A55EA8F" w14:textId="77777777" w:rsidR="00B23A5B" w:rsidRDefault="00B23A5B" w:rsidP="00B23A5B">
            <w:pPr>
              <w:spacing w:line="240" w:lineRule="auto"/>
              <w:jc w:val="left"/>
              <w:outlineLvl w:val="2"/>
              <w:rPr>
                <w:rFonts w:eastAsia="Times New Roman"/>
                <w:sz w:val="18"/>
                <w:szCs w:val="18"/>
                <w:lang w:val="lt-LT" w:eastAsia="lt-LT"/>
              </w:rPr>
            </w:pPr>
          </w:p>
          <w:p w14:paraId="3D144BF7" w14:textId="77777777" w:rsidR="00B23A5B" w:rsidRDefault="00B23A5B" w:rsidP="00B23A5B">
            <w:pPr>
              <w:spacing w:line="240" w:lineRule="auto"/>
              <w:jc w:val="left"/>
              <w:outlineLvl w:val="2"/>
              <w:rPr>
                <w:rFonts w:eastAsia="Times New Roman"/>
                <w:sz w:val="18"/>
                <w:szCs w:val="18"/>
                <w:lang w:val="lt-LT" w:eastAsia="lt-LT"/>
              </w:rPr>
            </w:pPr>
          </w:p>
          <w:p w14:paraId="4EB30F4E" w14:textId="77777777" w:rsidR="00B23A5B" w:rsidRDefault="00B23A5B" w:rsidP="00B23A5B">
            <w:pPr>
              <w:spacing w:line="240" w:lineRule="auto"/>
              <w:jc w:val="left"/>
              <w:outlineLvl w:val="2"/>
              <w:rPr>
                <w:rFonts w:eastAsia="Times New Roman"/>
                <w:sz w:val="18"/>
                <w:szCs w:val="18"/>
                <w:lang w:val="lt-LT" w:eastAsia="lt-LT"/>
              </w:rPr>
            </w:pPr>
          </w:p>
          <w:p w14:paraId="465F159A" w14:textId="77777777" w:rsidR="00B23A5B" w:rsidRDefault="00B23A5B" w:rsidP="00B23A5B">
            <w:pPr>
              <w:spacing w:line="240" w:lineRule="auto"/>
              <w:jc w:val="left"/>
              <w:outlineLvl w:val="2"/>
              <w:rPr>
                <w:rFonts w:eastAsia="Times New Roman"/>
                <w:sz w:val="18"/>
                <w:szCs w:val="18"/>
                <w:lang w:val="lt-LT" w:eastAsia="lt-LT"/>
              </w:rPr>
            </w:pPr>
          </w:p>
          <w:p w14:paraId="48CC8EDC" w14:textId="77777777" w:rsidR="00B23A5B" w:rsidRDefault="00B23A5B" w:rsidP="00B23A5B">
            <w:pPr>
              <w:spacing w:line="240" w:lineRule="auto"/>
              <w:jc w:val="left"/>
              <w:outlineLvl w:val="2"/>
              <w:rPr>
                <w:rFonts w:eastAsia="Times New Roman"/>
                <w:sz w:val="18"/>
                <w:szCs w:val="18"/>
                <w:lang w:val="lt-LT" w:eastAsia="lt-LT"/>
              </w:rPr>
            </w:pPr>
          </w:p>
          <w:p w14:paraId="6A91668F" w14:textId="77777777" w:rsidR="00B23A5B" w:rsidRDefault="00B23A5B" w:rsidP="00B23A5B">
            <w:pPr>
              <w:spacing w:line="240" w:lineRule="auto"/>
              <w:jc w:val="left"/>
              <w:outlineLvl w:val="2"/>
              <w:rPr>
                <w:rFonts w:eastAsia="Times New Roman"/>
                <w:sz w:val="18"/>
                <w:szCs w:val="18"/>
                <w:lang w:val="lt-LT" w:eastAsia="lt-LT"/>
              </w:rPr>
            </w:pPr>
          </w:p>
          <w:p w14:paraId="67187794" w14:textId="77777777" w:rsidR="00B23A5B" w:rsidRDefault="00B23A5B" w:rsidP="00B23A5B">
            <w:pPr>
              <w:spacing w:line="240" w:lineRule="auto"/>
              <w:jc w:val="left"/>
              <w:outlineLvl w:val="2"/>
              <w:rPr>
                <w:rFonts w:eastAsia="Times New Roman"/>
                <w:sz w:val="18"/>
                <w:szCs w:val="18"/>
                <w:lang w:val="lt-LT" w:eastAsia="lt-LT"/>
              </w:rPr>
            </w:pPr>
          </w:p>
          <w:p w14:paraId="30B05DBB" w14:textId="77777777" w:rsidR="00B23A5B" w:rsidRDefault="00B23A5B" w:rsidP="00B23A5B">
            <w:pPr>
              <w:spacing w:line="240" w:lineRule="auto"/>
              <w:jc w:val="left"/>
              <w:outlineLvl w:val="2"/>
              <w:rPr>
                <w:rFonts w:eastAsia="Times New Roman"/>
                <w:sz w:val="18"/>
                <w:szCs w:val="18"/>
                <w:lang w:val="lt-LT" w:eastAsia="lt-LT"/>
              </w:rPr>
            </w:pPr>
          </w:p>
          <w:p w14:paraId="79089729" w14:textId="77777777" w:rsidR="00B23A5B" w:rsidRDefault="00B23A5B" w:rsidP="00B23A5B">
            <w:pPr>
              <w:spacing w:line="240" w:lineRule="auto"/>
              <w:jc w:val="left"/>
              <w:outlineLvl w:val="2"/>
              <w:rPr>
                <w:rFonts w:eastAsia="Times New Roman"/>
                <w:sz w:val="18"/>
                <w:szCs w:val="18"/>
                <w:lang w:val="lt-LT" w:eastAsia="lt-LT"/>
              </w:rPr>
            </w:pPr>
          </w:p>
          <w:p w14:paraId="599C03FE" w14:textId="77777777" w:rsidR="00B23A5B" w:rsidRPr="00892D91" w:rsidRDefault="00B23A5B" w:rsidP="00B23A5B">
            <w:pPr>
              <w:spacing w:line="240" w:lineRule="auto"/>
              <w:jc w:val="left"/>
              <w:outlineLvl w:val="2"/>
              <w:rPr>
                <w:rFonts w:eastAsia="Times New Roman"/>
                <w:sz w:val="18"/>
                <w:szCs w:val="18"/>
                <w:lang w:val="lt-LT" w:eastAsia="lt-LT"/>
              </w:rPr>
            </w:pPr>
          </w:p>
        </w:tc>
        <w:tc>
          <w:tcPr>
            <w:tcW w:w="2408" w:type="dxa"/>
            <w:tcBorders>
              <w:top w:val="single" w:sz="4" w:space="0" w:color="auto"/>
              <w:left w:val="single" w:sz="4" w:space="0" w:color="auto"/>
              <w:bottom w:val="single" w:sz="4" w:space="0" w:color="auto"/>
              <w:right w:val="single" w:sz="4" w:space="0" w:color="auto"/>
            </w:tcBorders>
          </w:tcPr>
          <w:p w14:paraId="51520A1A"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Šiaulių dailės galerija – įsigytas kompiuteris ir monitorius pagal 2015-2017 m. planuotas reikšmes</w:t>
            </w:r>
          </w:p>
          <w:p w14:paraId="535A77B0"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Šiaulių dailės galerija – įsigytas kompiuteris ir monitorius pagal 2015-2017 m. planuotas reikšmes</w:t>
            </w:r>
          </w:p>
          <w:p w14:paraId="50AE7886" w14:textId="77777777" w:rsidR="00B23A5B" w:rsidRDefault="00B23A5B" w:rsidP="00B23A5B">
            <w:pPr>
              <w:spacing w:line="240" w:lineRule="auto"/>
              <w:jc w:val="left"/>
              <w:outlineLvl w:val="2"/>
              <w:rPr>
                <w:rFonts w:eastAsia="Times New Roman"/>
                <w:sz w:val="18"/>
                <w:szCs w:val="18"/>
                <w:lang w:val="lt-LT" w:eastAsia="lt-LT"/>
              </w:rPr>
            </w:pPr>
          </w:p>
          <w:p w14:paraId="5052817F"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Šiaulių kultūros centre atnaujinta techninė bazė už 163 280,25 Eur</w:t>
            </w:r>
          </w:p>
          <w:p w14:paraId="083ED6A8"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2015 m. mašinos ir įrengimai 8468 Eur,  kompiuterinė įranga 2123,91 Eur</w:t>
            </w:r>
          </w:p>
          <w:p w14:paraId="6DBDA59F"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2016 m. Kitos mašinos ir įrengimai 14833,83 Eur, kompiuterinė įranga 784,55 Eur, kitas ilgalaikis materialus turtas 1684,82 Eur, baldai ir biuro įranga 2998,13 Eur</w:t>
            </w:r>
          </w:p>
          <w:p w14:paraId="1F87C69D" w14:textId="77777777" w:rsidR="00B23A5B"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2017 m. kompiuterinė įranga 10872,04 Eur, mašinos ir įrengimai 72871,54 Eur, kitas ilgalaikis turtas 48643,43 Eur</w:t>
            </w:r>
          </w:p>
          <w:p w14:paraId="36DB46A2" w14:textId="77777777" w:rsidR="00B23A5B" w:rsidRDefault="00B23A5B" w:rsidP="00B23A5B">
            <w:pPr>
              <w:spacing w:line="240" w:lineRule="auto"/>
              <w:jc w:val="left"/>
              <w:outlineLvl w:val="2"/>
              <w:rPr>
                <w:rFonts w:eastAsia="Times New Roman"/>
                <w:sz w:val="18"/>
                <w:szCs w:val="18"/>
                <w:lang w:val="lt-LT" w:eastAsia="lt-LT"/>
              </w:rPr>
            </w:pPr>
          </w:p>
          <w:p w14:paraId="15318747" w14:textId="77777777" w:rsidR="00B23A5B" w:rsidRPr="006746D6"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eastAsia="lt-LT"/>
              </w:rPr>
              <w:t>Šiaulių miesto savivaldybės viešojoje bibliotekoje d</w:t>
            </w:r>
            <w:r w:rsidRPr="006746D6">
              <w:rPr>
                <w:rFonts w:eastAsia="Times New Roman"/>
                <w:sz w:val="18"/>
                <w:szCs w:val="18"/>
                <w:lang w:val="lt-LT" w:eastAsia="lt-LT"/>
              </w:rPr>
              <w:t>arbuotojams atnaujintos 46 komp. darbo vietos, vartotojams – 17  vietų . Vartotojams papildomai tiksliniai  Komiksų centrui įsigyta iš projektinių lėšų vykdant projektą „Komiksų erdvė bibliotekoje“ – 7 stac. Kompiuteriai, 12 planšetinių, televizorius, spausdintuvas, skeneris, muzikinis centras, programinė įranga, projektorius ir kt.</w:t>
            </w:r>
          </w:p>
          <w:p w14:paraId="281F5AC7" w14:textId="77777777" w:rsidR="00B23A5B" w:rsidRDefault="00B23A5B" w:rsidP="00B23A5B">
            <w:pPr>
              <w:spacing w:line="240" w:lineRule="auto"/>
              <w:jc w:val="left"/>
              <w:outlineLvl w:val="2"/>
              <w:rPr>
                <w:rFonts w:eastAsia="Times New Roman"/>
                <w:sz w:val="18"/>
                <w:szCs w:val="18"/>
                <w:lang w:val="lt-LT" w:eastAsia="lt-LT"/>
              </w:rPr>
            </w:pPr>
            <w:r w:rsidRPr="006746D6">
              <w:rPr>
                <w:rFonts w:eastAsia="Times New Roman"/>
                <w:sz w:val="18"/>
                <w:szCs w:val="18"/>
                <w:lang w:val="lt-LT" w:eastAsia="lt-LT"/>
              </w:rPr>
              <w:t>Užsienio kalbų mokymosi centrui ir interaktyviajai šeimos erdvei įsigyta: 16 stacionarių kompiuterių, 16 nešiojamų, 40 planšetinių , 2 projektoriai, mokomosios programos, interaktyvūs monitoriai, daugiafunkcinis įrenginys, , interaktyvus stalas, 3D filmų sistema, 3D spausdintuvas, išmanusis televizorius,šviečiantys molbertai -5, žaidimų konsolė ir kt.</w:t>
            </w:r>
          </w:p>
          <w:p w14:paraId="55EA4FAB" w14:textId="77777777" w:rsidR="00B23A5B" w:rsidRDefault="00B23A5B" w:rsidP="00B23A5B">
            <w:pPr>
              <w:spacing w:line="240" w:lineRule="auto"/>
              <w:jc w:val="left"/>
              <w:outlineLvl w:val="2"/>
              <w:rPr>
                <w:rFonts w:eastAsia="Times New Roman"/>
                <w:sz w:val="18"/>
                <w:szCs w:val="18"/>
                <w:lang w:val="lt-LT" w:eastAsia="lt-LT"/>
              </w:rPr>
            </w:pPr>
          </w:p>
          <w:p w14:paraId="18FF48FC" w14:textId="77777777" w:rsidR="00B23A5B" w:rsidRDefault="00B23A5B" w:rsidP="00B23A5B">
            <w:pPr>
              <w:spacing w:line="100" w:lineRule="atLeast"/>
              <w:jc w:val="left"/>
              <w:rPr>
                <w:rFonts w:eastAsia="Times New Roman"/>
                <w:sz w:val="18"/>
                <w:szCs w:val="18"/>
                <w:lang w:val="lt-LT"/>
              </w:rPr>
            </w:pPr>
            <w:r>
              <w:rPr>
                <w:rFonts w:eastAsia="Times New Roman"/>
                <w:sz w:val="18"/>
                <w:szCs w:val="18"/>
                <w:lang w:val="lt-LT"/>
              </w:rPr>
              <w:t>Šiaulių miesto kultūros centre „Laiptų galerija“ Įsigyti 2 nauji stacionarūs kompiuteriai vietoj senų ir neveikiančių. Įstaigos  lėšomis (rėmėjų ir kultūrinių paslaugų lėšos) išklotos  III-iojo aukšto parodų salės grindys – 35 kv.m.;</w:t>
            </w:r>
          </w:p>
          <w:p w14:paraId="149FBAAD" w14:textId="77777777" w:rsidR="00B23A5B" w:rsidRDefault="00B23A5B" w:rsidP="00B23A5B">
            <w:pPr>
              <w:spacing w:line="100" w:lineRule="atLeast"/>
              <w:jc w:val="left"/>
              <w:rPr>
                <w:rFonts w:eastAsia="Times New Roman"/>
                <w:sz w:val="18"/>
                <w:szCs w:val="18"/>
                <w:lang w:val="lt-LT"/>
              </w:rPr>
            </w:pPr>
            <w:r>
              <w:rPr>
                <w:rFonts w:eastAsia="Times New Roman"/>
                <w:sz w:val="18"/>
                <w:szCs w:val="18"/>
                <w:lang w:val="lt-LT"/>
              </w:rPr>
              <w:t>Suremontuotas naujojo pastato stogas – avarinė situacija (lėšos sutaupytos iš pastato energijos vartojimo audito, atlikto 2017 m. 04-08 mėn.);</w:t>
            </w:r>
          </w:p>
          <w:p w14:paraId="4EC92B21" w14:textId="77777777" w:rsidR="00B23A5B" w:rsidRDefault="00B23A5B" w:rsidP="00B23A5B">
            <w:pPr>
              <w:spacing w:line="100" w:lineRule="atLeast"/>
              <w:jc w:val="left"/>
              <w:rPr>
                <w:rFonts w:eastAsia="Times New Roman"/>
                <w:sz w:val="18"/>
                <w:szCs w:val="18"/>
                <w:lang w:val="lt-LT"/>
              </w:rPr>
            </w:pPr>
            <w:r>
              <w:rPr>
                <w:rFonts w:eastAsia="Times New Roman"/>
                <w:sz w:val="18"/>
                <w:szCs w:val="18"/>
                <w:lang w:val="lt-LT"/>
              </w:rPr>
              <w:t>Įrengta tvora;</w:t>
            </w:r>
          </w:p>
          <w:p w14:paraId="1688783E" w14:textId="77777777" w:rsidR="00B23A5B" w:rsidRPr="00892D91" w:rsidRDefault="00B23A5B" w:rsidP="00B23A5B">
            <w:pPr>
              <w:spacing w:line="240" w:lineRule="auto"/>
              <w:jc w:val="left"/>
              <w:outlineLvl w:val="2"/>
              <w:rPr>
                <w:rFonts w:eastAsia="Times New Roman"/>
                <w:sz w:val="18"/>
                <w:szCs w:val="18"/>
                <w:lang w:val="lt-LT" w:eastAsia="lt-LT"/>
              </w:rPr>
            </w:pPr>
            <w:r>
              <w:rPr>
                <w:rFonts w:eastAsia="Times New Roman"/>
                <w:sz w:val="18"/>
                <w:szCs w:val="18"/>
                <w:lang w:val="lt-LT"/>
              </w:rPr>
              <w:t>Nupirktos 144 naujos kėdės koncertams, spektakliams žiūrovų salei ir 56 naujos kėdės balkonui (senosios kėdės buvo 1973 m., lėšos naujoms kėdėms sutaupytos iš pastato energijos vartojimo audito, atlikto 2017 m. 04-08 mėn.);</w:t>
            </w:r>
          </w:p>
        </w:tc>
      </w:tr>
      <w:tr w:rsidR="00E160F7" w:rsidRPr="00892D91" w14:paraId="1C37A585" w14:textId="77777777" w:rsidTr="00C95E5C">
        <w:trPr>
          <w:trHeight w:val="397"/>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136FBC2" w14:textId="77777777" w:rsidR="00E160F7" w:rsidRPr="00892D91" w:rsidRDefault="00E160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1.1.2.2</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2565060A" w14:textId="77777777" w:rsidR="00E160F7" w:rsidRPr="00892D91" w:rsidRDefault="00E160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Bibliotekos paslaugų modernizavimas ir sistemų plėtra pasienio regione*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A568D4" w14:textId="77777777" w:rsidR="00E160F7" w:rsidRPr="00892D91" w:rsidRDefault="00E160F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B35385" w14:textId="77777777" w:rsidR="00E160F7" w:rsidRPr="00892D91" w:rsidRDefault="00E160F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5981299" w14:textId="77777777" w:rsidR="00E160F7" w:rsidRPr="00221D16" w:rsidRDefault="00E160F7" w:rsidP="000E5323">
            <w:pPr>
              <w:spacing w:line="240" w:lineRule="auto"/>
              <w:jc w:val="left"/>
              <w:outlineLvl w:val="2"/>
              <w:rPr>
                <w:rFonts w:eastAsia="Times New Roman"/>
                <w:color w:val="000000"/>
                <w:sz w:val="18"/>
                <w:szCs w:val="18"/>
                <w:lang w:val="lt-LT" w:eastAsia="lt-LT"/>
              </w:rPr>
            </w:pPr>
            <w:r w:rsidRPr="00221D16">
              <w:rPr>
                <w:rFonts w:eastAsia="Times New Roman"/>
                <w:color w:val="000000"/>
                <w:sz w:val="18"/>
                <w:szCs w:val="18"/>
                <w:lang w:val="lt-LT" w:eastAsia="lt-LT"/>
              </w:rPr>
              <w:t>Bibliotekose besimokančiųjų užsienio kalbų skaičius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60E4609" w14:textId="77777777" w:rsidR="00E160F7" w:rsidRPr="00221D16" w:rsidRDefault="00E160F7" w:rsidP="000E5323">
            <w:pPr>
              <w:spacing w:line="240" w:lineRule="auto"/>
              <w:jc w:val="center"/>
              <w:outlineLvl w:val="2"/>
              <w:rPr>
                <w:rFonts w:eastAsia="Times New Roman"/>
                <w:sz w:val="18"/>
                <w:szCs w:val="18"/>
                <w:lang w:val="lt-LT" w:eastAsia="lt-LT"/>
              </w:rPr>
            </w:pPr>
            <w:r w:rsidRPr="00221D16">
              <w:rPr>
                <w:rFonts w:eastAsia="Times New Roman"/>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CA18191" w14:textId="77777777" w:rsidR="00E160F7" w:rsidRPr="00221D16" w:rsidRDefault="00E160F7" w:rsidP="000E5323">
            <w:pPr>
              <w:spacing w:line="240" w:lineRule="auto"/>
              <w:jc w:val="left"/>
              <w:outlineLvl w:val="2"/>
              <w:rPr>
                <w:rFonts w:eastAsia="Times New Roman"/>
                <w:sz w:val="18"/>
                <w:szCs w:val="18"/>
                <w:lang w:val="lt-LT" w:eastAsia="lt-LT"/>
              </w:rPr>
            </w:pPr>
            <w:r w:rsidRPr="00221D16">
              <w:rPr>
                <w:rFonts w:eastAsia="Times New Roman"/>
                <w:sz w:val="18"/>
                <w:szCs w:val="18"/>
                <w:lang w:val="lt-LT" w:eastAsia="lt-LT"/>
              </w:rPr>
              <w:t>Projektų valdymo skyrius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AF4574B" w14:textId="77777777" w:rsidR="00E160F7" w:rsidRPr="00892D91" w:rsidRDefault="00E160F7"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miesto savivaldybės viešoji biblioteka</w:t>
            </w:r>
          </w:p>
        </w:tc>
        <w:tc>
          <w:tcPr>
            <w:tcW w:w="2575" w:type="dxa"/>
            <w:gridSpan w:val="3"/>
            <w:tcBorders>
              <w:top w:val="single" w:sz="4" w:space="0" w:color="auto"/>
              <w:left w:val="single" w:sz="4" w:space="0" w:color="auto"/>
              <w:bottom w:val="single" w:sz="4" w:space="0" w:color="auto"/>
              <w:right w:val="single" w:sz="4" w:space="0" w:color="auto"/>
            </w:tcBorders>
          </w:tcPr>
          <w:p w14:paraId="7AC593E3" w14:textId="77777777" w:rsidR="00E160F7" w:rsidRPr="00DA6D18" w:rsidRDefault="00E160F7" w:rsidP="000E5323">
            <w:pPr>
              <w:spacing w:line="240" w:lineRule="auto"/>
              <w:jc w:val="left"/>
              <w:outlineLvl w:val="2"/>
              <w:rPr>
                <w:sz w:val="18"/>
                <w:szCs w:val="18"/>
                <w:lang w:val="lt-LT"/>
              </w:rPr>
            </w:pPr>
            <w:r w:rsidRPr="00DA6D18">
              <w:rPr>
                <w:sz w:val="18"/>
                <w:szCs w:val="18"/>
                <w:lang w:val="lt-LT"/>
              </w:rPr>
              <w:t>Įrengta užsienio kalbų mokymosi klasė.</w:t>
            </w:r>
          </w:p>
        </w:tc>
        <w:tc>
          <w:tcPr>
            <w:tcW w:w="2408" w:type="dxa"/>
            <w:tcBorders>
              <w:top w:val="single" w:sz="4" w:space="0" w:color="auto"/>
              <w:left w:val="single" w:sz="4" w:space="0" w:color="auto"/>
              <w:bottom w:val="single" w:sz="4" w:space="0" w:color="auto"/>
              <w:right w:val="single" w:sz="4" w:space="0" w:color="auto"/>
            </w:tcBorders>
          </w:tcPr>
          <w:p w14:paraId="776C496F" w14:textId="6B2FE290" w:rsidR="00D61B73" w:rsidRDefault="00D61B73" w:rsidP="000E5323">
            <w:pPr>
              <w:spacing w:line="240" w:lineRule="auto"/>
              <w:jc w:val="left"/>
              <w:outlineLvl w:val="2"/>
              <w:rPr>
                <w:rFonts w:eastAsia="Times New Roman"/>
                <w:sz w:val="18"/>
                <w:szCs w:val="18"/>
                <w:lang w:val="lt-LT" w:eastAsia="lt-LT"/>
              </w:rPr>
            </w:pPr>
            <w:r w:rsidRPr="006645A0">
              <w:rPr>
                <w:rFonts w:eastAsia="Times New Roman"/>
                <w:sz w:val="18"/>
                <w:szCs w:val="18"/>
                <w:lang w:val="lt-LT" w:eastAsia="lt-LT"/>
              </w:rPr>
              <w:t>2017 m. parengtas projektas ir įtrauktas į Regiono siūlomų finansuoti</w:t>
            </w:r>
            <w:r w:rsidR="00AB70CF" w:rsidRPr="006645A0">
              <w:rPr>
                <w:rFonts w:eastAsia="Times New Roman"/>
                <w:sz w:val="18"/>
                <w:szCs w:val="18"/>
                <w:lang w:val="lt-LT" w:eastAsia="lt-LT"/>
              </w:rPr>
              <w:t xml:space="preserve"> ES lėšomis</w:t>
            </w:r>
            <w:r w:rsidRPr="006645A0">
              <w:rPr>
                <w:rFonts w:eastAsia="Times New Roman"/>
                <w:sz w:val="18"/>
                <w:szCs w:val="18"/>
                <w:lang w:val="lt-LT" w:eastAsia="lt-LT"/>
              </w:rPr>
              <w:t xml:space="preserve"> projektų sąrašą, kurio </w:t>
            </w:r>
            <w:r w:rsidR="007C5E79">
              <w:rPr>
                <w:rFonts w:eastAsia="Times New Roman"/>
                <w:sz w:val="18"/>
                <w:szCs w:val="18"/>
                <w:lang w:val="lt-LT" w:eastAsia="lt-LT"/>
              </w:rPr>
              <w:t>viena iš veiklų: savitar</w:t>
            </w:r>
            <w:r w:rsidR="00AB70CF" w:rsidRPr="006645A0">
              <w:rPr>
                <w:rFonts w:eastAsia="Times New Roman"/>
                <w:sz w:val="18"/>
                <w:szCs w:val="18"/>
                <w:lang w:val="lt-LT" w:eastAsia="lt-LT"/>
              </w:rPr>
              <w:t>nos sistemos  sukūrimas penkiuose Šiaulių miesto savivaldybės</w:t>
            </w:r>
            <w:r w:rsidR="00E16D8C" w:rsidRPr="006645A0">
              <w:rPr>
                <w:rFonts w:eastAsia="Times New Roman"/>
                <w:sz w:val="18"/>
                <w:szCs w:val="18"/>
                <w:lang w:val="lt-LT" w:eastAsia="lt-LT"/>
              </w:rPr>
              <w:t xml:space="preserve"> bibliotekos filialuose. </w:t>
            </w:r>
            <w:r w:rsidR="00A551E9" w:rsidRPr="006645A0">
              <w:rPr>
                <w:rFonts w:eastAsia="Times New Roman"/>
                <w:sz w:val="18"/>
                <w:szCs w:val="18"/>
                <w:lang w:val="lt-LT" w:eastAsia="lt-LT"/>
              </w:rPr>
              <w:t xml:space="preserve">Veiklos bus vykdomos 2018-2019 m. </w:t>
            </w:r>
          </w:p>
          <w:p w14:paraId="606EF847" w14:textId="51DCC80E" w:rsidR="00882277" w:rsidRPr="00892D91" w:rsidRDefault="00882277" w:rsidP="000E5323">
            <w:pPr>
              <w:spacing w:line="240" w:lineRule="auto"/>
              <w:jc w:val="left"/>
              <w:outlineLvl w:val="2"/>
              <w:rPr>
                <w:rFonts w:eastAsia="Times New Roman"/>
                <w:sz w:val="18"/>
                <w:szCs w:val="18"/>
                <w:lang w:val="lt-LT" w:eastAsia="lt-LT"/>
              </w:rPr>
            </w:pPr>
            <w:r>
              <w:rPr>
                <w:sz w:val="18"/>
                <w:szCs w:val="18"/>
              </w:rPr>
              <w:t xml:space="preserve">Gautas finansavimas projekto vykdymui, projektas  pradėtas įgyvendinti. </w:t>
            </w:r>
            <w:r>
              <w:rPr>
                <w:rFonts w:eastAsia="Times New Roman"/>
                <w:sz w:val="18"/>
                <w:szCs w:val="18"/>
                <w:lang w:val="lt-LT" w:eastAsia="lt-LT"/>
              </w:rPr>
              <w:t>U</w:t>
            </w:r>
            <w:r w:rsidRPr="00EA2CF5">
              <w:rPr>
                <w:rFonts w:eastAsia="Times New Roman"/>
                <w:sz w:val="18"/>
                <w:szCs w:val="18"/>
                <w:lang w:val="lt-LT" w:eastAsia="lt-LT"/>
              </w:rPr>
              <w:t>žsienio kalbų mokymo centras ir interaktyvi šeimų erdvė veiklą pradės 2018 m. balandžio 24 d.</w:t>
            </w:r>
          </w:p>
        </w:tc>
      </w:tr>
      <w:tr w:rsidR="005F3351" w:rsidRPr="00892D91" w14:paraId="54F7CF85" w14:textId="77777777" w:rsidTr="00C95E5C">
        <w:trPr>
          <w:trHeight w:val="435"/>
        </w:trPr>
        <w:tc>
          <w:tcPr>
            <w:tcW w:w="534" w:type="dxa"/>
            <w:tcBorders>
              <w:top w:val="single" w:sz="4" w:space="0" w:color="auto"/>
              <w:left w:val="single" w:sz="4" w:space="0" w:color="auto"/>
              <w:bottom w:val="nil"/>
              <w:right w:val="single" w:sz="4" w:space="0" w:color="auto"/>
            </w:tcBorders>
            <w:shd w:val="clear" w:color="auto" w:fill="auto"/>
            <w:hideMark/>
          </w:tcPr>
          <w:p w14:paraId="1DD59E1C" w14:textId="77777777" w:rsidR="005F3351" w:rsidRPr="00892D91" w:rsidRDefault="005F3351"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1.1.2.3</w:t>
            </w:r>
          </w:p>
        </w:tc>
        <w:tc>
          <w:tcPr>
            <w:tcW w:w="2551" w:type="dxa"/>
            <w:tcBorders>
              <w:top w:val="single" w:sz="4" w:space="0" w:color="auto"/>
              <w:left w:val="nil"/>
              <w:bottom w:val="nil"/>
              <w:right w:val="single" w:sz="4" w:space="0" w:color="auto"/>
            </w:tcBorders>
            <w:shd w:val="clear" w:color="auto" w:fill="auto"/>
            <w:hideMark/>
          </w:tcPr>
          <w:p w14:paraId="271F53E4" w14:textId="77777777" w:rsidR="005F3351" w:rsidRPr="00892D91" w:rsidRDefault="005F3351"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kultūros rėmimo programų įgyvendinimas</w:t>
            </w:r>
          </w:p>
        </w:tc>
        <w:tc>
          <w:tcPr>
            <w:tcW w:w="709" w:type="dxa"/>
            <w:tcBorders>
              <w:top w:val="single" w:sz="4" w:space="0" w:color="auto"/>
              <w:left w:val="nil"/>
              <w:bottom w:val="nil"/>
              <w:right w:val="single" w:sz="4" w:space="0" w:color="auto"/>
            </w:tcBorders>
            <w:shd w:val="clear" w:color="auto" w:fill="auto"/>
            <w:noWrap/>
            <w:hideMark/>
          </w:tcPr>
          <w:p w14:paraId="77E222BF" w14:textId="77777777" w:rsidR="005F3351" w:rsidRPr="00892D91" w:rsidRDefault="005F3351"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nil"/>
              <w:right w:val="nil"/>
            </w:tcBorders>
            <w:shd w:val="clear" w:color="auto" w:fill="auto"/>
            <w:noWrap/>
            <w:hideMark/>
          </w:tcPr>
          <w:p w14:paraId="395C002F" w14:textId="77777777" w:rsidR="005F3351" w:rsidRPr="00892D91" w:rsidRDefault="005F3351"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97FDC39" w14:textId="77777777" w:rsidR="005F3351" w:rsidRPr="00892D91" w:rsidRDefault="005F3351"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projektų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593045AE" w14:textId="77777777" w:rsidR="005F3351" w:rsidRPr="00892D91" w:rsidRDefault="005F3351"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noWrap/>
            <w:hideMark/>
          </w:tcPr>
          <w:p w14:paraId="2BEE0F49" w14:textId="77777777" w:rsidR="005F3351" w:rsidRPr="00892D91" w:rsidRDefault="005F3351"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66CD2CA6" w14:textId="77777777" w:rsidR="005F3351" w:rsidRPr="00892D91" w:rsidRDefault="005F3351"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2575" w:type="dxa"/>
            <w:gridSpan w:val="3"/>
            <w:tcBorders>
              <w:top w:val="single" w:sz="4" w:space="0" w:color="auto"/>
              <w:left w:val="nil"/>
              <w:bottom w:val="single" w:sz="4" w:space="0" w:color="auto"/>
              <w:right w:val="single" w:sz="4" w:space="0" w:color="auto"/>
            </w:tcBorders>
          </w:tcPr>
          <w:p w14:paraId="1794687E" w14:textId="4EC93C55" w:rsidR="005F3351" w:rsidRPr="00892D91" w:rsidRDefault="00306C6F" w:rsidP="006645A0">
            <w:pPr>
              <w:spacing w:line="240" w:lineRule="auto"/>
              <w:jc w:val="left"/>
              <w:outlineLvl w:val="2"/>
              <w:rPr>
                <w:rFonts w:eastAsia="Times New Roman"/>
                <w:color w:val="000000"/>
                <w:sz w:val="18"/>
                <w:szCs w:val="18"/>
                <w:lang w:val="lt-LT" w:eastAsia="lt-LT"/>
              </w:rPr>
            </w:pPr>
            <w:r>
              <w:rPr>
                <w:rFonts w:ascii="Times New Roman" w:eastAsia="Times New Roman" w:hAnsi="Times New Roman"/>
                <w:color w:val="000000" w:themeColor="text1"/>
                <w:sz w:val="18"/>
                <w:szCs w:val="18"/>
                <w:lang w:val="lt-LT" w:eastAsia="lt-LT"/>
              </w:rPr>
              <w:t>Įgyvendinta projektų skaičius kito didėjimo linkme nuo 44 2015 m.  iki 88 įgyvendintų projektų 2017 m.</w:t>
            </w:r>
          </w:p>
        </w:tc>
        <w:tc>
          <w:tcPr>
            <w:tcW w:w="2408" w:type="dxa"/>
            <w:tcBorders>
              <w:top w:val="single" w:sz="4" w:space="0" w:color="auto"/>
              <w:left w:val="single" w:sz="4" w:space="0" w:color="auto"/>
              <w:bottom w:val="single" w:sz="4" w:space="0" w:color="auto"/>
              <w:right w:val="single" w:sz="4" w:space="0" w:color="auto"/>
            </w:tcBorders>
          </w:tcPr>
          <w:p w14:paraId="3379712E" w14:textId="539B805E" w:rsidR="005F3351" w:rsidRPr="00892D91" w:rsidRDefault="004C63D2" w:rsidP="000E5323">
            <w:pPr>
              <w:spacing w:line="240" w:lineRule="auto"/>
              <w:jc w:val="left"/>
              <w:outlineLvl w:val="2"/>
              <w:rPr>
                <w:rFonts w:eastAsia="Times New Roman"/>
                <w:color w:val="000000"/>
                <w:sz w:val="18"/>
                <w:szCs w:val="18"/>
                <w:lang w:val="lt-LT" w:eastAsia="lt-LT"/>
              </w:rPr>
            </w:pPr>
            <w:r w:rsidRPr="57624AAD">
              <w:rPr>
                <w:rFonts w:ascii="Times New Roman" w:eastAsia="Times New Roman" w:hAnsi="Times New Roman"/>
                <w:color w:val="000000" w:themeColor="text1"/>
                <w:sz w:val="18"/>
                <w:szCs w:val="18"/>
                <w:lang w:val="lt-LT" w:eastAsia="lt-LT"/>
              </w:rPr>
              <w:t xml:space="preserve">Iš viso </w:t>
            </w:r>
            <w:r>
              <w:rPr>
                <w:rFonts w:ascii="Times New Roman" w:eastAsia="Times New Roman" w:hAnsi="Times New Roman"/>
                <w:color w:val="000000" w:themeColor="text1"/>
                <w:sz w:val="18"/>
                <w:szCs w:val="18"/>
                <w:lang w:val="lt-LT" w:eastAsia="lt-LT"/>
              </w:rPr>
              <w:t xml:space="preserve">per 2015-2017 m. </w:t>
            </w:r>
            <w:r w:rsidRPr="57624AAD">
              <w:rPr>
                <w:rFonts w:ascii="Times New Roman" w:eastAsia="Times New Roman" w:hAnsi="Times New Roman"/>
                <w:color w:val="000000" w:themeColor="text1"/>
                <w:sz w:val="18"/>
                <w:szCs w:val="18"/>
                <w:lang w:val="lt-LT" w:eastAsia="lt-LT"/>
              </w:rPr>
              <w:t>įgyvendinti 179 kultūros projektai</w:t>
            </w:r>
          </w:p>
        </w:tc>
      </w:tr>
      <w:tr w:rsidR="0011479D" w:rsidRPr="00DA6D18" w14:paraId="523937C1" w14:textId="77777777" w:rsidTr="006645A0">
        <w:trPr>
          <w:trHeight w:val="419"/>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1E10B0A"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1.1.2.4</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7163C9"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paslaugų įvairovės plėtojimas miesto gyventojams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60DF81A" w14:textId="77777777" w:rsidR="0011479D" w:rsidRPr="00892D91" w:rsidRDefault="0011479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0F3CE72" w14:textId="77777777" w:rsidR="0011479D" w:rsidRPr="00892D91" w:rsidRDefault="0011479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nil"/>
              <w:bottom w:val="single" w:sz="4" w:space="0" w:color="auto"/>
              <w:right w:val="single" w:sz="4" w:space="0" w:color="auto"/>
            </w:tcBorders>
            <w:shd w:val="clear" w:color="auto" w:fill="auto"/>
            <w:hideMark/>
          </w:tcPr>
          <w:p w14:paraId="2443AC74"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Naujai sukurtų, teikiamų kultūros paslaugų kultūros įstaigose,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533BAB18" w14:textId="77777777" w:rsidR="0011479D" w:rsidRPr="00892D91" w:rsidRDefault="0011479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noWrap/>
            <w:hideMark/>
          </w:tcPr>
          <w:p w14:paraId="331F8B9A"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5C3B66DD"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įstaigos</w:t>
            </w:r>
          </w:p>
        </w:tc>
        <w:tc>
          <w:tcPr>
            <w:tcW w:w="2575" w:type="dxa"/>
            <w:gridSpan w:val="3"/>
            <w:tcBorders>
              <w:top w:val="single" w:sz="4" w:space="0" w:color="auto"/>
              <w:left w:val="nil"/>
              <w:bottom w:val="single" w:sz="4" w:space="0" w:color="auto"/>
              <w:right w:val="single" w:sz="4" w:space="0" w:color="auto"/>
            </w:tcBorders>
          </w:tcPr>
          <w:p w14:paraId="6DE616E8" w14:textId="77777777" w:rsidR="0011479D" w:rsidRDefault="0011479D" w:rsidP="0011479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Iš viso 54 naujos kultūros paslaugos, iš jų:</w:t>
            </w:r>
          </w:p>
          <w:p w14:paraId="2F09AE54" w14:textId="77777777" w:rsidR="0011479D" w:rsidRDefault="0011479D" w:rsidP="0011479D">
            <w:pPr>
              <w:spacing w:line="240" w:lineRule="auto"/>
              <w:jc w:val="left"/>
              <w:outlineLvl w:val="2"/>
              <w:rPr>
                <w:rFonts w:eastAsia="Times New Roman"/>
                <w:color w:val="000000"/>
                <w:sz w:val="18"/>
                <w:szCs w:val="18"/>
                <w:lang w:val="lt-LT" w:eastAsia="lt-LT"/>
              </w:rPr>
            </w:pPr>
          </w:p>
          <w:p w14:paraId="2171A3A9" w14:textId="77777777" w:rsidR="0011479D" w:rsidRDefault="0011479D" w:rsidP="0011479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8 naujos paslaugos Šiaulių „Aušros“ muziejuje</w:t>
            </w:r>
          </w:p>
          <w:p w14:paraId="1FA04763" w14:textId="77777777" w:rsidR="00994357" w:rsidRDefault="00994357" w:rsidP="0011479D">
            <w:pPr>
              <w:spacing w:line="240" w:lineRule="auto"/>
              <w:jc w:val="left"/>
              <w:outlineLvl w:val="2"/>
              <w:rPr>
                <w:rFonts w:eastAsia="Times New Roman"/>
                <w:color w:val="000000"/>
                <w:sz w:val="18"/>
                <w:szCs w:val="18"/>
                <w:lang w:val="lt-LT" w:eastAsia="lt-LT"/>
              </w:rPr>
            </w:pPr>
          </w:p>
          <w:p w14:paraId="31A24C14" w14:textId="77777777" w:rsidR="0011479D" w:rsidRDefault="0011479D" w:rsidP="0011479D">
            <w:pPr>
              <w:spacing w:line="240" w:lineRule="auto"/>
              <w:jc w:val="left"/>
              <w:outlineLvl w:val="2"/>
              <w:rPr>
                <w:rFonts w:eastAsia="Times New Roman"/>
                <w:color w:val="000000"/>
                <w:sz w:val="18"/>
                <w:szCs w:val="18"/>
                <w:lang w:val="lt-LT" w:eastAsia="lt-LT"/>
              </w:rPr>
            </w:pPr>
          </w:p>
          <w:p w14:paraId="3A4D72B5" w14:textId="77777777" w:rsidR="0011479D" w:rsidRDefault="0011479D" w:rsidP="0011479D">
            <w:pPr>
              <w:spacing w:line="240" w:lineRule="auto"/>
              <w:jc w:val="left"/>
              <w:outlineLvl w:val="2"/>
              <w:rPr>
                <w:rFonts w:eastAsia="Times New Roman"/>
                <w:color w:val="000000"/>
                <w:sz w:val="18"/>
                <w:szCs w:val="18"/>
                <w:lang w:val="lt-LT" w:eastAsia="lt-LT"/>
              </w:rPr>
            </w:pPr>
          </w:p>
          <w:p w14:paraId="4836629E" w14:textId="77777777" w:rsidR="0011479D" w:rsidRDefault="0011479D" w:rsidP="0011479D">
            <w:pPr>
              <w:spacing w:line="240" w:lineRule="auto"/>
              <w:jc w:val="left"/>
              <w:outlineLvl w:val="2"/>
              <w:rPr>
                <w:rFonts w:eastAsia="Times New Roman"/>
                <w:color w:val="000000"/>
                <w:sz w:val="18"/>
                <w:szCs w:val="18"/>
                <w:lang w:val="lt-LT" w:eastAsia="lt-LT"/>
              </w:rPr>
            </w:pPr>
          </w:p>
          <w:p w14:paraId="69723192" w14:textId="77777777" w:rsidR="0011479D" w:rsidRDefault="0011479D" w:rsidP="0011479D">
            <w:pPr>
              <w:spacing w:line="240" w:lineRule="auto"/>
              <w:jc w:val="left"/>
              <w:outlineLvl w:val="2"/>
              <w:rPr>
                <w:rFonts w:eastAsia="Times New Roman"/>
                <w:color w:val="000000"/>
                <w:sz w:val="18"/>
                <w:szCs w:val="18"/>
                <w:lang w:val="lt-LT" w:eastAsia="lt-LT"/>
              </w:rPr>
            </w:pPr>
          </w:p>
          <w:p w14:paraId="5CE496A3" w14:textId="77777777" w:rsidR="0011479D" w:rsidRDefault="0011479D" w:rsidP="0011479D">
            <w:pPr>
              <w:spacing w:line="240" w:lineRule="auto"/>
              <w:jc w:val="left"/>
              <w:outlineLvl w:val="2"/>
              <w:rPr>
                <w:rFonts w:eastAsia="Times New Roman"/>
                <w:color w:val="000000"/>
                <w:sz w:val="18"/>
                <w:szCs w:val="18"/>
                <w:lang w:val="lt-LT" w:eastAsia="lt-LT"/>
              </w:rPr>
            </w:pPr>
          </w:p>
          <w:p w14:paraId="4873DAEF" w14:textId="77777777" w:rsidR="0011479D" w:rsidRDefault="0011479D" w:rsidP="0011479D">
            <w:pPr>
              <w:spacing w:line="240" w:lineRule="auto"/>
              <w:jc w:val="left"/>
              <w:outlineLvl w:val="2"/>
              <w:rPr>
                <w:rFonts w:eastAsia="Times New Roman"/>
                <w:color w:val="000000"/>
                <w:sz w:val="18"/>
                <w:szCs w:val="18"/>
                <w:lang w:val="lt-LT" w:eastAsia="lt-LT"/>
              </w:rPr>
            </w:pPr>
          </w:p>
          <w:p w14:paraId="1FA2D5FF" w14:textId="77777777" w:rsidR="0011479D" w:rsidRDefault="0011479D" w:rsidP="0011479D">
            <w:pPr>
              <w:spacing w:line="240" w:lineRule="auto"/>
              <w:jc w:val="left"/>
              <w:outlineLvl w:val="2"/>
              <w:rPr>
                <w:rFonts w:eastAsia="Times New Roman"/>
                <w:color w:val="000000"/>
                <w:sz w:val="18"/>
                <w:szCs w:val="18"/>
                <w:lang w:val="lt-LT" w:eastAsia="lt-LT"/>
              </w:rPr>
            </w:pPr>
          </w:p>
          <w:p w14:paraId="44F862F1" w14:textId="77777777" w:rsidR="0011479D" w:rsidRDefault="0011479D" w:rsidP="0011479D">
            <w:pPr>
              <w:spacing w:line="240" w:lineRule="auto"/>
              <w:jc w:val="left"/>
              <w:outlineLvl w:val="2"/>
              <w:rPr>
                <w:rFonts w:eastAsia="Times New Roman"/>
                <w:color w:val="000000"/>
                <w:sz w:val="18"/>
                <w:szCs w:val="18"/>
                <w:lang w:val="lt-LT" w:eastAsia="lt-LT"/>
              </w:rPr>
            </w:pPr>
          </w:p>
          <w:p w14:paraId="07F88016" w14:textId="77777777" w:rsidR="0011479D" w:rsidRDefault="0011479D" w:rsidP="0011479D">
            <w:pPr>
              <w:spacing w:line="240" w:lineRule="auto"/>
              <w:jc w:val="left"/>
              <w:outlineLvl w:val="2"/>
              <w:rPr>
                <w:rFonts w:eastAsia="Times New Roman"/>
                <w:color w:val="000000"/>
                <w:sz w:val="18"/>
                <w:szCs w:val="18"/>
                <w:lang w:val="lt-LT" w:eastAsia="lt-LT"/>
              </w:rPr>
            </w:pPr>
          </w:p>
          <w:p w14:paraId="635678DF" w14:textId="77777777" w:rsidR="0011479D" w:rsidRDefault="0011479D" w:rsidP="0011479D">
            <w:pPr>
              <w:spacing w:line="240" w:lineRule="auto"/>
              <w:jc w:val="left"/>
              <w:outlineLvl w:val="2"/>
              <w:rPr>
                <w:rFonts w:eastAsia="Times New Roman"/>
                <w:color w:val="000000"/>
                <w:sz w:val="18"/>
                <w:szCs w:val="18"/>
                <w:lang w:val="lt-LT" w:eastAsia="lt-LT"/>
              </w:rPr>
            </w:pPr>
          </w:p>
          <w:p w14:paraId="0767FBA6" w14:textId="77777777" w:rsidR="0011479D" w:rsidRDefault="0011479D" w:rsidP="0011479D">
            <w:pPr>
              <w:spacing w:line="240" w:lineRule="auto"/>
              <w:jc w:val="left"/>
              <w:outlineLvl w:val="2"/>
              <w:rPr>
                <w:rFonts w:eastAsia="Times New Roman"/>
                <w:color w:val="000000"/>
                <w:sz w:val="18"/>
                <w:szCs w:val="18"/>
                <w:lang w:val="lt-LT" w:eastAsia="lt-LT"/>
              </w:rPr>
            </w:pPr>
          </w:p>
          <w:p w14:paraId="3B2DD3B7" w14:textId="77777777" w:rsidR="0011479D" w:rsidRDefault="0011479D" w:rsidP="0011479D">
            <w:pPr>
              <w:spacing w:line="240" w:lineRule="auto"/>
              <w:jc w:val="left"/>
              <w:outlineLvl w:val="2"/>
              <w:rPr>
                <w:rFonts w:eastAsia="Times New Roman"/>
                <w:color w:val="000000"/>
                <w:sz w:val="18"/>
                <w:szCs w:val="18"/>
                <w:lang w:val="lt-LT" w:eastAsia="lt-LT"/>
              </w:rPr>
            </w:pPr>
          </w:p>
          <w:p w14:paraId="681FE719" w14:textId="77777777" w:rsidR="0011479D" w:rsidRDefault="0011479D" w:rsidP="0011479D">
            <w:pPr>
              <w:spacing w:line="240" w:lineRule="auto"/>
              <w:jc w:val="left"/>
              <w:outlineLvl w:val="2"/>
              <w:rPr>
                <w:rFonts w:eastAsia="Times New Roman"/>
                <w:color w:val="000000"/>
                <w:sz w:val="18"/>
                <w:szCs w:val="18"/>
                <w:lang w:val="lt-LT" w:eastAsia="lt-LT"/>
              </w:rPr>
            </w:pPr>
          </w:p>
          <w:p w14:paraId="2AF19F32" w14:textId="77777777" w:rsidR="0011479D" w:rsidRDefault="0011479D" w:rsidP="0011479D">
            <w:pPr>
              <w:spacing w:line="240" w:lineRule="auto"/>
              <w:jc w:val="left"/>
              <w:outlineLvl w:val="2"/>
              <w:rPr>
                <w:rFonts w:eastAsia="Times New Roman"/>
                <w:color w:val="000000"/>
                <w:sz w:val="18"/>
                <w:szCs w:val="18"/>
                <w:lang w:val="lt-LT" w:eastAsia="lt-LT"/>
              </w:rPr>
            </w:pPr>
          </w:p>
          <w:p w14:paraId="12751756" w14:textId="77777777" w:rsidR="0011479D" w:rsidRDefault="0011479D" w:rsidP="0011479D">
            <w:pPr>
              <w:spacing w:line="240" w:lineRule="auto"/>
              <w:jc w:val="left"/>
              <w:outlineLvl w:val="2"/>
              <w:rPr>
                <w:rFonts w:eastAsia="Times New Roman"/>
                <w:color w:val="000000"/>
                <w:sz w:val="18"/>
                <w:szCs w:val="18"/>
                <w:lang w:val="lt-LT" w:eastAsia="lt-LT"/>
              </w:rPr>
            </w:pPr>
          </w:p>
          <w:p w14:paraId="310CED60" w14:textId="77777777" w:rsidR="0011479D" w:rsidRDefault="0011479D" w:rsidP="0011479D">
            <w:pPr>
              <w:spacing w:line="240" w:lineRule="auto"/>
              <w:jc w:val="left"/>
              <w:outlineLvl w:val="2"/>
              <w:rPr>
                <w:rFonts w:eastAsia="Times New Roman"/>
                <w:color w:val="000000"/>
                <w:sz w:val="18"/>
                <w:szCs w:val="18"/>
                <w:lang w:val="lt-LT" w:eastAsia="lt-LT"/>
              </w:rPr>
            </w:pPr>
          </w:p>
          <w:p w14:paraId="57FB3904" w14:textId="77777777" w:rsidR="0011479D" w:rsidRDefault="0011479D" w:rsidP="0011479D">
            <w:pPr>
              <w:spacing w:line="240" w:lineRule="auto"/>
              <w:jc w:val="left"/>
              <w:outlineLvl w:val="2"/>
              <w:rPr>
                <w:rFonts w:eastAsia="Times New Roman"/>
                <w:color w:val="000000"/>
                <w:sz w:val="18"/>
                <w:szCs w:val="18"/>
                <w:lang w:val="lt-LT" w:eastAsia="lt-LT"/>
              </w:rPr>
            </w:pPr>
          </w:p>
          <w:p w14:paraId="5BC730AF" w14:textId="77777777" w:rsidR="0011479D" w:rsidRDefault="0011479D" w:rsidP="0011479D">
            <w:pPr>
              <w:spacing w:line="240" w:lineRule="auto"/>
              <w:jc w:val="left"/>
              <w:outlineLvl w:val="2"/>
              <w:rPr>
                <w:rFonts w:eastAsia="Times New Roman"/>
                <w:color w:val="000000"/>
                <w:sz w:val="18"/>
                <w:szCs w:val="18"/>
                <w:lang w:val="lt-LT" w:eastAsia="lt-LT"/>
              </w:rPr>
            </w:pPr>
          </w:p>
          <w:p w14:paraId="03A38870" w14:textId="77777777" w:rsidR="0011479D" w:rsidRDefault="0011479D" w:rsidP="0011479D">
            <w:pPr>
              <w:spacing w:line="240" w:lineRule="auto"/>
              <w:jc w:val="left"/>
              <w:outlineLvl w:val="2"/>
              <w:rPr>
                <w:rFonts w:eastAsia="Times New Roman"/>
                <w:color w:val="000000"/>
                <w:sz w:val="18"/>
                <w:szCs w:val="18"/>
                <w:lang w:val="lt-LT" w:eastAsia="lt-LT"/>
              </w:rPr>
            </w:pPr>
          </w:p>
          <w:p w14:paraId="33B5E284" w14:textId="77777777" w:rsidR="0011479D" w:rsidRDefault="0011479D" w:rsidP="0011479D">
            <w:pPr>
              <w:spacing w:line="240" w:lineRule="auto"/>
              <w:jc w:val="left"/>
              <w:outlineLvl w:val="2"/>
              <w:rPr>
                <w:rFonts w:eastAsia="Times New Roman"/>
                <w:color w:val="000000"/>
                <w:sz w:val="18"/>
                <w:szCs w:val="18"/>
                <w:lang w:val="lt-LT" w:eastAsia="lt-LT"/>
              </w:rPr>
            </w:pPr>
          </w:p>
          <w:p w14:paraId="63BFB3C6" w14:textId="77777777" w:rsidR="0011479D" w:rsidRDefault="0011479D" w:rsidP="0011479D">
            <w:pPr>
              <w:spacing w:line="240" w:lineRule="auto"/>
              <w:jc w:val="left"/>
              <w:outlineLvl w:val="2"/>
              <w:rPr>
                <w:rFonts w:eastAsia="Times New Roman"/>
                <w:color w:val="000000"/>
                <w:sz w:val="18"/>
                <w:szCs w:val="18"/>
                <w:lang w:val="lt-LT" w:eastAsia="lt-LT"/>
              </w:rPr>
            </w:pPr>
          </w:p>
          <w:p w14:paraId="4C609A41" w14:textId="77777777" w:rsidR="0011479D" w:rsidRDefault="0011479D" w:rsidP="0011479D">
            <w:pPr>
              <w:spacing w:line="240" w:lineRule="auto"/>
              <w:jc w:val="left"/>
              <w:outlineLvl w:val="2"/>
              <w:rPr>
                <w:rFonts w:eastAsia="Times New Roman"/>
                <w:color w:val="000000"/>
                <w:sz w:val="18"/>
                <w:szCs w:val="18"/>
                <w:lang w:val="lt-LT" w:eastAsia="lt-LT"/>
              </w:rPr>
            </w:pPr>
          </w:p>
          <w:p w14:paraId="310A9BF6" w14:textId="77777777" w:rsidR="0011479D" w:rsidRDefault="0011479D" w:rsidP="0011479D">
            <w:pPr>
              <w:spacing w:line="240" w:lineRule="auto"/>
              <w:jc w:val="left"/>
              <w:outlineLvl w:val="2"/>
              <w:rPr>
                <w:rFonts w:eastAsia="Times New Roman"/>
                <w:color w:val="000000"/>
                <w:sz w:val="18"/>
                <w:szCs w:val="18"/>
                <w:lang w:val="lt-LT" w:eastAsia="lt-LT"/>
              </w:rPr>
            </w:pPr>
          </w:p>
          <w:p w14:paraId="7F0DF8DE" w14:textId="77777777" w:rsidR="0011479D" w:rsidRDefault="0011479D" w:rsidP="0011479D">
            <w:pPr>
              <w:spacing w:line="240" w:lineRule="auto"/>
              <w:jc w:val="left"/>
              <w:outlineLvl w:val="2"/>
              <w:rPr>
                <w:rFonts w:eastAsia="Times New Roman"/>
                <w:color w:val="000000"/>
                <w:sz w:val="18"/>
                <w:szCs w:val="18"/>
                <w:lang w:val="lt-LT" w:eastAsia="lt-LT"/>
              </w:rPr>
            </w:pPr>
          </w:p>
          <w:p w14:paraId="561147F2" w14:textId="77777777" w:rsidR="0011479D" w:rsidRDefault="0011479D" w:rsidP="0011479D">
            <w:pPr>
              <w:spacing w:line="240" w:lineRule="auto"/>
              <w:jc w:val="left"/>
              <w:outlineLvl w:val="2"/>
              <w:rPr>
                <w:rFonts w:eastAsia="Times New Roman"/>
                <w:color w:val="000000"/>
                <w:sz w:val="18"/>
                <w:szCs w:val="18"/>
                <w:lang w:val="lt-LT" w:eastAsia="lt-LT"/>
              </w:rPr>
            </w:pPr>
          </w:p>
          <w:p w14:paraId="7001ECF2" w14:textId="77777777" w:rsidR="0011479D" w:rsidRDefault="0011479D" w:rsidP="0011479D">
            <w:pPr>
              <w:spacing w:line="240" w:lineRule="auto"/>
              <w:jc w:val="left"/>
              <w:outlineLvl w:val="2"/>
              <w:rPr>
                <w:rFonts w:eastAsia="Times New Roman"/>
                <w:color w:val="000000"/>
                <w:sz w:val="18"/>
                <w:szCs w:val="18"/>
                <w:lang w:val="lt-LT" w:eastAsia="lt-LT"/>
              </w:rPr>
            </w:pPr>
          </w:p>
          <w:p w14:paraId="14EBFE8C" w14:textId="77777777" w:rsidR="0011479D" w:rsidRDefault="0011479D" w:rsidP="0011479D">
            <w:pPr>
              <w:spacing w:line="240" w:lineRule="auto"/>
              <w:jc w:val="left"/>
              <w:outlineLvl w:val="2"/>
              <w:rPr>
                <w:rFonts w:eastAsia="Times New Roman"/>
                <w:color w:val="000000"/>
                <w:sz w:val="18"/>
                <w:szCs w:val="18"/>
                <w:lang w:val="lt-LT" w:eastAsia="lt-LT"/>
              </w:rPr>
            </w:pPr>
          </w:p>
          <w:p w14:paraId="3C90F370" w14:textId="77777777" w:rsidR="0011479D" w:rsidRDefault="0011479D" w:rsidP="0011479D">
            <w:pPr>
              <w:spacing w:line="240" w:lineRule="auto"/>
              <w:jc w:val="left"/>
              <w:outlineLvl w:val="2"/>
              <w:rPr>
                <w:rFonts w:eastAsia="Times New Roman"/>
                <w:color w:val="000000"/>
                <w:sz w:val="18"/>
                <w:szCs w:val="18"/>
                <w:lang w:val="lt-LT" w:eastAsia="lt-LT"/>
              </w:rPr>
            </w:pPr>
          </w:p>
          <w:p w14:paraId="1FD7DA78" w14:textId="77777777" w:rsidR="0011479D" w:rsidRDefault="0011479D" w:rsidP="0011479D">
            <w:pPr>
              <w:spacing w:line="240" w:lineRule="auto"/>
              <w:jc w:val="left"/>
              <w:outlineLvl w:val="2"/>
              <w:rPr>
                <w:rFonts w:eastAsia="Times New Roman"/>
                <w:color w:val="000000"/>
                <w:sz w:val="18"/>
                <w:szCs w:val="18"/>
                <w:lang w:val="lt-LT" w:eastAsia="lt-LT"/>
              </w:rPr>
            </w:pPr>
          </w:p>
          <w:p w14:paraId="36E4EBB6" w14:textId="77777777" w:rsidR="0011479D" w:rsidRDefault="0011479D" w:rsidP="0011479D">
            <w:pPr>
              <w:spacing w:line="240" w:lineRule="auto"/>
              <w:jc w:val="left"/>
              <w:outlineLvl w:val="2"/>
              <w:rPr>
                <w:rFonts w:eastAsia="Times New Roman"/>
                <w:color w:val="000000"/>
                <w:sz w:val="18"/>
                <w:szCs w:val="18"/>
                <w:lang w:val="lt-LT" w:eastAsia="lt-LT"/>
              </w:rPr>
            </w:pPr>
          </w:p>
          <w:p w14:paraId="07336EDA" w14:textId="77777777" w:rsidR="0011479D" w:rsidRDefault="0011479D" w:rsidP="0011479D">
            <w:pPr>
              <w:spacing w:line="240" w:lineRule="auto"/>
              <w:jc w:val="left"/>
              <w:outlineLvl w:val="2"/>
              <w:rPr>
                <w:rFonts w:eastAsia="Times New Roman"/>
                <w:color w:val="000000"/>
                <w:sz w:val="18"/>
                <w:szCs w:val="18"/>
                <w:lang w:val="lt-LT" w:eastAsia="lt-LT"/>
              </w:rPr>
            </w:pPr>
          </w:p>
          <w:p w14:paraId="5B304A7B" w14:textId="77777777" w:rsidR="0011479D" w:rsidRDefault="0011479D" w:rsidP="0011479D">
            <w:pPr>
              <w:spacing w:line="240" w:lineRule="auto"/>
              <w:jc w:val="left"/>
              <w:outlineLvl w:val="2"/>
              <w:rPr>
                <w:rFonts w:eastAsia="Times New Roman"/>
                <w:color w:val="000000"/>
                <w:sz w:val="18"/>
                <w:szCs w:val="18"/>
                <w:lang w:val="lt-LT" w:eastAsia="lt-LT"/>
              </w:rPr>
            </w:pPr>
          </w:p>
          <w:p w14:paraId="66A62DBE" w14:textId="77777777" w:rsidR="0011479D" w:rsidRDefault="0011479D" w:rsidP="0011479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6 naujos paslaugos Šiaulių apskrities P. Višinskio viešojoje bibliotekoje</w:t>
            </w:r>
          </w:p>
          <w:p w14:paraId="1035C2CB" w14:textId="77777777" w:rsidR="0011479D" w:rsidRDefault="0011479D" w:rsidP="0011479D">
            <w:pPr>
              <w:spacing w:line="240" w:lineRule="auto"/>
              <w:jc w:val="left"/>
              <w:outlineLvl w:val="2"/>
              <w:rPr>
                <w:rFonts w:eastAsia="Times New Roman"/>
                <w:color w:val="000000"/>
                <w:sz w:val="18"/>
                <w:szCs w:val="18"/>
                <w:lang w:val="lt-LT" w:eastAsia="lt-LT"/>
              </w:rPr>
            </w:pPr>
          </w:p>
          <w:p w14:paraId="797EA761" w14:textId="77777777" w:rsidR="0011479D" w:rsidRDefault="0011479D" w:rsidP="0011479D">
            <w:pPr>
              <w:spacing w:line="240" w:lineRule="auto"/>
              <w:jc w:val="left"/>
              <w:outlineLvl w:val="2"/>
              <w:rPr>
                <w:rFonts w:eastAsia="Times New Roman"/>
                <w:color w:val="000000"/>
                <w:sz w:val="18"/>
                <w:szCs w:val="18"/>
                <w:lang w:val="lt-LT" w:eastAsia="lt-LT"/>
              </w:rPr>
            </w:pPr>
          </w:p>
          <w:p w14:paraId="0AE838F1" w14:textId="77777777" w:rsidR="0011479D" w:rsidRDefault="0011479D" w:rsidP="0011479D">
            <w:pPr>
              <w:spacing w:line="240" w:lineRule="auto"/>
              <w:jc w:val="left"/>
              <w:outlineLvl w:val="2"/>
              <w:rPr>
                <w:rFonts w:eastAsia="Times New Roman"/>
                <w:color w:val="000000"/>
                <w:sz w:val="18"/>
                <w:szCs w:val="18"/>
                <w:lang w:val="lt-LT" w:eastAsia="lt-LT"/>
              </w:rPr>
            </w:pPr>
          </w:p>
          <w:p w14:paraId="09DD1D0B" w14:textId="77777777" w:rsidR="0011479D" w:rsidRDefault="0011479D" w:rsidP="0011479D">
            <w:pPr>
              <w:spacing w:line="240" w:lineRule="auto"/>
              <w:jc w:val="left"/>
              <w:outlineLvl w:val="2"/>
              <w:rPr>
                <w:rFonts w:eastAsia="Times New Roman"/>
                <w:color w:val="000000"/>
                <w:sz w:val="18"/>
                <w:szCs w:val="18"/>
                <w:lang w:val="lt-LT" w:eastAsia="lt-LT"/>
              </w:rPr>
            </w:pPr>
          </w:p>
          <w:p w14:paraId="02AFD7E9" w14:textId="77777777" w:rsidR="0011479D" w:rsidRDefault="0011479D" w:rsidP="0011479D">
            <w:pPr>
              <w:spacing w:line="240" w:lineRule="auto"/>
              <w:jc w:val="left"/>
              <w:outlineLvl w:val="2"/>
              <w:rPr>
                <w:rFonts w:eastAsia="Times New Roman"/>
                <w:color w:val="000000"/>
                <w:sz w:val="18"/>
                <w:szCs w:val="18"/>
                <w:lang w:val="lt-LT" w:eastAsia="lt-LT"/>
              </w:rPr>
            </w:pPr>
          </w:p>
          <w:p w14:paraId="2EFABFDD" w14:textId="77777777" w:rsidR="0011479D" w:rsidRDefault="0011479D" w:rsidP="0011479D">
            <w:pPr>
              <w:spacing w:line="240" w:lineRule="auto"/>
              <w:jc w:val="left"/>
              <w:outlineLvl w:val="2"/>
              <w:rPr>
                <w:rFonts w:eastAsia="Times New Roman"/>
                <w:color w:val="000000"/>
                <w:sz w:val="18"/>
                <w:szCs w:val="18"/>
                <w:lang w:val="lt-LT" w:eastAsia="lt-LT"/>
              </w:rPr>
            </w:pPr>
          </w:p>
          <w:p w14:paraId="649F604B" w14:textId="77777777" w:rsidR="0011479D" w:rsidRDefault="0011479D" w:rsidP="0011479D">
            <w:pPr>
              <w:spacing w:line="240" w:lineRule="auto"/>
              <w:jc w:val="left"/>
              <w:outlineLvl w:val="2"/>
              <w:rPr>
                <w:rFonts w:eastAsia="Times New Roman"/>
                <w:color w:val="000000"/>
                <w:sz w:val="18"/>
                <w:szCs w:val="18"/>
                <w:lang w:val="lt-LT" w:eastAsia="lt-LT"/>
              </w:rPr>
            </w:pPr>
          </w:p>
          <w:p w14:paraId="513E1A60" w14:textId="77777777" w:rsidR="0011479D" w:rsidRDefault="0011479D" w:rsidP="0011479D">
            <w:pPr>
              <w:spacing w:line="240" w:lineRule="auto"/>
              <w:jc w:val="left"/>
              <w:outlineLvl w:val="2"/>
              <w:rPr>
                <w:rFonts w:eastAsia="Times New Roman"/>
                <w:color w:val="000000"/>
                <w:sz w:val="18"/>
                <w:szCs w:val="18"/>
                <w:lang w:val="lt-LT" w:eastAsia="lt-LT"/>
              </w:rPr>
            </w:pPr>
          </w:p>
          <w:p w14:paraId="5686BBC0" w14:textId="77777777" w:rsidR="0011479D" w:rsidRDefault="0011479D" w:rsidP="0011479D">
            <w:pPr>
              <w:spacing w:line="240" w:lineRule="auto"/>
              <w:jc w:val="left"/>
              <w:outlineLvl w:val="2"/>
              <w:rPr>
                <w:rFonts w:eastAsia="Times New Roman"/>
                <w:color w:val="000000"/>
                <w:sz w:val="18"/>
                <w:szCs w:val="18"/>
                <w:lang w:val="lt-LT" w:eastAsia="lt-LT"/>
              </w:rPr>
            </w:pPr>
          </w:p>
          <w:p w14:paraId="09DD9DA7" w14:textId="77777777" w:rsidR="0011479D" w:rsidRDefault="0011479D" w:rsidP="0011479D">
            <w:pPr>
              <w:spacing w:line="240" w:lineRule="auto"/>
              <w:jc w:val="left"/>
              <w:outlineLvl w:val="2"/>
              <w:rPr>
                <w:rFonts w:eastAsia="Times New Roman"/>
                <w:color w:val="000000"/>
                <w:sz w:val="18"/>
                <w:szCs w:val="18"/>
                <w:lang w:val="lt-LT" w:eastAsia="lt-LT"/>
              </w:rPr>
            </w:pPr>
          </w:p>
          <w:p w14:paraId="15F5CE89" w14:textId="77777777" w:rsidR="0011479D" w:rsidRDefault="0011479D" w:rsidP="0011479D">
            <w:pPr>
              <w:spacing w:line="240" w:lineRule="auto"/>
              <w:jc w:val="left"/>
              <w:outlineLvl w:val="2"/>
              <w:rPr>
                <w:rFonts w:eastAsia="Times New Roman"/>
                <w:color w:val="000000"/>
                <w:sz w:val="18"/>
                <w:szCs w:val="18"/>
                <w:lang w:val="lt-LT" w:eastAsia="lt-LT"/>
              </w:rPr>
            </w:pPr>
          </w:p>
          <w:p w14:paraId="12012075" w14:textId="77777777" w:rsidR="0011479D" w:rsidRDefault="0011479D" w:rsidP="0011479D">
            <w:pPr>
              <w:spacing w:line="240" w:lineRule="auto"/>
              <w:jc w:val="left"/>
              <w:outlineLvl w:val="2"/>
              <w:rPr>
                <w:rFonts w:eastAsia="Times New Roman"/>
                <w:color w:val="000000"/>
                <w:sz w:val="18"/>
                <w:szCs w:val="18"/>
                <w:lang w:val="lt-LT" w:eastAsia="lt-LT"/>
              </w:rPr>
            </w:pPr>
          </w:p>
          <w:p w14:paraId="5046F54E" w14:textId="77777777" w:rsidR="0011479D" w:rsidRDefault="0011479D" w:rsidP="0011479D">
            <w:pPr>
              <w:spacing w:line="240" w:lineRule="auto"/>
              <w:jc w:val="left"/>
              <w:outlineLvl w:val="2"/>
              <w:rPr>
                <w:rFonts w:eastAsia="Times New Roman"/>
                <w:color w:val="000000"/>
                <w:sz w:val="18"/>
                <w:szCs w:val="18"/>
                <w:lang w:val="lt-LT" w:eastAsia="lt-LT"/>
              </w:rPr>
            </w:pPr>
          </w:p>
          <w:p w14:paraId="4D3D9225" w14:textId="77777777" w:rsidR="0011479D" w:rsidRDefault="0011479D" w:rsidP="0011479D">
            <w:pPr>
              <w:spacing w:line="240" w:lineRule="auto"/>
              <w:jc w:val="left"/>
              <w:outlineLvl w:val="2"/>
              <w:rPr>
                <w:rFonts w:eastAsia="Times New Roman"/>
                <w:color w:val="000000"/>
                <w:sz w:val="18"/>
                <w:szCs w:val="18"/>
                <w:lang w:val="lt-LT" w:eastAsia="lt-LT"/>
              </w:rPr>
            </w:pPr>
          </w:p>
          <w:p w14:paraId="4E1C62FE" w14:textId="77777777" w:rsidR="0011479D" w:rsidRDefault="0011479D" w:rsidP="0011479D">
            <w:pPr>
              <w:spacing w:line="240" w:lineRule="auto"/>
              <w:jc w:val="left"/>
              <w:outlineLvl w:val="2"/>
              <w:rPr>
                <w:rFonts w:eastAsia="Times New Roman"/>
                <w:color w:val="000000"/>
                <w:sz w:val="18"/>
                <w:szCs w:val="18"/>
                <w:lang w:val="lt-LT" w:eastAsia="lt-LT"/>
              </w:rPr>
            </w:pPr>
          </w:p>
          <w:p w14:paraId="320E840A" w14:textId="77777777" w:rsidR="0011479D" w:rsidRDefault="0011479D" w:rsidP="0011479D">
            <w:pPr>
              <w:spacing w:line="240" w:lineRule="auto"/>
              <w:jc w:val="left"/>
              <w:outlineLvl w:val="2"/>
              <w:rPr>
                <w:rFonts w:eastAsia="Times New Roman"/>
                <w:color w:val="000000"/>
                <w:sz w:val="18"/>
                <w:szCs w:val="18"/>
                <w:lang w:val="lt-LT" w:eastAsia="lt-LT"/>
              </w:rPr>
            </w:pPr>
          </w:p>
          <w:p w14:paraId="71EC3E55" w14:textId="77777777" w:rsidR="0011479D" w:rsidRDefault="0011479D" w:rsidP="0011479D">
            <w:pPr>
              <w:spacing w:line="240" w:lineRule="auto"/>
              <w:jc w:val="left"/>
              <w:outlineLvl w:val="2"/>
              <w:rPr>
                <w:rFonts w:eastAsia="Times New Roman"/>
                <w:color w:val="000000"/>
                <w:sz w:val="18"/>
                <w:szCs w:val="18"/>
                <w:lang w:val="lt-LT" w:eastAsia="lt-LT"/>
              </w:rPr>
            </w:pPr>
          </w:p>
          <w:p w14:paraId="0F2046C2" w14:textId="77777777" w:rsidR="0011479D" w:rsidRDefault="0011479D" w:rsidP="0011479D">
            <w:pPr>
              <w:spacing w:line="240" w:lineRule="auto"/>
              <w:jc w:val="left"/>
              <w:outlineLvl w:val="2"/>
              <w:rPr>
                <w:rFonts w:eastAsia="Times New Roman"/>
                <w:color w:val="000000"/>
                <w:sz w:val="18"/>
                <w:szCs w:val="18"/>
                <w:lang w:val="lt-LT" w:eastAsia="lt-LT"/>
              </w:rPr>
            </w:pPr>
          </w:p>
          <w:p w14:paraId="644727F6" w14:textId="77777777" w:rsidR="0011479D" w:rsidRDefault="0011479D" w:rsidP="0011479D">
            <w:pPr>
              <w:spacing w:line="240" w:lineRule="auto"/>
              <w:jc w:val="left"/>
              <w:outlineLvl w:val="2"/>
              <w:rPr>
                <w:rFonts w:eastAsia="Times New Roman"/>
                <w:color w:val="000000"/>
                <w:sz w:val="18"/>
                <w:szCs w:val="18"/>
                <w:lang w:val="lt-LT" w:eastAsia="lt-LT"/>
              </w:rPr>
            </w:pPr>
          </w:p>
          <w:p w14:paraId="18D4FE02" w14:textId="77777777" w:rsidR="0011479D" w:rsidRDefault="0011479D" w:rsidP="0011479D">
            <w:pPr>
              <w:spacing w:line="240" w:lineRule="auto"/>
              <w:jc w:val="left"/>
              <w:outlineLvl w:val="2"/>
              <w:rPr>
                <w:rFonts w:eastAsia="Times New Roman"/>
                <w:color w:val="000000"/>
                <w:sz w:val="18"/>
                <w:szCs w:val="18"/>
                <w:lang w:val="lt-LT" w:eastAsia="lt-LT"/>
              </w:rPr>
            </w:pPr>
          </w:p>
          <w:p w14:paraId="3E214CF2" w14:textId="77777777" w:rsidR="0011479D" w:rsidRDefault="0011479D" w:rsidP="0011479D">
            <w:pPr>
              <w:spacing w:line="240" w:lineRule="auto"/>
              <w:jc w:val="left"/>
              <w:outlineLvl w:val="2"/>
              <w:rPr>
                <w:rFonts w:eastAsia="Times New Roman"/>
                <w:color w:val="000000"/>
                <w:sz w:val="18"/>
                <w:szCs w:val="18"/>
                <w:lang w:val="lt-LT" w:eastAsia="lt-LT"/>
              </w:rPr>
            </w:pPr>
          </w:p>
          <w:p w14:paraId="1E91BEED" w14:textId="77777777" w:rsidR="0011479D" w:rsidRDefault="0011479D" w:rsidP="0011479D">
            <w:pPr>
              <w:spacing w:line="240" w:lineRule="auto"/>
              <w:jc w:val="left"/>
              <w:outlineLvl w:val="2"/>
              <w:rPr>
                <w:rFonts w:eastAsia="Times New Roman"/>
                <w:color w:val="000000"/>
                <w:sz w:val="18"/>
                <w:szCs w:val="18"/>
                <w:lang w:val="lt-LT" w:eastAsia="lt-LT"/>
              </w:rPr>
            </w:pPr>
          </w:p>
          <w:p w14:paraId="585649DC" w14:textId="77777777" w:rsidR="0011479D" w:rsidRDefault="0011479D" w:rsidP="0011479D">
            <w:pPr>
              <w:spacing w:line="240" w:lineRule="auto"/>
              <w:jc w:val="left"/>
              <w:outlineLvl w:val="2"/>
              <w:rPr>
                <w:rFonts w:eastAsia="Times New Roman"/>
                <w:color w:val="000000"/>
                <w:sz w:val="18"/>
                <w:szCs w:val="18"/>
                <w:lang w:val="lt-LT" w:eastAsia="lt-LT"/>
              </w:rPr>
            </w:pPr>
          </w:p>
          <w:p w14:paraId="015C6CDE" w14:textId="77777777" w:rsidR="0011479D" w:rsidRDefault="0011479D" w:rsidP="0011479D">
            <w:pPr>
              <w:spacing w:line="240" w:lineRule="auto"/>
              <w:jc w:val="left"/>
              <w:outlineLvl w:val="2"/>
              <w:rPr>
                <w:rFonts w:eastAsia="Times New Roman"/>
                <w:color w:val="000000"/>
                <w:sz w:val="18"/>
                <w:szCs w:val="18"/>
                <w:lang w:val="lt-LT" w:eastAsia="lt-LT"/>
              </w:rPr>
            </w:pPr>
          </w:p>
          <w:p w14:paraId="51C9425C" w14:textId="77777777" w:rsidR="0011479D" w:rsidRDefault="0011479D" w:rsidP="0011479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34 naujos paslaugos koncertinėje įstaigoje Šiaulių valstybinis kamerinis choras „Polifonija“</w:t>
            </w:r>
          </w:p>
          <w:p w14:paraId="3103A8BA" w14:textId="77777777" w:rsidR="0011479D" w:rsidRDefault="0011479D" w:rsidP="0011479D">
            <w:pPr>
              <w:spacing w:line="240" w:lineRule="auto"/>
              <w:jc w:val="left"/>
              <w:outlineLvl w:val="2"/>
              <w:rPr>
                <w:rFonts w:eastAsia="Times New Roman"/>
                <w:color w:val="000000"/>
                <w:sz w:val="18"/>
                <w:szCs w:val="18"/>
                <w:lang w:val="lt-LT" w:eastAsia="lt-LT"/>
              </w:rPr>
            </w:pPr>
          </w:p>
          <w:p w14:paraId="746CBCB0" w14:textId="77777777" w:rsidR="0011479D" w:rsidRDefault="0011479D" w:rsidP="0011479D">
            <w:pPr>
              <w:spacing w:line="240" w:lineRule="auto"/>
              <w:jc w:val="left"/>
              <w:outlineLvl w:val="2"/>
              <w:rPr>
                <w:rFonts w:eastAsia="Times New Roman"/>
                <w:color w:val="000000"/>
                <w:sz w:val="18"/>
                <w:szCs w:val="18"/>
                <w:lang w:val="lt-LT" w:eastAsia="lt-LT"/>
              </w:rPr>
            </w:pPr>
          </w:p>
          <w:p w14:paraId="0A8F92F8" w14:textId="77777777" w:rsidR="0011479D" w:rsidRDefault="0011479D" w:rsidP="0011479D">
            <w:pPr>
              <w:spacing w:line="240" w:lineRule="auto"/>
              <w:jc w:val="left"/>
              <w:outlineLvl w:val="2"/>
              <w:rPr>
                <w:rFonts w:eastAsia="Times New Roman"/>
                <w:color w:val="000000"/>
                <w:sz w:val="18"/>
                <w:szCs w:val="18"/>
                <w:lang w:val="lt-LT" w:eastAsia="lt-LT"/>
              </w:rPr>
            </w:pPr>
          </w:p>
          <w:p w14:paraId="4105DE47" w14:textId="77777777" w:rsidR="0011479D" w:rsidRDefault="0011479D" w:rsidP="0011479D">
            <w:pPr>
              <w:spacing w:line="240" w:lineRule="auto"/>
              <w:jc w:val="left"/>
              <w:outlineLvl w:val="2"/>
              <w:rPr>
                <w:rFonts w:eastAsia="Times New Roman"/>
                <w:color w:val="000000"/>
                <w:sz w:val="18"/>
                <w:szCs w:val="18"/>
                <w:lang w:val="lt-LT" w:eastAsia="lt-LT"/>
              </w:rPr>
            </w:pPr>
          </w:p>
          <w:p w14:paraId="192D2DC0" w14:textId="77777777" w:rsidR="0011479D" w:rsidRDefault="0011479D" w:rsidP="0011479D">
            <w:pPr>
              <w:spacing w:line="240" w:lineRule="auto"/>
              <w:jc w:val="left"/>
              <w:outlineLvl w:val="2"/>
              <w:rPr>
                <w:rFonts w:eastAsia="Times New Roman"/>
                <w:color w:val="000000"/>
                <w:sz w:val="18"/>
                <w:szCs w:val="18"/>
                <w:lang w:val="lt-LT" w:eastAsia="lt-LT"/>
              </w:rPr>
            </w:pPr>
          </w:p>
          <w:p w14:paraId="7540DE10" w14:textId="77777777" w:rsidR="0011479D" w:rsidRDefault="0011479D" w:rsidP="0011479D">
            <w:pPr>
              <w:spacing w:line="240" w:lineRule="auto"/>
              <w:jc w:val="left"/>
              <w:outlineLvl w:val="2"/>
              <w:rPr>
                <w:rFonts w:eastAsia="Times New Roman"/>
                <w:color w:val="000000"/>
                <w:sz w:val="18"/>
                <w:szCs w:val="18"/>
                <w:lang w:val="lt-LT" w:eastAsia="lt-LT"/>
              </w:rPr>
            </w:pPr>
          </w:p>
          <w:p w14:paraId="5493F84F" w14:textId="77777777" w:rsidR="0011479D" w:rsidRDefault="0011479D" w:rsidP="0011479D">
            <w:pPr>
              <w:spacing w:line="240" w:lineRule="auto"/>
              <w:jc w:val="left"/>
              <w:outlineLvl w:val="2"/>
              <w:rPr>
                <w:rFonts w:eastAsia="Times New Roman"/>
                <w:color w:val="000000"/>
                <w:sz w:val="18"/>
                <w:szCs w:val="18"/>
                <w:lang w:val="lt-LT" w:eastAsia="lt-LT"/>
              </w:rPr>
            </w:pPr>
          </w:p>
          <w:p w14:paraId="4BA9C923" w14:textId="77777777" w:rsidR="0011479D" w:rsidRDefault="0011479D" w:rsidP="0011479D">
            <w:pPr>
              <w:spacing w:line="240" w:lineRule="auto"/>
              <w:jc w:val="left"/>
              <w:outlineLvl w:val="2"/>
              <w:rPr>
                <w:rFonts w:eastAsia="Times New Roman"/>
                <w:color w:val="000000"/>
                <w:sz w:val="18"/>
                <w:szCs w:val="18"/>
                <w:lang w:val="lt-LT" w:eastAsia="lt-LT"/>
              </w:rPr>
            </w:pPr>
          </w:p>
          <w:p w14:paraId="4B9626C5" w14:textId="77777777" w:rsidR="0011479D" w:rsidRDefault="0011479D" w:rsidP="0011479D">
            <w:pPr>
              <w:spacing w:line="240" w:lineRule="auto"/>
              <w:jc w:val="left"/>
              <w:outlineLvl w:val="2"/>
              <w:rPr>
                <w:rFonts w:eastAsia="Times New Roman"/>
                <w:color w:val="000000"/>
                <w:sz w:val="18"/>
                <w:szCs w:val="18"/>
                <w:lang w:val="lt-LT" w:eastAsia="lt-LT"/>
              </w:rPr>
            </w:pPr>
          </w:p>
          <w:p w14:paraId="5A5A3259" w14:textId="77777777" w:rsidR="0011479D" w:rsidRDefault="0011479D" w:rsidP="0011479D">
            <w:pPr>
              <w:spacing w:line="240" w:lineRule="auto"/>
              <w:jc w:val="left"/>
              <w:outlineLvl w:val="2"/>
              <w:rPr>
                <w:rFonts w:eastAsia="Times New Roman"/>
                <w:color w:val="000000"/>
                <w:sz w:val="18"/>
                <w:szCs w:val="18"/>
                <w:lang w:val="lt-LT" w:eastAsia="lt-LT"/>
              </w:rPr>
            </w:pPr>
          </w:p>
          <w:p w14:paraId="514A77EB" w14:textId="77777777" w:rsidR="0011479D" w:rsidRDefault="0011479D" w:rsidP="0011479D">
            <w:pPr>
              <w:spacing w:line="240" w:lineRule="auto"/>
              <w:jc w:val="left"/>
              <w:outlineLvl w:val="2"/>
              <w:rPr>
                <w:rFonts w:eastAsia="Times New Roman"/>
                <w:color w:val="000000"/>
                <w:sz w:val="18"/>
                <w:szCs w:val="18"/>
                <w:lang w:val="lt-LT" w:eastAsia="lt-LT"/>
              </w:rPr>
            </w:pPr>
          </w:p>
          <w:p w14:paraId="30E74851" w14:textId="77777777" w:rsidR="0011479D" w:rsidRDefault="0011479D" w:rsidP="0011479D">
            <w:pPr>
              <w:spacing w:line="240" w:lineRule="auto"/>
              <w:jc w:val="left"/>
              <w:outlineLvl w:val="2"/>
              <w:rPr>
                <w:rFonts w:eastAsia="Times New Roman"/>
                <w:color w:val="000000"/>
                <w:sz w:val="18"/>
                <w:szCs w:val="18"/>
                <w:lang w:val="lt-LT" w:eastAsia="lt-LT"/>
              </w:rPr>
            </w:pPr>
          </w:p>
          <w:p w14:paraId="33CE0C04" w14:textId="77777777" w:rsidR="0011479D" w:rsidRDefault="0011479D" w:rsidP="0011479D">
            <w:pPr>
              <w:spacing w:line="240" w:lineRule="auto"/>
              <w:jc w:val="left"/>
              <w:outlineLvl w:val="2"/>
              <w:rPr>
                <w:rFonts w:eastAsia="Times New Roman"/>
                <w:color w:val="000000"/>
                <w:sz w:val="18"/>
                <w:szCs w:val="18"/>
                <w:lang w:val="lt-LT" w:eastAsia="lt-LT"/>
              </w:rPr>
            </w:pPr>
          </w:p>
          <w:p w14:paraId="02AFBEF6" w14:textId="77777777" w:rsidR="0011479D" w:rsidRDefault="0011479D" w:rsidP="0011479D">
            <w:pPr>
              <w:spacing w:line="240" w:lineRule="auto"/>
              <w:jc w:val="left"/>
              <w:outlineLvl w:val="2"/>
              <w:rPr>
                <w:rFonts w:eastAsia="Times New Roman"/>
                <w:color w:val="000000"/>
                <w:sz w:val="18"/>
                <w:szCs w:val="18"/>
                <w:lang w:val="lt-LT" w:eastAsia="lt-LT"/>
              </w:rPr>
            </w:pPr>
          </w:p>
          <w:p w14:paraId="2B3D9E1D" w14:textId="77777777" w:rsidR="0011479D" w:rsidRDefault="0011479D" w:rsidP="0011479D">
            <w:pPr>
              <w:spacing w:line="240" w:lineRule="auto"/>
              <w:jc w:val="left"/>
              <w:outlineLvl w:val="2"/>
              <w:rPr>
                <w:rFonts w:eastAsia="Times New Roman"/>
                <w:color w:val="000000"/>
                <w:sz w:val="18"/>
                <w:szCs w:val="18"/>
                <w:lang w:val="lt-LT" w:eastAsia="lt-LT"/>
              </w:rPr>
            </w:pPr>
          </w:p>
          <w:p w14:paraId="75E78198" w14:textId="77777777" w:rsidR="0011479D" w:rsidRDefault="0011479D" w:rsidP="0011479D">
            <w:pPr>
              <w:spacing w:line="240" w:lineRule="auto"/>
              <w:jc w:val="left"/>
              <w:outlineLvl w:val="2"/>
              <w:rPr>
                <w:rFonts w:eastAsia="Times New Roman"/>
                <w:color w:val="000000"/>
                <w:sz w:val="18"/>
                <w:szCs w:val="18"/>
                <w:lang w:val="lt-LT" w:eastAsia="lt-LT"/>
              </w:rPr>
            </w:pPr>
          </w:p>
          <w:p w14:paraId="4D63AADD"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 naujos paslaugos Šiaulių miesto koncertinėje įstaigoje „Saulė“</w:t>
            </w:r>
          </w:p>
          <w:p w14:paraId="039EC9DD" w14:textId="77777777" w:rsidR="00E83838" w:rsidRDefault="00E83838" w:rsidP="00E83838">
            <w:pPr>
              <w:spacing w:line="240" w:lineRule="auto"/>
              <w:jc w:val="left"/>
              <w:outlineLvl w:val="2"/>
              <w:rPr>
                <w:rFonts w:eastAsia="Times New Roman"/>
                <w:color w:val="000000"/>
                <w:sz w:val="18"/>
                <w:szCs w:val="18"/>
                <w:lang w:val="lt-LT" w:eastAsia="lt-LT"/>
              </w:rPr>
            </w:pPr>
          </w:p>
          <w:p w14:paraId="7DB2D423" w14:textId="77777777" w:rsidR="00E83838" w:rsidRDefault="00E83838" w:rsidP="00E83838">
            <w:pPr>
              <w:spacing w:line="240" w:lineRule="auto"/>
              <w:jc w:val="left"/>
              <w:outlineLvl w:val="2"/>
              <w:rPr>
                <w:rFonts w:eastAsia="Times New Roman"/>
                <w:color w:val="000000"/>
                <w:sz w:val="18"/>
                <w:szCs w:val="18"/>
                <w:lang w:val="lt-LT" w:eastAsia="lt-LT"/>
              </w:rPr>
            </w:pPr>
          </w:p>
          <w:p w14:paraId="50812D0A"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 nauja paslauga Šiaulių dailės galerijoje</w:t>
            </w:r>
          </w:p>
          <w:p w14:paraId="06A9A8E3" w14:textId="77777777" w:rsidR="00E83838" w:rsidRDefault="00E83838" w:rsidP="00E83838">
            <w:pPr>
              <w:spacing w:line="240" w:lineRule="auto"/>
              <w:jc w:val="left"/>
              <w:outlineLvl w:val="2"/>
              <w:rPr>
                <w:rFonts w:eastAsia="Times New Roman"/>
                <w:color w:val="000000"/>
                <w:sz w:val="18"/>
                <w:szCs w:val="18"/>
                <w:lang w:val="lt-LT" w:eastAsia="lt-LT"/>
              </w:rPr>
            </w:pPr>
          </w:p>
          <w:p w14:paraId="35C0AE2F" w14:textId="77777777" w:rsidR="00E83838" w:rsidRDefault="00E83838" w:rsidP="00E83838">
            <w:pPr>
              <w:spacing w:line="240" w:lineRule="auto"/>
              <w:jc w:val="left"/>
              <w:outlineLvl w:val="2"/>
              <w:rPr>
                <w:rFonts w:eastAsia="Times New Roman"/>
                <w:color w:val="000000"/>
                <w:sz w:val="18"/>
                <w:szCs w:val="18"/>
                <w:lang w:val="lt-LT" w:eastAsia="lt-LT"/>
              </w:rPr>
            </w:pPr>
          </w:p>
          <w:p w14:paraId="3BE710E0" w14:textId="77777777" w:rsidR="0011479D" w:rsidRDefault="00E83838" w:rsidP="0011479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 naujos paslaugos Šiaulių miesto savivaldybės viešojoje bibliotekoje</w:t>
            </w:r>
          </w:p>
          <w:p w14:paraId="2A7F2603" w14:textId="77777777" w:rsidR="0011479D" w:rsidRPr="00892D91" w:rsidRDefault="0011479D" w:rsidP="0011479D">
            <w:pPr>
              <w:spacing w:line="240" w:lineRule="auto"/>
              <w:jc w:val="left"/>
              <w:outlineLvl w:val="2"/>
              <w:rPr>
                <w:rFonts w:eastAsia="Times New Roman"/>
                <w:color w:val="000000"/>
                <w:sz w:val="18"/>
                <w:szCs w:val="18"/>
                <w:lang w:val="lt-LT" w:eastAsia="lt-LT"/>
              </w:rPr>
            </w:pPr>
          </w:p>
        </w:tc>
        <w:tc>
          <w:tcPr>
            <w:tcW w:w="2408" w:type="dxa"/>
            <w:tcBorders>
              <w:top w:val="single" w:sz="4" w:space="0" w:color="auto"/>
              <w:left w:val="single" w:sz="4" w:space="0" w:color="auto"/>
              <w:bottom w:val="single" w:sz="4" w:space="0" w:color="auto"/>
              <w:right w:val="single" w:sz="4" w:space="0" w:color="auto"/>
            </w:tcBorders>
          </w:tcPr>
          <w:p w14:paraId="6AE20340"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1.Sukurtos naujos skaitmeninės paslaugos:</w:t>
            </w:r>
          </w:p>
          <w:p w14:paraId="7BA396FF"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1.1.Išplėtota paslauga LIMIS: suskaitmenintI ir paviešinti 39 834 ŠAM eksponatai.</w:t>
            </w:r>
          </w:p>
          <w:p w14:paraId="4DE4B271"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1.2. Sukurti 25 nauji edukaciniai užsiėmimai.</w:t>
            </w:r>
          </w:p>
          <w:p w14:paraId="599E71FD"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 xml:space="preserve">1.3. Sukurtos 2 naujos interneto svetainės: </w:t>
            </w:r>
            <w:hyperlink r:id="rId11" w:history="1">
              <w:r w:rsidRPr="002A22E5">
                <w:rPr>
                  <w:rStyle w:val="Hipersaitas"/>
                  <w:sz w:val="18"/>
                  <w:szCs w:val="18"/>
                  <w:lang w:val="lt-LT"/>
                </w:rPr>
                <w:t>http://fotomusiejus.lt</w:t>
              </w:r>
            </w:hyperlink>
            <w:r w:rsidRPr="002A22E5">
              <w:rPr>
                <w:sz w:val="18"/>
                <w:szCs w:val="18"/>
                <w:lang w:val="lt-LT"/>
              </w:rPr>
              <w:t xml:space="preserve">; </w:t>
            </w:r>
            <w:hyperlink r:id="rId12" w:history="1">
              <w:r w:rsidRPr="002A22E5">
                <w:rPr>
                  <w:rStyle w:val="Hipersaitas"/>
                  <w:sz w:val="18"/>
                  <w:szCs w:val="18"/>
                  <w:lang w:val="lt-LT"/>
                </w:rPr>
                <w:t>http://vlfc.lt</w:t>
              </w:r>
            </w:hyperlink>
            <w:r w:rsidRPr="002A22E5">
              <w:rPr>
                <w:sz w:val="18"/>
                <w:szCs w:val="18"/>
                <w:lang w:val="lt-LT"/>
              </w:rPr>
              <w:t>.</w:t>
            </w:r>
          </w:p>
          <w:p w14:paraId="2E87E80E"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1.4. Sukurtos 3 naujos virtualios parodos su savarankiškais adresais MOVIO virtualių parodų kūrimo įrankiu.</w:t>
            </w:r>
          </w:p>
          <w:p w14:paraId="2EDE1F34"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1.5. Sukurtas interaktyvus turistinis maršrutas programėlėje CityQuest.</w:t>
            </w:r>
          </w:p>
          <w:p w14:paraId="1A5FD79F" w14:textId="77777777" w:rsidR="00E83838" w:rsidRPr="002A22E5" w:rsidRDefault="00E83838" w:rsidP="00E83838">
            <w:pPr>
              <w:spacing w:line="240" w:lineRule="auto"/>
              <w:contextualSpacing/>
              <w:jc w:val="left"/>
              <w:rPr>
                <w:sz w:val="18"/>
                <w:szCs w:val="18"/>
                <w:lang w:val="lt-LT"/>
              </w:rPr>
            </w:pPr>
            <w:r w:rsidRPr="002A22E5">
              <w:rPr>
                <w:sz w:val="18"/>
                <w:szCs w:val="18"/>
                <w:lang w:val="lt-LT"/>
              </w:rPr>
              <w:t>1.6. Sukurti 2 virtualūs maršrutai programėlėje izi.Travel.</w:t>
            </w:r>
          </w:p>
          <w:p w14:paraId="69DFBE69" w14:textId="77777777" w:rsidR="00E83838" w:rsidRPr="002A22E5" w:rsidRDefault="00E83838" w:rsidP="00E83838">
            <w:pPr>
              <w:spacing w:line="240" w:lineRule="auto"/>
              <w:contextualSpacing/>
              <w:jc w:val="left"/>
              <w:rPr>
                <w:rStyle w:val="Hipersaitas"/>
                <w:sz w:val="18"/>
                <w:szCs w:val="18"/>
                <w:lang w:val="lt-LT"/>
              </w:rPr>
            </w:pPr>
            <w:r w:rsidRPr="002A22E5">
              <w:rPr>
                <w:sz w:val="18"/>
                <w:szCs w:val="18"/>
                <w:lang w:val="lt-LT"/>
              </w:rPr>
              <w:t xml:space="preserve">1.7. Sukurtos 2 VR 360 virtualios panoramos, skirtos judėjimo negalią turintiems asmenims: </w:t>
            </w:r>
            <w:hyperlink r:id="rId13" w:history="1">
              <w:r w:rsidRPr="002A22E5">
                <w:rPr>
                  <w:rStyle w:val="Hipersaitas"/>
                  <w:sz w:val="18"/>
                  <w:szCs w:val="18"/>
                  <w:lang w:val="lt-LT"/>
                </w:rPr>
                <w:t>https://www.google.lt/maps</w:t>
              </w:r>
            </w:hyperlink>
          </w:p>
          <w:p w14:paraId="47989F35" w14:textId="77777777" w:rsidR="00E83838" w:rsidRDefault="00E83838" w:rsidP="00E83838">
            <w:pPr>
              <w:spacing w:line="240" w:lineRule="auto"/>
              <w:jc w:val="left"/>
              <w:outlineLvl w:val="2"/>
              <w:rPr>
                <w:rStyle w:val="Hipersaitas"/>
                <w:color w:val="auto"/>
                <w:sz w:val="18"/>
                <w:szCs w:val="18"/>
                <w:u w:val="none"/>
                <w:lang w:val="lt-LT"/>
              </w:rPr>
            </w:pPr>
            <w:r w:rsidRPr="002A22E5">
              <w:rPr>
                <w:rStyle w:val="Hipersaitas"/>
                <w:color w:val="auto"/>
                <w:sz w:val="18"/>
                <w:szCs w:val="18"/>
                <w:u w:val="none"/>
                <w:lang w:val="lt-LT"/>
              </w:rPr>
              <w:t>2. Dviračių nuomos paslauga (maršrutas, jungiantis muziejaus padalinius)</w:t>
            </w:r>
          </w:p>
          <w:p w14:paraId="45207EA8" w14:textId="77777777" w:rsidR="00E83838" w:rsidRDefault="00E83838" w:rsidP="00E83838">
            <w:pPr>
              <w:spacing w:line="240" w:lineRule="auto"/>
              <w:jc w:val="left"/>
              <w:outlineLvl w:val="2"/>
              <w:rPr>
                <w:rStyle w:val="Hipersaitas"/>
                <w:color w:val="auto"/>
                <w:sz w:val="18"/>
                <w:szCs w:val="18"/>
                <w:u w:val="none"/>
                <w:lang w:val="lt-LT"/>
              </w:rPr>
            </w:pPr>
          </w:p>
          <w:p w14:paraId="0AA7DB09"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1.  Įkurta mobili inovatyvių technologijų laboratorija vaikams ir jaunimui.  </w:t>
            </w:r>
          </w:p>
          <w:p w14:paraId="648AA03D"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 Organizuoti šeimadieniai bibliotekoje (4).</w:t>
            </w:r>
          </w:p>
          <w:p w14:paraId="3532384D"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 3. Į</w:t>
            </w:r>
            <w:r w:rsidRPr="0033391A">
              <w:rPr>
                <w:rFonts w:eastAsia="Times New Roman"/>
                <w:color w:val="000000"/>
                <w:sz w:val="18"/>
                <w:szCs w:val="18"/>
                <w:lang w:val="lt-LT" w:eastAsia="lt-LT"/>
              </w:rPr>
              <w:t>r</w:t>
            </w:r>
            <w:r>
              <w:rPr>
                <w:rFonts w:eastAsia="Times New Roman"/>
                <w:color w:val="000000"/>
                <w:sz w:val="18"/>
                <w:szCs w:val="18"/>
                <w:lang w:val="lt-LT" w:eastAsia="lt-LT"/>
              </w:rPr>
              <w:t xml:space="preserve">engta speciali edukacinė erdvė, </w:t>
            </w:r>
            <w:r w:rsidRPr="0033391A">
              <w:rPr>
                <w:rFonts w:eastAsia="Times New Roman"/>
                <w:color w:val="000000"/>
                <w:sz w:val="18"/>
                <w:szCs w:val="18"/>
                <w:lang w:val="lt-LT" w:eastAsia="lt-LT"/>
              </w:rPr>
              <w:t xml:space="preserve">pritaikyta įvairioms </w:t>
            </w:r>
            <w:r>
              <w:rPr>
                <w:rFonts w:eastAsia="Times New Roman"/>
                <w:color w:val="000000"/>
                <w:sz w:val="18"/>
                <w:szCs w:val="18"/>
                <w:lang w:val="lt-LT" w:eastAsia="lt-LT"/>
              </w:rPr>
              <w:t>tikslinėms</w:t>
            </w:r>
            <w:r w:rsidRPr="0033391A">
              <w:rPr>
                <w:rFonts w:eastAsia="Times New Roman"/>
                <w:color w:val="000000"/>
                <w:sz w:val="18"/>
                <w:szCs w:val="18"/>
                <w:lang w:val="lt-LT" w:eastAsia="lt-LT"/>
              </w:rPr>
              <w:t xml:space="preserve"> grupėms, tarp jų ir autizmo spektrą </w:t>
            </w:r>
            <w:r>
              <w:rPr>
                <w:rFonts w:eastAsia="Times New Roman"/>
                <w:color w:val="000000"/>
                <w:sz w:val="18"/>
                <w:szCs w:val="18"/>
                <w:lang w:val="lt-LT" w:eastAsia="lt-LT"/>
              </w:rPr>
              <w:t>turintiems vaikams ir jaunimui; parengta edukacinė programa, pritaikyta vaikams ir jaunuoliams, turintiems autizmo spektro sutrikimų.</w:t>
            </w:r>
          </w:p>
          <w:p w14:paraId="62A6AA47"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4. Organizuota Šiaulių knygų mugė (tapo kasmetiniu svarbiu miesto kultūriniu renginiu).</w:t>
            </w:r>
          </w:p>
          <w:p w14:paraId="2EDF4A7F"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5. Organizuotos Naktys bibliotekoje (tapo svarbiu kasmetiniu renginiu).</w:t>
            </w:r>
          </w:p>
          <w:p w14:paraId="4739C8C5"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6. Parengta tęstinė skaitymo skatinimo programa „Vasara su knyga“.</w:t>
            </w:r>
          </w:p>
          <w:p w14:paraId="0ED81738" w14:textId="77777777" w:rsidR="00E83838" w:rsidRDefault="00E83838" w:rsidP="00E83838">
            <w:pPr>
              <w:spacing w:line="240" w:lineRule="auto"/>
              <w:jc w:val="left"/>
              <w:outlineLvl w:val="2"/>
              <w:rPr>
                <w:rFonts w:eastAsia="Times New Roman"/>
                <w:color w:val="000000"/>
                <w:sz w:val="18"/>
                <w:szCs w:val="18"/>
                <w:lang w:val="lt-LT" w:eastAsia="lt-LT"/>
              </w:rPr>
            </w:pPr>
          </w:p>
          <w:p w14:paraId="12FF772B" w14:textId="77777777" w:rsidR="00E83838" w:rsidRDefault="00E83838" w:rsidP="00E83838">
            <w:pPr>
              <w:spacing w:line="240" w:lineRule="auto"/>
              <w:jc w:val="left"/>
              <w:outlineLvl w:val="2"/>
              <w:rPr>
                <w:rFonts w:eastAsia="Times New Roman"/>
                <w:color w:val="000000"/>
                <w:sz w:val="18"/>
                <w:szCs w:val="18"/>
                <w:lang w:val="lt-LT" w:eastAsia="lt-LT"/>
              </w:rPr>
            </w:pPr>
            <w:r w:rsidRPr="00A41E28">
              <w:rPr>
                <w:rFonts w:eastAsia="Times New Roman"/>
                <w:color w:val="000000"/>
                <w:sz w:val="18"/>
                <w:szCs w:val="18"/>
                <w:lang w:val="lt-LT" w:eastAsia="lt-LT"/>
              </w:rPr>
              <w:t>Siekiant populiarinti chorinės muzikos žanrą, ugdyti jaunąjį klausytoją, jo meninį intelektą bei gerą muzikinį skonį, KĮ Šiaulių valstybinis kamerinis choras "Polifonija" surengė daugiau, nei planuota, edukacinių programų. Siekiant paskatinti jaunųjų dainininkų susidomėjimą profesionalaus choro dainavimu, festivalio "Ressurexit" metu surengtos kūrybinės chorinio dainavimo dirbtuvės. Sukurtas naujas edukacinis projektas "Dialogai: muzika ir dailė" su tapytoja, dailės pedagoge, Lietuvos dailininkų sąjungos nare Vita Žabarauskaite.</w:t>
            </w:r>
            <w:r w:rsidRPr="00A41E28">
              <w:rPr>
                <w:lang w:val="lt-LT"/>
              </w:rPr>
              <w:t xml:space="preserve"> </w:t>
            </w:r>
            <w:r w:rsidRPr="00A41E28">
              <w:rPr>
                <w:rFonts w:eastAsia="Times New Roman"/>
                <w:color w:val="000000"/>
                <w:sz w:val="18"/>
                <w:szCs w:val="18"/>
                <w:lang w:val="lt-LT" w:eastAsia="lt-LT"/>
              </w:rPr>
              <w:t>Įstaiga 2017 m. parengė ir pristatė Šiaurės Lietuvos gyventojams meninį projektą „Muzikinis receptas“, skirtą socialinę atskirtį patiriantiems žmonėms.</w:t>
            </w:r>
          </w:p>
          <w:p w14:paraId="6D8B6C75" w14:textId="77777777" w:rsidR="00E83838" w:rsidRDefault="00E83838" w:rsidP="00E83838">
            <w:pPr>
              <w:spacing w:line="240" w:lineRule="auto"/>
              <w:jc w:val="left"/>
              <w:outlineLvl w:val="2"/>
              <w:rPr>
                <w:rFonts w:eastAsia="Times New Roman"/>
                <w:color w:val="000000"/>
                <w:sz w:val="18"/>
                <w:szCs w:val="18"/>
                <w:lang w:val="lt-LT" w:eastAsia="lt-LT"/>
              </w:rPr>
            </w:pPr>
          </w:p>
          <w:p w14:paraId="18CCBB6B"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Sudarytos sąlygos rengti parodas, pradėti organizuoti Lietuvos teatrų pasirodymai</w:t>
            </w:r>
          </w:p>
          <w:p w14:paraId="013EB58B" w14:textId="77777777" w:rsidR="00E83838" w:rsidRDefault="00E83838" w:rsidP="00E83838">
            <w:pPr>
              <w:spacing w:line="240" w:lineRule="auto"/>
              <w:jc w:val="left"/>
              <w:outlineLvl w:val="2"/>
              <w:rPr>
                <w:rFonts w:eastAsia="Times New Roman"/>
                <w:color w:val="000000"/>
                <w:sz w:val="18"/>
                <w:szCs w:val="18"/>
                <w:lang w:val="lt-LT" w:eastAsia="lt-LT"/>
              </w:rPr>
            </w:pPr>
          </w:p>
          <w:p w14:paraId="5DC7356A" w14:textId="77777777" w:rsidR="00E83838" w:rsidRDefault="00E83838" w:rsidP="00E83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Meininės kūrybinės edukacinės veiklos vystymas</w:t>
            </w:r>
          </w:p>
          <w:p w14:paraId="3E590BE2" w14:textId="77777777" w:rsidR="00E83838" w:rsidRDefault="00E83838" w:rsidP="00E83838">
            <w:pPr>
              <w:spacing w:line="240" w:lineRule="auto"/>
              <w:jc w:val="left"/>
              <w:outlineLvl w:val="2"/>
              <w:rPr>
                <w:rFonts w:eastAsia="Times New Roman"/>
                <w:color w:val="000000"/>
                <w:sz w:val="18"/>
                <w:szCs w:val="18"/>
                <w:lang w:val="lt-LT" w:eastAsia="lt-LT"/>
              </w:rPr>
            </w:pPr>
          </w:p>
          <w:p w14:paraId="7929C360" w14:textId="77777777" w:rsidR="0011479D" w:rsidRPr="00892D91" w:rsidRDefault="00E83838" w:rsidP="00E83838">
            <w:pPr>
              <w:spacing w:line="240" w:lineRule="auto"/>
              <w:jc w:val="left"/>
              <w:outlineLvl w:val="2"/>
              <w:rPr>
                <w:rFonts w:eastAsia="Times New Roman"/>
                <w:color w:val="000000"/>
                <w:sz w:val="18"/>
                <w:szCs w:val="18"/>
                <w:lang w:val="lt-LT" w:eastAsia="lt-LT"/>
              </w:rPr>
            </w:pPr>
            <w:r w:rsidRPr="00593C12">
              <w:rPr>
                <w:rFonts w:eastAsia="Times New Roman"/>
                <w:color w:val="000000"/>
                <w:sz w:val="18"/>
                <w:szCs w:val="18"/>
                <w:lang w:val="lt-LT" w:eastAsia="lt-LT"/>
              </w:rPr>
              <w:t>Edukaciniai komiksų kūrimo užsiėmimai; Šešėlių teatro edukaciniai užsiėmimai</w:t>
            </w:r>
          </w:p>
        </w:tc>
      </w:tr>
      <w:tr w:rsidR="0011479D" w:rsidRPr="00DA6D18" w14:paraId="54CD1BCB" w14:textId="77777777" w:rsidTr="006645A0">
        <w:trPr>
          <w:trHeight w:val="185"/>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781CC6F2" w14:textId="77777777" w:rsidR="0011479D" w:rsidRPr="00892D91" w:rsidRDefault="0011479D"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030917F8" w14:textId="77777777" w:rsidR="0011479D" w:rsidRPr="00892D91" w:rsidRDefault="0011479D"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EE947DC" w14:textId="77777777" w:rsidR="0011479D" w:rsidRPr="00892D91" w:rsidRDefault="0011479D"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6767055" w14:textId="77777777" w:rsidR="0011479D" w:rsidRPr="00892D91" w:rsidRDefault="0011479D" w:rsidP="000E5323">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28C03A35"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įstaigų paslaugų gavėjų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7185C81C" w14:textId="77777777" w:rsidR="0011479D" w:rsidRPr="00892D91" w:rsidRDefault="0011479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noWrap/>
            <w:hideMark/>
          </w:tcPr>
          <w:p w14:paraId="345AD79A"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701" w:type="dxa"/>
            <w:tcBorders>
              <w:top w:val="single" w:sz="4" w:space="0" w:color="auto"/>
              <w:left w:val="nil"/>
              <w:bottom w:val="nil"/>
              <w:right w:val="single" w:sz="4" w:space="0" w:color="auto"/>
            </w:tcBorders>
            <w:shd w:val="clear" w:color="auto" w:fill="auto"/>
            <w:hideMark/>
          </w:tcPr>
          <w:p w14:paraId="1C0E0B7C" w14:textId="77777777" w:rsidR="0011479D" w:rsidRPr="00892D91" w:rsidRDefault="0011479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įstaigos</w:t>
            </w:r>
          </w:p>
        </w:tc>
        <w:tc>
          <w:tcPr>
            <w:tcW w:w="2575" w:type="dxa"/>
            <w:gridSpan w:val="3"/>
            <w:tcBorders>
              <w:top w:val="single" w:sz="4" w:space="0" w:color="auto"/>
              <w:left w:val="nil"/>
              <w:bottom w:val="nil"/>
              <w:right w:val="single" w:sz="4" w:space="0" w:color="auto"/>
            </w:tcBorders>
          </w:tcPr>
          <w:p w14:paraId="61DB5409" w14:textId="27139B43" w:rsidR="00264384" w:rsidRDefault="00264384" w:rsidP="00264384">
            <w:pPr>
              <w:spacing w:line="240" w:lineRule="auto"/>
              <w:jc w:val="left"/>
              <w:outlineLvl w:val="2"/>
              <w:rPr>
                <w:rFonts w:eastAsia="Times New Roman"/>
                <w:color w:val="000000"/>
                <w:sz w:val="18"/>
                <w:szCs w:val="18"/>
                <w:lang w:val="lt-LT" w:eastAsia="lt-LT"/>
              </w:rPr>
            </w:pPr>
            <w:r w:rsidRPr="0009677D">
              <w:rPr>
                <w:rFonts w:eastAsia="Times New Roman"/>
                <w:color w:val="000000"/>
                <w:sz w:val="18"/>
                <w:szCs w:val="18"/>
                <w:lang w:val="lt-LT" w:eastAsia="lt-LT"/>
              </w:rPr>
              <w:t>Iš viso 48</w:t>
            </w:r>
            <w:r w:rsidR="007C5E79">
              <w:rPr>
                <w:rFonts w:eastAsia="Times New Roman"/>
                <w:color w:val="000000"/>
                <w:sz w:val="18"/>
                <w:szCs w:val="18"/>
                <w:lang w:val="lt-LT" w:eastAsia="lt-LT"/>
              </w:rPr>
              <w:t xml:space="preserve"> </w:t>
            </w:r>
            <w:r w:rsidRPr="0009677D">
              <w:rPr>
                <w:rFonts w:eastAsia="Times New Roman"/>
                <w:color w:val="000000"/>
                <w:sz w:val="18"/>
                <w:szCs w:val="18"/>
                <w:lang w:val="lt-LT" w:eastAsia="lt-LT"/>
              </w:rPr>
              <w:t xml:space="preserve">508 paslaugų gavėjai; </w:t>
            </w:r>
          </w:p>
          <w:p w14:paraId="3633BBC1" w14:textId="36381103" w:rsidR="00264384" w:rsidRPr="0009677D" w:rsidRDefault="00264384" w:rsidP="00264384">
            <w:pPr>
              <w:spacing w:line="240" w:lineRule="auto"/>
              <w:jc w:val="left"/>
              <w:outlineLvl w:val="2"/>
              <w:rPr>
                <w:rFonts w:eastAsia="Times New Roman"/>
                <w:color w:val="000000"/>
                <w:sz w:val="18"/>
                <w:szCs w:val="18"/>
                <w:lang w:val="lt-LT" w:eastAsia="lt-LT"/>
              </w:rPr>
            </w:pPr>
            <w:r w:rsidRPr="0009677D">
              <w:rPr>
                <w:rFonts w:eastAsia="Times New Roman"/>
                <w:color w:val="000000"/>
                <w:sz w:val="18"/>
                <w:szCs w:val="18"/>
                <w:lang w:val="lt-LT" w:eastAsia="lt-LT"/>
              </w:rPr>
              <w:t>naujomis elektroninėmis paslaugomis pasinaudota 918</w:t>
            </w:r>
            <w:r w:rsidR="007C5E79">
              <w:rPr>
                <w:rFonts w:eastAsia="Times New Roman"/>
                <w:color w:val="000000"/>
                <w:sz w:val="18"/>
                <w:szCs w:val="18"/>
                <w:lang w:val="lt-LT" w:eastAsia="lt-LT"/>
              </w:rPr>
              <w:t xml:space="preserve"> </w:t>
            </w:r>
            <w:r w:rsidRPr="0009677D">
              <w:rPr>
                <w:rFonts w:eastAsia="Times New Roman"/>
                <w:color w:val="000000"/>
                <w:sz w:val="18"/>
                <w:szCs w:val="18"/>
                <w:lang w:val="lt-LT" w:eastAsia="lt-LT"/>
              </w:rPr>
              <w:t>948 kartus</w:t>
            </w:r>
          </w:p>
          <w:p w14:paraId="79B6B6D3" w14:textId="77777777" w:rsidR="0011479D" w:rsidRPr="00892D91" w:rsidRDefault="00264384" w:rsidP="00264384">
            <w:pPr>
              <w:spacing w:line="240" w:lineRule="auto"/>
              <w:jc w:val="left"/>
              <w:outlineLvl w:val="2"/>
              <w:rPr>
                <w:rFonts w:eastAsia="Times New Roman"/>
                <w:color w:val="000000"/>
                <w:sz w:val="18"/>
                <w:szCs w:val="18"/>
                <w:lang w:val="lt-LT" w:eastAsia="lt-LT"/>
              </w:rPr>
            </w:pPr>
            <w:r w:rsidRPr="0009677D">
              <w:rPr>
                <w:rFonts w:eastAsia="Times New Roman"/>
                <w:color w:val="000000"/>
                <w:sz w:val="18"/>
                <w:szCs w:val="18"/>
                <w:lang w:val="lt-LT" w:eastAsia="lt-LT"/>
              </w:rPr>
              <w:t xml:space="preserve">(2017 m. svetainė </w:t>
            </w:r>
            <w:hyperlink r:id="rId14" w:history="1">
              <w:r w:rsidRPr="0009677D">
                <w:rPr>
                  <w:rStyle w:val="Hipersaitas"/>
                  <w:rFonts w:eastAsia="Times New Roman"/>
                  <w:sz w:val="18"/>
                  <w:szCs w:val="18"/>
                  <w:lang w:val="lt-LT" w:eastAsia="lt-LT"/>
                </w:rPr>
                <w:t>www.ausrosmuziejus.lt</w:t>
              </w:r>
            </w:hyperlink>
            <w:r w:rsidRPr="0009677D">
              <w:rPr>
                <w:rFonts w:eastAsia="Times New Roman"/>
                <w:color w:val="000000"/>
                <w:sz w:val="18"/>
                <w:szCs w:val="18"/>
                <w:lang w:val="lt-LT" w:eastAsia="lt-LT"/>
              </w:rPr>
              <w:t xml:space="preserve"> aplankyta ir pasinaudota skaitmeninėmis paslaugomis 659 904 kartus; svetainė </w:t>
            </w:r>
            <w:hyperlink r:id="rId15" w:history="1">
              <w:r w:rsidRPr="0009677D">
                <w:rPr>
                  <w:rStyle w:val="Hipersaitas"/>
                  <w:rFonts w:eastAsia="Times New Roman"/>
                  <w:sz w:val="18"/>
                  <w:szCs w:val="18"/>
                  <w:lang w:val="lt-LT" w:eastAsia="lt-LT"/>
                </w:rPr>
                <w:t>www.sam.limis.lt</w:t>
              </w:r>
            </w:hyperlink>
            <w:r w:rsidRPr="0009677D">
              <w:rPr>
                <w:rFonts w:eastAsia="Times New Roman"/>
                <w:color w:val="000000"/>
                <w:sz w:val="18"/>
                <w:szCs w:val="18"/>
                <w:lang w:val="lt-LT" w:eastAsia="lt-LT"/>
              </w:rPr>
              <w:t xml:space="preserve"> aplankyta ir eksponatų aprašais pasinaudota 259 044 kartus)</w:t>
            </w:r>
          </w:p>
        </w:tc>
        <w:tc>
          <w:tcPr>
            <w:tcW w:w="2408" w:type="dxa"/>
            <w:tcBorders>
              <w:top w:val="single" w:sz="4" w:space="0" w:color="auto"/>
              <w:left w:val="single" w:sz="4" w:space="0" w:color="auto"/>
              <w:bottom w:val="nil"/>
              <w:right w:val="single" w:sz="4" w:space="0" w:color="auto"/>
            </w:tcBorders>
          </w:tcPr>
          <w:p w14:paraId="7190A314" w14:textId="77777777" w:rsidR="0011479D" w:rsidRPr="00892D91" w:rsidRDefault="0011479D" w:rsidP="000E5323">
            <w:pPr>
              <w:spacing w:line="240" w:lineRule="auto"/>
              <w:jc w:val="left"/>
              <w:outlineLvl w:val="2"/>
              <w:rPr>
                <w:rFonts w:eastAsia="Times New Roman"/>
                <w:color w:val="000000"/>
                <w:sz w:val="18"/>
                <w:szCs w:val="18"/>
                <w:lang w:val="lt-LT" w:eastAsia="lt-LT"/>
              </w:rPr>
            </w:pPr>
          </w:p>
        </w:tc>
      </w:tr>
      <w:tr w:rsidR="00EC2AC3" w:rsidRPr="00DA6D18" w14:paraId="0368DF83" w14:textId="77777777" w:rsidTr="00092522">
        <w:trPr>
          <w:trHeight w:val="133"/>
        </w:trPr>
        <w:tc>
          <w:tcPr>
            <w:tcW w:w="534" w:type="dxa"/>
            <w:tcBorders>
              <w:top w:val="nil"/>
              <w:left w:val="single" w:sz="4" w:space="0" w:color="auto"/>
              <w:bottom w:val="single" w:sz="4" w:space="0" w:color="auto"/>
              <w:right w:val="single" w:sz="4" w:space="0" w:color="auto"/>
            </w:tcBorders>
            <w:shd w:val="clear" w:color="000000" w:fill="F2F2F2"/>
            <w:vAlign w:val="center"/>
            <w:hideMark/>
          </w:tcPr>
          <w:p w14:paraId="5BB01961" w14:textId="77777777" w:rsidR="00EC2AC3" w:rsidRPr="00892D91" w:rsidRDefault="00EC2AC3"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1.1.3.</w:t>
            </w:r>
          </w:p>
        </w:tc>
        <w:tc>
          <w:tcPr>
            <w:tcW w:w="10064" w:type="dxa"/>
            <w:gridSpan w:val="7"/>
            <w:tcBorders>
              <w:top w:val="single" w:sz="4" w:space="0" w:color="auto"/>
              <w:left w:val="nil"/>
              <w:bottom w:val="single" w:sz="4" w:space="0" w:color="auto"/>
              <w:right w:val="single" w:sz="4" w:space="0" w:color="auto"/>
            </w:tcBorders>
            <w:shd w:val="clear" w:color="000000" w:fill="F2F2F2"/>
            <w:vAlign w:val="center"/>
            <w:hideMark/>
          </w:tcPr>
          <w:p w14:paraId="0DCA87E4" w14:textId="77777777" w:rsidR="00EC2AC3" w:rsidRPr="00892D91" w:rsidRDefault="00EC2AC3"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Ugdyti visuomenės sąmoningumą, pilietiškumą, skatinant verslo, švietimo, NVO, kultūros ir mokslo bendradarbiavimą</w:t>
            </w:r>
          </w:p>
        </w:tc>
        <w:tc>
          <w:tcPr>
            <w:tcW w:w="4983" w:type="dxa"/>
            <w:gridSpan w:val="4"/>
            <w:tcBorders>
              <w:top w:val="single" w:sz="4" w:space="0" w:color="auto"/>
              <w:left w:val="nil"/>
              <w:bottom w:val="single" w:sz="4" w:space="0" w:color="auto"/>
              <w:right w:val="single" w:sz="4" w:space="0" w:color="auto"/>
            </w:tcBorders>
            <w:shd w:val="clear" w:color="000000" w:fill="F2F2F2"/>
          </w:tcPr>
          <w:p w14:paraId="2DCBEDA7" w14:textId="77777777" w:rsidR="00EC2AC3" w:rsidRPr="00892D91" w:rsidRDefault="00EC2AC3" w:rsidP="000E5323">
            <w:pPr>
              <w:spacing w:line="240" w:lineRule="auto"/>
              <w:jc w:val="left"/>
              <w:outlineLvl w:val="1"/>
              <w:rPr>
                <w:rFonts w:eastAsia="Times New Roman"/>
                <w:b/>
                <w:bCs/>
                <w:color w:val="000000"/>
                <w:sz w:val="18"/>
                <w:szCs w:val="18"/>
                <w:lang w:val="lt-LT" w:eastAsia="lt-LT"/>
              </w:rPr>
            </w:pPr>
          </w:p>
        </w:tc>
      </w:tr>
      <w:tr w:rsidR="00EC2AC3" w:rsidRPr="00DA6D18" w14:paraId="20A3700D" w14:textId="77777777" w:rsidTr="006645A0">
        <w:trPr>
          <w:trHeight w:val="288"/>
        </w:trPr>
        <w:tc>
          <w:tcPr>
            <w:tcW w:w="534" w:type="dxa"/>
            <w:tcBorders>
              <w:top w:val="nil"/>
              <w:left w:val="single" w:sz="4" w:space="0" w:color="auto"/>
              <w:bottom w:val="single" w:sz="4" w:space="0" w:color="auto"/>
              <w:right w:val="single" w:sz="4" w:space="0" w:color="auto"/>
            </w:tcBorders>
            <w:shd w:val="clear" w:color="auto" w:fill="auto"/>
            <w:hideMark/>
          </w:tcPr>
          <w:p w14:paraId="69534EC6" w14:textId="77777777" w:rsidR="00EC2AC3" w:rsidRPr="00892D91" w:rsidRDefault="00EC2AC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1.1.3.1</w:t>
            </w:r>
          </w:p>
        </w:tc>
        <w:tc>
          <w:tcPr>
            <w:tcW w:w="2551" w:type="dxa"/>
            <w:tcBorders>
              <w:top w:val="nil"/>
              <w:left w:val="nil"/>
              <w:bottom w:val="single" w:sz="4" w:space="0" w:color="auto"/>
              <w:right w:val="single" w:sz="4" w:space="0" w:color="auto"/>
            </w:tcBorders>
            <w:shd w:val="clear" w:color="auto" w:fill="auto"/>
            <w:hideMark/>
          </w:tcPr>
          <w:p w14:paraId="3C01E5E2" w14:textId="77777777" w:rsidR="00EC2AC3" w:rsidRPr="00892D91" w:rsidRDefault="00EC2AC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Atviro jaunimo centro atnaujinimas</w:t>
            </w:r>
          </w:p>
        </w:tc>
        <w:tc>
          <w:tcPr>
            <w:tcW w:w="709" w:type="dxa"/>
            <w:tcBorders>
              <w:top w:val="nil"/>
              <w:left w:val="nil"/>
              <w:bottom w:val="single" w:sz="4" w:space="0" w:color="auto"/>
              <w:right w:val="single" w:sz="4" w:space="0" w:color="auto"/>
            </w:tcBorders>
            <w:shd w:val="clear" w:color="auto" w:fill="auto"/>
            <w:hideMark/>
          </w:tcPr>
          <w:p w14:paraId="2FDCF4C8" w14:textId="77777777" w:rsidR="00EC2AC3" w:rsidRPr="00892D91" w:rsidRDefault="00EC2AC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tcBorders>
              <w:top w:val="nil"/>
              <w:left w:val="nil"/>
              <w:bottom w:val="single" w:sz="4" w:space="0" w:color="auto"/>
              <w:right w:val="nil"/>
            </w:tcBorders>
            <w:shd w:val="clear" w:color="auto" w:fill="auto"/>
            <w:hideMark/>
          </w:tcPr>
          <w:p w14:paraId="4AA762CA" w14:textId="77777777" w:rsidR="00EC2AC3" w:rsidRPr="00892D91" w:rsidRDefault="00EC2AC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2268" w:type="dxa"/>
            <w:tcBorders>
              <w:top w:val="nil"/>
              <w:left w:val="single" w:sz="4" w:space="0" w:color="auto"/>
              <w:bottom w:val="single" w:sz="4" w:space="0" w:color="auto"/>
              <w:right w:val="single" w:sz="4" w:space="0" w:color="auto"/>
            </w:tcBorders>
            <w:shd w:val="clear" w:color="auto" w:fill="auto"/>
            <w:hideMark/>
          </w:tcPr>
          <w:p w14:paraId="1285B9D3" w14:textId="77777777" w:rsidR="00EC2AC3" w:rsidRPr="00892D91" w:rsidRDefault="00EC2AC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Atnaujinto jaunimo centro dalis</w:t>
            </w:r>
          </w:p>
        </w:tc>
        <w:tc>
          <w:tcPr>
            <w:tcW w:w="708" w:type="dxa"/>
            <w:tcBorders>
              <w:top w:val="nil"/>
              <w:left w:val="nil"/>
              <w:bottom w:val="single" w:sz="4" w:space="0" w:color="auto"/>
              <w:right w:val="single" w:sz="4" w:space="0" w:color="auto"/>
            </w:tcBorders>
            <w:shd w:val="clear" w:color="auto" w:fill="auto"/>
            <w:hideMark/>
          </w:tcPr>
          <w:p w14:paraId="2F369058" w14:textId="77777777" w:rsidR="00EC2AC3" w:rsidRPr="00892D91" w:rsidRDefault="00EC2AC3"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tcBorders>
              <w:top w:val="nil"/>
              <w:left w:val="nil"/>
              <w:bottom w:val="single" w:sz="4" w:space="0" w:color="auto"/>
              <w:right w:val="single" w:sz="4" w:space="0" w:color="auto"/>
            </w:tcBorders>
            <w:shd w:val="clear" w:color="auto" w:fill="auto"/>
            <w:hideMark/>
          </w:tcPr>
          <w:p w14:paraId="5B4C5EC0" w14:textId="77777777" w:rsidR="00EC2AC3" w:rsidRPr="00892D91" w:rsidRDefault="00EC2AC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Jaunimo reikalų koordinatorius</w:t>
            </w:r>
          </w:p>
        </w:tc>
        <w:tc>
          <w:tcPr>
            <w:tcW w:w="1701" w:type="dxa"/>
            <w:tcBorders>
              <w:top w:val="nil"/>
              <w:left w:val="nil"/>
              <w:bottom w:val="single" w:sz="4" w:space="0" w:color="auto"/>
              <w:right w:val="single" w:sz="4" w:space="0" w:color="auto"/>
            </w:tcBorders>
            <w:shd w:val="clear" w:color="auto" w:fill="auto"/>
            <w:hideMark/>
          </w:tcPr>
          <w:p w14:paraId="1BDBE357" w14:textId="77777777" w:rsidR="00EC2AC3" w:rsidRPr="00892D91" w:rsidRDefault="00EC2AC3"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Švietimo skyrius, Kultūros skyrius, Statybos ir renovacijos skyrius, </w:t>
            </w:r>
            <w:r w:rsidRPr="00892D91">
              <w:rPr>
                <w:rFonts w:eastAsia="Times New Roman"/>
                <w:color w:val="000000"/>
                <w:sz w:val="18"/>
                <w:szCs w:val="18"/>
                <w:lang w:val="lt-LT" w:eastAsia="lt-LT"/>
              </w:rPr>
              <w:t>Architektūros, urbanistikos ir paveldosaugos skyrius</w:t>
            </w:r>
          </w:p>
        </w:tc>
        <w:tc>
          <w:tcPr>
            <w:tcW w:w="2575" w:type="dxa"/>
            <w:gridSpan w:val="3"/>
            <w:tcBorders>
              <w:top w:val="nil"/>
              <w:left w:val="nil"/>
              <w:bottom w:val="single" w:sz="4" w:space="0" w:color="auto"/>
              <w:right w:val="single" w:sz="4" w:space="0" w:color="auto"/>
            </w:tcBorders>
          </w:tcPr>
          <w:p w14:paraId="5DAD302F" w14:textId="77777777" w:rsidR="00EC2AC3" w:rsidRPr="00892D91" w:rsidRDefault="00EC2AC3" w:rsidP="000E5323">
            <w:pPr>
              <w:spacing w:line="240" w:lineRule="auto"/>
              <w:jc w:val="left"/>
              <w:outlineLvl w:val="2"/>
              <w:rPr>
                <w:rFonts w:eastAsia="Times New Roman"/>
                <w:sz w:val="18"/>
                <w:szCs w:val="18"/>
                <w:lang w:val="lt-LT" w:eastAsia="lt-LT"/>
              </w:rPr>
            </w:pPr>
            <w:r w:rsidRPr="00A47FEF">
              <w:rPr>
                <w:rFonts w:eastAsia="Times New Roman"/>
                <w:sz w:val="18"/>
                <w:szCs w:val="18"/>
                <w:lang w:val="lt-LT" w:eastAsia="lt-LT"/>
              </w:rPr>
              <w:t>15 proc.</w:t>
            </w:r>
          </w:p>
        </w:tc>
        <w:tc>
          <w:tcPr>
            <w:tcW w:w="2408" w:type="dxa"/>
            <w:tcBorders>
              <w:top w:val="nil"/>
              <w:left w:val="single" w:sz="4" w:space="0" w:color="auto"/>
              <w:bottom w:val="single" w:sz="4" w:space="0" w:color="auto"/>
              <w:right w:val="single" w:sz="4" w:space="0" w:color="auto"/>
            </w:tcBorders>
          </w:tcPr>
          <w:p w14:paraId="581E6206" w14:textId="77777777" w:rsidR="00EC2AC3" w:rsidRPr="00892D91" w:rsidRDefault="00EC2AC3" w:rsidP="000E5323">
            <w:pPr>
              <w:spacing w:line="240" w:lineRule="auto"/>
              <w:jc w:val="left"/>
              <w:outlineLvl w:val="2"/>
              <w:rPr>
                <w:rFonts w:eastAsia="Times New Roman"/>
                <w:sz w:val="18"/>
                <w:szCs w:val="18"/>
                <w:lang w:val="lt-LT" w:eastAsia="lt-LT"/>
              </w:rPr>
            </w:pPr>
            <w:r w:rsidRPr="00A47FEF">
              <w:rPr>
                <w:rFonts w:eastAsia="Times New Roman"/>
                <w:sz w:val="18"/>
                <w:szCs w:val="18"/>
                <w:lang w:val="lt-LT" w:eastAsia="lt-LT"/>
              </w:rPr>
              <w:t>2017 m. pakeisti jaunimo centro langai (32 vnt), atliktas salės dalinis remontas (pakeista 20 proc. grindų dangos), suremontuoti įėjimo laiptai, įrengtas naujas šilumos punktas, atkurtas karšto vandens tiekimas.</w:t>
            </w:r>
          </w:p>
        </w:tc>
      </w:tr>
      <w:tr w:rsidR="008D7D38" w:rsidRPr="00892D91" w14:paraId="5A9A0FE1" w14:textId="77777777" w:rsidTr="006645A0">
        <w:trPr>
          <w:trHeight w:val="408"/>
        </w:trPr>
        <w:tc>
          <w:tcPr>
            <w:tcW w:w="534" w:type="dxa"/>
            <w:tcBorders>
              <w:top w:val="nil"/>
              <w:left w:val="single" w:sz="4" w:space="0" w:color="auto"/>
              <w:bottom w:val="single" w:sz="4" w:space="0" w:color="auto"/>
              <w:right w:val="single" w:sz="4" w:space="0" w:color="auto"/>
            </w:tcBorders>
            <w:shd w:val="clear" w:color="auto" w:fill="auto"/>
            <w:hideMark/>
          </w:tcPr>
          <w:p w14:paraId="390E5D78" w14:textId="77777777" w:rsidR="008D7D38" w:rsidRPr="00892D91" w:rsidRDefault="008D7D38"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1.1.3.2</w:t>
            </w:r>
          </w:p>
        </w:tc>
        <w:tc>
          <w:tcPr>
            <w:tcW w:w="2551" w:type="dxa"/>
            <w:tcBorders>
              <w:top w:val="single" w:sz="4" w:space="0" w:color="auto"/>
              <w:left w:val="nil"/>
              <w:bottom w:val="single" w:sz="4" w:space="0" w:color="auto"/>
              <w:right w:val="single" w:sz="4" w:space="0" w:color="auto"/>
            </w:tcBorders>
            <w:shd w:val="clear" w:color="auto" w:fill="auto"/>
            <w:hideMark/>
          </w:tcPr>
          <w:p w14:paraId="772487A7" w14:textId="77777777" w:rsidR="008D7D38" w:rsidRPr="00892D91" w:rsidRDefault="008D7D38"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Nevyriausybinių organizacijų kultūrinės veiklos skatinimas</w:t>
            </w:r>
          </w:p>
        </w:tc>
        <w:tc>
          <w:tcPr>
            <w:tcW w:w="709" w:type="dxa"/>
            <w:tcBorders>
              <w:top w:val="single" w:sz="4" w:space="0" w:color="auto"/>
              <w:left w:val="nil"/>
              <w:bottom w:val="single" w:sz="4" w:space="0" w:color="auto"/>
              <w:right w:val="single" w:sz="4" w:space="0" w:color="auto"/>
            </w:tcBorders>
            <w:shd w:val="clear" w:color="auto" w:fill="auto"/>
            <w:hideMark/>
          </w:tcPr>
          <w:p w14:paraId="4F75014F" w14:textId="77777777" w:rsidR="008D7D38" w:rsidRPr="00892D91" w:rsidRDefault="008D7D38"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9" w:type="dxa"/>
            <w:tcBorders>
              <w:top w:val="single" w:sz="4" w:space="0" w:color="auto"/>
              <w:left w:val="nil"/>
              <w:bottom w:val="single" w:sz="4" w:space="0" w:color="auto"/>
              <w:right w:val="nil"/>
            </w:tcBorders>
            <w:shd w:val="clear" w:color="auto" w:fill="auto"/>
            <w:hideMark/>
          </w:tcPr>
          <w:p w14:paraId="56C0266A" w14:textId="77777777" w:rsidR="008D7D38" w:rsidRPr="00892D91" w:rsidRDefault="008D7D38" w:rsidP="000E5323">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48E8DDF" w14:textId="77777777" w:rsidR="008D7D38" w:rsidRPr="007B46C5" w:rsidRDefault="008D7D38" w:rsidP="000E5323">
            <w:pPr>
              <w:spacing w:line="240" w:lineRule="auto"/>
              <w:jc w:val="left"/>
              <w:outlineLvl w:val="2"/>
              <w:rPr>
                <w:rFonts w:eastAsia="Times New Roman"/>
                <w:sz w:val="18"/>
                <w:szCs w:val="18"/>
                <w:lang w:val="lt-LT" w:eastAsia="lt-LT"/>
              </w:rPr>
            </w:pPr>
            <w:r w:rsidRPr="007B46C5">
              <w:rPr>
                <w:rFonts w:eastAsia="Times New Roman"/>
                <w:sz w:val="18"/>
                <w:szCs w:val="18"/>
                <w:lang w:val="lt-LT" w:eastAsia="lt-LT"/>
              </w:rPr>
              <w:t>Įgyvendintų projektų skaičius</w:t>
            </w:r>
          </w:p>
          <w:p w14:paraId="0BE563EE" w14:textId="77777777" w:rsidR="008D7D38" w:rsidRPr="00805248" w:rsidRDefault="008D7D38" w:rsidP="007B46C5">
            <w:pPr>
              <w:spacing w:line="240" w:lineRule="auto"/>
              <w:ind w:left="720"/>
              <w:jc w:val="left"/>
              <w:outlineLvl w:val="2"/>
              <w:rPr>
                <w:rFonts w:eastAsia="Times New Roman"/>
                <w:color w:val="FF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hideMark/>
          </w:tcPr>
          <w:p w14:paraId="7A37529C" w14:textId="77777777" w:rsidR="008D7D38" w:rsidRPr="007B46C5" w:rsidRDefault="008D7D38" w:rsidP="000E5323">
            <w:pPr>
              <w:spacing w:line="240" w:lineRule="auto"/>
              <w:jc w:val="center"/>
              <w:outlineLvl w:val="2"/>
              <w:rPr>
                <w:rFonts w:eastAsia="Times New Roman"/>
                <w:sz w:val="18"/>
                <w:szCs w:val="18"/>
                <w:lang w:val="lt-LT" w:eastAsia="lt-LT"/>
              </w:rPr>
            </w:pPr>
            <w:r w:rsidRPr="007B46C5">
              <w:rPr>
                <w:rFonts w:eastAsia="Times New Roman"/>
                <w:sz w:val="18"/>
                <w:szCs w:val="18"/>
                <w:lang w:val="lt-LT" w:eastAsia="lt-LT"/>
              </w:rPr>
              <w:t>proc.</w:t>
            </w:r>
          </w:p>
          <w:p w14:paraId="376930DF" w14:textId="77777777" w:rsidR="008D7D38" w:rsidRPr="00805248" w:rsidRDefault="008D7D38" w:rsidP="000E5323">
            <w:pPr>
              <w:spacing w:line="240" w:lineRule="auto"/>
              <w:jc w:val="center"/>
              <w:outlineLvl w:val="2"/>
              <w:rPr>
                <w:rFonts w:eastAsia="Times New Roman"/>
                <w:strike/>
                <w:sz w:val="18"/>
                <w:szCs w:val="18"/>
                <w:lang w:val="lt-LT" w:eastAsia="lt-LT"/>
              </w:rPr>
            </w:pPr>
            <w:r w:rsidRPr="00805248">
              <w:rPr>
                <w:rFonts w:eastAsia="Times New Roman"/>
                <w:strike/>
                <w:sz w:val="18"/>
                <w:szCs w:val="18"/>
                <w:lang w:val="lt-LT" w:eastAsia="lt-LT"/>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14:paraId="59849AC6" w14:textId="77777777" w:rsidR="008D7D38" w:rsidRPr="00892D91" w:rsidRDefault="008D7D38"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Jaunimo reikalų koordinatorius</w:t>
            </w:r>
          </w:p>
        </w:tc>
        <w:tc>
          <w:tcPr>
            <w:tcW w:w="1701" w:type="dxa"/>
            <w:tcBorders>
              <w:top w:val="single" w:sz="4" w:space="0" w:color="auto"/>
              <w:left w:val="nil"/>
              <w:bottom w:val="single" w:sz="4" w:space="0" w:color="auto"/>
              <w:right w:val="single" w:sz="4" w:space="0" w:color="auto"/>
            </w:tcBorders>
            <w:shd w:val="clear" w:color="auto" w:fill="auto"/>
            <w:hideMark/>
          </w:tcPr>
          <w:p w14:paraId="4F328DDF" w14:textId="77777777" w:rsidR="008D7D38" w:rsidRPr="00892D91" w:rsidRDefault="008D7D38" w:rsidP="00E66541">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Kultūros skyrius</w:t>
            </w:r>
          </w:p>
        </w:tc>
        <w:tc>
          <w:tcPr>
            <w:tcW w:w="2575" w:type="dxa"/>
            <w:gridSpan w:val="3"/>
            <w:tcBorders>
              <w:top w:val="single" w:sz="4" w:space="0" w:color="auto"/>
              <w:left w:val="nil"/>
              <w:bottom w:val="single" w:sz="4" w:space="0" w:color="auto"/>
              <w:right w:val="single" w:sz="4" w:space="0" w:color="auto"/>
            </w:tcBorders>
          </w:tcPr>
          <w:p w14:paraId="100AE644" w14:textId="1C0D6466" w:rsidR="008D7D38" w:rsidRPr="00892D91" w:rsidRDefault="009636BF">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Įgyvendintų projektų skaičius kito didėjimo linkme nuo 58 </w:t>
            </w:r>
            <w:r w:rsidR="008D7D38">
              <w:rPr>
                <w:rFonts w:eastAsia="Times New Roman"/>
                <w:sz w:val="18"/>
                <w:szCs w:val="18"/>
                <w:lang w:val="lt-LT" w:eastAsia="lt-LT"/>
              </w:rPr>
              <w:t xml:space="preserve">2015 m. </w:t>
            </w:r>
            <w:r>
              <w:rPr>
                <w:rFonts w:eastAsia="Times New Roman"/>
                <w:sz w:val="18"/>
                <w:szCs w:val="18"/>
                <w:lang w:val="lt-LT" w:eastAsia="lt-LT"/>
              </w:rPr>
              <w:t xml:space="preserve"> iki 86 projektų </w:t>
            </w:r>
            <w:r w:rsidR="008D7D38">
              <w:rPr>
                <w:rFonts w:eastAsia="Times New Roman"/>
                <w:sz w:val="18"/>
                <w:szCs w:val="18"/>
                <w:lang w:val="lt-LT" w:eastAsia="lt-LT"/>
              </w:rPr>
              <w:t xml:space="preserve">2017 m.  </w:t>
            </w:r>
          </w:p>
        </w:tc>
        <w:tc>
          <w:tcPr>
            <w:tcW w:w="2408" w:type="dxa"/>
            <w:tcBorders>
              <w:top w:val="single" w:sz="4" w:space="0" w:color="auto"/>
              <w:left w:val="single" w:sz="4" w:space="0" w:color="auto"/>
              <w:bottom w:val="single" w:sz="4" w:space="0" w:color="auto"/>
              <w:right w:val="single" w:sz="4" w:space="0" w:color="auto"/>
            </w:tcBorders>
          </w:tcPr>
          <w:p w14:paraId="0D308763" w14:textId="77777777" w:rsidR="008D7D38" w:rsidRDefault="008D7D38" w:rsidP="008D7D38">
            <w:pPr>
              <w:spacing w:line="240" w:lineRule="auto"/>
              <w:jc w:val="left"/>
              <w:outlineLvl w:val="2"/>
              <w:rPr>
                <w:rFonts w:eastAsia="Times New Roman"/>
                <w:sz w:val="18"/>
                <w:szCs w:val="18"/>
                <w:lang w:val="lt-LT" w:eastAsia="lt-LT"/>
              </w:rPr>
            </w:pPr>
            <w:r w:rsidRPr="00C15946">
              <w:rPr>
                <w:rFonts w:eastAsia="Times New Roman"/>
                <w:sz w:val="18"/>
                <w:szCs w:val="18"/>
                <w:u w:val="single"/>
                <w:lang w:val="lt-LT" w:eastAsia="lt-LT"/>
              </w:rPr>
              <w:t>2015 m</w:t>
            </w:r>
            <w:r>
              <w:rPr>
                <w:rFonts w:eastAsia="Times New Roman"/>
                <w:sz w:val="18"/>
                <w:szCs w:val="18"/>
                <w:lang w:val="lt-LT" w:eastAsia="lt-LT"/>
              </w:rPr>
              <w:t>. parodos (6), šventės (20), koncertai (57), popietės (12), konferencijos (5), seminarai (43), paskaitos (46), renginiai (38), ekskursijos (14), akcijos (10), pleneras (1), edukaciniai užsiėmimai (16), festivalis (2), konkursas (1), stovykla (1). Veiklose dalyvavo 6695 žmonės.</w:t>
            </w:r>
          </w:p>
          <w:p w14:paraId="19C69BC9" w14:textId="77777777" w:rsidR="008D7D38" w:rsidRDefault="008D7D38" w:rsidP="008D7D38">
            <w:pPr>
              <w:spacing w:line="240" w:lineRule="auto"/>
              <w:jc w:val="left"/>
              <w:outlineLvl w:val="2"/>
              <w:rPr>
                <w:rFonts w:eastAsia="Times New Roman"/>
                <w:sz w:val="18"/>
                <w:szCs w:val="18"/>
                <w:lang w:val="lt-LT" w:eastAsia="lt-LT"/>
              </w:rPr>
            </w:pPr>
            <w:r w:rsidRPr="00C15946">
              <w:rPr>
                <w:rFonts w:eastAsia="Times New Roman"/>
                <w:sz w:val="18"/>
                <w:szCs w:val="18"/>
                <w:u w:val="single"/>
                <w:lang w:val="lt-LT" w:eastAsia="lt-LT"/>
              </w:rPr>
              <w:t>2016 m.</w:t>
            </w:r>
            <w:r>
              <w:rPr>
                <w:rFonts w:eastAsia="Times New Roman"/>
                <w:sz w:val="18"/>
                <w:szCs w:val="18"/>
                <w:lang w:val="lt-LT" w:eastAsia="lt-LT"/>
              </w:rPr>
              <w:t xml:space="preserve"> parodos (2), šventės (14), koncertai (35), popietės (14), konferencijos (3), seminarai (74), paskaitos (9), renginiai (62), ekskursijos (21), akcijos (10), pleneras (1), edukaciniai užsiėmimai (23), festivalis (3), stovykla (2), išleista knyga (2). Veiklose dalyvavo 10326 žmonės.</w:t>
            </w:r>
          </w:p>
          <w:p w14:paraId="7353380C" w14:textId="77777777" w:rsidR="008D7D38" w:rsidRPr="00892D91" w:rsidRDefault="008D7D38" w:rsidP="008D7D38">
            <w:pPr>
              <w:spacing w:line="240" w:lineRule="auto"/>
              <w:jc w:val="left"/>
              <w:outlineLvl w:val="2"/>
              <w:rPr>
                <w:rFonts w:eastAsia="Times New Roman"/>
                <w:sz w:val="18"/>
                <w:szCs w:val="18"/>
                <w:lang w:val="lt-LT" w:eastAsia="lt-LT"/>
              </w:rPr>
            </w:pPr>
            <w:r w:rsidRPr="00C15946">
              <w:rPr>
                <w:rFonts w:eastAsia="Times New Roman"/>
                <w:sz w:val="18"/>
                <w:szCs w:val="18"/>
                <w:u w:val="single"/>
                <w:lang w:val="lt-LT" w:eastAsia="lt-LT"/>
              </w:rPr>
              <w:t>201</w:t>
            </w:r>
            <w:r>
              <w:rPr>
                <w:rFonts w:eastAsia="Times New Roman"/>
                <w:sz w:val="18"/>
                <w:szCs w:val="18"/>
                <w:u w:val="single"/>
                <w:lang w:val="lt-LT" w:eastAsia="lt-LT"/>
              </w:rPr>
              <w:t>7</w:t>
            </w:r>
            <w:r w:rsidRPr="00C15946">
              <w:rPr>
                <w:rFonts w:eastAsia="Times New Roman"/>
                <w:sz w:val="18"/>
                <w:szCs w:val="18"/>
                <w:u w:val="single"/>
                <w:lang w:val="lt-LT" w:eastAsia="lt-LT"/>
              </w:rPr>
              <w:t xml:space="preserve"> m.</w:t>
            </w:r>
            <w:r>
              <w:rPr>
                <w:rFonts w:eastAsia="Times New Roman"/>
                <w:sz w:val="18"/>
                <w:szCs w:val="18"/>
                <w:lang w:val="lt-LT" w:eastAsia="lt-LT"/>
              </w:rPr>
              <w:t xml:space="preserve"> parodos (5), šventės (24), koncertai (13), popietės (8), konferencijos (3), seminarai (81), paskaitos (30), renginiai (76), ekskursijos (12), akcijos (38), pleneras (1), edukaciniai užsiėmimai (71), konkursai (2), festivaliai (4), stovykla (16), spektakliai (3). Veiklose dalyvavo 22665 žmonės.</w:t>
            </w:r>
          </w:p>
        </w:tc>
      </w:tr>
      <w:tr w:rsidR="00994357" w:rsidRPr="00892D91" w14:paraId="54C636B2" w14:textId="77777777" w:rsidTr="004A726E">
        <w:trPr>
          <w:trHeight w:val="120"/>
        </w:trPr>
        <w:tc>
          <w:tcPr>
            <w:tcW w:w="534" w:type="dxa"/>
            <w:tcBorders>
              <w:top w:val="nil"/>
              <w:left w:val="single" w:sz="4" w:space="0" w:color="auto"/>
              <w:bottom w:val="nil"/>
              <w:right w:val="single" w:sz="4" w:space="0" w:color="auto"/>
            </w:tcBorders>
            <w:shd w:val="clear" w:color="auto" w:fill="D9D9D9"/>
            <w:vAlign w:val="center"/>
            <w:hideMark/>
          </w:tcPr>
          <w:p w14:paraId="63601DC0" w14:textId="77777777" w:rsidR="00994357" w:rsidRPr="00892D91" w:rsidRDefault="00994357"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1.2.</w:t>
            </w:r>
          </w:p>
        </w:tc>
        <w:tc>
          <w:tcPr>
            <w:tcW w:w="10064" w:type="dxa"/>
            <w:gridSpan w:val="7"/>
            <w:tcBorders>
              <w:top w:val="single" w:sz="4" w:space="0" w:color="auto"/>
              <w:left w:val="nil"/>
              <w:bottom w:val="single" w:sz="4" w:space="0" w:color="auto"/>
              <w:right w:val="single" w:sz="4" w:space="0" w:color="auto"/>
            </w:tcBorders>
            <w:shd w:val="clear" w:color="auto" w:fill="D9D9D9"/>
            <w:vAlign w:val="center"/>
            <w:hideMark/>
          </w:tcPr>
          <w:p w14:paraId="796247FB" w14:textId="77777777" w:rsidR="00994357" w:rsidRPr="00892D91" w:rsidRDefault="00994357" w:rsidP="000E5323">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Kurti modernią kūno kultūros ir sveikatos sistemą</w:t>
            </w:r>
          </w:p>
        </w:tc>
        <w:tc>
          <w:tcPr>
            <w:tcW w:w="4983" w:type="dxa"/>
            <w:gridSpan w:val="4"/>
            <w:tcBorders>
              <w:top w:val="single" w:sz="4" w:space="0" w:color="auto"/>
              <w:left w:val="nil"/>
              <w:bottom w:val="single" w:sz="4" w:space="0" w:color="auto"/>
              <w:right w:val="single" w:sz="4" w:space="0" w:color="auto"/>
            </w:tcBorders>
            <w:shd w:val="clear" w:color="auto" w:fill="D9D9D9"/>
          </w:tcPr>
          <w:p w14:paraId="4A706457" w14:textId="77777777" w:rsidR="00994357" w:rsidRPr="00892D91" w:rsidRDefault="00994357" w:rsidP="000E5323">
            <w:pPr>
              <w:spacing w:line="240" w:lineRule="auto"/>
              <w:jc w:val="left"/>
              <w:outlineLvl w:val="0"/>
              <w:rPr>
                <w:rFonts w:eastAsia="Times New Roman"/>
                <w:b/>
                <w:bCs/>
                <w:i/>
                <w:iCs/>
                <w:color w:val="000000"/>
                <w:sz w:val="18"/>
                <w:szCs w:val="18"/>
                <w:lang w:val="lt-LT" w:eastAsia="lt-LT"/>
              </w:rPr>
            </w:pPr>
          </w:p>
        </w:tc>
      </w:tr>
      <w:tr w:rsidR="00994357" w:rsidRPr="00DA6D18" w14:paraId="2B6E0714" w14:textId="77777777" w:rsidTr="004A726E">
        <w:trPr>
          <w:trHeight w:val="180"/>
        </w:trPr>
        <w:tc>
          <w:tcPr>
            <w:tcW w:w="534" w:type="dxa"/>
            <w:tcBorders>
              <w:top w:val="single" w:sz="4" w:space="0" w:color="auto"/>
              <w:left w:val="single" w:sz="4" w:space="0" w:color="auto"/>
              <w:bottom w:val="nil"/>
              <w:right w:val="single" w:sz="4" w:space="0" w:color="auto"/>
            </w:tcBorders>
            <w:shd w:val="clear" w:color="000000" w:fill="F2F2F2"/>
            <w:vAlign w:val="center"/>
            <w:hideMark/>
          </w:tcPr>
          <w:p w14:paraId="532D2361" w14:textId="77777777" w:rsidR="00994357" w:rsidRPr="00892D91" w:rsidRDefault="00994357"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1.2.1.</w:t>
            </w:r>
          </w:p>
        </w:tc>
        <w:tc>
          <w:tcPr>
            <w:tcW w:w="10064" w:type="dxa"/>
            <w:gridSpan w:val="7"/>
            <w:tcBorders>
              <w:top w:val="single" w:sz="4" w:space="0" w:color="auto"/>
              <w:left w:val="nil"/>
              <w:bottom w:val="single" w:sz="4" w:space="0" w:color="auto"/>
              <w:right w:val="single" w:sz="4" w:space="0" w:color="auto"/>
            </w:tcBorders>
            <w:shd w:val="clear" w:color="000000" w:fill="F2F2F2"/>
            <w:vAlign w:val="center"/>
            <w:hideMark/>
          </w:tcPr>
          <w:p w14:paraId="05B31C7B" w14:textId="77777777" w:rsidR="00994357" w:rsidRPr="00892D91" w:rsidRDefault="00994357"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Formuoti bendruomenės narių sveiką gyvenseną ir jos kultūrą</w:t>
            </w:r>
          </w:p>
        </w:tc>
        <w:tc>
          <w:tcPr>
            <w:tcW w:w="4983" w:type="dxa"/>
            <w:gridSpan w:val="4"/>
            <w:tcBorders>
              <w:top w:val="single" w:sz="4" w:space="0" w:color="auto"/>
              <w:left w:val="nil"/>
              <w:bottom w:val="single" w:sz="4" w:space="0" w:color="auto"/>
              <w:right w:val="single" w:sz="4" w:space="0" w:color="auto"/>
            </w:tcBorders>
            <w:shd w:val="clear" w:color="000000" w:fill="F2F2F2"/>
          </w:tcPr>
          <w:p w14:paraId="43583ECD" w14:textId="77777777" w:rsidR="00994357" w:rsidRPr="00892D91" w:rsidRDefault="00994357" w:rsidP="000E5323">
            <w:pPr>
              <w:spacing w:line="240" w:lineRule="auto"/>
              <w:jc w:val="left"/>
              <w:outlineLvl w:val="1"/>
              <w:rPr>
                <w:rFonts w:eastAsia="Times New Roman"/>
                <w:b/>
                <w:bCs/>
                <w:color w:val="000000"/>
                <w:sz w:val="18"/>
                <w:szCs w:val="18"/>
                <w:lang w:val="lt-LT" w:eastAsia="lt-LT"/>
              </w:rPr>
            </w:pPr>
          </w:p>
        </w:tc>
      </w:tr>
      <w:tr w:rsidR="00994357" w:rsidRPr="00892D91" w14:paraId="0DBBEFA5" w14:textId="77777777" w:rsidTr="00B0165E">
        <w:trPr>
          <w:trHeight w:val="39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712647B" w14:textId="77777777" w:rsidR="00994357" w:rsidRPr="00892D91" w:rsidRDefault="0099435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1.2.1.1</w:t>
            </w:r>
          </w:p>
        </w:tc>
        <w:tc>
          <w:tcPr>
            <w:tcW w:w="2551" w:type="dxa"/>
            <w:tcBorders>
              <w:top w:val="single" w:sz="4" w:space="0" w:color="auto"/>
              <w:left w:val="nil"/>
              <w:bottom w:val="single" w:sz="4" w:space="0" w:color="auto"/>
              <w:right w:val="single" w:sz="4" w:space="0" w:color="auto"/>
            </w:tcBorders>
            <w:shd w:val="clear" w:color="auto" w:fill="auto"/>
            <w:hideMark/>
          </w:tcPr>
          <w:p w14:paraId="57A590D5" w14:textId="77777777" w:rsidR="00994357" w:rsidRPr="00892D91" w:rsidRDefault="0099435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Sveikos gyvensenos skatinimas Šiaulių mieste*</w:t>
            </w:r>
          </w:p>
        </w:tc>
        <w:tc>
          <w:tcPr>
            <w:tcW w:w="709" w:type="dxa"/>
            <w:tcBorders>
              <w:top w:val="single" w:sz="4" w:space="0" w:color="auto"/>
              <w:left w:val="nil"/>
              <w:bottom w:val="single" w:sz="4" w:space="0" w:color="auto"/>
              <w:right w:val="single" w:sz="4" w:space="0" w:color="auto"/>
            </w:tcBorders>
            <w:shd w:val="clear" w:color="auto" w:fill="auto"/>
            <w:noWrap/>
            <w:hideMark/>
          </w:tcPr>
          <w:p w14:paraId="05B22688" w14:textId="77777777" w:rsidR="00994357" w:rsidRPr="00892D91" w:rsidRDefault="0099435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single" w:sz="4" w:space="0" w:color="auto"/>
              <w:left w:val="nil"/>
              <w:bottom w:val="single" w:sz="4" w:space="0" w:color="auto"/>
              <w:right w:val="nil"/>
            </w:tcBorders>
            <w:shd w:val="clear" w:color="auto" w:fill="auto"/>
            <w:hideMark/>
          </w:tcPr>
          <w:p w14:paraId="1E7CD925" w14:textId="77777777" w:rsidR="00994357" w:rsidRPr="00892D91" w:rsidRDefault="0099435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68" w:type="dxa"/>
            <w:tcBorders>
              <w:top w:val="nil"/>
              <w:left w:val="single" w:sz="4" w:space="0" w:color="auto"/>
              <w:bottom w:val="single" w:sz="4" w:space="0" w:color="auto"/>
              <w:right w:val="single" w:sz="4" w:space="0" w:color="auto"/>
            </w:tcBorders>
            <w:shd w:val="clear" w:color="auto" w:fill="auto"/>
            <w:hideMark/>
          </w:tcPr>
          <w:p w14:paraId="36A31A96" w14:textId="77777777" w:rsidR="00994357" w:rsidRPr="00462FEF" w:rsidRDefault="00994357" w:rsidP="000E5323">
            <w:pPr>
              <w:spacing w:line="240" w:lineRule="auto"/>
              <w:jc w:val="left"/>
              <w:outlineLvl w:val="2"/>
              <w:rPr>
                <w:rFonts w:eastAsia="Times New Roman"/>
                <w:color w:val="000000"/>
                <w:sz w:val="18"/>
                <w:szCs w:val="18"/>
                <w:lang w:val="lt-LT" w:eastAsia="lt-LT"/>
              </w:rPr>
            </w:pPr>
            <w:r w:rsidRPr="00462FEF">
              <w:rPr>
                <w:rFonts w:eastAsia="Times New Roman"/>
                <w:color w:val="000000"/>
                <w:sz w:val="18"/>
                <w:szCs w:val="18"/>
                <w:lang w:val="lt-LT" w:eastAsia="lt-LT"/>
              </w:rPr>
              <w:t>Tikslinių grupių asmenys, dalyvavę sveikatos stiprinimo priemonėse</w:t>
            </w:r>
          </w:p>
          <w:p w14:paraId="2A3FC489" w14:textId="77777777" w:rsidR="00994357" w:rsidRPr="00226CAF" w:rsidRDefault="00994357" w:rsidP="000E5323">
            <w:pPr>
              <w:spacing w:line="240" w:lineRule="auto"/>
              <w:jc w:val="left"/>
              <w:outlineLvl w:val="2"/>
              <w:rPr>
                <w:rFonts w:eastAsia="Times New Roman"/>
                <w:color w:val="FF0000"/>
                <w:sz w:val="18"/>
                <w:szCs w:val="18"/>
                <w:lang w:val="lt-LT" w:eastAsia="lt-LT"/>
              </w:rPr>
            </w:pPr>
          </w:p>
        </w:tc>
        <w:tc>
          <w:tcPr>
            <w:tcW w:w="708" w:type="dxa"/>
            <w:tcBorders>
              <w:top w:val="nil"/>
              <w:left w:val="nil"/>
              <w:bottom w:val="single" w:sz="4" w:space="0" w:color="auto"/>
              <w:right w:val="single" w:sz="4" w:space="0" w:color="auto"/>
            </w:tcBorders>
            <w:shd w:val="clear" w:color="auto" w:fill="auto"/>
            <w:hideMark/>
          </w:tcPr>
          <w:p w14:paraId="6B637FA7" w14:textId="77777777" w:rsidR="00994357" w:rsidRPr="00462FEF" w:rsidRDefault="00994357" w:rsidP="000E5323">
            <w:pPr>
              <w:spacing w:line="240" w:lineRule="auto"/>
              <w:jc w:val="center"/>
              <w:outlineLvl w:val="2"/>
              <w:rPr>
                <w:rFonts w:eastAsia="Times New Roman"/>
                <w:color w:val="000000"/>
                <w:sz w:val="18"/>
                <w:szCs w:val="18"/>
                <w:lang w:val="lt-LT" w:eastAsia="lt-LT"/>
              </w:rPr>
            </w:pPr>
            <w:r w:rsidRPr="00462FEF">
              <w:rPr>
                <w:rFonts w:eastAsia="Times New Roman"/>
                <w:color w:val="000000"/>
                <w:sz w:val="18"/>
                <w:szCs w:val="18"/>
                <w:lang w:val="lt-LT" w:eastAsia="lt-LT"/>
              </w:rPr>
              <w:t>vnt.</w:t>
            </w:r>
          </w:p>
          <w:p w14:paraId="6325193C" w14:textId="77777777" w:rsidR="00994357" w:rsidRPr="00226CAF" w:rsidRDefault="00994357" w:rsidP="000E5323">
            <w:pPr>
              <w:spacing w:line="240" w:lineRule="auto"/>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2145FE79" w14:textId="77777777" w:rsidR="00994357" w:rsidRPr="00462FEF" w:rsidRDefault="00994357" w:rsidP="000E5323">
            <w:pPr>
              <w:spacing w:line="240" w:lineRule="auto"/>
              <w:jc w:val="left"/>
              <w:outlineLvl w:val="2"/>
              <w:rPr>
                <w:rFonts w:eastAsia="Times New Roman"/>
                <w:sz w:val="18"/>
                <w:szCs w:val="18"/>
                <w:lang w:val="lt-LT" w:eastAsia="lt-LT"/>
              </w:rPr>
            </w:pPr>
            <w:r w:rsidRPr="00462FEF">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15401C1C" w14:textId="77777777" w:rsidR="00994357" w:rsidRPr="00892D91" w:rsidRDefault="0099435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savivaldybės visuomenės sveikatos biuras</w:t>
            </w:r>
          </w:p>
        </w:tc>
        <w:tc>
          <w:tcPr>
            <w:tcW w:w="2575" w:type="dxa"/>
            <w:gridSpan w:val="3"/>
            <w:tcBorders>
              <w:top w:val="single" w:sz="4" w:space="0" w:color="auto"/>
              <w:left w:val="nil"/>
              <w:bottom w:val="single" w:sz="4" w:space="0" w:color="auto"/>
              <w:right w:val="single" w:sz="4" w:space="0" w:color="auto"/>
            </w:tcBorders>
          </w:tcPr>
          <w:p w14:paraId="578321D5" w14:textId="77777777" w:rsidR="00994357" w:rsidRDefault="00994357" w:rsidP="00B0165E">
            <w:pPr>
              <w:spacing w:line="240" w:lineRule="auto"/>
              <w:jc w:val="left"/>
              <w:rPr>
                <w:sz w:val="18"/>
                <w:szCs w:val="18"/>
              </w:rPr>
            </w:pPr>
            <w:r>
              <w:rPr>
                <w:rFonts w:eastAsia="Times New Roman"/>
                <w:color w:val="000000"/>
                <w:sz w:val="18"/>
                <w:szCs w:val="18"/>
                <w:lang w:val="lt-LT" w:eastAsia="lt-LT"/>
              </w:rPr>
              <w:t>0</w:t>
            </w:r>
          </w:p>
        </w:tc>
        <w:tc>
          <w:tcPr>
            <w:tcW w:w="2408" w:type="dxa"/>
            <w:tcBorders>
              <w:top w:val="nil"/>
              <w:left w:val="single" w:sz="4" w:space="0" w:color="auto"/>
              <w:bottom w:val="nil"/>
              <w:right w:val="single" w:sz="4" w:space="0" w:color="auto"/>
            </w:tcBorders>
          </w:tcPr>
          <w:p w14:paraId="44084E98" w14:textId="4832FCF7" w:rsidR="00994357" w:rsidRPr="00B0165E" w:rsidRDefault="00994357" w:rsidP="00B0165E">
            <w:pPr>
              <w:spacing w:line="240" w:lineRule="auto"/>
              <w:jc w:val="left"/>
              <w:rPr>
                <w:sz w:val="18"/>
                <w:szCs w:val="18"/>
              </w:rPr>
            </w:pPr>
            <w:r>
              <w:rPr>
                <w:sz w:val="18"/>
                <w:szCs w:val="18"/>
              </w:rPr>
              <w:t>Projektas nebuvo pradėtas įgyvendinti, nes Sveikatos apsaugos ministerija finansavimo sąlygų aprašą patvirtinto tik 2017 m. II pusėje. Planuojama, kad projekto įgyvendinimo veiklos prasidės 2018 m. viduryje, projektas  bus baigtas įgyvendintas 2021 m.</w:t>
            </w:r>
          </w:p>
        </w:tc>
      </w:tr>
      <w:tr w:rsidR="002D7A24" w:rsidRPr="00DA6D18" w14:paraId="65A5CF64" w14:textId="77777777" w:rsidTr="00CD2170">
        <w:trPr>
          <w:trHeight w:val="229"/>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E538EC" w14:textId="77777777" w:rsidR="002D7A24" w:rsidRPr="00892D91" w:rsidRDefault="002D7A2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1.2.1.2</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C5A779" w14:textId="77777777" w:rsidR="002D7A24" w:rsidRPr="00892D91" w:rsidRDefault="002D7A2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Veteranų sport</w:t>
            </w:r>
            <w:r w:rsidRPr="00892D91">
              <w:rPr>
                <w:rFonts w:eastAsia="Times New Roman"/>
                <w:sz w:val="18"/>
                <w:szCs w:val="18"/>
                <w:lang w:val="lt-LT" w:eastAsia="lt-LT"/>
              </w:rPr>
              <w:t>o klubo</w:t>
            </w:r>
            <w:r w:rsidRPr="00892D91">
              <w:rPr>
                <w:rFonts w:eastAsia="Times New Roman"/>
                <w:color w:val="000000"/>
                <w:sz w:val="18"/>
                <w:szCs w:val="18"/>
                <w:lang w:val="lt-LT" w:eastAsia="lt-LT"/>
              </w:rPr>
              <w:t xml:space="preserve"> veiklos aktyvinimas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2B6C2F9" w14:textId="77777777" w:rsidR="002D7A24" w:rsidRPr="00892D91" w:rsidRDefault="002D7A2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nil"/>
            </w:tcBorders>
            <w:shd w:val="clear" w:color="auto" w:fill="auto"/>
            <w:hideMark/>
          </w:tcPr>
          <w:p w14:paraId="38628128" w14:textId="77777777" w:rsidR="002D7A24" w:rsidRPr="00892D91" w:rsidRDefault="002D7A2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601A5F0" w14:textId="77777777" w:rsidR="002D7A24" w:rsidRPr="00462FEF" w:rsidRDefault="002D7A24" w:rsidP="000E5323">
            <w:pPr>
              <w:spacing w:line="240" w:lineRule="auto"/>
              <w:jc w:val="left"/>
              <w:outlineLvl w:val="2"/>
              <w:rPr>
                <w:rFonts w:eastAsia="Times New Roman"/>
                <w:sz w:val="18"/>
                <w:szCs w:val="18"/>
                <w:lang w:val="lt-LT" w:eastAsia="lt-LT"/>
              </w:rPr>
            </w:pPr>
            <w:r w:rsidRPr="00462FEF">
              <w:rPr>
                <w:rFonts w:eastAsia="Times New Roman"/>
                <w:sz w:val="18"/>
                <w:szCs w:val="18"/>
                <w:lang w:val="lt-LT" w:eastAsia="lt-LT"/>
              </w:rPr>
              <w:t>Veteranų sporto klubų skaičius</w:t>
            </w:r>
          </w:p>
          <w:p w14:paraId="7847C0D3" w14:textId="77777777" w:rsidR="002D7A24" w:rsidRPr="00B94FBF" w:rsidRDefault="002D7A24" w:rsidP="000E5323">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hideMark/>
          </w:tcPr>
          <w:p w14:paraId="73BD5A48" w14:textId="77777777" w:rsidR="002D7A24" w:rsidRPr="00892D91" w:rsidRDefault="002D7A2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23D7145" w14:textId="77777777" w:rsidR="002D7A24" w:rsidRPr="00892D91" w:rsidRDefault="002D7A2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2F3A4F" w14:textId="77777777" w:rsidR="002D7A24" w:rsidRPr="00892D91" w:rsidRDefault="002D7A2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Veteranų sporto klubas</w:t>
            </w:r>
          </w:p>
        </w:tc>
        <w:tc>
          <w:tcPr>
            <w:tcW w:w="2575" w:type="dxa"/>
            <w:gridSpan w:val="3"/>
            <w:tcBorders>
              <w:top w:val="single" w:sz="4" w:space="0" w:color="auto"/>
              <w:left w:val="single" w:sz="4" w:space="0" w:color="auto"/>
              <w:bottom w:val="single" w:sz="4" w:space="0" w:color="000000"/>
              <w:right w:val="single" w:sz="4" w:space="0" w:color="auto"/>
            </w:tcBorders>
          </w:tcPr>
          <w:p w14:paraId="10DCC52A" w14:textId="77777777" w:rsidR="002D7A24" w:rsidRPr="00892D91" w:rsidRDefault="002D7A24" w:rsidP="00994357">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 xml:space="preserve">Veiklą vykdo 1 </w:t>
            </w:r>
            <w:r>
              <w:rPr>
                <w:rFonts w:eastAsia="Times New Roman"/>
                <w:sz w:val="18"/>
                <w:szCs w:val="18"/>
                <w:lang w:val="lt-LT" w:eastAsia="lt-LT"/>
              </w:rPr>
              <w:t>v</w:t>
            </w:r>
            <w:r w:rsidRPr="00462FEF">
              <w:rPr>
                <w:rFonts w:eastAsia="Times New Roman"/>
                <w:sz w:val="18"/>
                <w:szCs w:val="18"/>
                <w:lang w:val="lt-LT" w:eastAsia="lt-LT"/>
              </w:rPr>
              <w:t>eteranų sporto klub</w:t>
            </w:r>
            <w:r>
              <w:rPr>
                <w:rFonts w:eastAsia="Times New Roman"/>
                <w:sz w:val="18"/>
                <w:szCs w:val="18"/>
                <w:lang w:val="lt-LT" w:eastAsia="lt-LT"/>
              </w:rPr>
              <w:t>as, vienijantis visų mieste kultivuojamų sporto šakų veteranus, norinčius įsijungti į jų veiklą</w:t>
            </w:r>
          </w:p>
        </w:tc>
        <w:tc>
          <w:tcPr>
            <w:tcW w:w="2408" w:type="dxa"/>
            <w:vMerge w:val="restart"/>
            <w:tcBorders>
              <w:top w:val="single" w:sz="4" w:space="0" w:color="auto"/>
              <w:left w:val="single" w:sz="4" w:space="0" w:color="auto"/>
              <w:right w:val="single" w:sz="4" w:space="0" w:color="auto"/>
            </w:tcBorders>
          </w:tcPr>
          <w:p w14:paraId="795FA765" w14:textId="729DDEDB" w:rsidR="002D7A24" w:rsidRPr="006112C8" w:rsidRDefault="002D7A24" w:rsidP="000E5323">
            <w:pPr>
              <w:spacing w:line="240" w:lineRule="auto"/>
              <w:jc w:val="left"/>
              <w:rPr>
                <w:rFonts w:eastAsia="Times New Roman"/>
                <w:sz w:val="18"/>
                <w:szCs w:val="18"/>
                <w:lang w:val="lt-LT" w:eastAsia="lt-LT"/>
              </w:rPr>
            </w:pPr>
            <w:r w:rsidRPr="00B94FBF">
              <w:rPr>
                <w:rFonts w:eastAsia="Times New Roman"/>
                <w:sz w:val="18"/>
                <w:szCs w:val="18"/>
                <w:lang w:val="lt-LT" w:eastAsia="lt-LT"/>
              </w:rPr>
              <w:t>Sportininkų, dalyvaujančių klubo veikloje, skaičius</w:t>
            </w:r>
            <w:r>
              <w:rPr>
                <w:rFonts w:eastAsia="Times New Roman"/>
                <w:sz w:val="18"/>
                <w:szCs w:val="18"/>
                <w:lang w:val="lt-LT" w:eastAsia="lt-LT"/>
              </w:rPr>
              <w:t xml:space="preserve"> kasmet yra panašus</w:t>
            </w:r>
          </w:p>
        </w:tc>
      </w:tr>
      <w:tr w:rsidR="002D7A24" w:rsidRPr="00DA6D18" w14:paraId="2E02967D" w14:textId="77777777" w:rsidTr="006645A0">
        <w:trPr>
          <w:trHeight w:val="348"/>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251224E5" w14:textId="77777777" w:rsidR="002D7A24" w:rsidRPr="00892D91" w:rsidRDefault="002D7A24"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41E1871" w14:textId="77777777" w:rsidR="002D7A24" w:rsidRPr="00892D91" w:rsidRDefault="002D7A24"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19C8A2E" w14:textId="77777777" w:rsidR="002D7A24" w:rsidRPr="00892D91" w:rsidRDefault="002D7A24"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nil"/>
            </w:tcBorders>
            <w:vAlign w:val="center"/>
            <w:hideMark/>
          </w:tcPr>
          <w:p w14:paraId="7D6DEC76" w14:textId="77777777" w:rsidR="002D7A24" w:rsidRPr="00892D91" w:rsidRDefault="002D7A24"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7D155E54" w14:textId="77777777" w:rsidR="002D7A24" w:rsidRPr="00B94FBF" w:rsidRDefault="002D7A24" w:rsidP="00462FEF">
            <w:pPr>
              <w:spacing w:line="240" w:lineRule="auto"/>
              <w:jc w:val="left"/>
              <w:outlineLvl w:val="2"/>
              <w:rPr>
                <w:rFonts w:eastAsia="Times New Roman"/>
                <w:sz w:val="18"/>
                <w:szCs w:val="18"/>
                <w:lang w:val="lt-LT" w:eastAsia="lt-LT"/>
              </w:rPr>
            </w:pPr>
            <w:r w:rsidRPr="00B94FBF">
              <w:rPr>
                <w:rFonts w:eastAsia="Times New Roman"/>
                <w:sz w:val="18"/>
                <w:szCs w:val="18"/>
                <w:lang w:val="lt-LT" w:eastAsia="lt-LT"/>
              </w:rPr>
              <w:t>Sportininkų, dalyvaujančių klubo veikloje, skaičius</w:t>
            </w:r>
            <w:r>
              <w:rPr>
                <w:rFonts w:eastAsia="Times New Roman"/>
                <w:sz w:val="18"/>
                <w:szCs w:val="18"/>
                <w:lang w:val="lt-LT" w:eastAsia="lt-LT"/>
              </w:rPr>
              <w:t xml:space="preserve"> </w:t>
            </w:r>
          </w:p>
        </w:tc>
        <w:tc>
          <w:tcPr>
            <w:tcW w:w="708" w:type="dxa"/>
            <w:tcBorders>
              <w:top w:val="nil"/>
              <w:left w:val="nil"/>
              <w:bottom w:val="single" w:sz="4" w:space="0" w:color="auto"/>
              <w:right w:val="single" w:sz="4" w:space="0" w:color="auto"/>
            </w:tcBorders>
            <w:shd w:val="clear" w:color="auto" w:fill="auto"/>
            <w:hideMark/>
          </w:tcPr>
          <w:p w14:paraId="37D0B946" w14:textId="77777777" w:rsidR="002D7A24" w:rsidRPr="00462FEF" w:rsidRDefault="002D7A24" w:rsidP="000E5323">
            <w:pPr>
              <w:spacing w:line="240" w:lineRule="auto"/>
              <w:jc w:val="center"/>
              <w:outlineLvl w:val="2"/>
              <w:rPr>
                <w:rFonts w:eastAsia="Times New Roman"/>
                <w:color w:val="000000"/>
                <w:sz w:val="18"/>
                <w:szCs w:val="18"/>
                <w:lang w:val="lt-LT" w:eastAsia="lt-LT"/>
              </w:rPr>
            </w:pPr>
            <w:r w:rsidRPr="00462FEF">
              <w:rPr>
                <w:rFonts w:eastAsia="Times New Roman"/>
                <w:color w:val="000000"/>
                <w:sz w:val="18"/>
                <w:szCs w:val="18"/>
                <w:lang w:val="lt-LT" w:eastAsia="lt-LT"/>
              </w:rPr>
              <w:t>vnt.</w:t>
            </w:r>
          </w:p>
          <w:p w14:paraId="5D60768A" w14:textId="77777777" w:rsidR="002D7A24" w:rsidRPr="00B94FBF" w:rsidRDefault="002D7A24" w:rsidP="00462FEF">
            <w:pPr>
              <w:spacing w:line="240" w:lineRule="auto"/>
              <w:jc w:val="center"/>
              <w:outlineLvl w:val="2"/>
              <w:rPr>
                <w:rFonts w:eastAsia="Times New Roman"/>
                <w:color w:val="FF0000"/>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8B06A3E" w14:textId="77777777" w:rsidR="002D7A24" w:rsidRPr="00892D91" w:rsidRDefault="002D7A24"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2E8ABC3" w14:textId="77777777" w:rsidR="002D7A24" w:rsidRPr="00892D91" w:rsidRDefault="002D7A24"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55829D06" w14:textId="2438BE7B" w:rsidR="002D7A24" w:rsidRPr="00892D91" w:rsidRDefault="002D7A24"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Sportininkų, dalyvaujančių klubo veikloje, skaičius didėjo nuo 203 2015 m. iki 220 2017 m.</w:t>
            </w:r>
          </w:p>
        </w:tc>
        <w:tc>
          <w:tcPr>
            <w:tcW w:w="2408" w:type="dxa"/>
            <w:vMerge/>
            <w:tcBorders>
              <w:left w:val="single" w:sz="4" w:space="0" w:color="auto"/>
              <w:bottom w:val="single" w:sz="4" w:space="0" w:color="auto"/>
              <w:right w:val="single" w:sz="4" w:space="0" w:color="auto"/>
            </w:tcBorders>
          </w:tcPr>
          <w:p w14:paraId="0ECEC906" w14:textId="3E9198C0" w:rsidR="002D7A24" w:rsidRPr="00892D91" w:rsidRDefault="002D7A24" w:rsidP="000E5323">
            <w:pPr>
              <w:spacing w:line="240" w:lineRule="auto"/>
              <w:jc w:val="left"/>
              <w:rPr>
                <w:rFonts w:eastAsia="Times New Roman"/>
                <w:color w:val="000000"/>
                <w:sz w:val="18"/>
                <w:szCs w:val="18"/>
                <w:lang w:val="lt-LT" w:eastAsia="lt-LT"/>
              </w:rPr>
            </w:pPr>
          </w:p>
        </w:tc>
      </w:tr>
      <w:tr w:rsidR="00013294" w:rsidRPr="00892D91" w14:paraId="0176DEBE" w14:textId="77777777" w:rsidTr="006645A0">
        <w:trPr>
          <w:trHeight w:val="8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5412CD"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6210B3"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Aktyvaus vasaros poilsio organizavimas vaikams, panaudojant sporto aikštynus, bazes ir bendrojo lavinimo mokyklų sporto bazes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276EC9" w14:textId="77777777" w:rsidR="00013294" w:rsidRPr="00892D91" w:rsidRDefault="0001329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D1BAA2" w14:textId="77777777" w:rsidR="00013294" w:rsidRPr="00892D91" w:rsidRDefault="0001329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CF1B9BD" w14:textId="77777777" w:rsidR="00013294" w:rsidRPr="00892D91" w:rsidRDefault="00013294"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Renginių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306F35D1" w14:textId="77777777" w:rsidR="00013294" w:rsidRPr="00892D91" w:rsidRDefault="0001329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706892"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68741E"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Švietimo skyrius, Sporto mokymo įstaigos, sporto klubai (asociacijos)</w:t>
            </w:r>
          </w:p>
        </w:tc>
        <w:tc>
          <w:tcPr>
            <w:tcW w:w="2575" w:type="dxa"/>
            <w:gridSpan w:val="3"/>
            <w:tcBorders>
              <w:top w:val="single" w:sz="4" w:space="0" w:color="auto"/>
              <w:left w:val="single" w:sz="4" w:space="0" w:color="auto"/>
              <w:bottom w:val="single" w:sz="4" w:space="0" w:color="auto"/>
              <w:right w:val="single" w:sz="4" w:space="0" w:color="auto"/>
            </w:tcBorders>
          </w:tcPr>
          <w:p w14:paraId="50BA0BD8"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 vyko 7 renginiai, 2017 m. - 9</w:t>
            </w:r>
          </w:p>
          <w:p w14:paraId="6430DA0C" w14:textId="2FF03EB7" w:rsidR="00013294" w:rsidRPr="00892D91" w:rsidRDefault="00013294" w:rsidP="000E5323">
            <w:pPr>
              <w:spacing w:line="240" w:lineRule="auto"/>
              <w:jc w:val="left"/>
              <w:outlineLvl w:val="2"/>
              <w:rPr>
                <w:rFonts w:eastAsia="Times New Roman"/>
                <w:color w:val="000000"/>
                <w:sz w:val="18"/>
                <w:szCs w:val="18"/>
                <w:lang w:val="lt-LT" w:eastAsia="lt-LT"/>
              </w:rPr>
            </w:pPr>
          </w:p>
        </w:tc>
        <w:tc>
          <w:tcPr>
            <w:tcW w:w="2408" w:type="dxa"/>
            <w:tcBorders>
              <w:top w:val="single" w:sz="4" w:space="0" w:color="auto"/>
              <w:left w:val="single" w:sz="4" w:space="0" w:color="auto"/>
              <w:bottom w:val="single" w:sz="4" w:space="0" w:color="auto"/>
              <w:right w:val="single" w:sz="4" w:space="0" w:color="auto"/>
            </w:tcBorders>
          </w:tcPr>
          <w:p w14:paraId="4129F3B3" w14:textId="77777777" w:rsidR="00013294" w:rsidRPr="00892D91" w:rsidRDefault="00013294" w:rsidP="000E5323">
            <w:pPr>
              <w:spacing w:line="240" w:lineRule="auto"/>
              <w:jc w:val="left"/>
              <w:outlineLvl w:val="2"/>
              <w:rPr>
                <w:rFonts w:eastAsia="Times New Roman"/>
                <w:color w:val="000000"/>
                <w:sz w:val="18"/>
                <w:szCs w:val="18"/>
                <w:lang w:val="lt-LT" w:eastAsia="lt-LT"/>
              </w:rPr>
            </w:pPr>
          </w:p>
        </w:tc>
      </w:tr>
      <w:tr w:rsidR="00013294" w:rsidRPr="00892D91" w14:paraId="4EA41C5C" w14:textId="77777777" w:rsidTr="006645A0">
        <w:trPr>
          <w:trHeight w:val="678"/>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84BC1CA" w14:textId="77777777" w:rsidR="00013294" w:rsidRPr="00892D91" w:rsidRDefault="00013294"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D564704" w14:textId="77777777" w:rsidR="00013294" w:rsidRPr="00892D91" w:rsidRDefault="00013294"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EF2139" w14:textId="77777777" w:rsidR="00013294" w:rsidRPr="00892D91" w:rsidRDefault="00013294"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DDA4719" w14:textId="77777777" w:rsidR="00013294" w:rsidRPr="00892D91" w:rsidRDefault="00013294"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59E6572F" w14:textId="77777777" w:rsidR="00013294" w:rsidRPr="00892D91" w:rsidRDefault="00013294"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vaikų dalis, nuo  viso bendrojo ugdymo mokyklose besimokančiųjų vaikų skaičiaus</w:t>
            </w:r>
          </w:p>
        </w:tc>
        <w:tc>
          <w:tcPr>
            <w:tcW w:w="708" w:type="dxa"/>
            <w:tcBorders>
              <w:top w:val="nil"/>
              <w:left w:val="nil"/>
              <w:bottom w:val="single" w:sz="4" w:space="0" w:color="auto"/>
              <w:right w:val="single" w:sz="4" w:space="0" w:color="auto"/>
            </w:tcBorders>
            <w:shd w:val="clear" w:color="auto" w:fill="auto"/>
            <w:hideMark/>
          </w:tcPr>
          <w:p w14:paraId="74AB7C64" w14:textId="77777777" w:rsidR="00013294" w:rsidRPr="00892D91" w:rsidRDefault="00013294"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1CFEBC1" w14:textId="77777777" w:rsidR="00013294" w:rsidRPr="00892D91" w:rsidRDefault="00013294"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944CD0" w14:textId="77777777" w:rsidR="00013294" w:rsidRPr="00892D91" w:rsidRDefault="00013294"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53E9AA21" w14:textId="2EA2B7A4" w:rsidR="00013294" w:rsidRPr="00892D91" w:rsidRDefault="00013294" w:rsidP="000E532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vaikų dalis</w:t>
            </w:r>
            <w:r>
              <w:rPr>
                <w:rFonts w:eastAsia="Times New Roman"/>
                <w:color w:val="000000"/>
                <w:sz w:val="18"/>
                <w:szCs w:val="18"/>
                <w:lang w:val="lt-LT" w:eastAsia="lt-LT"/>
              </w:rPr>
              <w:t xml:space="preserve"> </w:t>
            </w:r>
            <w:r w:rsidRPr="00892D91">
              <w:rPr>
                <w:rFonts w:eastAsia="Times New Roman"/>
                <w:color w:val="000000"/>
                <w:sz w:val="18"/>
                <w:szCs w:val="18"/>
                <w:lang w:val="lt-LT" w:eastAsia="lt-LT"/>
              </w:rPr>
              <w:t>nuo  viso bendrojo ugdymo mokyklose besimokančiųjų vaikų skaičiaus</w:t>
            </w:r>
            <w:r>
              <w:rPr>
                <w:rFonts w:eastAsia="Times New Roman"/>
                <w:color w:val="000000"/>
                <w:sz w:val="18"/>
                <w:szCs w:val="18"/>
                <w:lang w:val="lt-LT" w:eastAsia="lt-LT"/>
              </w:rPr>
              <w:t xml:space="preserve"> didėjo nuo 1,8 proc. 2015 m. iki 8,6 proc. 2017 m. </w:t>
            </w:r>
          </w:p>
        </w:tc>
        <w:tc>
          <w:tcPr>
            <w:tcW w:w="2408" w:type="dxa"/>
            <w:tcBorders>
              <w:top w:val="single" w:sz="4" w:space="0" w:color="auto"/>
              <w:left w:val="single" w:sz="4" w:space="0" w:color="auto"/>
              <w:bottom w:val="single" w:sz="4" w:space="0" w:color="000000"/>
              <w:right w:val="single" w:sz="4" w:space="0" w:color="auto"/>
            </w:tcBorders>
          </w:tcPr>
          <w:p w14:paraId="4630867C" w14:textId="77777777" w:rsidR="00013294" w:rsidRPr="00892D91" w:rsidRDefault="00013294" w:rsidP="000E532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Aktyvaus vasaros poilsio organiz</w:t>
            </w:r>
            <w:r>
              <w:rPr>
                <w:rFonts w:eastAsia="Times New Roman"/>
                <w:color w:val="000000"/>
                <w:sz w:val="18"/>
                <w:szCs w:val="18"/>
                <w:lang w:val="lt-LT" w:eastAsia="lt-LT"/>
              </w:rPr>
              <w:t>uojamose sportinėse dienos stovyklose</w:t>
            </w:r>
            <w:r w:rsidRPr="00892D91">
              <w:rPr>
                <w:rFonts w:eastAsia="Times New Roman"/>
                <w:color w:val="000000"/>
                <w:sz w:val="18"/>
                <w:szCs w:val="18"/>
                <w:lang w:val="lt-LT" w:eastAsia="lt-LT"/>
              </w:rPr>
              <w:t xml:space="preserve"> dalyvaujančių vaikų</w:t>
            </w:r>
            <w:r>
              <w:rPr>
                <w:rFonts w:eastAsia="Times New Roman"/>
                <w:color w:val="000000"/>
                <w:sz w:val="18"/>
                <w:szCs w:val="18"/>
                <w:lang w:val="lt-LT" w:eastAsia="lt-LT"/>
              </w:rPr>
              <w:t xml:space="preserve"> skaičius buvo: 2015 m – 240, 2016 m.- 220 ir 2017 m.- 580.</w:t>
            </w:r>
          </w:p>
        </w:tc>
      </w:tr>
      <w:tr w:rsidR="00CA459A" w:rsidRPr="00892D91" w14:paraId="52D60364" w14:textId="77777777" w:rsidTr="00CD2170">
        <w:trPr>
          <w:trHeight w:val="360"/>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E0E30C" w14:textId="77777777" w:rsidR="00CA459A" w:rsidRPr="00892D91" w:rsidRDefault="00CA459A"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1.2.1.4</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72ECDF" w14:textId="77777777" w:rsidR="00CA459A" w:rsidRPr="00892D91" w:rsidRDefault="00CA459A"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Neįgaliųjų žmonių sporto klubų veiklos plėtros projektų rėmimas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1F5F29D" w14:textId="77777777" w:rsidR="00CA459A" w:rsidRPr="00892D91" w:rsidRDefault="00CA459A"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nil"/>
            </w:tcBorders>
            <w:shd w:val="clear" w:color="auto" w:fill="auto"/>
            <w:hideMark/>
          </w:tcPr>
          <w:p w14:paraId="03695571" w14:textId="77777777" w:rsidR="00CA459A" w:rsidRPr="00892D91" w:rsidRDefault="00CA459A"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single" w:sz="4" w:space="0" w:color="auto"/>
              <w:bottom w:val="single" w:sz="4" w:space="0" w:color="auto"/>
              <w:right w:val="single" w:sz="4" w:space="0" w:color="auto"/>
            </w:tcBorders>
            <w:shd w:val="clear" w:color="auto" w:fill="auto"/>
            <w:hideMark/>
          </w:tcPr>
          <w:p w14:paraId="7AFF92CF" w14:textId="77777777" w:rsidR="00CA459A" w:rsidRPr="00892D91" w:rsidRDefault="00CA459A"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Neįgaliųjų sporto klubų, vykdančių veiklą mieste, skaičius</w:t>
            </w:r>
          </w:p>
        </w:tc>
        <w:tc>
          <w:tcPr>
            <w:tcW w:w="708" w:type="dxa"/>
            <w:tcBorders>
              <w:top w:val="nil"/>
              <w:left w:val="nil"/>
              <w:bottom w:val="single" w:sz="4" w:space="0" w:color="auto"/>
              <w:right w:val="single" w:sz="4" w:space="0" w:color="auto"/>
            </w:tcBorders>
            <w:shd w:val="clear" w:color="auto" w:fill="auto"/>
            <w:hideMark/>
          </w:tcPr>
          <w:p w14:paraId="39B00955" w14:textId="77777777" w:rsidR="00CA459A" w:rsidRPr="00892D91" w:rsidRDefault="00CA459A"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162DEB7" w14:textId="77777777" w:rsidR="00CA459A" w:rsidRPr="00892D91" w:rsidRDefault="00CA459A"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906EE58" w14:textId="77777777" w:rsidR="00CA459A" w:rsidRPr="00892D91" w:rsidRDefault="00CA459A"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 miesto neįgaliųjų sporto klubai</w:t>
            </w:r>
          </w:p>
        </w:tc>
        <w:tc>
          <w:tcPr>
            <w:tcW w:w="2575" w:type="dxa"/>
            <w:gridSpan w:val="3"/>
            <w:tcBorders>
              <w:top w:val="nil"/>
              <w:left w:val="single" w:sz="4" w:space="0" w:color="auto"/>
              <w:bottom w:val="single" w:sz="4" w:space="0" w:color="000000"/>
              <w:right w:val="single" w:sz="4" w:space="0" w:color="auto"/>
            </w:tcBorders>
          </w:tcPr>
          <w:p w14:paraId="61010E3C" w14:textId="238BA027" w:rsidR="00CA459A" w:rsidRPr="00892D91" w:rsidRDefault="00CA459A"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Nuo 5</w:t>
            </w:r>
            <w:r w:rsidR="002C226E">
              <w:rPr>
                <w:rFonts w:eastAsia="Times New Roman"/>
                <w:color w:val="000000"/>
                <w:sz w:val="18"/>
                <w:szCs w:val="18"/>
                <w:lang w:val="lt-LT" w:eastAsia="lt-LT"/>
              </w:rPr>
              <w:t xml:space="preserve"> klubų  iki 6 klubų </w:t>
            </w:r>
            <w:r>
              <w:rPr>
                <w:rFonts w:eastAsia="Times New Roman"/>
                <w:color w:val="000000"/>
                <w:sz w:val="18"/>
                <w:szCs w:val="18"/>
                <w:lang w:val="lt-LT" w:eastAsia="lt-LT"/>
              </w:rPr>
              <w:t>2017 m.</w:t>
            </w:r>
          </w:p>
          <w:p w14:paraId="54925EAD" w14:textId="336BDB28" w:rsidR="00CA459A" w:rsidRPr="00892D91" w:rsidRDefault="00CA459A" w:rsidP="000E5323">
            <w:pPr>
              <w:spacing w:line="240" w:lineRule="auto"/>
              <w:jc w:val="left"/>
              <w:outlineLvl w:val="2"/>
              <w:rPr>
                <w:rFonts w:eastAsia="Times New Roman"/>
                <w:color w:val="000000"/>
                <w:sz w:val="18"/>
                <w:szCs w:val="18"/>
                <w:lang w:val="lt-LT" w:eastAsia="lt-LT"/>
              </w:rPr>
            </w:pPr>
          </w:p>
        </w:tc>
        <w:tc>
          <w:tcPr>
            <w:tcW w:w="2408" w:type="dxa"/>
            <w:tcBorders>
              <w:top w:val="nil"/>
              <w:left w:val="single" w:sz="4" w:space="0" w:color="auto"/>
              <w:bottom w:val="single" w:sz="4" w:space="0" w:color="000000"/>
              <w:right w:val="single" w:sz="4" w:space="0" w:color="auto"/>
            </w:tcBorders>
          </w:tcPr>
          <w:p w14:paraId="0E46F29C" w14:textId="77777777" w:rsidR="00CA459A" w:rsidRPr="00892D91" w:rsidRDefault="00CA459A" w:rsidP="000E5323">
            <w:pPr>
              <w:spacing w:line="240" w:lineRule="auto"/>
              <w:jc w:val="left"/>
              <w:outlineLvl w:val="2"/>
              <w:rPr>
                <w:rFonts w:eastAsia="Times New Roman"/>
                <w:color w:val="000000"/>
                <w:sz w:val="18"/>
                <w:szCs w:val="18"/>
                <w:lang w:val="lt-LT" w:eastAsia="lt-LT"/>
              </w:rPr>
            </w:pPr>
          </w:p>
        </w:tc>
      </w:tr>
      <w:tr w:rsidR="00CA459A" w:rsidRPr="00DA6D18" w14:paraId="0CAF0B70" w14:textId="77777777" w:rsidTr="00CD2170">
        <w:trPr>
          <w:trHeight w:val="375"/>
        </w:trPr>
        <w:tc>
          <w:tcPr>
            <w:tcW w:w="534" w:type="dxa"/>
            <w:vMerge/>
            <w:tcBorders>
              <w:top w:val="nil"/>
              <w:left w:val="single" w:sz="4" w:space="0" w:color="auto"/>
              <w:bottom w:val="single" w:sz="4" w:space="0" w:color="000000"/>
              <w:right w:val="single" w:sz="4" w:space="0" w:color="auto"/>
            </w:tcBorders>
            <w:vAlign w:val="center"/>
            <w:hideMark/>
          </w:tcPr>
          <w:p w14:paraId="774D006C" w14:textId="77777777" w:rsidR="00CA459A" w:rsidRPr="00892D91" w:rsidRDefault="00CA459A" w:rsidP="000E5323">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60161B0E" w14:textId="77777777" w:rsidR="00CA459A" w:rsidRPr="00892D91" w:rsidRDefault="00CA459A"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000000"/>
              <w:right w:val="single" w:sz="4" w:space="0" w:color="auto"/>
            </w:tcBorders>
            <w:vAlign w:val="center"/>
            <w:hideMark/>
          </w:tcPr>
          <w:p w14:paraId="4B18D09C" w14:textId="77777777" w:rsidR="00CA459A" w:rsidRPr="00892D91" w:rsidRDefault="00CA459A"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000000"/>
              <w:right w:val="nil"/>
            </w:tcBorders>
            <w:vAlign w:val="center"/>
            <w:hideMark/>
          </w:tcPr>
          <w:p w14:paraId="1207D96D" w14:textId="77777777" w:rsidR="00CA459A" w:rsidRPr="00892D91" w:rsidRDefault="00CA459A"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522CDB86" w14:textId="77777777" w:rsidR="00CA459A" w:rsidRPr="00892D91" w:rsidRDefault="00CA459A"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Neįgaliųjų sporto klubų veikloje, dalyvaujančių žmonių skaičius </w:t>
            </w:r>
          </w:p>
        </w:tc>
        <w:tc>
          <w:tcPr>
            <w:tcW w:w="708" w:type="dxa"/>
            <w:tcBorders>
              <w:top w:val="nil"/>
              <w:left w:val="nil"/>
              <w:bottom w:val="single" w:sz="4" w:space="0" w:color="auto"/>
              <w:right w:val="single" w:sz="4" w:space="0" w:color="auto"/>
            </w:tcBorders>
            <w:shd w:val="clear" w:color="auto" w:fill="auto"/>
            <w:hideMark/>
          </w:tcPr>
          <w:p w14:paraId="1DEE94F9" w14:textId="77777777" w:rsidR="00CA459A" w:rsidRPr="00892D91" w:rsidRDefault="00CA459A"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64D5E082" w14:textId="77777777" w:rsidR="00CA459A" w:rsidRPr="00892D91" w:rsidRDefault="00CA459A" w:rsidP="000E5323">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7C12C313" w14:textId="77777777" w:rsidR="00CA459A" w:rsidRPr="00892D91" w:rsidRDefault="00CA459A"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651BEE5B" w14:textId="07525CE8" w:rsidR="00CA459A" w:rsidRPr="00892D91" w:rsidRDefault="00CA459A" w:rsidP="000E532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 xml:space="preserve">Neįgaliųjų sporto klubų veikloje, dalyvaujančių žmonių skaičius </w:t>
            </w:r>
            <w:r>
              <w:rPr>
                <w:rFonts w:eastAsia="Times New Roman"/>
                <w:color w:val="000000"/>
                <w:sz w:val="18"/>
                <w:szCs w:val="18"/>
                <w:lang w:val="lt-LT" w:eastAsia="lt-LT"/>
              </w:rPr>
              <w:t xml:space="preserve">didėjo nuo 3,9 proc. 2015 m. iki </w:t>
            </w:r>
          </w:p>
          <w:p w14:paraId="51C482CB" w14:textId="7DC2DC30" w:rsidR="00CA459A" w:rsidRPr="00892D91" w:rsidRDefault="00CA459A"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16,3 proc. 2017 m.</w:t>
            </w:r>
          </w:p>
        </w:tc>
        <w:tc>
          <w:tcPr>
            <w:tcW w:w="2408" w:type="dxa"/>
            <w:tcBorders>
              <w:top w:val="nil"/>
              <w:left w:val="single" w:sz="4" w:space="0" w:color="auto"/>
              <w:bottom w:val="single" w:sz="4" w:space="0" w:color="000000"/>
              <w:right w:val="single" w:sz="4" w:space="0" w:color="auto"/>
            </w:tcBorders>
          </w:tcPr>
          <w:p w14:paraId="2E79AB58" w14:textId="77777777" w:rsidR="00CA459A" w:rsidRPr="00A21A25" w:rsidRDefault="00CA459A" w:rsidP="006645A0">
            <w:pPr>
              <w:spacing w:line="240" w:lineRule="auto"/>
              <w:rPr>
                <w:rFonts w:eastAsia="Times New Roman"/>
                <w:sz w:val="18"/>
                <w:szCs w:val="18"/>
                <w:lang w:val="lt-LT" w:eastAsia="lt-LT"/>
              </w:rPr>
            </w:pPr>
            <w:r>
              <w:rPr>
                <w:rFonts w:eastAsia="Times New Roman"/>
                <w:sz w:val="18"/>
                <w:szCs w:val="18"/>
                <w:lang w:val="lt-LT" w:eastAsia="lt-LT"/>
              </w:rPr>
              <w:t>S</w:t>
            </w:r>
            <w:r w:rsidRPr="00892D91">
              <w:rPr>
                <w:rFonts w:eastAsia="Times New Roman"/>
                <w:sz w:val="18"/>
                <w:szCs w:val="18"/>
                <w:lang w:val="lt-LT" w:eastAsia="lt-LT"/>
              </w:rPr>
              <w:t>porto klubų veikloje dalyvaujančių skaičiaus padidėjimas</w:t>
            </w:r>
            <w:r>
              <w:rPr>
                <w:rFonts w:eastAsia="Times New Roman"/>
                <w:sz w:val="18"/>
                <w:szCs w:val="18"/>
                <w:lang w:val="lt-LT" w:eastAsia="lt-LT"/>
              </w:rPr>
              <w:t xml:space="preserve"> proc. nuo 2015 m. buvusių klubuose</w:t>
            </w:r>
            <w:r w:rsidRPr="00892D91">
              <w:rPr>
                <w:rFonts w:eastAsia="Times New Roman"/>
                <w:sz w:val="18"/>
                <w:szCs w:val="18"/>
                <w:lang w:val="lt-LT" w:eastAsia="lt-LT"/>
              </w:rPr>
              <w:t xml:space="preserve"> asmenų skaiči</w:t>
            </w:r>
            <w:r>
              <w:rPr>
                <w:rFonts w:eastAsia="Times New Roman"/>
                <w:sz w:val="18"/>
                <w:szCs w:val="18"/>
                <w:lang w:val="lt-LT" w:eastAsia="lt-LT"/>
              </w:rPr>
              <w:t>a</w:t>
            </w:r>
            <w:r w:rsidRPr="00892D91">
              <w:rPr>
                <w:rFonts w:eastAsia="Times New Roman"/>
                <w:sz w:val="18"/>
                <w:szCs w:val="18"/>
                <w:lang w:val="lt-LT" w:eastAsia="lt-LT"/>
              </w:rPr>
              <w:t>us</w:t>
            </w:r>
            <w:r>
              <w:rPr>
                <w:rFonts w:eastAsia="Times New Roman"/>
                <w:sz w:val="18"/>
                <w:szCs w:val="18"/>
                <w:lang w:val="lt-LT" w:eastAsia="lt-LT"/>
              </w:rPr>
              <w:t xml:space="preserve"> (2015 m. - 160; 2016 m. – 180; 2017 m. – 186)</w:t>
            </w:r>
            <w:r w:rsidRPr="00892D91">
              <w:rPr>
                <w:rFonts w:eastAsia="Times New Roman"/>
                <w:sz w:val="18"/>
                <w:szCs w:val="18"/>
                <w:lang w:val="lt-LT" w:eastAsia="lt-LT"/>
              </w:rPr>
              <w:t>.</w:t>
            </w:r>
          </w:p>
        </w:tc>
      </w:tr>
      <w:tr w:rsidR="002D6110" w:rsidRPr="00892D91" w14:paraId="143E44CC" w14:textId="77777777" w:rsidTr="00CD2170">
        <w:trPr>
          <w:trHeight w:val="864"/>
        </w:trPr>
        <w:tc>
          <w:tcPr>
            <w:tcW w:w="534" w:type="dxa"/>
            <w:tcBorders>
              <w:top w:val="nil"/>
              <w:left w:val="single" w:sz="4" w:space="0" w:color="auto"/>
              <w:bottom w:val="nil"/>
              <w:right w:val="single" w:sz="4" w:space="0" w:color="auto"/>
            </w:tcBorders>
            <w:shd w:val="clear" w:color="auto" w:fill="auto"/>
            <w:hideMark/>
          </w:tcPr>
          <w:p w14:paraId="32569191" w14:textId="77777777" w:rsidR="002D6110" w:rsidRPr="00892D91" w:rsidRDefault="002D6110"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1.2.1.5</w:t>
            </w:r>
          </w:p>
        </w:tc>
        <w:tc>
          <w:tcPr>
            <w:tcW w:w="2551" w:type="dxa"/>
            <w:tcBorders>
              <w:top w:val="nil"/>
              <w:left w:val="nil"/>
              <w:bottom w:val="nil"/>
              <w:right w:val="single" w:sz="4" w:space="0" w:color="auto"/>
            </w:tcBorders>
            <w:shd w:val="clear" w:color="auto" w:fill="auto"/>
            <w:hideMark/>
          </w:tcPr>
          <w:p w14:paraId="3E1B4543" w14:textId="77777777" w:rsidR="002D6110" w:rsidRPr="00892D91" w:rsidRDefault="002D6110"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gyventojų skatinimas aktyviai sportuoti ir dalyvauti masiniuose kūno kultūros, sporto ir sveikatingumo renginiuose</w:t>
            </w:r>
          </w:p>
        </w:tc>
        <w:tc>
          <w:tcPr>
            <w:tcW w:w="709" w:type="dxa"/>
            <w:tcBorders>
              <w:top w:val="nil"/>
              <w:left w:val="nil"/>
              <w:bottom w:val="nil"/>
              <w:right w:val="single" w:sz="4" w:space="0" w:color="auto"/>
            </w:tcBorders>
            <w:shd w:val="clear" w:color="auto" w:fill="auto"/>
            <w:noWrap/>
            <w:hideMark/>
          </w:tcPr>
          <w:p w14:paraId="373CF029" w14:textId="77777777" w:rsidR="002D6110" w:rsidRPr="00892D91" w:rsidRDefault="002D6110"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nil"/>
              <w:left w:val="nil"/>
              <w:bottom w:val="nil"/>
              <w:right w:val="single" w:sz="4" w:space="0" w:color="auto"/>
            </w:tcBorders>
            <w:shd w:val="clear" w:color="auto" w:fill="auto"/>
            <w:hideMark/>
          </w:tcPr>
          <w:p w14:paraId="37D6200C" w14:textId="77777777" w:rsidR="002D6110" w:rsidRPr="00892D91" w:rsidRDefault="002D6110"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hideMark/>
          </w:tcPr>
          <w:p w14:paraId="2C984D51" w14:textId="77777777" w:rsidR="002D6110" w:rsidRPr="00892D91" w:rsidRDefault="002D6110"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Sportinėje veikloje dalyvaujančių gyventojų dalis nuo bendro miesto gyventojų skaičiaus </w:t>
            </w:r>
          </w:p>
        </w:tc>
        <w:tc>
          <w:tcPr>
            <w:tcW w:w="708" w:type="dxa"/>
            <w:tcBorders>
              <w:top w:val="nil"/>
              <w:left w:val="nil"/>
              <w:bottom w:val="single" w:sz="4" w:space="0" w:color="auto"/>
              <w:right w:val="single" w:sz="4" w:space="0" w:color="auto"/>
            </w:tcBorders>
            <w:shd w:val="clear" w:color="auto" w:fill="auto"/>
            <w:hideMark/>
          </w:tcPr>
          <w:p w14:paraId="69DAF7E9" w14:textId="77777777" w:rsidR="002D6110" w:rsidRPr="00892D91" w:rsidRDefault="002D6110"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nil"/>
              <w:right w:val="single" w:sz="4" w:space="0" w:color="auto"/>
            </w:tcBorders>
            <w:shd w:val="clear" w:color="auto" w:fill="auto"/>
            <w:hideMark/>
          </w:tcPr>
          <w:p w14:paraId="10659D88" w14:textId="77777777" w:rsidR="002D6110" w:rsidRPr="00892D91" w:rsidRDefault="002D6110"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nil"/>
              <w:left w:val="nil"/>
              <w:bottom w:val="nil"/>
              <w:right w:val="single" w:sz="4" w:space="0" w:color="auto"/>
            </w:tcBorders>
            <w:shd w:val="clear" w:color="auto" w:fill="auto"/>
            <w:hideMark/>
          </w:tcPr>
          <w:p w14:paraId="255935DC" w14:textId="77777777" w:rsidR="002D6110" w:rsidRPr="00892D91" w:rsidRDefault="002D6110"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 lengvosios atletikos ir sveikatingumo centras, miesto sporto klubai</w:t>
            </w:r>
          </w:p>
        </w:tc>
        <w:tc>
          <w:tcPr>
            <w:tcW w:w="2575" w:type="dxa"/>
            <w:gridSpan w:val="3"/>
            <w:tcBorders>
              <w:top w:val="nil"/>
              <w:left w:val="nil"/>
              <w:bottom w:val="nil"/>
              <w:right w:val="single" w:sz="4" w:space="0" w:color="auto"/>
            </w:tcBorders>
          </w:tcPr>
          <w:p w14:paraId="7A3C8322" w14:textId="00962DC2" w:rsidR="002D6110" w:rsidRPr="00892D91" w:rsidRDefault="002D6110" w:rsidP="000E5323">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 xml:space="preserve">Sportinėje veikloje dalyvaujančių gyventojų dalis nuo bendro miesto gyventojų skaičiaus </w:t>
            </w:r>
            <w:r>
              <w:rPr>
                <w:rFonts w:eastAsia="Times New Roman"/>
                <w:color w:val="000000"/>
                <w:sz w:val="18"/>
                <w:szCs w:val="18"/>
                <w:lang w:val="lt-LT" w:eastAsia="lt-LT"/>
              </w:rPr>
              <w:t xml:space="preserve">kito nuo </w:t>
            </w:r>
            <w:r>
              <w:rPr>
                <w:rFonts w:eastAsia="Times New Roman"/>
                <w:sz w:val="18"/>
                <w:szCs w:val="18"/>
                <w:lang w:val="lt-LT" w:eastAsia="lt-LT"/>
              </w:rPr>
              <w:t xml:space="preserve">20 proc. iki </w:t>
            </w:r>
          </w:p>
          <w:p w14:paraId="08EDA1E7" w14:textId="1C6617C3" w:rsidR="002D6110" w:rsidRPr="00892D91" w:rsidRDefault="002D6110" w:rsidP="000E5323">
            <w:pPr>
              <w:spacing w:line="240" w:lineRule="auto"/>
              <w:jc w:val="left"/>
              <w:outlineLvl w:val="2"/>
              <w:rPr>
                <w:rFonts w:eastAsia="Times New Roman"/>
                <w:sz w:val="18"/>
                <w:szCs w:val="18"/>
                <w:lang w:val="lt-LT" w:eastAsia="lt-LT"/>
              </w:rPr>
            </w:pPr>
            <w:r>
              <w:rPr>
                <w:rFonts w:eastAsia="Times New Roman"/>
                <w:sz w:val="18"/>
                <w:szCs w:val="18"/>
                <w:lang w:val="lt-LT" w:eastAsia="lt-LT"/>
              </w:rPr>
              <w:t>29,5 proc. 2017 m.</w:t>
            </w:r>
          </w:p>
        </w:tc>
        <w:tc>
          <w:tcPr>
            <w:tcW w:w="2408" w:type="dxa"/>
            <w:tcBorders>
              <w:top w:val="nil"/>
              <w:left w:val="single" w:sz="4" w:space="0" w:color="auto"/>
              <w:bottom w:val="nil"/>
              <w:right w:val="single" w:sz="4" w:space="0" w:color="auto"/>
            </w:tcBorders>
          </w:tcPr>
          <w:p w14:paraId="1F68D84A" w14:textId="3B9B32BE" w:rsidR="002D6110" w:rsidRPr="00892D91" w:rsidRDefault="002D6110">
            <w:pPr>
              <w:spacing w:line="240" w:lineRule="auto"/>
              <w:jc w:val="left"/>
              <w:outlineLvl w:val="2"/>
              <w:rPr>
                <w:rFonts w:eastAsia="Times New Roman"/>
                <w:sz w:val="18"/>
                <w:szCs w:val="18"/>
                <w:lang w:val="lt-LT" w:eastAsia="lt-LT"/>
              </w:rPr>
            </w:pPr>
            <w:r>
              <w:rPr>
                <w:rFonts w:eastAsia="Times New Roman"/>
                <w:sz w:val="18"/>
                <w:szCs w:val="18"/>
                <w:lang w:val="lt-LT" w:eastAsia="lt-LT"/>
              </w:rPr>
              <w:t>2016 m.</w:t>
            </w:r>
            <w:r>
              <w:rPr>
                <w:rFonts w:eastAsia="Times New Roman"/>
                <w:color w:val="000000"/>
                <w:sz w:val="18"/>
                <w:szCs w:val="18"/>
                <w:lang w:val="lt-LT" w:eastAsia="lt-LT"/>
              </w:rPr>
              <w:t xml:space="preserve"> Šiaulių m. vyko Lietuvos olimpinė diena</w:t>
            </w:r>
          </w:p>
        </w:tc>
      </w:tr>
      <w:tr w:rsidR="00D54983" w:rsidRPr="00892D91" w14:paraId="0CDF3959" w14:textId="77777777" w:rsidTr="00FF255B">
        <w:trPr>
          <w:trHeight w:val="59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3E200E4"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1.2.1.6</w:t>
            </w:r>
          </w:p>
        </w:tc>
        <w:tc>
          <w:tcPr>
            <w:tcW w:w="2551" w:type="dxa"/>
            <w:tcBorders>
              <w:top w:val="single" w:sz="4" w:space="0" w:color="auto"/>
              <w:left w:val="nil"/>
              <w:bottom w:val="nil"/>
              <w:right w:val="single" w:sz="4" w:space="0" w:color="auto"/>
            </w:tcBorders>
            <w:shd w:val="clear" w:color="auto" w:fill="auto"/>
            <w:hideMark/>
          </w:tcPr>
          <w:p w14:paraId="0049048F"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Organizacijų darbuotojų aktyvaus laisvalaikio skatinimas ir įtraukimas į sveikatingumo renginius</w:t>
            </w:r>
          </w:p>
        </w:tc>
        <w:tc>
          <w:tcPr>
            <w:tcW w:w="709" w:type="dxa"/>
            <w:tcBorders>
              <w:top w:val="single" w:sz="4" w:space="0" w:color="auto"/>
              <w:left w:val="nil"/>
              <w:bottom w:val="nil"/>
              <w:right w:val="single" w:sz="4" w:space="0" w:color="auto"/>
            </w:tcBorders>
            <w:shd w:val="clear" w:color="auto" w:fill="auto"/>
            <w:noWrap/>
            <w:hideMark/>
          </w:tcPr>
          <w:p w14:paraId="0C4095FE" w14:textId="77777777" w:rsidR="00D54983" w:rsidRPr="00892D91" w:rsidRDefault="00D5498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nil"/>
              <w:right w:val="single" w:sz="4" w:space="0" w:color="auto"/>
            </w:tcBorders>
            <w:shd w:val="clear" w:color="auto" w:fill="auto"/>
            <w:hideMark/>
          </w:tcPr>
          <w:p w14:paraId="24C6D74E" w14:textId="77777777" w:rsidR="00D54983" w:rsidRPr="00892D91" w:rsidRDefault="00D5498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hideMark/>
          </w:tcPr>
          <w:p w14:paraId="7B3E8102"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darbuotojų dalis nuo bendro miesto dirbančiųjų skaičiaus</w:t>
            </w:r>
          </w:p>
        </w:tc>
        <w:tc>
          <w:tcPr>
            <w:tcW w:w="708" w:type="dxa"/>
            <w:tcBorders>
              <w:top w:val="nil"/>
              <w:left w:val="nil"/>
              <w:bottom w:val="single" w:sz="4" w:space="0" w:color="auto"/>
              <w:right w:val="single" w:sz="4" w:space="0" w:color="auto"/>
            </w:tcBorders>
            <w:shd w:val="clear" w:color="auto" w:fill="auto"/>
            <w:hideMark/>
          </w:tcPr>
          <w:p w14:paraId="27E83372" w14:textId="77777777" w:rsidR="00D54983" w:rsidRPr="00892D91" w:rsidRDefault="00D5498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nil"/>
              <w:right w:val="single" w:sz="4" w:space="0" w:color="auto"/>
            </w:tcBorders>
            <w:shd w:val="clear" w:color="auto" w:fill="auto"/>
            <w:hideMark/>
          </w:tcPr>
          <w:p w14:paraId="120A70DD"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single" w:sz="4" w:space="0" w:color="auto"/>
              <w:left w:val="nil"/>
              <w:bottom w:val="nil"/>
              <w:right w:val="single" w:sz="4" w:space="0" w:color="auto"/>
            </w:tcBorders>
            <w:shd w:val="clear" w:color="auto" w:fill="auto"/>
            <w:hideMark/>
          </w:tcPr>
          <w:p w14:paraId="35987699"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lengvosios atletikos ir sveikatingumo centras</w:t>
            </w:r>
          </w:p>
        </w:tc>
        <w:tc>
          <w:tcPr>
            <w:tcW w:w="2575" w:type="dxa"/>
            <w:gridSpan w:val="3"/>
            <w:tcBorders>
              <w:top w:val="single" w:sz="4" w:space="0" w:color="auto"/>
              <w:left w:val="nil"/>
              <w:bottom w:val="nil"/>
              <w:right w:val="single" w:sz="4" w:space="0" w:color="auto"/>
            </w:tcBorders>
          </w:tcPr>
          <w:p w14:paraId="33D66E33" w14:textId="4BF671C6" w:rsidR="00D54983" w:rsidRPr="00892D91" w:rsidRDefault="00D5498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Sportinėje veikloje dalyvaujančių darbuotojų dalis nuo bendro miesto dirbančiųjų skaičiaus</w:t>
            </w:r>
            <w:r>
              <w:rPr>
                <w:rFonts w:eastAsia="Times New Roman"/>
                <w:color w:val="000000"/>
                <w:sz w:val="18"/>
                <w:szCs w:val="18"/>
                <w:lang w:val="lt-LT" w:eastAsia="lt-LT"/>
              </w:rPr>
              <w:t xml:space="preserve"> kito  nuo 8  iki 8,8 proc.</w:t>
            </w:r>
          </w:p>
        </w:tc>
        <w:tc>
          <w:tcPr>
            <w:tcW w:w="2408" w:type="dxa"/>
            <w:tcBorders>
              <w:top w:val="single" w:sz="4" w:space="0" w:color="auto"/>
              <w:left w:val="single" w:sz="4" w:space="0" w:color="auto"/>
              <w:bottom w:val="nil"/>
              <w:right w:val="single" w:sz="4" w:space="0" w:color="auto"/>
            </w:tcBorders>
          </w:tcPr>
          <w:p w14:paraId="444E59FE" w14:textId="77777777" w:rsidR="00D54983" w:rsidRPr="00892D91" w:rsidRDefault="00D5498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Duomenys apskaičiuoti atsižvelgiant į sporto organizacijų pateikas statistines ataskaitas</w:t>
            </w:r>
          </w:p>
        </w:tc>
      </w:tr>
      <w:tr w:rsidR="00367ADB" w:rsidRPr="00892D91" w14:paraId="659A7512" w14:textId="77777777" w:rsidTr="00FF255B">
        <w:trPr>
          <w:trHeight w:val="63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A7B72A" w14:textId="77777777" w:rsidR="00367ADB" w:rsidRPr="00892D91" w:rsidRDefault="00367AD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1.2.1.7</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2AAA10" w14:textId="77777777" w:rsidR="00367ADB" w:rsidRPr="00892D91" w:rsidRDefault="00367AD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Vyresnio amžiaus žmonių sveikatos stiprinimo programos įgyvendinimas Šiaulių mieste*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2CAFF8D" w14:textId="77777777" w:rsidR="00367ADB" w:rsidRPr="00892D91" w:rsidRDefault="00367AD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BAB8F7" w14:textId="77777777" w:rsidR="00367ADB" w:rsidRPr="00892D91" w:rsidRDefault="00367AD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6568F0F" w14:textId="77777777" w:rsidR="00367ADB" w:rsidRPr="00B7603F" w:rsidRDefault="00367ADB" w:rsidP="000E5323">
            <w:pPr>
              <w:spacing w:line="240" w:lineRule="auto"/>
              <w:jc w:val="left"/>
              <w:outlineLvl w:val="2"/>
              <w:rPr>
                <w:rFonts w:eastAsia="Times New Roman"/>
                <w:color w:val="000000"/>
                <w:sz w:val="18"/>
                <w:szCs w:val="18"/>
                <w:lang w:val="lt-LT" w:eastAsia="lt-LT"/>
              </w:rPr>
            </w:pPr>
            <w:r w:rsidRPr="00B7603F">
              <w:rPr>
                <w:rFonts w:eastAsia="Times New Roman"/>
                <w:color w:val="000000"/>
                <w:sz w:val="18"/>
                <w:szCs w:val="18"/>
                <w:lang w:val="lt-LT" w:eastAsia="lt-LT"/>
              </w:rPr>
              <w:t>Vyresnių nei 60 m. asmenų, dalyvavusių sveikatos stiprinimo programoje, dalis nuo visų vyresnių nei 60 m. asmenų skaičiaus</w:t>
            </w:r>
          </w:p>
          <w:p w14:paraId="31BAF630" w14:textId="77777777" w:rsidR="00367ADB" w:rsidRPr="00B7603F" w:rsidRDefault="00367ADB" w:rsidP="000E5323">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C834AB4" w14:textId="77777777" w:rsidR="00367ADB" w:rsidRPr="00C956C5" w:rsidRDefault="00367ADB" w:rsidP="000E5323">
            <w:pPr>
              <w:spacing w:line="240" w:lineRule="auto"/>
              <w:jc w:val="center"/>
              <w:outlineLvl w:val="2"/>
              <w:rPr>
                <w:rFonts w:eastAsia="Times New Roman"/>
                <w:color w:val="000000"/>
                <w:sz w:val="18"/>
                <w:szCs w:val="18"/>
                <w:lang w:val="lt-LT" w:eastAsia="lt-LT"/>
              </w:rPr>
            </w:pPr>
            <w:r w:rsidRPr="00C956C5">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D5CF3C" w14:textId="77777777" w:rsidR="00367ADB" w:rsidRPr="00B7603F" w:rsidRDefault="00367ADB" w:rsidP="000E5323">
            <w:pPr>
              <w:spacing w:line="240" w:lineRule="auto"/>
              <w:jc w:val="left"/>
              <w:outlineLvl w:val="2"/>
              <w:rPr>
                <w:rFonts w:eastAsia="Times New Roman"/>
                <w:sz w:val="18"/>
                <w:szCs w:val="18"/>
                <w:lang w:val="lt-LT" w:eastAsia="lt-LT"/>
              </w:rPr>
            </w:pPr>
            <w:r w:rsidRPr="00B7603F">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7BDD61" w14:textId="77777777" w:rsidR="00367ADB" w:rsidRDefault="00367AD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m. savivaldybės visuomenės sveikatos </w:t>
            </w:r>
          </w:p>
          <w:p w14:paraId="76E8AEFF" w14:textId="77777777" w:rsidR="00367ADB" w:rsidRPr="00892D91" w:rsidRDefault="00367AD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biuras</w:t>
            </w:r>
          </w:p>
        </w:tc>
        <w:tc>
          <w:tcPr>
            <w:tcW w:w="2575" w:type="dxa"/>
            <w:gridSpan w:val="3"/>
            <w:tcBorders>
              <w:top w:val="single" w:sz="4" w:space="0" w:color="auto"/>
              <w:left w:val="single" w:sz="4" w:space="0" w:color="auto"/>
              <w:bottom w:val="single" w:sz="4" w:space="0" w:color="000000"/>
              <w:right w:val="single" w:sz="4" w:space="0" w:color="auto"/>
            </w:tcBorders>
          </w:tcPr>
          <w:p w14:paraId="69A220F6" w14:textId="48778F19" w:rsidR="00367ADB" w:rsidRPr="00892D91" w:rsidRDefault="00367ADB" w:rsidP="000E5323">
            <w:pPr>
              <w:spacing w:line="240" w:lineRule="auto"/>
              <w:jc w:val="left"/>
              <w:outlineLvl w:val="2"/>
              <w:rPr>
                <w:rFonts w:eastAsia="Times New Roman"/>
                <w:color w:val="000000"/>
                <w:sz w:val="18"/>
                <w:szCs w:val="18"/>
                <w:lang w:val="lt-LT" w:eastAsia="lt-LT"/>
              </w:rPr>
            </w:pPr>
          </w:p>
          <w:p w14:paraId="34474FC5" w14:textId="2DB98794" w:rsidR="00367ADB" w:rsidRDefault="00367ADB" w:rsidP="000E5323">
            <w:pPr>
              <w:spacing w:line="240" w:lineRule="auto"/>
              <w:jc w:val="left"/>
              <w:outlineLvl w:val="2"/>
              <w:rPr>
                <w:sz w:val="18"/>
                <w:szCs w:val="18"/>
              </w:rPr>
            </w:pPr>
            <w:r>
              <w:rPr>
                <w:sz w:val="18"/>
                <w:szCs w:val="18"/>
              </w:rPr>
              <w:t>0</w:t>
            </w:r>
          </w:p>
        </w:tc>
        <w:tc>
          <w:tcPr>
            <w:tcW w:w="2408" w:type="dxa"/>
            <w:vMerge w:val="restart"/>
            <w:tcBorders>
              <w:top w:val="single" w:sz="4" w:space="0" w:color="auto"/>
              <w:left w:val="single" w:sz="4" w:space="0" w:color="auto"/>
              <w:right w:val="single" w:sz="4" w:space="0" w:color="auto"/>
            </w:tcBorders>
          </w:tcPr>
          <w:p w14:paraId="2ECC104F" w14:textId="77777777" w:rsidR="00367ADB" w:rsidRPr="00892D91" w:rsidRDefault="00367ADB" w:rsidP="000E5323">
            <w:pPr>
              <w:spacing w:line="240" w:lineRule="auto"/>
              <w:jc w:val="left"/>
              <w:outlineLvl w:val="2"/>
              <w:rPr>
                <w:rFonts w:eastAsia="Times New Roman"/>
                <w:color w:val="000000"/>
                <w:sz w:val="18"/>
                <w:szCs w:val="18"/>
                <w:lang w:val="lt-LT" w:eastAsia="lt-LT"/>
              </w:rPr>
            </w:pPr>
            <w:r>
              <w:rPr>
                <w:sz w:val="18"/>
                <w:szCs w:val="18"/>
              </w:rPr>
              <w:t>Sveikatos ministerijai patvirtinus priemonės finansavimo sąlygų aprašą, nuspręstą šį projektą apjungti kartu su 1.2.1.1. “Sveikos gyvensenos skatinimas Šiaulių mieste”. Šis, atskiras projektas, nebebus įgyvendinamas. Siekiamas rodiklis tik 1.2.1.1. priemonėje nurodytas - Tikslinių grupių asmenys, dalyvavę sveikatos stiprinimo priemonėse.</w:t>
            </w:r>
          </w:p>
        </w:tc>
      </w:tr>
      <w:tr w:rsidR="00367ADB" w:rsidRPr="00892D91" w14:paraId="52A02185" w14:textId="77777777" w:rsidTr="00FF255B">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18A3397" w14:textId="77777777" w:rsidR="00367ADB" w:rsidRPr="00892D91" w:rsidRDefault="00367ADB"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EA11F4" w14:textId="77777777" w:rsidR="00367ADB" w:rsidRPr="00892D91" w:rsidRDefault="00367ADB"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BF9F45" w14:textId="77777777" w:rsidR="00367ADB" w:rsidRPr="00892D91" w:rsidRDefault="00367ADB"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E0DE9" w14:textId="77777777" w:rsidR="00367ADB" w:rsidRPr="00892D91" w:rsidRDefault="00367ADB" w:rsidP="000E5323">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0678503B" w14:textId="77777777" w:rsidR="00367ADB" w:rsidRPr="00B7603F" w:rsidRDefault="00367ADB" w:rsidP="000E5323">
            <w:pPr>
              <w:spacing w:line="240" w:lineRule="auto"/>
              <w:jc w:val="left"/>
              <w:outlineLvl w:val="2"/>
              <w:rPr>
                <w:rFonts w:eastAsia="Times New Roman"/>
                <w:color w:val="000000"/>
                <w:sz w:val="18"/>
                <w:szCs w:val="18"/>
                <w:lang w:val="lt-LT" w:eastAsia="lt-LT"/>
              </w:rPr>
            </w:pPr>
            <w:r w:rsidRPr="00B7603F">
              <w:rPr>
                <w:rFonts w:eastAsia="Times New Roman"/>
                <w:color w:val="000000"/>
                <w:sz w:val="18"/>
                <w:szCs w:val="18"/>
                <w:lang w:val="lt-LT" w:eastAsia="lt-LT"/>
              </w:rPr>
              <w:t>Programos įgyvendintų priemonių dalis</w:t>
            </w:r>
          </w:p>
        </w:tc>
        <w:tc>
          <w:tcPr>
            <w:tcW w:w="708" w:type="dxa"/>
            <w:tcBorders>
              <w:top w:val="single" w:sz="4" w:space="0" w:color="auto"/>
              <w:left w:val="nil"/>
              <w:bottom w:val="single" w:sz="4" w:space="0" w:color="auto"/>
              <w:right w:val="single" w:sz="4" w:space="0" w:color="auto"/>
            </w:tcBorders>
            <w:shd w:val="clear" w:color="auto" w:fill="auto"/>
            <w:hideMark/>
          </w:tcPr>
          <w:p w14:paraId="50AA9DD5" w14:textId="77777777" w:rsidR="00367ADB" w:rsidRPr="00B7603F" w:rsidRDefault="00367ADB" w:rsidP="000E5323">
            <w:pPr>
              <w:spacing w:line="240" w:lineRule="auto"/>
              <w:jc w:val="center"/>
              <w:outlineLvl w:val="2"/>
              <w:rPr>
                <w:rFonts w:eastAsia="Times New Roman"/>
                <w:color w:val="000000"/>
                <w:sz w:val="18"/>
                <w:szCs w:val="18"/>
                <w:lang w:val="lt-LT" w:eastAsia="lt-LT"/>
              </w:rPr>
            </w:pPr>
            <w:r w:rsidRPr="00B7603F">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75C946" w14:textId="77777777" w:rsidR="00367ADB" w:rsidRPr="00892D91" w:rsidRDefault="00367ADB"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B7548E" w14:textId="77777777" w:rsidR="00367ADB" w:rsidRPr="00892D91" w:rsidRDefault="00367ADB"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5002AC10" w14:textId="54572B73" w:rsidR="00367ADB" w:rsidRPr="00892D91" w:rsidRDefault="00367ADB"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408" w:type="dxa"/>
            <w:vMerge/>
            <w:tcBorders>
              <w:left w:val="single" w:sz="4" w:space="0" w:color="auto"/>
              <w:bottom w:val="single" w:sz="4" w:space="0" w:color="auto"/>
              <w:right w:val="single" w:sz="4" w:space="0" w:color="auto"/>
            </w:tcBorders>
          </w:tcPr>
          <w:p w14:paraId="118FBF07" w14:textId="77777777" w:rsidR="00367ADB" w:rsidRPr="00892D91" w:rsidRDefault="00367ADB" w:rsidP="000E5323">
            <w:pPr>
              <w:spacing w:line="240" w:lineRule="auto"/>
              <w:jc w:val="left"/>
              <w:rPr>
                <w:rFonts w:eastAsia="Times New Roman"/>
                <w:color w:val="000000"/>
                <w:sz w:val="18"/>
                <w:szCs w:val="18"/>
                <w:lang w:val="lt-LT" w:eastAsia="lt-LT"/>
              </w:rPr>
            </w:pPr>
          </w:p>
        </w:tc>
      </w:tr>
      <w:tr w:rsidR="0072567B" w:rsidRPr="00892D91" w14:paraId="540C1163" w14:textId="77777777" w:rsidTr="00CD2170">
        <w:trPr>
          <w:trHeight w:val="552"/>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32CB13" w14:textId="77777777" w:rsidR="0072567B" w:rsidRPr="00892D91" w:rsidRDefault="0072567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1.2.1.8</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576FD" w14:textId="77777777" w:rsidR="0072567B" w:rsidRPr="00892D91" w:rsidRDefault="0072567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Susirgimų prevencijos programų ir sveikatinimo renginių bendruomenei aprėpties didinimas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5D28EA4" w14:textId="77777777" w:rsidR="0072567B" w:rsidRPr="00892D91" w:rsidRDefault="0072567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B71566" w14:textId="77777777" w:rsidR="0072567B" w:rsidRPr="00892D91" w:rsidRDefault="0072567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FBCD281" w14:textId="77777777" w:rsidR="0072567B" w:rsidRPr="00892D91" w:rsidRDefault="0072567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Asmenų, dalyvaujančių PSDF biudžeto finansuojamose prevencijos programose, skaičius</w:t>
            </w:r>
          </w:p>
        </w:tc>
        <w:tc>
          <w:tcPr>
            <w:tcW w:w="708" w:type="dxa"/>
            <w:tcBorders>
              <w:top w:val="single" w:sz="4" w:space="0" w:color="auto"/>
              <w:left w:val="nil"/>
              <w:bottom w:val="single" w:sz="4" w:space="0" w:color="auto"/>
              <w:right w:val="single" w:sz="4" w:space="0" w:color="auto"/>
            </w:tcBorders>
            <w:shd w:val="clear" w:color="auto" w:fill="auto"/>
            <w:hideMark/>
          </w:tcPr>
          <w:p w14:paraId="69E480A4" w14:textId="77777777" w:rsidR="0072567B" w:rsidRPr="00892D91" w:rsidRDefault="0072567B"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8155A" w14:textId="77777777" w:rsidR="0072567B" w:rsidRPr="00892D91" w:rsidRDefault="0072567B"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C80E9C" w14:textId="77777777" w:rsidR="0072567B" w:rsidRPr="00892D91" w:rsidRDefault="0072567B"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sav. visuomenės sveikatos biuras, Bendruomenės sveikatos taryba, sveikatos priežiūros įstaigos, nevyriausybinės organizacijos</w:t>
            </w:r>
          </w:p>
        </w:tc>
        <w:tc>
          <w:tcPr>
            <w:tcW w:w="2575" w:type="dxa"/>
            <w:gridSpan w:val="3"/>
            <w:tcBorders>
              <w:top w:val="single" w:sz="4" w:space="0" w:color="auto"/>
              <w:left w:val="single" w:sz="4" w:space="0" w:color="auto"/>
              <w:bottom w:val="single" w:sz="4" w:space="0" w:color="auto"/>
              <w:right w:val="single" w:sz="4" w:space="0" w:color="auto"/>
            </w:tcBorders>
          </w:tcPr>
          <w:p w14:paraId="557A019E" w14:textId="1420A5EB" w:rsidR="0072567B" w:rsidRPr="00892D91" w:rsidRDefault="0072567B" w:rsidP="000E5323">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45</w:t>
            </w:r>
            <w:r>
              <w:rPr>
                <w:rFonts w:eastAsia="Times New Roman"/>
                <w:color w:val="000000"/>
                <w:sz w:val="18"/>
                <w:szCs w:val="18"/>
                <w:lang w:val="lt-LT" w:eastAsia="lt-LT"/>
              </w:rPr>
              <w:t xml:space="preserve"> </w:t>
            </w:r>
            <w:r w:rsidRPr="006645A0">
              <w:rPr>
                <w:rFonts w:eastAsia="Times New Roman"/>
                <w:color w:val="000000"/>
                <w:sz w:val="18"/>
                <w:szCs w:val="18"/>
                <w:lang w:val="lt-LT" w:eastAsia="lt-LT"/>
              </w:rPr>
              <w:t>017</w:t>
            </w:r>
            <w:r>
              <w:rPr>
                <w:rFonts w:eastAsia="Times New Roman"/>
                <w:color w:val="000000"/>
                <w:sz w:val="18"/>
                <w:szCs w:val="18"/>
                <w:lang w:val="lt-LT" w:eastAsia="lt-LT"/>
              </w:rPr>
              <w:t xml:space="preserve"> asmenų dalyvavo prevencijos programose 2015 m.</w:t>
            </w:r>
            <w:r w:rsidR="006C0644">
              <w:rPr>
                <w:rFonts w:eastAsia="Times New Roman"/>
                <w:color w:val="000000"/>
                <w:sz w:val="18"/>
                <w:szCs w:val="18"/>
                <w:lang w:val="lt-LT" w:eastAsia="lt-LT"/>
              </w:rPr>
              <w:t>,</w:t>
            </w:r>
            <w:r>
              <w:rPr>
                <w:rFonts w:eastAsia="Times New Roman"/>
                <w:color w:val="000000"/>
                <w:sz w:val="18"/>
                <w:szCs w:val="18"/>
                <w:lang w:val="lt-LT" w:eastAsia="lt-LT"/>
              </w:rPr>
              <w:t xml:space="preserve"> 45 772 asmenys 2017 m.</w:t>
            </w:r>
          </w:p>
        </w:tc>
        <w:tc>
          <w:tcPr>
            <w:tcW w:w="2408" w:type="dxa"/>
            <w:tcBorders>
              <w:top w:val="single" w:sz="4" w:space="0" w:color="auto"/>
              <w:left w:val="single" w:sz="4" w:space="0" w:color="auto"/>
              <w:bottom w:val="single" w:sz="4" w:space="0" w:color="auto"/>
              <w:right w:val="single" w:sz="4" w:space="0" w:color="auto"/>
            </w:tcBorders>
          </w:tcPr>
          <w:p w14:paraId="449CF266" w14:textId="77777777" w:rsidR="0072567B" w:rsidRPr="00892D91" w:rsidRDefault="0072567B" w:rsidP="000E5323">
            <w:pPr>
              <w:spacing w:line="240" w:lineRule="auto"/>
              <w:jc w:val="left"/>
              <w:outlineLvl w:val="2"/>
              <w:rPr>
                <w:rFonts w:eastAsia="Times New Roman"/>
                <w:color w:val="000000"/>
                <w:sz w:val="18"/>
                <w:szCs w:val="18"/>
                <w:lang w:val="lt-LT" w:eastAsia="lt-LT"/>
              </w:rPr>
            </w:pPr>
          </w:p>
        </w:tc>
      </w:tr>
      <w:tr w:rsidR="00621635" w:rsidRPr="00DA6D18" w14:paraId="6E5055E3" w14:textId="77777777" w:rsidTr="00CD2170">
        <w:trPr>
          <w:trHeight w:val="552"/>
        </w:trPr>
        <w:tc>
          <w:tcPr>
            <w:tcW w:w="534" w:type="dxa"/>
            <w:vMerge/>
            <w:tcBorders>
              <w:top w:val="nil"/>
              <w:left w:val="single" w:sz="4" w:space="0" w:color="auto"/>
              <w:bottom w:val="single" w:sz="4" w:space="0" w:color="000000"/>
              <w:right w:val="single" w:sz="4" w:space="0" w:color="auto"/>
            </w:tcBorders>
            <w:vAlign w:val="center"/>
            <w:hideMark/>
          </w:tcPr>
          <w:p w14:paraId="6E03F71A" w14:textId="77777777" w:rsidR="00621635" w:rsidRPr="00892D91" w:rsidRDefault="00621635"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92B8F1E" w14:textId="77777777" w:rsidR="00621635" w:rsidRPr="00892D91" w:rsidRDefault="0062163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1E3051" w14:textId="77777777" w:rsidR="00621635" w:rsidRPr="00892D91" w:rsidRDefault="0062163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3052AB" w14:textId="77777777" w:rsidR="00621635" w:rsidRPr="00892D91" w:rsidRDefault="00621635"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54E02949" w14:textId="77777777" w:rsidR="00621635" w:rsidRPr="00892D91" w:rsidRDefault="0062163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Nemokamų sveikatinimo renginių (iniciatyvų), trunkančių ilgiau negu 3 mėn., skaičius</w:t>
            </w:r>
          </w:p>
        </w:tc>
        <w:tc>
          <w:tcPr>
            <w:tcW w:w="708" w:type="dxa"/>
            <w:tcBorders>
              <w:top w:val="nil"/>
              <w:left w:val="nil"/>
              <w:bottom w:val="single" w:sz="4" w:space="0" w:color="auto"/>
              <w:right w:val="single" w:sz="4" w:space="0" w:color="auto"/>
            </w:tcBorders>
            <w:shd w:val="clear" w:color="auto" w:fill="auto"/>
            <w:hideMark/>
          </w:tcPr>
          <w:p w14:paraId="369CB414" w14:textId="77777777" w:rsidR="00621635" w:rsidRPr="00892D91" w:rsidRDefault="0062163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B545F2" w14:textId="77777777" w:rsidR="00621635" w:rsidRPr="00892D91" w:rsidRDefault="00621635"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493739" w14:textId="77777777" w:rsidR="00621635" w:rsidRPr="00892D91" w:rsidRDefault="00621635"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5AE4546E" w14:textId="1CC94E3A" w:rsidR="00621635" w:rsidRPr="00892D91" w:rsidRDefault="00621635" w:rsidP="000E5323">
            <w:pPr>
              <w:spacing w:line="240" w:lineRule="auto"/>
              <w:jc w:val="left"/>
              <w:rPr>
                <w:rFonts w:eastAsia="Times New Roman"/>
                <w:color w:val="000000"/>
                <w:sz w:val="18"/>
                <w:szCs w:val="18"/>
                <w:lang w:val="lt-LT" w:eastAsia="lt-LT"/>
              </w:rPr>
            </w:pPr>
            <w:r w:rsidRPr="006645A0">
              <w:rPr>
                <w:rFonts w:eastAsia="Times New Roman"/>
                <w:color w:val="000000"/>
                <w:sz w:val="18"/>
                <w:szCs w:val="18"/>
                <w:lang w:val="lt-LT" w:eastAsia="lt-LT"/>
              </w:rPr>
              <w:t xml:space="preserve">2015 m. įvyko 454 </w:t>
            </w:r>
            <w:r>
              <w:rPr>
                <w:rFonts w:eastAsia="Times New Roman"/>
                <w:color w:val="000000"/>
                <w:sz w:val="18"/>
                <w:szCs w:val="18"/>
                <w:lang w:val="lt-LT" w:eastAsia="lt-LT"/>
              </w:rPr>
              <w:t>nemokami</w:t>
            </w:r>
            <w:r w:rsidRPr="00892D91">
              <w:rPr>
                <w:rFonts w:eastAsia="Times New Roman"/>
                <w:color w:val="000000"/>
                <w:sz w:val="18"/>
                <w:szCs w:val="18"/>
                <w:lang w:val="lt-LT" w:eastAsia="lt-LT"/>
              </w:rPr>
              <w:t xml:space="preserve"> sveikatinimo rengi</w:t>
            </w:r>
            <w:r>
              <w:rPr>
                <w:rFonts w:eastAsia="Times New Roman"/>
                <w:color w:val="000000"/>
                <w:sz w:val="18"/>
                <w:szCs w:val="18"/>
                <w:lang w:val="lt-LT" w:eastAsia="lt-LT"/>
              </w:rPr>
              <w:t>niai, 2017 m. skaičius šiek tiek kito ir siekė 446</w:t>
            </w:r>
            <w:r w:rsidR="00054719">
              <w:rPr>
                <w:rFonts w:eastAsia="Times New Roman"/>
                <w:color w:val="000000"/>
                <w:sz w:val="18"/>
                <w:szCs w:val="18"/>
                <w:lang w:val="lt-LT" w:eastAsia="lt-LT"/>
              </w:rPr>
              <w:t>.</w:t>
            </w:r>
          </w:p>
        </w:tc>
        <w:tc>
          <w:tcPr>
            <w:tcW w:w="2408" w:type="dxa"/>
            <w:tcBorders>
              <w:top w:val="single" w:sz="4" w:space="0" w:color="auto"/>
              <w:left w:val="single" w:sz="4" w:space="0" w:color="auto"/>
              <w:bottom w:val="single" w:sz="4" w:space="0" w:color="000000"/>
              <w:right w:val="single" w:sz="4" w:space="0" w:color="auto"/>
            </w:tcBorders>
          </w:tcPr>
          <w:p w14:paraId="0487F1B5" w14:textId="77777777" w:rsidR="00621635" w:rsidRPr="00892D91" w:rsidRDefault="00621635" w:rsidP="000E5323">
            <w:pPr>
              <w:spacing w:line="240" w:lineRule="auto"/>
              <w:jc w:val="left"/>
              <w:rPr>
                <w:rFonts w:eastAsia="Times New Roman"/>
                <w:color w:val="000000"/>
                <w:sz w:val="18"/>
                <w:szCs w:val="18"/>
                <w:lang w:val="lt-LT" w:eastAsia="lt-LT"/>
              </w:rPr>
            </w:pPr>
          </w:p>
        </w:tc>
      </w:tr>
      <w:tr w:rsidR="00CD2170" w:rsidRPr="00892D91" w14:paraId="4E470FDB" w14:textId="77777777" w:rsidTr="00FB34EB">
        <w:trPr>
          <w:trHeight w:val="237"/>
        </w:trPr>
        <w:tc>
          <w:tcPr>
            <w:tcW w:w="534" w:type="dxa"/>
            <w:tcBorders>
              <w:top w:val="nil"/>
              <w:left w:val="single" w:sz="4" w:space="0" w:color="auto"/>
              <w:bottom w:val="nil"/>
              <w:right w:val="single" w:sz="4" w:space="0" w:color="auto"/>
            </w:tcBorders>
            <w:shd w:val="clear" w:color="000000" w:fill="F2F2F2"/>
            <w:vAlign w:val="center"/>
            <w:hideMark/>
          </w:tcPr>
          <w:p w14:paraId="1AFBDAF4" w14:textId="77777777" w:rsidR="00CD2170" w:rsidRPr="00892D91" w:rsidRDefault="00CD2170"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1.2.2.</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6953C8B1" w14:textId="487D00D2" w:rsidR="00CD2170" w:rsidRPr="00892D91" w:rsidRDefault="00CD2170"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Plėtoti aukšto meistriškumo sportininkų rengimo sistemą</w:t>
            </w:r>
          </w:p>
        </w:tc>
      </w:tr>
      <w:tr w:rsidR="00594C9F" w:rsidRPr="00892D91" w14:paraId="1BCE10F4" w14:textId="77777777" w:rsidTr="006645A0">
        <w:trPr>
          <w:trHeight w:val="142"/>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38316F" w14:textId="77777777" w:rsidR="00C46EF7" w:rsidRPr="00892D91" w:rsidRDefault="00C46E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1.2.2.1</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CD1FE0" w14:textId="77777777" w:rsidR="00C46EF7" w:rsidRPr="00892D91" w:rsidRDefault="00C46EF7" w:rsidP="000E5323">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sporto mokyklose, sporto klasėse, sporto gimnazijoje ir sporto klubuose ugdomų vaikų ir jaunuolių bei didelio meistriškumo sportininkų rengimo proceso tobulinimas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54CC931" w14:textId="77777777" w:rsidR="00C46EF7" w:rsidRPr="00892D91" w:rsidRDefault="00C46EF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nil"/>
            </w:tcBorders>
            <w:shd w:val="clear" w:color="auto" w:fill="auto"/>
            <w:hideMark/>
          </w:tcPr>
          <w:p w14:paraId="3DCF1718" w14:textId="77777777" w:rsidR="00C46EF7" w:rsidRPr="00892D91" w:rsidRDefault="00C46EF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single" w:sz="4" w:space="0" w:color="auto"/>
              <w:bottom w:val="single" w:sz="4" w:space="0" w:color="auto"/>
              <w:right w:val="single" w:sz="4" w:space="0" w:color="auto"/>
            </w:tcBorders>
            <w:shd w:val="clear" w:color="auto" w:fill="auto"/>
            <w:hideMark/>
          </w:tcPr>
          <w:p w14:paraId="4CB5D9B2" w14:textId="77777777" w:rsidR="00C46EF7" w:rsidRPr="00892D91" w:rsidRDefault="00C46E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Ugdomų asmenų (sportininkų) dalis, nuo bendro miesto  bendrojo ugdymo mokyklose besimokančiųjų skaičiaus</w:t>
            </w:r>
          </w:p>
        </w:tc>
        <w:tc>
          <w:tcPr>
            <w:tcW w:w="708" w:type="dxa"/>
            <w:tcBorders>
              <w:top w:val="nil"/>
              <w:left w:val="nil"/>
              <w:bottom w:val="single" w:sz="4" w:space="0" w:color="auto"/>
              <w:right w:val="single" w:sz="4" w:space="0" w:color="auto"/>
            </w:tcBorders>
            <w:shd w:val="clear" w:color="auto" w:fill="auto"/>
            <w:hideMark/>
          </w:tcPr>
          <w:p w14:paraId="776D63AB" w14:textId="77777777" w:rsidR="00C46EF7" w:rsidRPr="00892D91" w:rsidRDefault="00C46EF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958770" w14:textId="77777777" w:rsidR="00C46EF7" w:rsidRPr="00892D91" w:rsidRDefault="00C46E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79B852" w14:textId="77777777" w:rsidR="00C46EF7" w:rsidRPr="00892D91" w:rsidRDefault="00C46EF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sporto mokymo įstaigos, sporto klubai</w:t>
            </w:r>
          </w:p>
        </w:tc>
        <w:tc>
          <w:tcPr>
            <w:tcW w:w="2575" w:type="dxa"/>
            <w:gridSpan w:val="3"/>
            <w:tcBorders>
              <w:top w:val="nil"/>
              <w:left w:val="single" w:sz="4" w:space="0" w:color="auto"/>
              <w:bottom w:val="single" w:sz="4" w:space="0" w:color="000000"/>
              <w:right w:val="single" w:sz="4" w:space="0" w:color="auto"/>
            </w:tcBorders>
          </w:tcPr>
          <w:p w14:paraId="5675CFB5" w14:textId="77AF2BA1" w:rsidR="00C46EF7" w:rsidRPr="00892D91" w:rsidRDefault="00C46EF7"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Ugdomų asmenų dalis padidėjo  nuo 42,3 proc. 2015 m. iki</w:t>
            </w:r>
          </w:p>
          <w:p w14:paraId="06513484" w14:textId="0C847169" w:rsidR="00C46EF7" w:rsidRPr="00892D91" w:rsidRDefault="00C46EF7"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47,2 proc. 2017 m.</w:t>
            </w:r>
          </w:p>
        </w:tc>
        <w:tc>
          <w:tcPr>
            <w:tcW w:w="2408" w:type="dxa"/>
            <w:tcBorders>
              <w:top w:val="nil"/>
              <w:left w:val="single" w:sz="4" w:space="0" w:color="auto"/>
              <w:bottom w:val="single" w:sz="4" w:space="0" w:color="000000"/>
              <w:right w:val="single" w:sz="4" w:space="0" w:color="auto"/>
            </w:tcBorders>
          </w:tcPr>
          <w:p w14:paraId="74584FEA" w14:textId="77777777" w:rsidR="00C46EF7" w:rsidRDefault="00C46EF7" w:rsidP="007A32B1">
            <w:pPr>
              <w:spacing w:line="240" w:lineRule="auto"/>
              <w:jc w:val="left"/>
              <w:outlineLvl w:val="2"/>
              <w:rPr>
                <w:rFonts w:eastAsia="Times New Roman"/>
                <w:color w:val="000000"/>
                <w:sz w:val="18"/>
                <w:szCs w:val="18"/>
                <w:lang w:val="lt-LT" w:eastAsia="lt-LT"/>
              </w:rPr>
            </w:pPr>
            <w:r w:rsidRPr="00802B27">
              <w:rPr>
                <w:rFonts w:eastAsia="Times New Roman"/>
                <w:color w:val="000000"/>
                <w:sz w:val="18"/>
                <w:szCs w:val="18"/>
                <w:lang w:val="lt-LT" w:eastAsia="lt-LT"/>
              </w:rPr>
              <w:t xml:space="preserve">Ugdomų asmenų (sportininkų) dalis procentais apskaičiuota įvertinus bendrojo ugdymo mokyklose besimokančių skaičių ir sporto ugdymo centruose, </w:t>
            </w:r>
            <w:r w:rsidRPr="00802B27">
              <w:rPr>
                <w:rFonts w:eastAsia="Times New Roman"/>
                <w:sz w:val="18"/>
                <w:szCs w:val="18"/>
                <w:lang w:val="lt-LT" w:eastAsia="lt-LT"/>
              </w:rPr>
              <w:t>sporto gimnazijoje ir sporto klubuose</w:t>
            </w:r>
            <w:r w:rsidRPr="00802B27">
              <w:rPr>
                <w:rFonts w:eastAsia="Times New Roman"/>
                <w:color w:val="000000"/>
                <w:sz w:val="18"/>
                <w:szCs w:val="18"/>
                <w:lang w:val="lt-LT" w:eastAsia="lt-LT"/>
              </w:rPr>
              <w:t xml:space="preserve"> lankančių skaičių.</w:t>
            </w:r>
            <w:r>
              <w:rPr>
                <w:rFonts w:eastAsia="Times New Roman"/>
                <w:color w:val="000000"/>
                <w:sz w:val="18"/>
                <w:szCs w:val="18"/>
                <w:lang w:val="lt-LT" w:eastAsia="lt-LT"/>
              </w:rPr>
              <w:t>Statistinę informaciją pateikė 45-50 sporto organizacijos.</w:t>
            </w:r>
          </w:p>
          <w:p w14:paraId="7AFECB66" w14:textId="77777777" w:rsidR="00C46EF7" w:rsidRPr="00892D91" w:rsidRDefault="00C46EF7" w:rsidP="007A32B1">
            <w:pPr>
              <w:spacing w:line="240" w:lineRule="auto"/>
              <w:jc w:val="left"/>
              <w:outlineLvl w:val="2"/>
              <w:rPr>
                <w:rFonts w:eastAsia="Times New Roman"/>
                <w:color w:val="000000"/>
                <w:sz w:val="18"/>
                <w:szCs w:val="18"/>
                <w:lang w:val="lt-LT" w:eastAsia="lt-LT"/>
              </w:rPr>
            </w:pPr>
            <w:r w:rsidRPr="00973466">
              <w:rPr>
                <w:rFonts w:eastAsia="Times New Roman" w:cs="Calibri"/>
                <w:color w:val="000000"/>
                <w:sz w:val="18"/>
                <w:szCs w:val="18"/>
                <w:lang w:val="lt-LT" w:eastAsia="lt-LT"/>
              </w:rPr>
              <w:t>Ugdomų asmenų (sportininkų) dalis proc. padidėjo, nes 201</w:t>
            </w:r>
            <w:r>
              <w:rPr>
                <w:rFonts w:eastAsia="Times New Roman" w:cs="Calibri"/>
                <w:color w:val="000000"/>
                <w:sz w:val="18"/>
                <w:szCs w:val="18"/>
                <w:lang w:val="lt-LT" w:eastAsia="lt-LT"/>
              </w:rPr>
              <w:t>6</w:t>
            </w:r>
            <w:r w:rsidRPr="00973466">
              <w:rPr>
                <w:rFonts w:eastAsia="Times New Roman" w:cs="Calibri"/>
                <w:color w:val="000000"/>
                <w:sz w:val="18"/>
                <w:szCs w:val="18"/>
                <w:lang w:val="lt-LT" w:eastAsia="lt-LT"/>
              </w:rPr>
              <w:t xml:space="preserve"> m. sportavo </w:t>
            </w:r>
            <w:r>
              <w:rPr>
                <w:rFonts w:eastAsia="Times New Roman" w:cs="Calibri"/>
                <w:color w:val="000000"/>
                <w:sz w:val="18"/>
                <w:szCs w:val="18"/>
                <w:lang w:val="lt-LT" w:eastAsia="lt-LT"/>
              </w:rPr>
              <w:t>6989</w:t>
            </w:r>
            <w:r w:rsidRPr="00973466">
              <w:rPr>
                <w:rFonts w:eastAsia="Times New Roman" w:cs="Calibri"/>
                <w:color w:val="000000"/>
                <w:sz w:val="18"/>
                <w:szCs w:val="18"/>
                <w:lang w:val="lt-LT" w:eastAsia="lt-LT"/>
              </w:rPr>
              <w:t xml:space="preserve">, o 2017 m. </w:t>
            </w:r>
            <w:r>
              <w:rPr>
                <w:rFonts w:eastAsia="Times New Roman" w:cs="Calibri"/>
                <w:color w:val="000000"/>
                <w:sz w:val="18"/>
                <w:szCs w:val="18"/>
                <w:lang w:val="lt-LT" w:eastAsia="lt-LT"/>
              </w:rPr>
              <w:t>7352</w:t>
            </w:r>
            <w:r w:rsidRPr="00973466">
              <w:rPr>
                <w:rFonts w:eastAsia="Times New Roman" w:cs="Calibri"/>
                <w:color w:val="000000"/>
                <w:sz w:val="18"/>
                <w:szCs w:val="18"/>
                <w:lang w:val="lt-LT" w:eastAsia="lt-LT"/>
              </w:rPr>
              <w:t>.</w:t>
            </w:r>
          </w:p>
        </w:tc>
      </w:tr>
      <w:tr w:rsidR="009B0237" w:rsidRPr="00892D91" w14:paraId="0CBF2205" w14:textId="77777777" w:rsidTr="00CD2170">
        <w:trPr>
          <w:trHeight w:val="463"/>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4B6D0EB9" w14:textId="77777777" w:rsidR="009B0237" w:rsidRPr="00892D91" w:rsidRDefault="009B0237"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1DA9DE2" w14:textId="77777777" w:rsidR="009B0237" w:rsidRPr="00892D91" w:rsidRDefault="009B0237" w:rsidP="000E5323">
            <w:pPr>
              <w:spacing w:line="240" w:lineRule="auto"/>
              <w:jc w:val="left"/>
              <w:outlineLvl w:val="2"/>
              <w:rPr>
                <w:rFonts w:eastAsia="Times New Roman"/>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E7B64D" w14:textId="77777777" w:rsidR="009B0237" w:rsidRPr="00892D91" w:rsidRDefault="009B0237"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nil"/>
            </w:tcBorders>
            <w:vAlign w:val="center"/>
            <w:hideMark/>
          </w:tcPr>
          <w:p w14:paraId="16498197" w14:textId="77777777" w:rsidR="009B0237" w:rsidRPr="00892D91" w:rsidRDefault="009B0237"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1CFD3AA0" w14:textId="77777777" w:rsidR="009B0237" w:rsidRPr="00892D91" w:rsidRDefault="009B0237"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Dalyvavusių Europos ir pasaulio čempionatuose sportininkų skaičius</w:t>
            </w:r>
          </w:p>
        </w:tc>
        <w:tc>
          <w:tcPr>
            <w:tcW w:w="708" w:type="dxa"/>
            <w:tcBorders>
              <w:top w:val="nil"/>
              <w:left w:val="nil"/>
              <w:bottom w:val="single" w:sz="4" w:space="0" w:color="auto"/>
              <w:right w:val="single" w:sz="4" w:space="0" w:color="auto"/>
            </w:tcBorders>
            <w:shd w:val="clear" w:color="auto" w:fill="auto"/>
            <w:hideMark/>
          </w:tcPr>
          <w:p w14:paraId="39BECB84" w14:textId="77777777" w:rsidR="009B0237" w:rsidRPr="00892D91" w:rsidRDefault="009B0237"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792540D" w14:textId="77777777" w:rsidR="009B0237" w:rsidRPr="00892D91" w:rsidRDefault="009B0237"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3AF7367" w14:textId="77777777" w:rsidR="009B0237" w:rsidRPr="00892D91" w:rsidRDefault="009B0237"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auto"/>
              <w:right w:val="single" w:sz="4" w:space="0" w:color="auto"/>
            </w:tcBorders>
          </w:tcPr>
          <w:p w14:paraId="43ABE807" w14:textId="34C7167D" w:rsidR="009B0237" w:rsidRPr="00892D91" w:rsidRDefault="009B0237"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Sportininkų skaičius padidėjo nuo 167 (2015 m.) iki 193 (2017 m.)</w:t>
            </w:r>
          </w:p>
          <w:p w14:paraId="33DADC92" w14:textId="71CAD392" w:rsidR="009B0237" w:rsidRPr="00892D91" w:rsidRDefault="009B0237" w:rsidP="000E5323">
            <w:pPr>
              <w:spacing w:line="240" w:lineRule="auto"/>
              <w:jc w:val="left"/>
              <w:rPr>
                <w:rFonts w:eastAsia="Times New Roman"/>
                <w:color w:val="000000"/>
                <w:sz w:val="18"/>
                <w:szCs w:val="18"/>
                <w:lang w:val="lt-LT" w:eastAsia="lt-LT"/>
              </w:rPr>
            </w:pPr>
          </w:p>
        </w:tc>
        <w:tc>
          <w:tcPr>
            <w:tcW w:w="2408" w:type="dxa"/>
            <w:tcBorders>
              <w:top w:val="nil"/>
              <w:left w:val="single" w:sz="4" w:space="0" w:color="auto"/>
              <w:bottom w:val="single" w:sz="4" w:space="0" w:color="auto"/>
              <w:right w:val="single" w:sz="4" w:space="0" w:color="auto"/>
            </w:tcBorders>
          </w:tcPr>
          <w:p w14:paraId="6E4CA0BB" w14:textId="77777777" w:rsidR="009B0237" w:rsidRPr="00892D91" w:rsidRDefault="009B0237" w:rsidP="000E5323">
            <w:pPr>
              <w:spacing w:line="240" w:lineRule="auto"/>
              <w:jc w:val="left"/>
              <w:rPr>
                <w:rFonts w:eastAsia="Times New Roman"/>
                <w:color w:val="000000"/>
                <w:sz w:val="18"/>
                <w:szCs w:val="18"/>
                <w:lang w:val="lt-LT" w:eastAsia="lt-LT"/>
              </w:rPr>
            </w:pPr>
            <w:r w:rsidRPr="00973466">
              <w:rPr>
                <w:rFonts w:eastAsia="Times New Roman" w:cs="Calibri"/>
                <w:color w:val="000000"/>
                <w:sz w:val="18"/>
                <w:szCs w:val="18"/>
                <w:lang w:val="lt-LT" w:eastAsia="lt-LT"/>
              </w:rPr>
              <w:t>Dalyvavusių Europos ir pasaulio čempionatuose sportininkų skaičius 2017 m padidėjo šiose sporto šakose: tenisas, žolės riedulys, plaukimas, dailusis plaukimas, stalo tenisas, tinklinis, orientavimosi sportas</w:t>
            </w:r>
          </w:p>
        </w:tc>
      </w:tr>
      <w:tr w:rsidR="00083971" w:rsidRPr="00DA6D18" w14:paraId="38305697" w14:textId="77777777" w:rsidTr="006645A0">
        <w:trPr>
          <w:trHeight w:val="55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B88C581" w14:textId="77777777" w:rsidR="00083971" w:rsidRPr="00892D91" w:rsidRDefault="00083971"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0D955E" w14:textId="77777777" w:rsidR="00083971" w:rsidRPr="00892D91" w:rsidRDefault="00083971" w:rsidP="000E5323">
            <w:pPr>
              <w:spacing w:line="240" w:lineRule="auto"/>
              <w:jc w:val="left"/>
              <w:outlineLvl w:val="2"/>
              <w:rPr>
                <w:rFonts w:eastAsia="Times New Roman"/>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281722" w14:textId="77777777" w:rsidR="00083971" w:rsidRPr="00892D91" w:rsidRDefault="00083971"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nil"/>
            </w:tcBorders>
            <w:vAlign w:val="center"/>
            <w:hideMark/>
          </w:tcPr>
          <w:p w14:paraId="220C40FB" w14:textId="77777777" w:rsidR="00083971" w:rsidRPr="00892D91" w:rsidRDefault="00083971" w:rsidP="000E5323">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B25978D" w14:textId="77777777" w:rsidR="00083971" w:rsidRPr="00892D91" w:rsidRDefault="00083971"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Europos čempionate 1-6 vietų ir pasaulio čempionate, taurės varžybose iškovotų 1-10 vietų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7C33E92A" w14:textId="77777777" w:rsidR="00083971" w:rsidRPr="00892D91" w:rsidRDefault="00083971"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84F481" w14:textId="77777777" w:rsidR="00083971" w:rsidRPr="00892D91" w:rsidRDefault="00083971"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DA4E9A0" w14:textId="77777777" w:rsidR="00083971" w:rsidRPr="00892D91" w:rsidRDefault="00083971"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08DF20ED" w14:textId="0D237357" w:rsidR="00083971" w:rsidRPr="00892D91" w:rsidRDefault="00083971"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2015 m. – iškovota 71 vieta, 2017 m. </w:t>
            </w:r>
            <w:r w:rsidR="00D81C32">
              <w:rPr>
                <w:rFonts w:eastAsia="Times New Roman"/>
                <w:color w:val="000000"/>
                <w:sz w:val="18"/>
                <w:szCs w:val="18"/>
                <w:lang w:val="lt-LT" w:eastAsia="lt-LT"/>
              </w:rPr>
              <w:t>–</w:t>
            </w:r>
            <w:r>
              <w:rPr>
                <w:rFonts w:eastAsia="Times New Roman"/>
                <w:color w:val="000000"/>
                <w:sz w:val="18"/>
                <w:szCs w:val="18"/>
                <w:lang w:val="lt-LT" w:eastAsia="lt-LT"/>
              </w:rPr>
              <w:t xml:space="preserve"> 70</w:t>
            </w:r>
            <w:r w:rsidR="00D81C32">
              <w:rPr>
                <w:rFonts w:eastAsia="Times New Roman"/>
                <w:color w:val="000000"/>
                <w:sz w:val="18"/>
                <w:szCs w:val="18"/>
                <w:lang w:val="lt-LT" w:eastAsia="lt-LT"/>
              </w:rPr>
              <w:t>.</w:t>
            </w:r>
          </w:p>
        </w:tc>
        <w:tc>
          <w:tcPr>
            <w:tcW w:w="2408" w:type="dxa"/>
            <w:tcBorders>
              <w:top w:val="single" w:sz="4" w:space="0" w:color="auto"/>
              <w:left w:val="single" w:sz="4" w:space="0" w:color="auto"/>
              <w:bottom w:val="single" w:sz="4" w:space="0" w:color="auto"/>
              <w:right w:val="single" w:sz="4" w:space="0" w:color="auto"/>
            </w:tcBorders>
          </w:tcPr>
          <w:p w14:paraId="72FEE8A7" w14:textId="77777777" w:rsidR="00083971" w:rsidRPr="00892D91" w:rsidRDefault="00083971" w:rsidP="000E5323">
            <w:pPr>
              <w:spacing w:line="240" w:lineRule="auto"/>
              <w:jc w:val="left"/>
              <w:rPr>
                <w:rFonts w:eastAsia="Times New Roman"/>
                <w:color w:val="000000"/>
                <w:sz w:val="18"/>
                <w:szCs w:val="18"/>
                <w:lang w:val="lt-LT" w:eastAsia="lt-LT"/>
              </w:rPr>
            </w:pPr>
            <w:r w:rsidRPr="00973466">
              <w:rPr>
                <w:rFonts w:eastAsia="Times New Roman" w:cs="Calibri"/>
                <w:color w:val="000000"/>
                <w:sz w:val="18"/>
                <w:szCs w:val="18"/>
                <w:lang w:val="lt-LT" w:eastAsia="lt-LT"/>
              </w:rPr>
              <w:t>Dalyvavusių Europos ir pasaulio čempionatuose</w:t>
            </w:r>
            <w:r>
              <w:rPr>
                <w:rFonts w:eastAsia="Times New Roman" w:cs="Calibri"/>
                <w:color w:val="000000"/>
                <w:sz w:val="18"/>
                <w:szCs w:val="18"/>
                <w:lang w:val="lt-LT" w:eastAsia="lt-LT"/>
              </w:rPr>
              <w:t xml:space="preserve"> ir iškovojusių nurodytas vietas</w:t>
            </w:r>
            <w:r w:rsidRPr="00973466">
              <w:rPr>
                <w:rFonts w:eastAsia="Times New Roman" w:cs="Calibri"/>
                <w:color w:val="000000"/>
                <w:sz w:val="18"/>
                <w:szCs w:val="18"/>
                <w:lang w:val="lt-LT" w:eastAsia="lt-LT"/>
              </w:rPr>
              <w:t xml:space="preserve"> sportinink</w:t>
            </w:r>
            <w:r>
              <w:rPr>
                <w:rFonts w:eastAsia="Times New Roman" w:cs="Calibri"/>
                <w:color w:val="000000"/>
                <w:sz w:val="18"/>
                <w:szCs w:val="18"/>
                <w:lang w:val="lt-LT" w:eastAsia="lt-LT"/>
              </w:rPr>
              <w:t xml:space="preserve">ai dalyvavo šių </w:t>
            </w:r>
            <w:r w:rsidRPr="00973466">
              <w:rPr>
                <w:rFonts w:eastAsia="Times New Roman" w:cs="Calibri"/>
                <w:color w:val="000000"/>
                <w:sz w:val="18"/>
                <w:szCs w:val="18"/>
                <w:lang w:val="lt-LT" w:eastAsia="lt-LT"/>
              </w:rPr>
              <w:t>sport</w:t>
            </w:r>
            <w:r>
              <w:rPr>
                <w:rFonts w:eastAsia="Times New Roman" w:cs="Calibri"/>
                <w:color w:val="000000"/>
                <w:sz w:val="18"/>
                <w:szCs w:val="18"/>
                <w:lang w:val="lt-LT" w:eastAsia="lt-LT"/>
              </w:rPr>
              <w:t>o</w:t>
            </w:r>
            <w:r w:rsidRPr="00973466">
              <w:rPr>
                <w:rFonts w:eastAsia="Times New Roman" w:cs="Calibri"/>
                <w:color w:val="000000"/>
                <w:sz w:val="18"/>
                <w:szCs w:val="18"/>
                <w:lang w:val="lt-LT" w:eastAsia="lt-LT"/>
              </w:rPr>
              <w:t xml:space="preserve"> šak</w:t>
            </w:r>
            <w:r>
              <w:rPr>
                <w:rFonts w:eastAsia="Times New Roman" w:cs="Calibri"/>
                <w:color w:val="000000"/>
                <w:sz w:val="18"/>
                <w:szCs w:val="18"/>
                <w:lang w:val="lt-LT" w:eastAsia="lt-LT"/>
              </w:rPr>
              <w:t>ų varžybose</w:t>
            </w:r>
            <w:r w:rsidRPr="00973466">
              <w:rPr>
                <w:rFonts w:eastAsia="Times New Roman" w:cs="Calibri"/>
                <w:color w:val="000000"/>
                <w:sz w:val="18"/>
                <w:szCs w:val="18"/>
                <w:lang w:val="lt-LT" w:eastAsia="lt-LT"/>
              </w:rPr>
              <w:t>: irklavimas, baidarių ir kanojų irklavimas, plaukimas, dailusis plaukimas,lengvoji atletika,tenisas, žolės riedulys, stalo tenisas, tinklinis, orientavimosi sportas</w:t>
            </w:r>
            <w:r>
              <w:rPr>
                <w:rFonts w:eastAsia="Times New Roman" w:cs="Calibri"/>
                <w:color w:val="000000"/>
                <w:sz w:val="18"/>
                <w:szCs w:val="18"/>
                <w:lang w:val="lt-LT" w:eastAsia="lt-LT"/>
              </w:rPr>
              <w:t xml:space="preserve">, </w:t>
            </w:r>
            <w:r w:rsidRPr="00973466">
              <w:rPr>
                <w:rFonts w:eastAsia="Times New Roman" w:cs="Calibri"/>
                <w:color w:val="000000"/>
                <w:sz w:val="18"/>
                <w:szCs w:val="18"/>
                <w:lang w:val="lt-LT" w:eastAsia="lt-LT"/>
              </w:rPr>
              <w:t>kūno fitnesas, orientavimosi sportas</w:t>
            </w:r>
          </w:p>
        </w:tc>
      </w:tr>
      <w:tr w:rsidR="009D5D03" w:rsidRPr="00892D91" w14:paraId="1A1E3AE4" w14:textId="77777777" w:rsidTr="006645A0">
        <w:trPr>
          <w:trHeight w:val="46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76A584"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1.2.2.2</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B87772"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Aukštų sporto rezultatų pasiekusių sportininkų ir jų trenerių skatinimas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2CB169F" w14:textId="77777777" w:rsidR="009D5D03" w:rsidRPr="00892D91" w:rsidRDefault="009D5D0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2FB32B" w14:textId="77777777" w:rsidR="009D5D03" w:rsidRPr="00892D91" w:rsidRDefault="009D5D0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hideMark/>
          </w:tcPr>
          <w:p w14:paraId="44F9578E"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Olimpinėse žaidynėse sportininkų skaičius</w:t>
            </w:r>
          </w:p>
        </w:tc>
        <w:tc>
          <w:tcPr>
            <w:tcW w:w="708" w:type="dxa"/>
            <w:tcBorders>
              <w:top w:val="nil"/>
              <w:left w:val="nil"/>
              <w:bottom w:val="single" w:sz="4" w:space="0" w:color="auto"/>
              <w:right w:val="single" w:sz="4" w:space="0" w:color="auto"/>
            </w:tcBorders>
            <w:shd w:val="clear" w:color="auto" w:fill="auto"/>
            <w:hideMark/>
          </w:tcPr>
          <w:p w14:paraId="2CA0C1BF" w14:textId="77777777" w:rsidR="009D5D03" w:rsidRPr="00892D91" w:rsidRDefault="009D5D0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358A17"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FF55B1"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sporto mokymo įstaigos, sporto klubai</w:t>
            </w:r>
          </w:p>
        </w:tc>
        <w:tc>
          <w:tcPr>
            <w:tcW w:w="2575" w:type="dxa"/>
            <w:gridSpan w:val="3"/>
            <w:tcBorders>
              <w:top w:val="single" w:sz="4" w:space="0" w:color="auto"/>
              <w:left w:val="single" w:sz="4" w:space="0" w:color="auto"/>
              <w:bottom w:val="single" w:sz="4" w:space="0" w:color="000000"/>
              <w:right w:val="single" w:sz="4" w:space="0" w:color="auto"/>
            </w:tcBorders>
          </w:tcPr>
          <w:p w14:paraId="0D7EBD6C" w14:textId="240C8847" w:rsidR="009D5D03" w:rsidRPr="00892D91" w:rsidRDefault="009D5D03"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2016 m. </w:t>
            </w:r>
            <w:r w:rsidRPr="00973466">
              <w:rPr>
                <w:rFonts w:cs="Calibri"/>
                <w:sz w:val="18"/>
                <w:szCs w:val="18"/>
                <w:shd w:val="clear" w:color="auto" w:fill="FFFFFF"/>
                <w:lang w:val="lt-LT"/>
              </w:rPr>
              <w:t xml:space="preserve">Rio de Žaneiro olimpinėse žaidynėse dalyvavo </w:t>
            </w:r>
            <w:r>
              <w:rPr>
                <w:rFonts w:eastAsia="Times New Roman"/>
                <w:color w:val="000000"/>
                <w:sz w:val="18"/>
                <w:szCs w:val="18"/>
                <w:lang w:val="lt-LT" w:eastAsia="lt-LT"/>
              </w:rPr>
              <w:t>5 sportininkai.</w:t>
            </w:r>
            <w:r w:rsidR="00A02D33">
              <w:rPr>
                <w:rFonts w:eastAsia="Times New Roman"/>
                <w:color w:val="000000"/>
                <w:sz w:val="18"/>
                <w:szCs w:val="18"/>
                <w:lang w:val="lt-LT" w:eastAsia="lt-LT"/>
              </w:rPr>
              <w:t xml:space="preserve"> </w:t>
            </w:r>
          </w:p>
          <w:p w14:paraId="0BFD0047" w14:textId="0FD4E410" w:rsidR="009D5D03" w:rsidRPr="00892D91" w:rsidRDefault="009D5D03" w:rsidP="000E5323">
            <w:pPr>
              <w:spacing w:line="240" w:lineRule="auto"/>
              <w:jc w:val="left"/>
              <w:outlineLvl w:val="2"/>
              <w:rPr>
                <w:rFonts w:eastAsia="Times New Roman"/>
                <w:color w:val="000000"/>
                <w:sz w:val="18"/>
                <w:szCs w:val="18"/>
                <w:lang w:val="lt-LT" w:eastAsia="lt-LT"/>
              </w:rPr>
            </w:pPr>
          </w:p>
        </w:tc>
        <w:tc>
          <w:tcPr>
            <w:tcW w:w="2408" w:type="dxa"/>
            <w:tcBorders>
              <w:top w:val="single" w:sz="4" w:space="0" w:color="auto"/>
              <w:left w:val="single" w:sz="4" w:space="0" w:color="auto"/>
              <w:bottom w:val="single" w:sz="4" w:space="0" w:color="000000"/>
              <w:right w:val="single" w:sz="4" w:space="0" w:color="auto"/>
            </w:tcBorders>
          </w:tcPr>
          <w:p w14:paraId="040049DC" w14:textId="77777777" w:rsidR="009D5D03" w:rsidRPr="00892D91" w:rsidRDefault="009D5D03" w:rsidP="000E5323">
            <w:pPr>
              <w:spacing w:line="240" w:lineRule="auto"/>
              <w:jc w:val="left"/>
              <w:outlineLvl w:val="2"/>
              <w:rPr>
                <w:rFonts w:eastAsia="Times New Roman"/>
                <w:color w:val="000000"/>
                <w:sz w:val="18"/>
                <w:szCs w:val="18"/>
                <w:lang w:val="lt-LT" w:eastAsia="lt-LT"/>
              </w:rPr>
            </w:pPr>
            <w:r w:rsidRPr="00973466">
              <w:rPr>
                <w:rFonts w:cs="Calibri"/>
                <w:sz w:val="18"/>
                <w:szCs w:val="18"/>
                <w:shd w:val="clear" w:color="auto" w:fill="FFFFFF"/>
                <w:lang w:val="lt-LT"/>
              </w:rPr>
              <w:t>2016 m. Rio de Žaneiro olimpinėse žaidynėse dalyvavo lengvaatletės R. Drazdauskaitė, E. Balčiūnaitė, dziudo imtynininkė S. Pakenytė, baidarininkai  A. Lankas ir E. Ramanauskas. Jie sudarė 7,8 proc. Lietuvos rinktinės sudėtyje buvo 64 sportininkai</w:t>
            </w:r>
          </w:p>
        </w:tc>
      </w:tr>
      <w:tr w:rsidR="00A02D33" w:rsidRPr="00892D91" w14:paraId="5EB66E5C" w14:textId="77777777" w:rsidTr="006645A0">
        <w:trPr>
          <w:trHeight w:val="414"/>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4C5F8A0" w14:textId="77777777" w:rsidR="00A02D33" w:rsidRPr="00892D91" w:rsidRDefault="00A02D33" w:rsidP="000E5323">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09DFC3A8" w14:textId="77777777" w:rsidR="00A02D33" w:rsidRPr="00892D91" w:rsidRDefault="00A02D33"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61B9FA" w14:textId="77777777" w:rsidR="00A02D33" w:rsidRPr="00892D91" w:rsidRDefault="00A02D33"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000000"/>
              <w:right w:val="single" w:sz="4" w:space="0" w:color="auto"/>
            </w:tcBorders>
            <w:vAlign w:val="center"/>
            <w:hideMark/>
          </w:tcPr>
          <w:p w14:paraId="0828A3A2" w14:textId="77777777" w:rsidR="00A02D33" w:rsidRPr="00892D91" w:rsidRDefault="00A02D33" w:rsidP="000E5323">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1A1A4257" w14:textId="77777777" w:rsidR="00A02D33" w:rsidRPr="00892D91" w:rsidRDefault="00A02D33"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parolimpinėse žaidynėse sportininkų skaičius</w:t>
            </w:r>
          </w:p>
        </w:tc>
        <w:tc>
          <w:tcPr>
            <w:tcW w:w="708" w:type="dxa"/>
            <w:tcBorders>
              <w:top w:val="nil"/>
              <w:left w:val="nil"/>
              <w:bottom w:val="single" w:sz="4" w:space="0" w:color="auto"/>
              <w:right w:val="single" w:sz="4" w:space="0" w:color="auto"/>
            </w:tcBorders>
            <w:shd w:val="clear" w:color="auto" w:fill="auto"/>
            <w:hideMark/>
          </w:tcPr>
          <w:p w14:paraId="7C6FB7D4" w14:textId="77777777" w:rsidR="00A02D33" w:rsidRPr="00892D91" w:rsidRDefault="00A02D33"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64EC3101" w14:textId="77777777" w:rsidR="00A02D33" w:rsidRPr="00892D91" w:rsidRDefault="00A02D33" w:rsidP="000E5323">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5420F045" w14:textId="77777777" w:rsidR="00A02D33" w:rsidRPr="00892D91" w:rsidRDefault="00A02D33"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5AEC62C0" w14:textId="753DEC3C" w:rsidR="00A02D33" w:rsidRPr="00892D91" w:rsidRDefault="00A02D33" w:rsidP="000E5323">
            <w:pPr>
              <w:spacing w:line="240" w:lineRule="auto"/>
              <w:jc w:val="left"/>
              <w:rPr>
                <w:rFonts w:eastAsia="Times New Roman"/>
                <w:color w:val="000000"/>
                <w:sz w:val="18"/>
                <w:szCs w:val="18"/>
                <w:lang w:val="lt-LT" w:eastAsia="lt-LT"/>
              </w:rPr>
            </w:pPr>
            <w:r w:rsidRPr="00973466">
              <w:rPr>
                <w:rFonts w:cs="Calibri"/>
                <w:sz w:val="18"/>
                <w:szCs w:val="18"/>
                <w:shd w:val="clear" w:color="auto" w:fill="FFFFFF"/>
                <w:lang w:val="lt-LT"/>
              </w:rPr>
              <w:t>2016 m. Rio de Žaneiro parolimpinėse žaidynėse dalyvavo</w:t>
            </w:r>
            <w:r>
              <w:rPr>
                <w:rFonts w:eastAsia="Times New Roman"/>
                <w:color w:val="000000"/>
                <w:sz w:val="18"/>
                <w:szCs w:val="18"/>
                <w:lang w:val="lt-LT" w:eastAsia="lt-LT"/>
              </w:rPr>
              <w:t xml:space="preserve"> 2</w:t>
            </w:r>
            <w:r w:rsidRPr="00973466">
              <w:rPr>
                <w:rFonts w:cs="Calibri"/>
                <w:sz w:val="18"/>
                <w:szCs w:val="18"/>
                <w:shd w:val="clear" w:color="auto" w:fill="FFFFFF"/>
                <w:lang w:val="lt-LT"/>
              </w:rPr>
              <w:t xml:space="preserve"> lengvaatlečiai</w:t>
            </w:r>
            <w:r w:rsidR="00D81C32">
              <w:rPr>
                <w:rFonts w:cs="Calibri"/>
                <w:sz w:val="18"/>
                <w:szCs w:val="18"/>
                <w:shd w:val="clear" w:color="auto" w:fill="FFFFFF"/>
                <w:lang w:val="lt-LT"/>
              </w:rPr>
              <w:t>.</w:t>
            </w:r>
          </w:p>
          <w:p w14:paraId="34807C83" w14:textId="639CC35D" w:rsidR="00A02D33" w:rsidRPr="00892D91" w:rsidRDefault="00A02D33" w:rsidP="000E5323">
            <w:pPr>
              <w:spacing w:line="240" w:lineRule="auto"/>
              <w:jc w:val="left"/>
              <w:rPr>
                <w:rFonts w:eastAsia="Times New Roman"/>
                <w:color w:val="000000"/>
                <w:sz w:val="18"/>
                <w:szCs w:val="18"/>
                <w:lang w:val="lt-LT" w:eastAsia="lt-LT"/>
              </w:rPr>
            </w:pPr>
          </w:p>
        </w:tc>
        <w:tc>
          <w:tcPr>
            <w:tcW w:w="2408" w:type="dxa"/>
            <w:tcBorders>
              <w:top w:val="nil"/>
              <w:left w:val="single" w:sz="4" w:space="0" w:color="auto"/>
              <w:bottom w:val="single" w:sz="4" w:space="0" w:color="000000"/>
              <w:right w:val="single" w:sz="4" w:space="0" w:color="auto"/>
            </w:tcBorders>
          </w:tcPr>
          <w:p w14:paraId="40357AD7" w14:textId="77777777" w:rsidR="00A02D33" w:rsidRPr="00892D91" w:rsidRDefault="00A02D33" w:rsidP="000E5323">
            <w:pPr>
              <w:spacing w:line="240" w:lineRule="auto"/>
              <w:jc w:val="left"/>
              <w:rPr>
                <w:rFonts w:eastAsia="Times New Roman"/>
                <w:color w:val="000000"/>
                <w:sz w:val="18"/>
                <w:szCs w:val="18"/>
                <w:lang w:val="lt-LT" w:eastAsia="lt-LT"/>
              </w:rPr>
            </w:pPr>
            <w:r w:rsidRPr="00973466">
              <w:rPr>
                <w:rFonts w:cs="Calibri"/>
                <w:sz w:val="18"/>
                <w:szCs w:val="18"/>
                <w:shd w:val="clear" w:color="auto" w:fill="FFFFFF"/>
                <w:lang w:val="lt-LT"/>
              </w:rPr>
              <w:t xml:space="preserve">2016 m. Rio de Žaneiro parolimpinėse žaidynėse dalyvavo lengvaatlečiai M. Bilius ir J. Spudis  </w:t>
            </w:r>
          </w:p>
        </w:tc>
      </w:tr>
      <w:tr w:rsidR="00B4756E" w:rsidRPr="00DA6D18" w14:paraId="72C5215A" w14:textId="77777777" w:rsidTr="006645A0">
        <w:trPr>
          <w:trHeight w:val="31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7B49A9D" w14:textId="77777777" w:rsidR="00B4756E" w:rsidRPr="00892D91" w:rsidRDefault="00B4756E" w:rsidP="000E5323">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069C2EB0" w14:textId="77777777" w:rsidR="00B4756E" w:rsidRPr="00892D91" w:rsidRDefault="00B4756E"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B7CB83" w14:textId="77777777" w:rsidR="00B4756E" w:rsidRPr="00892D91" w:rsidRDefault="00B4756E"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000000"/>
              <w:right w:val="single" w:sz="4" w:space="0" w:color="auto"/>
            </w:tcBorders>
            <w:vAlign w:val="center"/>
            <w:hideMark/>
          </w:tcPr>
          <w:p w14:paraId="16073590" w14:textId="77777777" w:rsidR="00B4756E" w:rsidRPr="00892D91" w:rsidRDefault="00B4756E" w:rsidP="000E5323">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2D9E880A" w14:textId="77777777" w:rsidR="00B4756E" w:rsidRPr="00892D91" w:rsidRDefault="00B4756E"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pasaulio čempionate sportininkų skaičius</w:t>
            </w:r>
          </w:p>
        </w:tc>
        <w:tc>
          <w:tcPr>
            <w:tcW w:w="708" w:type="dxa"/>
            <w:tcBorders>
              <w:top w:val="nil"/>
              <w:left w:val="nil"/>
              <w:bottom w:val="single" w:sz="4" w:space="0" w:color="auto"/>
              <w:right w:val="single" w:sz="4" w:space="0" w:color="auto"/>
            </w:tcBorders>
            <w:shd w:val="clear" w:color="auto" w:fill="auto"/>
            <w:hideMark/>
          </w:tcPr>
          <w:p w14:paraId="35D5C059" w14:textId="77777777" w:rsidR="00B4756E" w:rsidRPr="00892D91" w:rsidRDefault="00B4756E"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6440F291" w14:textId="77777777" w:rsidR="00B4756E" w:rsidRPr="00892D91" w:rsidRDefault="00B4756E" w:rsidP="000E5323">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2AA69585" w14:textId="77777777" w:rsidR="00B4756E" w:rsidRPr="00892D91" w:rsidRDefault="00B4756E"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2995026E" w14:textId="0FFFB382" w:rsidR="00B4756E" w:rsidRPr="00892D91" w:rsidRDefault="00B4756E"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2015 m. </w:t>
            </w:r>
            <w:r w:rsidR="0093252C" w:rsidRPr="00892D91">
              <w:rPr>
                <w:rFonts w:eastAsia="Times New Roman"/>
                <w:color w:val="000000"/>
                <w:sz w:val="18"/>
                <w:szCs w:val="18"/>
                <w:lang w:val="lt-LT" w:eastAsia="lt-LT"/>
              </w:rPr>
              <w:t xml:space="preserve">pasaulio čempionate </w:t>
            </w:r>
            <w:r>
              <w:rPr>
                <w:rFonts w:eastAsia="Times New Roman"/>
                <w:color w:val="000000"/>
                <w:sz w:val="18"/>
                <w:szCs w:val="18"/>
                <w:lang w:val="lt-LT" w:eastAsia="lt-LT"/>
              </w:rPr>
              <w:t>dalyvavo 30</w:t>
            </w:r>
            <w:r w:rsidR="00D17DD9">
              <w:rPr>
                <w:rFonts w:eastAsia="Times New Roman"/>
                <w:color w:val="000000"/>
                <w:sz w:val="18"/>
                <w:szCs w:val="18"/>
                <w:lang w:val="lt-LT" w:eastAsia="lt-LT"/>
              </w:rPr>
              <w:t xml:space="preserve"> sportininkų, 2017 m.  dalyvaujančių sportininkų skaičius psadidėjo iki </w:t>
            </w:r>
            <w:r>
              <w:rPr>
                <w:rFonts w:eastAsia="Times New Roman"/>
                <w:color w:val="000000"/>
                <w:sz w:val="18"/>
                <w:szCs w:val="18"/>
                <w:lang w:val="lt-LT" w:eastAsia="lt-LT"/>
              </w:rPr>
              <w:t>35</w:t>
            </w:r>
            <w:r w:rsidR="00D81C32">
              <w:rPr>
                <w:rFonts w:eastAsia="Times New Roman"/>
                <w:color w:val="000000"/>
                <w:sz w:val="18"/>
                <w:szCs w:val="18"/>
                <w:lang w:val="lt-LT" w:eastAsia="lt-LT"/>
              </w:rPr>
              <w:t>.</w:t>
            </w:r>
          </w:p>
        </w:tc>
        <w:tc>
          <w:tcPr>
            <w:tcW w:w="2408" w:type="dxa"/>
            <w:tcBorders>
              <w:top w:val="nil"/>
              <w:left w:val="single" w:sz="4" w:space="0" w:color="auto"/>
              <w:bottom w:val="single" w:sz="4" w:space="0" w:color="000000"/>
              <w:right w:val="single" w:sz="4" w:space="0" w:color="auto"/>
            </w:tcBorders>
          </w:tcPr>
          <w:p w14:paraId="548AFAD2" w14:textId="77777777" w:rsidR="00B4756E" w:rsidRPr="00892D91" w:rsidRDefault="00B4756E" w:rsidP="000E5323">
            <w:pPr>
              <w:spacing w:line="240" w:lineRule="auto"/>
              <w:jc w:val="left"/>
              <w:rPr>
                <w:rFonts w:eastAsia="Times New Roman"/>
                <w:color w:val="000000"/>
                <w:sz w:val="18"/>
                <w:szCs w:val="18"/>
                <w:lang w:val="lt-LT" w:eastAsia="lt-LT"/>
              </w:rPr>
            </w:pPr>
            <w:r w:rsidRPr="00973466">
              <w:rPr>
                <w:rFonts w:eastAsia="Times New Roman" w:cs="Calibri"/>
                <w:color w:val="000000"/>
                <w:sz w:val="18"/>
                <w:szCs w:val="18"/>
                <w:lang w:val="lt-LT" w:eastAsia="lt-LT"/>
              </w:rPr>
              <w:t>Dalyvavusių pasaulio čempionate sportininkų skaičius 2017 m padidėjo šiose sporto šakose: irklavimas, baidarių ir kanojų irklavimas, lengvoji atletika, kūno fitnesas, orientavimosi sportas.</w:t>
            </w:r>
          </w:p>
        </w:tc>
      </w:tr>
      <w:tr w:rsidR="00594C9F" w:rsidRPr="00892D91" w14:paraId="1EDEE50A" w14:textId="77777777" w:rsidTr="006645A0">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F9D7C73" w14:textId="77777777" w:rsidR="0093252C" w:rsidRPr="00892D91" w:rsidRDefault="0093252C" w:rsidP="000E5323">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27BBF9E8" w14:textId="77777777" w:rsidR="0093252C" w:rsidRPr="00892D91" w:rsidRDefault="0093252C"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6F009C" w14:textId="77777777" w:rsidR="0093252C" w:rsidRPr="00892D91" w:rsidRDefault="0093252C" w:rsidP="000E5323">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4A775DE0" w14:textId="77777777" w:rsidR="0093252C" w:rsidRPr="00892D91" w:rsidRDefault="0093252C" w:rsidP="000E5323">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6059484B" w14:textId="77777777" w:rsidR="0093252C" w:rsidRPr="00892D91" w:rsidRDefault="0093252C"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Dalyvaujančių Europos čempionate sportininkų skaičius</w:t>
            </w:r>
          </w:p>
        </w:tc>
        <w:tc>
          <w:tcPr>
            <w:tcW w:w="708" w:type="dxa"/>
            <w:tcBorders>
              <w:top w:val="nil"/>
              <w:left w:val="nil"/>
              <w:bottom w:val="single" w:sz="4" w:space="0" w:color="auto"/>
              <w:right w:val="single" w:sz="4" w:space="0" w:color="auto"/>
            </w:tcBorders>
            <w:shd w:val="clear" w:color="auto" w:fill="auto"/>
            <w:hideMark/>
          </w:tcPr>
          <w:p w14:paraId="5C3750FE" w14:textId="77777777" w:rsidR="0093252C" w:rsidRPr="00892D91" w:rsidRDefault="0093252C"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auto"/>
              <w:right w:val="single" w:sz="4" w:space="0" w:color="auto"/>
            </w:tcBorders>
            <w:vAlign w:val="center"/>
            <w:hideMark/>
          </w:tcPr>
          <w:p w14:paraId="512B01C1" w14:textId="77777777" w:rsidR="0093252C" w:rsidRPr="00892D91" w:rsidRDefault="0093252C" w:rsidP="000E5323">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79EF2F03" w14:textId="77777777" w:rsidR="0093252C" w:rsidRPr="00892D91" w:rsidRDefault="0093252C" w:rsidP="000E5323">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685D2E9F" w14:textId="58D5675D" w:rsidR="0093252C" w:rsidRPr="00892D91" w:rsidRDefault="0069029D" w:rsidP="000E532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Dalyvaujančių Europos čempionate sportininkų skaičius</w:t>
            </w:r>
            <w:r>
              <w:rPr>
                <w:rFonts w:eastAsia="Times New Roman"/>
                <w:color w:val="000000"/>
                <w:sz w:val="18"/>
                <w:szCs w:val="18"/>
                <w:lang w:val="lt-LT" w:eastAsia="lt-LT"/>
              </w:rPr>
              <w:t xml:space="preserve"> nuo </w:t>
            </w:r>
            <w:r w:rsidR="0093252C">
              <w:rPr>
                <w:rFonts w:eastAsia="Times New Roman"/>
                <w:color w:val="000000"/>
                <w:sz w:val="18"/>
                <w:szCs w:val="18"/>
                <w:lang w:val="lt-LT" w:eastAsia="lt-LT"/>
              </w:rPr>
              <w:t>137</w:t>
            </w:r>
            <w:r>
              <w:rPr>
                <w:rFonts w:eastAsia="Times New Roman"/>
                <w:color w:val="000000"/>
                <w:sz w:val="18"/>
                <w:szCs w:val="18"/>
                <w:lang w:val="lt-LT" w:eastAsia="lt-LT"/>
              </w:rPr>
              <w:t xml:space="preserve"> (2015 m.) padidėjo iki </w:t>
            </w:r>
          </w:p>
          <w:p w14:paraId="5D44DAE1" w14:textId="0DEB3A79" w:rsidR="0093252C" w:rsidRPr="00892D91" w:rsidRDefault="0093252C"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158</w:t>
            </w:r>
            <w:r w:rsidR="0069029D">
              <w:rPr>
                <w:rFonts w:eastAsia="Times New Roman"/>
                <w:color w:val="000000"/>
                <w:sz w:val="18"/>
                <w:szCs w:val="18"/>
                <w:lang w:val="lt-LT" w:eastAsia="lt-LT"/>
              </w:rPr>
              <w:t xml:space="preserve"> (2017m.)</w:t>
            </w:r>
          </w:p>
        </w:tc>
        <w:tc>
          <w:tcPr>
            <w:tcW w:w="2408" w:type="dxa"/>
            <w:tcBorders>
              <w:top w:val="nil"/>
              <w:left w:val="single" w:sz="4" w:space="0" w:color="auto"/>
              <w:bottom w:val="single" w:sz="4" w:space="0" w:color="auto"/>
              <w:right w:val="single" w:sz="4" w:space="0" w:color="auto"/>
            </w:tcBorders>
          </w:tcPr>
          <w:p w14:paraId="358DE033" w14:textId="77777777" w:rsidR="0093252C" w:rsidRPr="00892D91" w:rsidRDefault="0093252C" w:rsidP="000E5323">
            <w:pPr>
              <w:spacing w:line="240" w:lineRule="auto"/>
              <w:jc w:val="left"/>
              <w:rPr>
                <w:rFonts w:eastAsia="Times New Roman"/>
                <w:color w:val="000000"/>
                <w:sz w:val="18"/>
                <w:szCs w:val="18"/>
                <w:lang w:val="lt-LT" w:eastAsia="lt-LT"/>
              </w:rPr>
            </w:pPr>
            <w:r>
              <w:rPr>
                <w:rFonts w:eastAsia="Times New Roman" w:cs="Calibri"/>
                <w:color w:val="000000"/>
                <w:sz w:val="18"/>
                <w:szCs w:val="18"/>
                <w:lang w:val="lt-LT" w:eastAsia="lt-LT"/>
              </w:rPr>
              <w:t xml:space="preserve">Dalyvavusių Europos </w:t>
            </w:r>
            <w:r w:rsidRPr="00973466">
              <w:rPr>
                <w:rFonts w:eastAsia="Times New Roman" w:cs="Calibri"/>
                <w:color w:val="000000"/>
                <w:sz w:val="18"/>
                <w:szCs w:val="18"/>
                <w:lang w:val="lt-LT" w:eastAsia="lt-LT"/>
              </w:rPr>
              <w:t>čempionatuose sportininkų skaičius 2017 m padidėjo šiose sporto šakose: tenisas, žolės riedulys, plaukimas, dailusis plaukimas, stalo tenisas, tinklinis, orientavimosi sportas, kūno fitnesas</w:t>
            </w:r>
          </w:p>
        </w:tc>
      </w:tr>
      <w:tr w:rsidR="00086A7D" w:rsidRPr="00DA6D18" w14:paraId="0708A20F" w14:textId="77777777" w:rsidTr="00A245C4">
        <w:trPr>
          <w:trHeight w:val="902"/>
        </w:trPr>
        <w:tc>
          <w:tcPr>
            <w:tcW w:w="534" w:type="dxa"/>
            <w:tcBorders>
              <w:top w:val="single" w:sz="4" w:space="0" w:color="auto"/>
              <w:left w:val="single" w:sz="4" w:space="0" w:color="auto"/>
              <w:bottom w:val="nil"/>
              <w:right w:val="single" w:sz="4" w:space="0" w:color="auto"/>
            </w:tcBorders>
            <w:shd w:val="clear" w:color="auto" w:fill="auto"/>
            <w:hideMark/>
          </w:tcPr>
          <w:p w14:paraId="6805624F"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1.2.2.3</w:t>
            </w:r>
          </w:p>
        </w:tc>
        <w:tc>
          <w:tcPr>
            <w:tcW w:w="2551" w:type="dxa"/>
            <w:tcBorders>
              <w:top w:val="single" w:sz="4" w:space="0" w:color="auto"/>
              <w:left w:val="nil"/>
              <w:bottom w:val="single" w:sz="4" w:space="0" w:color="auto"/>
              <w:right w:val="single" w:sz="4" w:space="0" w:color="auto"/>
            </w:tcBorders>
            <w:shd w:val="clear" w:color="auto" w:fill="auto"/>
            <w:hideMark/>
          </w:tcPr>
          <w:p w14:paraId="31995AF3"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Didelio meistriškumo sportininkų reabilitacijos programos parengimas ir įgyvendinimas</w:t>
            </w:r>
          </w:p>
        </w:tc>
        <w:tc>
          <w:tcPr>
            <w:tcW w:w="709" w:type="dxa"/>
            <w:tcBorders>
              <w:top w:val="single" w:sz="4" w:space="0" w:color="auto"/>
              <w:left w:val="nil"/>
              <w:bottom w:val="nil"/>
              <w:right w:val="single" w:sz="4" w:space="0" w:color="auto"/>
            </w:tcBorders>
            <w:shd w:val="clear" w:color="auto" w:fill="auto"/>
            <w:noWrap/>
            <w:hideMark/>
          </w:tcPr>
          <w:p w14:paraId="6342E57B" w14:textId="77777777" w:rsidR="00086A7D" w:rsidRPr="00892D91" w:rsidRDefault="00086A7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single" w:sz="4" w:space="0" w:color="auto"/>
              <w:right w:val="nil"/>
            </w:tcBorders>
            <w:shd w:val="clear" w:color="auto" w:fill="auto"/>
            <w:hideMark/>
          </w:tcPr>
          <w:p w14:paraId="186A8B49" w14:textId="77777777" w:rsidR="00086A7D" w:rsidRPr="00892D91" w:rsidRDefault="00086A7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A6E1CB3"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Sportininkų, dalyvavusių reabilitacijos programoje, skaičius </w:t>
            </w:r>
          </w:p>
        </w:tc>
        <w:tc>
          <w:tcPr>
            <w:tcW w:w="708" w:type="dxa"/>
            <w:tcBorders>
              <w:top w:val="single" w:sz="4" w:space="0" w:color="auto"/>
              <w:left w:val="nil"/>
              <w:bottom w:val="single" w:sz="4" w:space="0" w:color="auto"/>
              <w:right w:val="single" w:sz="4" w:space="0" w:color="auto"/>
            </w:tcBorders>
            <w:shd w:val="clear" w:color="auto" w:fill="auto"/>
            <w:hideMark/>
          </w:tcPr>
          <w:p w14:paraId="7D4FED2B" w14:textId="77777777" w:rsidR="00086A7D" w:rsidRPr="00892D91" w:rsidRDefault="00086A7D"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7E4A8B45"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single" w:sz="4" w:space="0" w:color="auto"/>
              <w:left w:val="nil"/>
              <w:bottom w:val="single" w:sz="4" w:space="0" w:color="auto"/>
              <w:right w:val="single" w:sz="4" w:space="0" w:color="auto"/>
            </w:tcBorders>
            <w:shd w:val="clear" w:color="auto" w:fill="auto"/>
            <w:hideMark/>
          </w:tcPr>
          <w:p w14:paraId="0CCDD1A0"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Lietuvos olimpinis sporto centras, Šiaulių sporto medicinos centras, sporto mokymo įstaigos, ŠU Sveikatinimo, hipoterapijos ir sporto centras</w:t>
            </w:r>
          </w:p>
        </w:tc>
        <w:tc>
          <w:tcPr>
            <w:tcW w:w="2575" w:type="dxa"/>
            <w:gridSpan w:val="3"/>
            <w:tcBorders>
              <w:top w:val="single" w:sz="4" w:space="0" w:color="auto"/>
              <w:left w:val="nil"/>
              <w:bottom w:val="single" w:sz="4" w:space="0" w:color="auto"/>
              <w:right w:val="single" w:sz="4" w:space="0" w:color="auto"/>
            </w:tcBorders>
          </w:tcPr>
          <w:p w14:paraId="5E425044" w14:textId="5F964B35" w:rsidR="00086A7D" w:rsidRPr="00892D91" w:rsidRDefault="00086A7D"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 1988 sportininkai dalyvavo</w:t>
            </w:r>
            <w:r w:rsidRPr="00892D91">
              <w:rPr>
                <w:rFonts w:eastAsia="Times New Roman"/>
                <w:color w:val="000000"/>
                <w:sz w:val="18"/>
                <w:szCs w:val="18"/>
                <w:lang w:val="lt-LT" w:eastAsia="lt-LT"/>
              </w:rPr>
              <w:t xml:space="preserve"> reabilitacijos programoje</w:t>
            </w:r>
            <w:r>
              <w:rPr>
                <w:rFonts w:eastAsia="Times New Roman"/>
                <w:color w:val="000000"/>
                <w:sz w:val="18"/>
                <w:szCs w:val="18"/>
                <w:lang w:val="lt-LT" w:eastAsia="lt-LT"/>
              </w:rPr>
              <w:t xml:space="preserve">, 2017 m. </w:t>
            </w:r>
            <w:r w:rsidR="00D81C32">
              <w:rPr>
                <w:rFonts w:eastAsia="Times New Roman"/>
                <w:color w:val="000000"/>
                <w:sz w:val="18"/>
                <w:szCs w:val="18"/>
                <w:lang w:val="lt-LT" w:eastAsia="lt-LT"/>
              </w:rPr>
              <w:t>–</w:t>
            </w:r>
            <w:r>
              <w:rPr>
                <w:rFonts w:eastAsia="Times New Roman"/>
                <w:color w:val="000000"/>
                <w:sz w:val="18"/>
                <w:szCs w:val="18"/>
                <w:lang w:val="lt-LT" w:eastAsia="lt-LT"/>
              </w:rPr>
              <w:t xml:space="preserve"> 1800</w:t>
            </w:r>
          </w:p>
        </w:tc>
        <w:tc>
          <w:tcPr>
            <w:tcW w:w="2408" w:type="dxa"/>
            <w:tcBorders>
              <w:top w:val="single" w:sz="4" w:space="0" w:color="auto"/>
              <w:left w:val="single" w:sz="4" w:space="0" w:color="auto"/>
              <w:bottom w:val="single" w:sz="4" w:space="0" w:color="auto"/>
              <w:right w:val="single" w:sz="4" w:space="0" w:color="auto"/>
            </w:tcBorders>
          </w:tcPr>
          <w:p w14:paraId="310E275B" w14:textId="77777777" w:rsidR="00086A7D" w:rsidRPr="00892D91" w:rsidRDefault="00086A7D"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Sportininkų</w:t>
            </w:r>
            <w:r>
              <w:rPr>
                <w:rFonts w:eastAsia="Times New Roman"/>
                <w:color w:val="000000"/>
                <w:sz w:val="18"/>
                <w:szCs w:val="18"/>
                <w:lang w:val="lt-LT" w:eastAsia="lt-LT"/>
              </w:rPr>
              <w:t xml:space="preserve"> </w:t>
            </w:r>
            <w:r w:rsidRPr="00892D91">
              <w:rPr>
                <w:rFonts w:eastAsia="Times New Roman"/>
                <w:color w:val="000000"/>
                <w:sz w:val="18"/>
                <w:szCs w:val="18"/>
                <w:lang w:val="lt-LT" w:eastAsia="lt-LT"/>
              </w:rPr>
              <w:t xml:space="preserve">, dalyvavusių reabilitacijos programoje, skaičius </w:t>
            </w:r>
            <w:r>
              <w:rPr>
                <w:rFonts w:eastAsia="Times New Roman"/>
                <w:color w:val="000000"/>
                <w:sz w:val="18"/>
                <w:szCs w:val="18"/>
                <w:lang w:val="lt-LT" w:eastAsia="lt-LT"/>
              </w:rPr>
              <w:t xml:space="preserve">apskaičiuotas atsižvelgus į Lengvosios atletikos ir sveikatingumo centro Sporto medicinos skyriaus, </w:t>
            </w:r>
            <w:r w:rsidRPr="00892D91">
              <w:rPr>
                <w:rFonts w:eastAsia="Times New Roman"/>
                <w:color w:val="000000"/>
                <w:sz w:val="18"/>
                <w:szCs w:val="18"/>
                <w:lang w:val="lt-LT" w:eastAsia="lt-LT"/>
              </w:rPr>
              <w:t>Šiaulių sporto medicinos centr</w:t>
            </w:r>
            <w:r>
              <w:rPr>
                <w:rFonts w:eastAsia="Times New Roman"/>
                <w:color w:val="000000"/>
                <w:sz w:val="18"/>
                <w:szCs w:val="18"/>
                <w:lang w:val="lt-LT" w:eastAsia="lt-LT"/>
              </w:rPr>
              <w:t xml:space="preserve">o ir </w:t>
            </w:r>
            <w:r w:rsidRPr="00892D91">
              <w:rPr>
                <w:rFonts w:eastAsia="Times New Roman"/>
                <w:color w:val="000000"/>
                <w:sz w:val="18"/>
                <w:szCs w:val="18"/>
                <w:lang w:val="lt-LT" w:eastAsia="lt-LT"/>
              </w:rPr>
              <w:t>ŠU Sveikatinimo</w:t>
            </w:r>
            <w:r>
              <w:rPr>
                <w:rFonts w:eastAsia="Times New Roman"/>
                <w:color w:val="000000"/>
                <w:sz w:val="18"/>
                <w:szCs w:val="18"/>
                <w:lang w:val="lt-LT" w:eastAsia="lt-LT"/>
              </w:rPr>
              <w:t>, hipoterapijos ir sporto centro duomenis</w:t>
            </w:r>
          </w:p>
        </w:tc>
      </w:tr>
      <w:tr w:rsidR="00DD7795" w:rsidRPr="00892D91" w14:paraId="4F9B8664" w14:textId="77777777" w:rsidTr="00A245C4">
        <w:trPr>
          <w:trHeight w:val="276"/>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13DBE50"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1.2.2.4</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8BAEAFC"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Nacionalinio ir tarptautinio lygio sporto renginių organizavimas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5D5C359" w14:textId="77777777" w:rsidR="00DD7795" w:rsidRPr="00892D91" w:rsidRDefault="00DD779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nil"/>
            </w:tcBorders>
            <w:shd w:val="clear" w:color="auto" w:fill="auto"/>
            <w:hideMark/>
          </w:tcPr>
          <w:p w14:paraId="54B42C8F" w14:textId="77777777" w:rsidR="00DD7795" w:rsidRPr="00892D91" w:rsidRDefault="00DD779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single" w:sz="4" w:space="0" w:color="auto"/>
              <w:bottom w:val="single" w:sz="4" w:space="0" w:color="auto"/>
              <w:right w:val="single" w:sz="4" w:space="0" w:color="auto"/>
            </w:tcBorders>
            <w:shd w:val="clear" w:color="auto" w:fill="auto"/>
            <w:hideMark/>
          </w:tcPr>
          <w:p w14:paraId="1F1E5420"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respublikinių sporto renginių skaičius</w:t>
            </w:r>
          </w:p>
        </w:tc>
        <w:tc>
          <w:tcPr>
            <w:tcW w:w="708" w:type="dxa"/>
            <w:tcBorders>
              <w:top w:val="nil"/>
              <w:left w:val="nil"/>
              <w:bottom w:val="single" w:sz="4" w:space="0" w:color="auto"/>
              <w:right w:val="single" w:sz="4" w:space="0" w:color="auto"/>
            </w:tcBorders>
            <w:shd w:val="clear" w:color="auto" w:fill="auto"/>
            <w:vAlign w:val="center"/>
            <w:hideMark/>
          </w:tcPr>
          <w:p w14:paraId="698E11DC" w14:textId="77777777" w:rsidR="00DD7795" w:rsidRPr="00892D91" w:rsidRDefault="00DD779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5014A5"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34AAC0"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šakų federacijos, sporto mokymo įstaigos, sporto klubai</w:t>
            </w:r>
          </w:p>
        </w:tc>
        <w:tc>
          <w:tcPr>
            <w:tcW w:w="2575" w:type="dxa"/>
            <w:gridSpan w:val="3"/>
            <w:tcBorders>
              <w:top w:val="single" w:sz="4" w:space="0" w:color="auto"/>
              <w:left w:val="single" w:sz="4" w:space="0" w:color="auto"/>
              <w:bottom w:val="single" w:sz="4" w:space="0" w:color="000000"/>
              <w:right w:val="single" w:sz="4" w:space="0" w:color="auto"/>
            </w:tcBorders>
          </w:tcPr>
          <w:p w14:paraId="4C7968A5" w14:textId="7EA751D2" w:rsidR="00DD7795" w:rsidRPr="00892D91" w:rsidRDefault="00DD7795"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2015 m. – 1250, 2017 m. -  1470     </w:t>
            </w:r>
          </w:p>
        </w:tc>
        <w:tc>
          <w:tcPr>
            <w:tcW w:w="2408" w:type="dxa"/>
            <w:vMerge w:val="restart"/>
            <w:tcBorders>
              <w:top w:val="single" w:sz="4" w:space="0" w:color="auto"/>
              <w:left w:val="single" w:sz="4" w:space="0" w:color="auto"/>
              <w:right w:val="single" w:sz="4" w:space="0" w:color="auto"/>
            </w:tcBorders>
          </w:tcPr>
          <w:p w14:paraId="68B05436"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Duomenys apskaičiuoti atsižvelgiant į sporto organiozacijų pateikas statistines ataskaitas. Šiuos sporto renginius vykdė Šiaulių mieste sporto veiklą vykdančios 35 - 50 sporto organizacijų</w:t>
            </w:r>
          </w:p>
        </w:tc>
      </w:tr>
      <w:tr w:rsidR="00DD7795" w:rsidRPr="00892D91" w14:paraId="31F0606F" w14:textId="77777777" w:rsidTr="00A245C4">
        <w:trPr>
          <w:trHeight w:val="276"/>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1C7F7DF3" w14:textId="77777777" w:rsidR="00DD7795" w:rsidRPr="00892D91" w:rsidRDefault="00DD7795"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20FA206" w14:textId="77777777" w:rsidR="00DD7795" w:rsidRPr="00892D91" w:rsidRDefault="00DD779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0CC7BCB7" w14:textId="77777777" w:rsidR="00DD7795" w:rsidRPr="00892D91" w:rsidRDefault="00DD779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nil"/>
            </w:tcBorders>
            <w:vAlign w:val="center"/>
            <w:hideMark/>
          </w:tcPr>
          <w:p w14:paraId="659F679C" w14:textId="77777777" w:rsidR="00DD7795" w:rsidRPr="00892D91" w:rsidRDefault="00DD7795"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2F56AF2E" w14:textId="77777777" w:rsidR="00DD7795" w:rsidRPr="00892D91" w:rsidRDefault="00DD779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respublikinių sporto renginių dalyvių skaičius</w:t>
            </w:r>
          </w:p>
        </w:tc>
        <w:tc>
          <w:tcPr>
            <w:tcW w:w="708" w:type="dxa"/>
            <w:tcBorders>
              <w:top w:val="nil"/>
              <w:left w:val="nil"/>
              <w:bottom w:val="nil"/>
              <w:right w:val="single" w:sz="4" w:space="0" w:color="auto"/>
            </w:tcBorders>
            <w:shd w:val="clear" w:color="auto" w:fill="auto"/>
            <w:vAlign w:val="center"/>
            <w:hideMark/>
          </w:tcPr>
          <w:p w14:paraId="2B8B3395" w14:textId="77777777" w:rsidR="00DD7795" w:rsidRPr="00892D91" w:rsidRDefault="00DD779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64693A1" w14:textId="77777777" w:rsidR="00DD7795" w:rsidRPr="00892D91" w:rsidRDefault="00DD7795"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C9A3951" w14:textId="77777777" w:rsidR="00DD7795" w:rsidRPr="00892D91" w:rsidRDefault="00DD7795"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7AD56159" w14:textId="029B2821" w:rsidR="00DD7795" w:rsidRPr="004B2BB1" w:rsidRDefault="00DD7795" w:rsidP="006645A0">
            <w:pPr>
              <w:spacing w:line="240" w:lineRule="auto"/>
              <w:jc w:val="left"/>
              <w:rPr>
                <w:rFonts w:eastAsia="Times New Roman"/>
                <w:sz w:val="18"/>
                <w:szCs w:val="18"/>
                <w:lang w:val="lt-LT" w:eastAsia="lt-LT"/>
              </w:rPr>
            </w:pPr>
            <w:r>
              <w:rPr>
                <w:rFonts w:eastAsia="Times New Roman"/>
                <w:color w:val="000000"/>
                <w:sz w:val="18"/>
                <w:szCs w:val="18"/>
                <w:lang w:val="lt-LT" w:eastAsia="lt-LT"/>
              </w:rPr>
              <w:t>Surengtuose respublikiniuose</w:t>
            </w:r>
            <w:r w:rsidRPr="00892D91">
              <w:rPr>
                <w:rFonts w:eastAsia="Times New Roman"/>
                <w:color w:val="000000"/>
                <w:sz w:val="18"/>
                <w:szCs w:val="18"/>
                <w:lang w:val="lt-LT" w:eastAsia="lt-LT"/>
              </w:rPr>
              <w:t xml:space="preserve"> sporto rengini</w:t>
            </w:r>
            <w:r>
              <w:rPr>
                <w:rFonts w:eastAsia="Times New Roman"/>
                <w:color w:val="000000"/>
                <w:sz w:val="18"/>
                <w:szCs w:val="18"/>
                <w:lang w:val="lt-LT" w:eastAsia="lt-LT"/>
              </w:rPr>
              <w:t>uose dalyvių skaičius išaugo nuo  21</w:t>
            </w:r>
            <w:r w:rsidR="00442343">
              <w:rPr>
                <w:rFonts w:eastAsia="Times New Roman"/>
                <w:color w:val="000000"/>
                <w:sz w:val="18"/>
                <w:szCs w:val="18"/>
                <w:lang w:val="lt-LT" w:eastAsia="lt-LT"/>
              </w:rPr>
              <w:t xml:space="preserve"> </w:t>
            </w:r>
            <w:r>
              <w:rPr>
                <w:rFonts w:eastAsia="Times New Roman"/>
                <w:color w:val="000000"/>
                <w:sz w:val="18"/>
                <w:szCs w:val="18"/>
                <w:lang w:val="lt-LT" w:eastAsia="lt-LT"/>
              </w:rPr>
              <w:t>859 iki</w:t>
            </w:r>
          </w:p>
          <w:p w14:paraId="7D8A2FBA" w14:textId="155F2E24" w:rsidR="00DD7795" w:rsidRPr="004B2BB1" w:rsidRDefault="00DD7795" w:rsidP="004B2BB1">
            <w:pPr>
              <w:rPr>
                <w:rFonts w:eastAsia="Times New Roman"/>
                <w:sz w:val="18"/>
                <w:szCs w:val="18"/>
                <w:lang w:val="lt-LT" w:eastAsia="lt-LT"/>
              </w:rPr>
            </w:pPr>
            <w:r>
              <w:rPr>
                <w:rFonts w:eastAsia="Times New Roman"/>
                <w:color w:val="000000"/>
                <w:sz w:val="18"/>
                <w:szCs w:val="18"/>
                <w:lang w:val="lt-LT" w:eastAsia="lt-LT"/>
              </w:rPr>
              <w:t>22</w:t>
            </w:r>
            <w:r w:rsidR="00442343">
              <w:rPr>
                <w:rFonts w:eastAsia="Times New Roman"/>
                <w:color w:val="000000"/>
                <w:sz w:val="18"/>
                <w:szCs w:val="18"/>
                <w:lang w:val="lt-LT" w:eastAsia="lt-LT"/>
              </w:rPr>
              <w:t xml:space="preserve"> </w:t>
            </w:r>
            <w:r>
              <w:rPr>
                <w:rFonts w:eastAsia="Times New Roman"/>
                <w:color w:val="000000"/>
                <w:sz w:val="18"/>
                <w:szCs w:val="18"/>
                <w:lang w:val="lt-LT" w:eastAsia="lt-LT"/>
              </w:rPr>
              <w:t>510</w:t>
            </w:r>
          </w:p>
        </w:tc>
        <w:tc>
          <w:tcPr>
            <w:tcW w:w="2408" w:type="dxa"/>
            <w:vMerge/>
            <w:tcBorders>
              <w:left w:val="single" w:sz="4" w:space="0" w:color="auto"/>
              <w:right w:val="single" w:sz="4" w:space="0" w:color="auto"/>
            </w:tcBorders>
          </w:tcPr>
          <w:p w14:paraId="3955F6F8" w14:textId="77777777" w:rsidR="00DD7795" w:rsidRPr="00892D91" w:rsidRDefault="00DD7795" w:rsidP="000E5323">
            <w:pPr>
              <w:spacing w:line="240" w:lineRule="auto"/>
              <w:jc w:val="left"/>
              <w:rPr>
                <w:rFonts w:eastAsia="Times New Roman"/>
                <w:color w:val="000000"/>
                <w:sz w:val="18"/>
                <w:szCs w:val="18"/>
                <w:lang w:val="lt-LT" w:eastAsia="lt-LT"/>
              </w:rPr>
            </w:pPr>
          </w:p>
        </w:tc>
      </w:tr>
      <w:tr w:rsidR="00D97C25" w:rsidRPr="00892D91" w14:paraId="22E17EE9" w14:textId="77777777" w:rsidTr="00A245C4">
        <w:trPr>
          <w:trHeight w:val="276"/>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6DB06215" w14:textId="77777777" w:rsidR="00D97C25" w:rsidRPr="00892D91" w:rsidRDefault="00D97C25"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22AF9EB7" w14:textId="77777777" w:rsidR="00D97C25" w:rsidRPr="00892D91" w:rsidRDefault="00D97C2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668994A" w14:textId="77777777" w:rsidR="00D97C25" w:rsidRPr="00892D91" w:rsidRDefault="00D97C2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nil"/>
            </w:tcBorders>
            <w:vAlign w:val="center"/>
            <w:hideMark/>
          </w:tcPr>
          <w:p w14:paraId="35CD7850" w14:textId="77777777" w:rsidR="00D97C25" w:rsidRPr="00892D91" w:rsidRDefault="00D97C25" w:rsidP="000E5323">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nil"/>
              <w:right w:val="single" w:sz="4" w:space="0" w:color="auto"/>
            </w:tcBorders>
            <w:shd w:val="clear" w:color="auto" w:fill="auto"/>
            <w:hideMark/>
          </w:tcPr>
          <w:p w14:paraId="268D5308" w14:textId="77777777" w:rsidR="00D97C25" w:rsidRPr="00892D91" w:rsidRDefault="00D97C2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tarptautinių sporto renginių skaičius</w:t>
            </w:r>
          </w:p>
        </w:tc>
        <w:tc>
          <w:tcPr>
            <w:tcW w:w="708" w:type="dxa"/>
            <w:tcBorders>
              <w:top w:val="single" w:sz="4" w:space="0" w:color="auto"/>
              <w:left w:val="nil"/>
              <w:bottom w:val="nil"/>
              <w:right w:val="single" w:sz="4" w:space="0" w:color="auto"/>
            </w:tcBorders>
            <w:shd w:val="clear" w:color="auto" w:fill="auto"/>
            <w:vAlign w:val="center"/>
            <w:hideMark/>
          </w:tcPr>
          <w:p w14:paraId="16B715B4" w14:textId="77777777" w:rsidR="00D97C25" w:rsidRPr="00892D91" w:rsidRDefault="00D97C2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8C84BEC" w14:textId="77777777" w:rsidR="00D97C25" w:rsidRPr="00892D91" w:rsidRDefault="00D97C25"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71552B0" w14:textId="77777777" w:rsidR="00D97C25" w:rsidRPr="00892D91" w:rsidRDefault="00D97C25"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319A5359" w14:textId="786305A0" w:rsidR="00D97C25" w:rsidRPr="00892D91" w:rsidRDefault="00D97C25" w:rsidP="000E5323">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Surengtų tarptautinių sporto renginių skaičius</w:t>
            </w:r>
            <w:r>
              <w:rPr>
                <w:rFonts w:eastAsia="Times New Roman"/>
                <w:color w:val="000000"/>
                <w:sz w:val="18"/>
                <w:szCs w:val="18"/>
                <w:lang w:val="lt-LT" w:eastAsia="lt-LT"/>
              </w:rPr>
              <w:t xml:space="preserve"> išsaugo nuo 32 (2015 m.) iki 35 (2017 m.)</w:t>
            </w:r>
          </w:p>
        </w:tc>
        <w:tc>
          <w:tcPr>
            <w:tcW w:w="2408" w:type="dxa"/>
            <w:vMerge/>
            <w:tcBorders>
              <w:left w:val="single" w:sz="4" w:space="0" w:color="auto"/>
              <w:right w:val="single" w:sz="4" w:space="0" w:color="auto"/>
            </w:tcBorders>
          </w:tcPr>
          <w:p w14:paraId="087C47F7" w14:textId="77777777" w:rsidR="00D97C25" w:rsidRPr="00892D91" w:rsidRDefault="00D97C25" w:rsidP="000E5323">
            <w:pPr>
              <w:spacing w:line="240" w:lineRule="auto"/>
              <w:jc w:val="left"/>
              <w:rPr>
                <w:rFonts w:eastAsia="Times New Roman"/>
                <w:color w:val="000000"/>
                <w:sz w:val="18"/>
                <w:szCs w:val="18"/>
                <w:lang w:val="lt-LT" w:eastAsia="lt-LT"/>
              </w:rPr>
            </w:pPr>
          </w:p>
        </w:tc>
      </w:tr>
      <w:tr w:rsidR="00D35165" w:rsidRPr="00892D91" w14:paraId="6E305D83" w14:textId="77777777" w:rsidTr="00A245C4">
        <w:trPr>
          <w:trHeight w:val="276"/>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3FCE829E" w14:textId="77777777" w:rsidR="00D35165" w:rsidRPr="00892D91" w:rsidRDefault="00D35165" w:rsidP="000E5323">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7075B64C" w14:textId="77777777" w:rsidR="00D35165" w:rsidRPr="00892D91" w:rsidRDefault="00D3516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EDF65B6" w14:textId="77777777" w:rsidR="00D35165" w:rsidRPr="00892D91" w:rsidRDefault="00D35165" w:rsidP="000E5323">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nil"/>
            </w:tcBorders>
            <w:vAlign w:val="center"/>
            <w:hideMark/>
          </w:tcPr>
          <w:p w14:paraId="0B4DEABC" w14:textId="77777777" w:rsidR="00D35165" w:rsidRPr="00892D91" w:rsidRDefault="00D35165" w:rsidP="000E5323">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nil"/>
              <w:right w:val="single" w:sz="4" w:space="0" w:color="auto"/>
            </w:tcBorders>
            <w:shd w:val="clear" w:color="auto" w:fill="auto"/>
            <w:hideMark/>
          </w:tcPr>
          <w:p w14:paraId="4732EC43" w14:textId="77777777" w:rsidR="00D35165" w:rsidRPr="00892D91" w:rsidRDefault="00D35165" w:rsidP="000E532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Surengtų tarptautinių sporto renginių dalyvių skaičius</w:t>
            </w:r>
          </w:p>
        </w:tc>
        <w:tc>
          <w:tcPr>
            <w:tcW w:w="708" w:type="dxa"/>
            <w:tcBorders>
              <w:top w:val="single" w:sz="4" w:space="0" w:color="auto"/>
              <w:left w:val="nil"/>
              <w:bottom w:val="nil"/>
              <w:right w:val="single" w:sz="4" w:space="0" w:color="auto"/>
            </w:tcBorders>
            <w:shd w:val="clear" w:color="auto" w:fill="auto"/>
            <w:vAlign w:val="center"/>
            <w:hideMark/>
          </w:tcPr>
          <w:p w14:paraId="079EA880" w14:textId="77777777" w:rsidR="00D35165" w:rsidRPr="00892D91" w:rsidRDefault="00D35165" w:rsidP="000E5323">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CB2E806" w14:textId="77777777" w:rsidR="00D35165" w:rsidRPr="00892D91" w:rsidRDefault="00D35165" w:rsidP="000E5323">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67C30DB" w14:textId="77777777" w:rsidR="00D35165" w:rsidRPr="00892D91" w:rsidRDefault="00D35165" w:rsidP="000E5323">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280E7593" w14:textId="77777777" w:rsidR="00C83FA7" w:rsidRDefault="00D35165"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T</w:t>
            </w:r>
            <w:r w:rsidRPr="00892D91">
              <w:rPr>
                <w:rFonts w:eastAsia="Times New Roman"/>
                <w:color w:val="000000"/>
                <w:sz w:val="18"/>
                <w:szCs w:val="18"/>
                <w:lang w:val="lt-LT" w:eastAsia="lt-LT"/>
              </w:rPr>
              <w:t>arptautinių sporto renginių dalyvių skaičius</w:t>
            </w:r>
            <w:r>
              <w:rPr>
                <w:rFonts w:eastAsia="Times New Roman"/>
                <w:color w:val="000000"/>
                <w:sz w:val="18"/>
                <w:szCs w:val="18"/>
                <w:lang w:val="lt-LT" w:eastAsia="lt-LT"/>
              </w:rPr>
              <w:t xml:space="preserve"> išaugo nuo </w:t>
            </w:r>
          </w:p>
          <w:p w14:paraId="5A730A34" w14:textId="4DC15D12" w:rsidR="00D35165" w:rsidRPr="00892D91" w:rsidRDefault="00D35165" w:rsidP="000E5323">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w:t>
            </w:r>
            <w:r w:rsidR="00C83FA7">
              <w:rPr>
                <w:rFonts w:eastAsia="Times New Roman"/>
                <w:color w:val="000000"/>
                <w:sz w:val="18"/>
                <w:szCs w:val="18"/>
                <w:lang w:val="lt-LT" w:eastAsia="lt-LT"/>
              </w:rPr>
              <w:t xml:space="preserve"> </w:t>
            </w:r>
            <w:r>
              <w:rPr>
                <w:rFonts w:eastAsia="Times New Roman"/>
                <w:color w:val="000000"/>
                <w:sz w:val="18"/>
                <w:szCs w:val="18"/>
                <w:lang w:val="lt-LT" w:eastAsia="lt-LT"/>
              </w:rPr>
              <w:t>090 iki 2260 2</w:t>
            </w:r>
            <w:r w:rsidR="00C83FA7">
              <w:rPr>
                <w:rFonts w:eastAsia="Times New Roman"/>
                <w:color w:val="000000"/>
                <w:sz w:val="18"/>
                <w:szCs w:val="18"/>
                <w:lang w:val="lt-LT" w:eastAsia="lt-LT"/>
              </w:rPr>
              <w:t xml:space="preserve"> </w:t>
            </w:r>
            <w:r>
              <w:rPr>
                <w:rFonts w:eastAsia="Times New Roman"/>
                <w:color w:val="000000"/>
                <w:sz w:val="18"/>
                <w:szCs w:val="18"/>
                <w:lang w:val="lt-LT" w:eastAsia="lt-LT"/>
              </w:rPr>
              <w:t>017 m.</w:t>
            </w:r>
          </w:p>
        </w:tc>
        <w:tc>
          <w:tcPr>
            <w:tcW w:w="2408" w:type="dxa"/>
            <w:vMerge/>
            <w:tcBorders>
              <w:left w:val="single" w:sz="4" w:space="0" w:color="auto"/>
              <w:bottom w:val="single" w:sz="4" w:space="0" w:color="000000"/>
              <w:right w:val="single" w:sz="4" w:space="0" w:color="auto"/>
            </w:tcBorders>
          </w:tcPr>
          <w:p w14:paraId="0A5B5DF6" w14:textId="77777777" w:rsidR="00D35165" w:rsidRPr="00892D91" w:rsidRDefault="00D35165" w:rsidP="000E5323">
            <w:pPr>
              <w:spacing w:line="240" w:lineRule="auto"/>
              <w:jc w:val="left"/>
              <w:rPr>
                <w:rFonts w:eastAsia="Times New Roman"/>
                <w:color w:val="000000"/>
                <w:sz w:val="18"/>
                <w:szCs w:val="18"/>
                <w:lang w:val="lt-LT" w:eastAsia="lt-LT"/>
              </w:rPr>
            </w:pPr>
          </w:p>
        </w:tc>
      </w:tr>
      <w:tr w:rsidR="00176B01" w:rsidRPr="00892D91" w14:paraId="7A079043" w14:textId="77777777" w:rsidTr="00BE7842">
        <w:trPr>
          <w:trHeight w:val="276"/>
        </w:trPr>
        <w:tc>
          <w:tcPr>
            <w:tcW w:w="534" w:type="dxa"/>
            <w:tcBorders>
              <w:top w:val="nil"/>
              <w:left w:val="single" w:sz="4" w:space="0" w:color="auto"/>
              <w:bottom w:val="single" w:sz="4" w:space="0" w:color="auto"/>
              <w:right w:val="single" w:sz="4" w:space="0" w:color="auto"/>
            </w:tcBorders>
            <w:shd w:val="clear" w:color="000000" w:fill="F2F2F2"/>
            <w:vAlign w:val="center"/>
            <w:hideMark/>
          </w:tcPr>
          <w:p w14:paraId="50805ECE" w14:textId="77777777" w:rsidR="00176B01" w:rsidRPr="00892D91" w:rsidRDefault="00176B01"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1.2.3.</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1A5CED48" w14:textId="3920229E" w:rsidR="00176B01" w:rsidRPr="00892D91" w:rsidRDefault="00176B01" w:rsidP="000E5323">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Užtikrinti tolygias, prieinamas ambulatorines asmens sveikatos priežiūros paslaugas</w:t>
            </w:r>
          </w:p>
        </w:tc>
      </w:tr>
      <w:tr w:rsidR="00594C9F" w:rsidRPr="00892D91" w14:paraId="297D89F1" w14:textId="77777777" w:rsidTr="00BE7842">
        <w:trPr>
          <w:trHeight w:val="612"/>
        </w:trPr>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364185" w14:textId="77777777" w:rsidR="00176B01" w:rsidRPr="00892D91" w:rsidRDefault="00176B0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1.2.3.1</w:t>
            </w:r>
          </w:p>
        </w:tc>
        <w:tc>
          <w:tcPr>
            <w:tcW w:w="2551" w:type="dxa"/>
            <w:tcBorders>
              <w:top w:val="single" w:sz="4" w:space="0" w:color="auto"/>
              <w:left w:val="nil"/>
              <w:bottom w:val="single" w:sz="4" w:space="0" w:color="auto"/>
              <w:right w:val="single" w:sz="4" w:space="0" w:color="auto"/>
            </w:tcBorders>
            <w:shd w:val="clear" w:color="auto" w:fill="FFFFFF" w:themeFill="background1"/>
            <w:hideMark/>
          </w:tcPr>
          <w:p w14:paraId="2F7C4370" w14:textId="77777777" w:rsidR="00176B01" w:rsidRPr="00892D91" w:rsidRDefault="00176B0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Dainų pirminės sveikatos priežiūros centro sveikatos priežiūros paslaugų kokybės ir prieinamumo gerinimas*</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14:paraId="4D33FB66" w14:textId="77777777" w:rsidR="00176B01" w:rsidRPr="00892D91" w:rsidRDefault="00176B01"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single" w:sz="4" w:space="0" w:color="auto"/>
              <w:right w:val="nil"/>
            </w:tcBorders>
            <w:shd w:val="clear" w:color="auto" w:fill="FFFFFF" w:themeFill="background1"/>
            <w:hideMark/>
          </w:tcPr>
          <w:p w14:paraId="5E405E7B" w14:textId="77777777" w:rsidR="00176B01" w:rsidRPr="00892D91" w:rsidRDefault="00176B01"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757A22" w14:textId="77777777" w:rsidR="00176B01" w:rsidRPr="00892D91" w:rsidRDefault="00176B0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Pacientų, kuriems pagerinta paslaugų </w:t>
            </w:r>
            <w:r>
              <w:rPr>
                <w:rFonts w:eastAsia="Times New Roman"/>
                <w:color w:val="000000"/>
                <w:sz w:val="18"/>
                <w:szCs w:val="18"/>
                <w:lang w:val="lt-LT" w:eastAsia="lt-LT"/>
              </w:rPr>
              <w:t xml:space="preserve">kokybė ir prieinamumas </w:t>
            </w:r>
            <w:r w:rsidRPr="00226CAF">
              <w:rPr>
                <w:rFonts w:eastAsia="Times New Roman"/>
                <w:color w:val="FF0000"/>
                <w:sz w:val="18"/>
                <w:szCs w:val="18"/>
                <w:lang w:val="lt-LT" w:eastAsia="lt-LT"/>
              </w:rPr>
              <w:t>-</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43DB684E" w14:textId="77777777" w:rsidR="00176B01" w:rsidRPr="00A932F0" w:rsidRDefault="00176B01"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p w14:paraId="533D5F23" w14:textId="77777777" w:rsidR="00176B01" w:rsidRPr="00226CAF" w:rsidRDefault="00176B01" w:rsidP="00744712">
            <w:pPr>
              <w:spacing w:line="240" w:lineRule="auto"/>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7477A3A5" w14:textId="77777777" w:rsidR="00176B01" w:rsidRPr="00A932F0" w:rsidRDefault="00176B01" w:rsidP="00744712">
            <w:pPr>
              <w:spacing w:line="240" w:lineRule="auto"/>
              <w:jc w:val="left"/>
              <w:outlineLvl w:val="2"/>
              <w:rPr>
                <w:rFonts w:eastAsia="Times New Roman"/>
                <w:sz w:val="18"/>
                <w:szCs w:val="18"/>
                <w:lang w:val="lt-LT" w:eastAsia="lt-LT"/>
              </w:rPr>
            </w:pPr>
            <w:r w:rsidRPr="00A932F0">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CCDDA4B" w14:textId="77777777" w:rsidR="00176B01" w:rsidRPr="00892D91" w:rsidRDefault="00176B0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VšĮ Dainų pirminės sveikatos priežiūros centras</w:t>
            </w:r>
          </w:p>
        </w:tc>
        <w:tc>
          <w:tcPr>
            <w:tcW w:w="2575" w:type="dxa"/>
            <w:gridSpan w:val="3"/>
            <w:tcBorders>
              <w:top w:val="single" w:sz="4" w:space="0" w:color="auto"/>
              <w:left w:val="nil"/>
              <w:bottom w:val="single" w:sz="4" w:space="0" w:color="auto"/>
              <w:right w:val="single" w:sz="4" w:space="0" w:color="auto"/>
            </w:tcBorders>
            <w:shd w:val="clear" w:color="auto" w:fill="FFFFFF" w:themeFill="background1"/>
          </w:tcPr>
          <w:p w14:paraId="06B81F6A" w14:textId="434476F5" w:rsidR="00176B01" w:rsidRDefault="00176B01" w:rsidP="002D45F7">
            <w:pPr>
              <w:spacing w:line="240" w:lineRule="auto"/>
              <w:jc w:val="left"/>
              <w:rPr>
                <w:rFonts w:ascii="Times New Roman" w:eastAsia="Times New Roman" w:hAnsi="Times New Roman"/>
                <w:sz w:val="18"/>
                <w:szCs w:val="18"/>
              </w:rPr>
            </w:pPr>
            <w:r>
              <w:rPr>
                <w:rFonts w:eastAsia="Times New Roman"/>
                <w:color w:val="000000"/>
                <w:sz w:val="18"/>
                <w:szCs w:val="18"/>
                <w:lang w:val="lt-LT" w:eastAsia="lt-LT"/>
              </w:rPr>
              <w:t>0</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99D982" w14:textId="77777777" w:rsidR="00176B01" w:rsidRDefault="00176B01" w:rsidP="00744712">
            <w:pPr>
              <w:spacing w:line="240" w:lineRule="auto"/>
              <w:jc w:val="left"/>
              <w:rPr>
                <w:rFonts w:ascii="Times New Roman" w:eastAsia="Times New Roman" w:hAnsi="Times New Roman"/>
                <w:sz w:val="18"/>
                <w:szCs w:val="18"/>
              </w:rPr>
            </w:pPr>
            <w:r>
              <w:rPr>
                <w:color w:val="000000"/>
                <w:sz w:val="18"/>
                <w:szCs w:val="18"/>
              </w:rPr>
              <w:t>2017 m. SAM pakeistas ir 2018 m. patvirtintas finansavimo sąlygų aprašas.</w:t>
            </w:r>
          </w:p>
          <w:p w14:paraId="093A2C51" w14:textId="77777777" w:rsidR="00176B01" w:rsidRDefault="00176B01" w:rsidP="00744712">
            <w:pPr>
              <w:spacing w:line="240" w:lineRule="auto"/>
              <w:jc w:val="left"/>
              <w:rPr>
                <w:rFonts w:ascii="Times New Roman" w:eastAsia="Times New Roman" w:hAnsi="Times New Roman"/>
                <w:sz w:val="18"/>
                <w:szCs w:val="18"/>
              </w:rPr>
            </w:pPr>
            <w:r>
              <w:rPr>
                <w:rFonts w:ascii="Times New Roman" w:eastAsia="Times New Roman" w:hAnsi="Times New Roman"/>
                <w:sz w:val="18"/>
                <w:szCs w:val="18"/>
              </w:rPr>
              <w:t xml:space="preserve">Projektą numatoma sujungti kartu su 3.1.4.1. “Pirminės sveikatos priežiūros gerinimas VšĮ Šiaulių centro poliklinikoje, pritaikant infrastruktūrą, fizinį prieinamumą ir adaptuotas informacines technologijas neįgaliesiems*” ir įgyvendinti vieną bendrą projektą, kurio pavadinimas „Pirminės asmens sveikatos priežiūros veiklos efektyvumo didinimas Šiaulių mieste“. Siekiami rodikliai - „Viešąsias sveikatos priežiūros paslaugas teikiančios įstaigos, kuriose pagerinta paslaugų teikimo infrastruktūra, skaičius“ ir „Gyventojai, turintys galimybę pasinaudoti pagerintomis sveikatos priežiūros paslaugomis“. </w:t>
            </w:r>
          </w:p>
          <w:p w14:paraId="17C2DBF8" w14:textId="77777777" w:rsidR="00176B01" w:rsidRDefault="00176B01" w:rsidP="00744712">
            <w:pPr>
              <w:spacing w:line="240" w:lineRule="auto"/>
              <w:jc w:val="left"/>
              <w:rPr>
                <w:color w:val="000000"/>
                <w:sz w:val="18"/>
                <w:szCs w:val="18"/>
              </w:rPr>
            </w:pPr>
            <w:r>
              <w:rPr>
                <w:rFonts w:ascii="Times New Roman" w:eastAsia="Times New Roman" w:hAnsi="Times New Roman"/>
                <w:sz w:val="18"/>
                <w:szCs w:val="18"/>
              </w:rPr>
              <w:t xml:space="preserve">Projektas nepradėtas įgyvendinti, </w:t>
            </w:r>
            <w:r>
              <w:rPr>
                <w:sz w:val="18"/>
                <w:szCs w:val="18"/>
              </w:rPr>
              <w:t xml:space="preserve"> nes Sveikatos apsaugos ministerija ministerija tik 2017 metų pabaigoje patvirtino priemonės finansavimo sąlygų aprašą, tačiau projektinės dokumentacijos teikimo procesas, siekiant įgyvendinti projektus buvo sustabdytas, kadangi ministerija keitė finansavimo sąlygų aprašą ir pakeitimą patvirtino tik 2018 m. balandžio mėn. Numatoma, kad projektas bus pradėtas įgyvendinti 2018 m. pabaigoje, baigtas įgyvendinti 2020 m.</w:t>
            </w:r>
          </w:p>
        </w:tc>
      </w:tr>
      <w:tr w:rsidR="00E2321E" w:rsidRPr="00892D91" w14:paraId="7CAEA3E0" w14:textId="77777777" w:rsidTr="00CD2170">
        <w:trPr>
          <w:trHeight w:val="418"/>
        </w:trPr>
        <w:tc>
          <w:tcPr>
            <w:tcW w:w="534" w:type="dxa"/>
            <w:vMerge w:val="restart"/>
            <w:tcBorders>
              <w:top w:val="nil"/>
              <w:left w:val="single" w:sz="4" w:space="0" w:color="auto"/>
              <w:bottom w:val="single" w:sz="4" w:space="0" w:color="auto"/>
              <w:right w:val="single" w:sz="4" w:space="0" w:color="auto"/>
            </w:tcBorders>
            <w:shd w:val="clear" w:color="auto" w:fill="auto"/>
            <w:hideMark/>
          </w:tcPr>
          <w:p w14:paraId="5021BC04"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1.2.3.2</w:t>
            </w:r>
          </w:p>
        </w:tc>
        <w:tc>
          <w:tcPr>
            <w:tcW w:w="2551" w:type="dxa"/>
            <w:vMerge w:val="restart"/>
            <w:tcBorders>
              <w:top w:val="nil"/>
              <w:left w:val="single" w:sz="4" w:space="0" w:color="auto"/>
              <w:bottom w:val="single" w:sz="4" w:space="0" w:color="auto"/>
              <w:right w:val="single" w:sz="4" w:space="0" w:color="auto"/>
            </w:tcBorders>
            <w:shd w:val="clear" w:color="auto" w:fill="auto"/>
            <w:hideMark/>
          </w:tcPr>
          <w:p w14:paraId="3936BAA6"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Ambulatorinių slaugos ir palaikomojo gydymo paslaugų teikimas Šiaulių mieste*</w:t>
            </w:r>
          </w:p>
        </w:tc>
        <w:tc>
          <w:tcPr>
            <w:tcW w:w="709" w:type="dxa"/>
            <w:vMerge w:val="restart"/>
            <w:tcBorders>
              <w:top w:val="nil"/>
              <w:left w:val="single" w:sz="4" w:space="0" w:color="auto"/>
              <w:bottom w:val="single" w:sz="4" w:space="0" w:color="auto"/>
              <w:right w:val="single" w:sz="4" w:space="0" w:color="auto"/>
            </w:tcBorders>
            <w:shd w:val="clear" w:color="auto" w:fill="auto"/>
            <w:noWrap/>
            <w:hideMark/>
          </w:tcPr>
          <w:p w14:paraId="03A339F1" w14:textId="77777777" w:rsidR="00E2321E" w:rsidRPr="00892D91" w:rsidRDefault="00E2321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nil"/>
            </w:tcBorders>
            <w:shd w:val="clear" w:color="auto" w:fill="auto"/>
            <w:hideMark/>
          </w:tcPr>
          <w:p w14:paraId="27F2788B" w14:textId="77777777" w:rsidR="00E2321E" w:rsidRPr="00A932F0" w:rsidRDefault="00E2321E"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C07237F" w14:textId="77777777" w:rsidR="00E2321E" w:rsidRPr="00A932F0" w:rsidRDefault="00E2321E"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 xml:space="preserve">Pacientai, kuriems pagerinta paslaugų kokybė ir prieinamumas </w:t>
            </w:r>
          </w:p>
        </w:tc>
        <w:tc>
          <w:tcPr>
            <w:tcW w:w="708" w:type="dxa"/>
            <w:tcBorders>
              <w:top w:val="single" w:sz="4" w:space="0" w:color="auto"/>
              <w:left w:val="nil"/>
              <w:bottom w:val="single" w:sz="4" w:space="0" w:color="auto"/>
              <w:right w:val="single" w:sz="4" w:space="0" w:color="auto"/>
            </w:tcBorders>
            <w:shd w:val="clear" w:color="auto" w:fill="auto"/>
            <w:hideMark/>
          </w:tcPr>
          <w:p w14:paraId="58E97F0D" w14:textId="77777777" w:rsidR="00E2321E" w:rsidRPr="00A932F0" w:rsidRDefault="00E2321E"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BBED3E" w14:textId="77777777" w:rsidR="00E2321E" w:rsidRPr="00A932F0" w:rsidRDefault="00E2321E" w:rsidP="00744712">
            <w:pPr>
              <w:spacing w:line="240" w:lineRule="auto"/>
              <w:jc w:val="left"/>
              <w:outlineLvl w:val="2"/>
              <w:rPr>
                <w:rFonts w:eastAsia="Times New Roman"/>
                <w:sz w:val="18"/>
                <w:szCs w:val="18"/>
                <w:lang w:val="lt-LT" w:eastAsia="lt-LT"/>
              </w:rPr>
            </w:pPr>
            <w:r w:rsidRPr="00A932F0">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891CFF"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ilgalaikio gydymo ir geriatrijos centras</w:t>
            </w:r>
          </w:p>
        </w:tc>
        <w:tc>
          <w:tcPr>
            <w:tcW w:w="2575" w:type="dxa"/>
            <w:gridSpan w:val="3"/>
            <w:tcBorders>
              <w:top w:val="single" w:sz="4" w:space="0" w:color="auto"/>
              <w:left w:val="single" w:sz="4" w:space="0" w:color="auto"/>
              <w:bottom w:val="single" w:sz="4" w:space="0" w:color="000000"/>
              <w:right w:val="single" w:sz="4" w:space="0" w:color="auto"/>
            </w:tcBorders>
          </w:tcPr>
          <w:p w14:paraId="3B2C5DE7" w14:textId="77777777" w:rsidR="00E2321E" w:rsidRPr="00892D91" w:rsidRDefault="00E2321E" w:rsidP="002D45F7">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p w14:paraId="53ABBEE5" w14:textId="4E313CFD" w:rsidR="00E2321E" w:rsidRDefault="00E2321E" w:rsidP="002D45F7">
            <w:pPr>
              <w:spacing w:line="240" w:lineRule="auto"/>
              <w:jc w:val="left"/>
              <w:outlineLvl w:val="2"/>
              <w:rPr>
                <w:sz w:val="18"/>
                <w:szCs w:val="18"/>
              </w:rPr>
            </w:pPr>
          </w:p>
        </w:tc>
        <w:tc>
          <w:tcPr>
            <w:tcW w:w="2408" w:type="dxa"/>
            <w:vMerge w:val="restart"/>
            <w:tcBorders>
              <w:top w:val="single" w:sz="4" w:space="0" w:color="auto"/>
              <w:left w:val="single" w:sz="4" w:space="0" w:color="auto"/>
              <w:right w:val="single" w:sz="4" w:space="0" w:color="auto"/>
            </w:tcBorders>
          </w:tcPr>
          <w:p w14:paraId="7EC74316" w14:textId="77777777" w:rsidR="00E2321E" w:rsidRDefault="00E2321E" w:rsidP="00744712">
            <w:pPr>
              <w:spacing w:line="240" w:lineRule="auto"/>
              <w:jc w:val="left"/>
              <w:outlineLvl w:val="2"/>
              <w:rPr>
                <w:sz w:val="18"/>
                <w:szCs w:val="18"/>
              </w:rPr>
            </w:pPr>
            <w:r>
              <w:rPr>
                <w:color w:val="000000"/>
                <w:sz w:val="18"/>
                <w:szCs w:val="18"/>
              </w:rPr>
              <w:t xml:space="preserve">Neįgyvendinamas. </w:t>
            </w:r>
          </w:p>
          <w:p w14:paraId="3D659269" w14:textId="77777777" w:rsidR="00E2321E" w:rsidRPr="006645A0" w:rsidRDefault="00E2321E" w:rsidP="00744712">
            <w:pPr>
              <w:spacing w:line="240" w:lineRule="auto"/>
              <w:jc w:val="left"/>
              <w:outlineLvl w:val="2"/>
              <w:rPr>
                <w:sz w:val="18"/>
                <w:szCs w:val="18"/>
              </w:rPr>
            </w:pPr>
            <w:r>
              <w:rPr>
                <w:sz w:val="18"/>
                <w:szCs w:val="18"/>
              </w:rPr>
              <w:t>Sveikatos apsaugos ministerijai patvirtinus priemonės finansavimo sąlygų aprašą, paaiškėjo, kad VšĮ Šiaulių ilgalaikio gydymo ir geriatrijos centras negali būti pareiškėju ar partneriu pagal priemonę, todėl projektas nebebus įgyvendintas.</w:t>
            </w:r>
          </w:p>
        </w:tc>
      </w:tr>
      <w:tr w:rsidR="00E2321E" w:rsidRPr="00892D91" w14:paraId="688038D9" w14:textId="77777777" w:rsidTr="006645A0">
        <w:trPr>
          <w:trHeight w:val="426"/>
        </w:trPr>
        <w:tc>
          <w:tcPr>
            <w:tcW w:w="534" w:type="dxa"/>
            <w:vMerge/>
            <w:tcBorders>
              <w:top w:val="nil"/>
              <w:left w:val="single" w:sz="4" w:space="0" w:color="auto"/>
              <w:bottom w:val="single" w:sz="4" w:space="0" w:color="auto"/>
              <w:right w:val="single" w:sz="4" w:space="0" w:color="auto"/>
            </w:tcBorders>
            <w:vAlign w:val="center"/>
            <w:hideMark/>
          </w:tcPr>
          <w:p w14:paraId="52D1D17E" w14:textId="77777777" w:rsidR="00E2321E" w:rsidRPr="00892D91" w:rsidRDefault="00E2321E"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565EB832" w14:textId="77777777" w:rsidR="00E2321E" w:rsidRPr="00892D91" w:rsidRDefault="00E2321E"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0ACD45D0" w14:textId="77777777" w:rsidR="00E2321E" w:rsidRPr="00892D91" w:rsidRDefault="00E2321E"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nil"/>
            </w:tcBorders>
            <w:vAlign w:val="center"/>
            <w:hideMark/>
          </w:tcPr>
          <w:p w14:paraId="7FFBE266" w14:textId="77777777" w:rsidR="00E2321E" w:rsidRPr="00A932F0" w:rsidRDefault="00E2321E" w:rsidP="00744712">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7D2958D7" w14:textId="77777777" w:rsidR="00E2321E" w:rsidRPr="00A932F0" w:rsidRDefault="00E2321E"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Teikiamų ambulatorinių slaugos paslaugų, paslaugų namuose skaičius</w:t>
            </w:r>
          </w:p>
          <w:p w14:paraId="36421EA0" w14:textId="77777777" w:rsidR="00E2321E" w:rsidRPr="00A932F0" w:rsidRDefault="00E2321E" w:rsidP="00744712">
            <w:pPr>
              <w:spacing w:line="240" w:lineRule="auto"/>
              <w:jc w:val="left"/>
              <w:outlineLvl w:val="2"/>
              <w:rPr>
                <w:rFonts w:eastAsia="Times New Roman"/>
                <w:color w:val="FF0000"/>
                <w:sz w:val="18"/>
                <w:szCs w:val="18"/>
                <w:lang w:val="lt-LT" w:eastAsia="lt-LT"/>
              </w:rPr>
            </w:pPr>
          </w:p>
        </w:tc>
        <w:tc>
          <w:tcPr>
            <w:tcW w:w="708" w:type="dxa"/>
            <w:tcBorders>
              <w:top w:val="nil"/>
              <w:left w:val="nil"/>
              <w:bottom w:val="single" w:sz="4" w:space="0" w:color="auto"/>
              <w:right w:val="single" w:sz="4" w:space="0" w:color="auto"/>
            </w:tcBorders>
            <w:shd w:val="clear" w:color="auto" w:fill="auto"/>
            <w:hideMark/>
          </w:tcPr>
          <w:p w14:paraId="219DB6F8" w14:textId="77777777" w:rsidR="00E2321E" w:rsidRPr="00A932F0" w:rsidRDefault="00E2321E"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p w14:paraId="3A810F93" w14:textId="77777777" w:rsidR="00E2321E" w:rsidRPr="00226CAF" w:rsidRDefault="00E2321E" w:rsidP="00744712">
            <w:pPr>
              <w:spacing w:line="240" w:lineRule="auto"/>
              <w:jc w:val="center"/>
              <w:outlineLvl w:val="2"/>
              <w:rPr>
                <w:rFonts w:eastAsia="Times New Roman"/>
                <w:color w:val="FF0000"/>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3F5F2F" w14:textId="77777777" w:rsidR="00E2321E" w:rsidRPr="00892D91" w:rsidRDefault="00E2321E"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334D51" w14:textId="77777777" w:rsidR="00E2321E" w:rsidRPr="00892D91" w:rsidRDefault="00E2321E"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67C77BA3" w14:textId="77777777" w:rsidR="00E2321E" w:rsidRPr="00892D91" w:rsidRDefault="00E2321E" w:rsidP="002D45F7">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p w14:paraId="5167DB30" w14:textId="51FD9811" w:rsidR="00E2321E" w:rsidRPr="00892D91" w:rsidRDefault="00E2321E" w:rsidP="002D45F7">
            <w:pPr>
              <w:spacing w:line="240" w:lineRule="auto"/>
              <w:jc w:val="left"/>
              <w:rPr>
                <w:rFonts w:eastAsia="Times New Roman"/>
                <w:color w:val="000000"/>
                <w:sz w:val="18"/>
                <w:szCs w:val="18"/>
                <w:lang w:val="lt-LT" w:eastAsia="lt-LT"/>
              </w:rPr>
            </w:pPr>
          </w:p>
        </w:tc>
        <w:tc>
          <w:tcPr>
            <w:tcW w:w="2408" w:type="dxa"/>
            <w:vMerge/>
            <w:tcBorders>
              <w:left w:val="single" w:sz="4" w:space="0" w:color="auto"/>
              <w:bottom w:val="single" w:sz="4" w:space="0" w:color="auto"/>
              <w:right w:val="single" w:sz="4" w:space="0" w:color="auto"/>
            </w:tcBorders>
          </w:tcPr>
          <w:p w14:paraId="1850A2BF" w14:textId="77777777" w:rsidR="00E2321E" w:rsidRPr="00892D91" w:rsidRDefault="00E2321E" w:rsidP="00744712">
            <w:pPr>
              <w:spacing w:line="240" w:lineRule="auto"/>
              <w:jc w:val="left"/>
              <w:rPr>
                <w:rFonts w:eastAsia="Times New Roman"/>
                <w:color w:val="000000"/>
                <w:sz w:val="18"/>
                <w:szCs w:val="18"/>
                <w:lang w:val="lt-LT" w:eastAsia="lt-LT"/>
              </w:rPr>
            </w:pPr>
          </w:p>
        </w:tc>
      </w:tr>
      <w:tr w:rsidR="000B7CBA" w:rsidRPr="00892D91" w14:paraId="741C43C9" w14:textId="77777777" w:rsidTr="006645A0">
        <w:trPr>
          <w:trHeight w:val="18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11D744"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1.2.3.3</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7C1DE6"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Diagnostikos ir konsultacijų paslaugų kokybės gerinimas ir plėtra VšĮ Šiaulių centro poliklinikoje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93E45B" w14:textId="77777777" w:rsidR="00E2321E" w:rsidRPr="00892D91" w:rsidRDefault="00E2321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AC7529" w14:textId="77777777" w:rsidR="00E2321E" w:rsidRPr="00892D91" w:rsidRDefault="00E2321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68" w:type="dxa"/>
            <w:tcBorders>
              <w:top w:val="nil"/>
              <w:left w:val="single" w:sz="4" w:space="0" w:color="auto"/>
              <w:bottom w:val="single" w:sz="4" w:space="0" w:color="auto"/>
              <w:right w:val="single" w:sz="4" w:space="0" w:color="auto"/>
            </w:tcBorders>
            <w:shd w:val="clear" w:color="auto" w:fill="auto"/>
            <w:hideMark/>
          </w:tcPr>
          <w:p w14:paraId="18179AA3" w14:textId="77777777" w:rsidR="00E2321E" w:rsidRPr="00A932F0" w:rsidRDefault="00E2321E"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Atnaujintų patalpų plotas</w:t>
            </w:r>
          </w:p>
          <w:p w14:paraId="5C94128A" w14:textId="77777777" w:rsidR="00E2321E" w:rsidRPr="00A932F0" w:rsidRDefault="00E2321E" w:rsidP="00744712">
            <w:pPr>
              <w:spacing w:line="240" w:lineRule="auto"/>
              <w:jc w:val="left"/>
              <w:outlineLvl w:val="2"/>
              <w:rPr>
                <w:rFonts w:eastAsia="Times New Roman"/>
                <w:color w:val="FF0000"/>
                <w:sz w:val="18"/>
                <w:szCs w:val="18"/>
                <w:lang w:val="lt-LT" w:eastAsia="lt-LT"/>
              </w:rPr>
            </w:pPr>
          </w:p>
        </w:tc>
        <w:tc>
          <w:tcPr>
            <w:tcW w:w="708" w:type="dxa"/>
            <w:tcBorders>
              <w:top w:val="nil"/>
              <w:left w:val="nil"/>
              <w:bottom w:val="single" w:sz="4" w:space="0" w:color="auto"/>
              <w:right w:val="single" w:sz="4" w:space="0" w:color="auto"/>
            </w:tcBorders>
            <w:shd w:val="clear" w:color="auto" w:fill="auto"/>
            <w:vAlign w:val="center"/>
            <w:hideMark/>
          </w:tcPr>
          <w:p w14:paraId="3798223B" w14:textId="77777777" w:rsidR="00E2321E" w:rsidRPr="00A932F0" w:rsidRDefault="00E2321E" w:rsidP="00744712">
            <w:pPr>
              <w:spacing w:line="240" w:lineRule="auto"/>
              <w:jc w:val="center"/>
              <w:outlineLvl w:val="2"/>
              <w:rPr>
                <w:rFonts w:eastAsia="Times New Roman"/>
                <w:color w:val="000000"/>
                <w:sz w:val="18"/>
                <w:szCs w:val="18"/>
                <w:vertAlign w:val="superscript"/>
                <w:lang w:val="lt-LT" w:eastAsia="lt-LT"/>
              </w:rPr>
            </w:pPr>
            <w:r w:rsidRPr="00A932F0">
              <w:rPr>
                <w:rFonts w:eastAsia="Times New Roman"/>
                <w:color w:val="000000"/>
                <w:sz w:val="18"/>
                <w:szCs w:val="18"/>
                <w:lang w:val="lt-LT" w:eastAsia="lt-LT"/>
              </w:rPr>
              <w:t>m</w:t>
            </w:r>
            <w:r w:rsidRPr="00A932F0">
              <w:rPr>
                <w:rFonts w:eastAsia="Times New Roman"/>
                <w:color w:val="000000"/>
                <w:sz w:val="18"/>
                <w:szCs w:val="18"/>
                <w:vertAlign w:val="superscript"/>
                <w:lang w:val="lt-LT" w:eastAsia="lt-LT"/>
              </w:rPr>
              <w:t>2</w:t>
            </w:r>
          </w:p>
          <w:p w14:paraId="62661310" w14:textId="77777777" w:rsidR="00E2321E" w:rsidRPr="00A932F0" w:rsidRDefault="00E2321E" w:rsidP="00744712">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F640A8"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1B1978"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centro poliklinika</w:t>
            </w:r>
          </w:p>
        </w:tc>
        <w:tc>
          <w:tcPr>
            <w:tcW w:w="2575" w:type="dxa"/>
            <w:gridSpan w:val="3"/>
            <w:tcBorders>
              <w:top w:val="nil"/>
              <w:left w:val="single" w:sz="4" w:space="0" w:color="auto"/>
              <w:bottom w:val="single" w:sz="4" w:space="0" w:color="auto"/>
              <w:right w:val="single" w:sz="4" w:space="0" w:color="auto"/>
            </w:tcBorders>
          </w:tcPr>
          <w:p w14:paraId="40F42043" w14:textId="08BF9C12" w:rsidR="00E2321E" w:rsidRPr="00892D91" w:rsidRDefault="00136CFF">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Per </w:t>
            </w:r>
            <w:r w:rsidR="00E2321E">
              <w:rPr>
                <w:rFonts w:eastAsia="Times New Roman"/>
                <w:color w:val="000000"/>
                <w:sz w:val="18"/>
                <w:szCs w:val="18"/>
                <w:lang w:val="lt-LT" w:eastAsia="lt-LT"/>
              </w:rPr>
              <w:t>2015</w:t>
            </w:r>
            <w:r>
              <w:rPr>
                <w:rFonts w:eastAsia="Times New Roman"/>
                <w:color w:val="000000"/>
                <w:sz w:val="18"/>
                <w:szCs w:val="18"/>
                <w:lang w:val="lt-LT" w:eastAsia="lt-LT"/>
              </w:rPr>
              <w:t>-2017</w:t>
            </w:r>
            <w:r w:rsidR="00E2321E">
              <w:rPr>
                <w:rFonts w:eastAsia="Times New Roman"/>
                <w:color w:val="000000"/>
                <w:sz w:val="18"/>
                <w:szCs w:val="18"/>
                <w:lang w:val="lt-LT" w:eastAsia="lt-LT"/>
              </w:rPr>
              <w:t xml:space="preserve"> m. atnaujinta </w:t>
            </w:r>
            <w:r>
              <w:rPr>
                <w:rFonts w:eastAsia="Times New Roman"/>
                <w:color w:val="000000"/>
                <w:sz w:val="18"/>
                <w:szCs w:val="18"/>
                <w:lang w:val="lt-LT" w:eastAsia="lt-LT"/>
              </w:rPr>
              <w:t>532</w:t>
            </w:r>
            <w:r w:rsidR="00E2321E">
              <w:rPr>
                <w:rFonts w:eastAsia="Times New Roman"/>
                <w:color w:val="000000"/>
                <w:sz w:val="18"/>
                <w:szCs w:val="18"/>
                <w:lang w:val="lt-LT" w:eastAsia="lt-LT"/>
              </w:rPr>
              <w:t xml:space="preserve"> </w:t>
            </w:r>
            <w:r w:rsidR="00E2321E" w:rsidRPr="00A932F0">
              <w:rPr>
                <w:rFonts w:eastAsia="Times New Roman"/>
                <w:color w:val="000000"/>
                <w:sz w:val="18"/>
                <w:szCs w:val="18"/>
                <w:lang w:val="lt-LT" w:eastAsia="lt-LT"/>
              </w:rPr>
              <w:t>m</w:t>
            </w:r>
            <w:r w:rsidR="00E2321E" w:rsidRPr="00A932F0">
              <w:rPr>
                <w:rFonts w:eastAsia="Times New Roman"/>
                <w:color w:val="000000"/>
                <w:sz w:val="18"/>
                <w:szCs w:val="18"/>
                <w:vertAlign w:val="superscript"/>
                <w:lang w:val="lt-LT" w:eastAsia="lt-LT"/>
              </w:rPr>
              <w:t>2</w:t>
            </w:r>
            <w:r w:rsidR="00E2321E">
              <w:rPr>
                <w:rFonts w:eastAsia="Times New Roman"/>
                <w:color w:val="000000"/>
                <w:sz w:val="18"/>
                <w:szCs w:val="18"/>
                <w:vertAlign w:val="superscript"/>
                <w:lang w:val="lt-LT" w:eastAsia="lt-LT"/>
              </w:rPr>
              <w:t xml:space="preserve"> </w:t>
            </w:r>
            <w:r w:rsidR="00E2321E">
              <w:rPr>
                <w:rFonts w:eastAsia="Times New Roman"/>
                <w:color w:val="000000"/>
                <w:sz w:val="18"/>
                <w:szCs w:val="18"/>
                <w:lang w:val="lt-LT" w:eastAsia="lt-LT"/>
              </w:rPr>
              <w:t>pata</w:t>
            </w:r>
            <w:r>
              <w:rPr>
                <w:rFonts w:eastAsia="Times New Roman"/>
                <w:color w:val="000000"/>
                <w:sz w:val="18"/>
                <w:szCs w:val="18"/>
                <w:lang w:val="lt-LT" w:eastAsia="lt-LT"/>
              </w:rPr>
              <w:t>lpų ploto</w:t>
            </w:r>
          </w:p>
        </w:tc>
        <w:tc>
          <w:tcPr>
            <w:tcW w:w="2408" w:type="dxa"/>
            <w:vMerge w:val="restart"/>
            <w:tcBorders>
              <w:top w:val="single" w:sz="4" w:space="0" w:color="auto"/>
              <w:left w:val="single" w:sz="4" w:space="0" w:color="auto"/>
              <w:bottom w:val="single" w:sz="4" w:space="0" w:color="auto"/>
              <w:right w:val="single" w:sz="4" w:space="0" w:color="auto"/>
            </w:tcBorders>
          </w:tcPr>
          <w:p w14:paraId="708687FF" w14:textId="77777777" w:rsidR="00E2321E" w:rsidRPr="00892D91" w:rsidRDefault="00E2321E" w:rsidP="00744712">
            <w:pPr>
              <w:spacing w:line="240" w:lineRule="auto"/>
              <w:jc w:val="left"/>
              <w:outlineLvl w:val="2"/>
              <w:rPr>
                <w:rFonts w:eastAsia="Times New Roman"/>
                <w:color w:val="000000"/>
                <w:sz w:val="18"/>
                <w:szCs w:val="18"/>
                <w:lang w:val="lt-LT" w:eastAsia="lt-LT"/>
              </w:rPr>
            </w:pPr>
            <w:r w:rsidRPr="00002495">
              <w:rPr>
                <w:rFonts w:eastAsia="Times New Roman"/>
                <w:color w:val="000000"/>
                <w:sz w:val="18"/>
                <w:szCs w:val="18"/>
                <w:lang w:val="lt-LT" w:eastAsia="lt-LT"/>
              </w:rPr>
              <w:t>Finansavimas iš VIP negautas. Projektas įgyvendinamas įstaigos lėšomis.</w:t>
            </w:r>
          </w:p>
        </w:tc>
      </w:tr>
      <w:tr w:rsidR="000B7CBA" w:rsidRPr="00892D91" w14:paraId="54095128" w14:textId="77777777" w:rsidTr="006645A0">
        <w:trPr>
          <w:trHeight w:val="231"/>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7B61637D" w14:textId="77777777" w:rsidR="00833A7C" w:rsidRPr="00892D91" w:rsidRDefault="00833A7C"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2329AC9" w14:textId="77777777" w:rsidR="00833A7C" w:rsidRPr="00892D91" w:rsidRDefault="00833A7C"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A68EBE8" w14:textId="77777777" w:rsidR="00833A7C" w:rsidRPr="00892D91" w:rsidRDefault="00833A7C"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2F09C9" w14:textId="77777777" w:rsidR="00833A7C" w:rsidRPr="00892D91" w:rsidRDefault="00833A7C"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5972A14" w14:textId="77777777" w:rsidR="00833A7C" w:rsidRPr="00A932F0" w:rsidRDefault="00833A7C"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Įsigytos medicininės įrangos skaičius</w:t>
            </w:r>
          </w:p>
        </w:tc>
        <w:tc>
          <w:tcPr>
            <w:tcW w:w="708" w:type="dxa"/>
            <w:tcBorders>
              <w:top w:val="nil"/>
              <w:left w:val="nil"/>
              <w:bottom w:val="single" w:sz="4" w:space="0" w:color="auto"/>
              <w:right w:val="single" w:sz="4" w:space="0" w:color="auto"/>
            </w:tcBorders>
            <w:shd w:val="clear" w:color="auto" w:fill="auto"/>
            <w:vAlign w:val="center"/>
            <w:hideMark/>
          </w:tcPr>
          <w:p w14:paraId="533614BC" w14:textId="77777777" w:rsidR="00833A7C" w:rsidRPr="00A932F0" w:rsidRDefault="00833A7C"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C65779" w14:textId="77777777" w:rsidR="00833A7C" w:rsidRPr="00892D91" w:rsidRDefault="00833A7C"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169B5E" w14:textId="77777777" w:rsidR="00833A7C" w:rsidRPr="00892D91" w:rsidRDefault="00833A7C"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5FC0A9F4" w14:textId="39D3147D" w:rsidR="00833A7C" w:rsidRPr="00892D91" w:rsidRDefault="00CB5CA8" w:rsidP="00744712">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Per </w:t>
            </w:r>
            <w:r w:rsidR="00833A7C">
              <w:rPr>
                <w:rFonts w:eastAsia="Times New Roman"/>
                <w:color w:val="000000"/>
                <w:sz w:val="18"/>
                <w:szCs w:val="18"/>
                <w:lang w:val="lt-LT" w:eastAsia="lt-LT"/>
              </w:rPr>
              <w:t>2015</w:t>
            </w:r>
            <w:r>
              <w:rPr>
                <w:rFonts w:eastAsia="Times New Roman"/>
                <w:color w:val="000000"/>
                <w:sz w:val="18"/>
                <w:szCs w:val="18"/>
                <w:lang w:val="lt-LT" w:eastAsia="lt-LT"/>
              </w:rPr>
              <w:t>-2017</w:t>
            </w:r>
            <w:r w:rsidR="00833A7C">
              <w:rPr>
                <w:rFonts w:eastAsia="Times New Roman"/>
                <w:color w:val="000000"/>
                <w:sz w:val="18"/>
                <w:szCs w:val="18"/>
                <w:lang w:val="lt-LT" w:eastAsia="lt-LT"/>
              </w:rPr>
              <w:t xml:space="preserve"> m. </w:t>
            </w:r>
            <w:r>
              <w:rPr>
                <w:rFonts w:eastAsia="Times New Roman"/>
                <w:color w:val="000000"/>
                <w:sz w:val="18"/>
                <w:szCs w:val="18"/>
                <w:lang w:val="lt-LT" w:eastAsia="lt-LT"/>
              </w:rPr>
              <w:t xml:space="preserve">laikotarpį </w:t>
            </w:r>
            <w:r w:rsidR="00833A7C">
              <w:rPr>
                <w:rFonts w:eastAsia="Times New Roman"/>
                <w:color w:val="000000"/>
                <w:sz w:val="18"/>
                <w:szCs w:val="18"/>
                <w:lang w:val="lt-LT" w:eastAsia="lt-LT"/>
              </w:rPr>
              <w:t xml:space="preserve">įsigyta </w:t>
            </w:r>
            <w:r>
              <w:rPr>
                <w:rFonts w:eastAsia="Times New Roman"/>
                <w:color w:val="000000"/>
                <w:sz w:val="18"/>
                <w:szCs w:val="18"/>
                <w:lang w:val="lt-LT" w:eastAsia="lt-LT"/>
              </w:rPr>
              <w:t>29</w:t>
            </w:r>
            <w:r w:rsidR="00833A7C">
              <w:rPr>
                <w:rFonts w:eastAsia="Times New Roman"/>
                <w:color w:val="000000"/>
                <w:sz w:val="18"/>
                <w:szCs w:val="18"/>
                <w:lang w:val="lt-LT" w:eastAsia="lt-LT"/>
              </w:rPr>
              <w:t xml:space="preserve"> vnt. </w:t>
            </w:r>
            <w:r w:rsidR="00833A7C" w:rsidRPr="00A932F0">
              <w:rPr>
                <w:rFonts w:eastAsia="Times New Roman"/>
                <w:color w:val="000000"/>
                <w:sz w:val="18"/>
                <w:szCs w:val="18"/>
                <w:lang w:val="lt-LT" w:eastAsia="lt-LT"/>
              </w:rPr>
              <w:t>medicininės įrangos</w:t>
            </w:r>
          </w:p>
        </w:tc>
        <w:tc>
          <w:tcPr>
            <w:tcW w:w="2408" w:type="dxa"/>
            <w:vMerge/>
            <w:tcBorders>
              <w:top w:val="single" w:sz="4" w:space="0" w:color="auto"/>
              <w:left w:val="single" w:sz="4" w:space="0" w:color="auto"/>
              <w:bottom w:val="single" w:sz="4" w:space="0" w:color="auto"/>
              <w:right w:val="single" w:sz="4" w:space="0" w:color="auto"/>
            </w:tcBorders>
          </w:tcPr>
          <w:p w14:paraId="7D44D0C0" w14:textId="77777777" w:rsidR="00833A7C" w:rsidRPr="00892D91" w:rsidRDefault="00833A7C" w:rsidP="00744712">
            <w:pPr>
              <w:spacing w:line="240" w:lineRule="auto"/>
              <w:jc w:val="left"/>
              <w:rPr>
                <w:rFonts w:eastAsia="Times New Roman"/>
                <w:color w:val="000000"/>
                <w:sz w:val="18"/>
                <w:szCs w:val="18"/>
                <w:lang w:val="lt-LT" w:eastAsia="lt-LT"/>
              </w:rPr>
            </w:pPr>
          </w:p>
        </w:tc>
      </w:tr>
      <w:tr w:rsidR="000B7CBA" w:rsidRPr="00892D91" w14:paraId="0E3B89C3" w14:textId="77777777" w:rsidTr="006645A0">
        <w:trPr>
          <w:trHeight w:val="22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47B4BAB" w14:textId="77777777" w:rsidR="00CB5CA8" w:rsidRPr="00892D91" w:rsidRDefault="00CB5CA8"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9129453" w14:textId="77777777" w:rsidR="00CB5CA8" w:rsidRPr="00892D91" w:rsidRDefault="00CB5CA8"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8D0E648" w14:textId="77777777" w:rsidR="00CB5CA8" w:rsidRPr="00892D91" w:rsidRDefault="00CB5CA8"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1F1F7C" w14:textId="77777777" w:rsidR="00CB5CA8" w:rsidRPr="00892D91" w:rsidRDefault="00CB5CA8"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207D540" w14:textId="77777777" w:rsidR="00CB5CA8" w:rsidRPr="00A932F0" w:rsidRDefault="00CB5CA8"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Atnaujintos medicininės įrangos skaičius</w:t>
            </w:r>
          </w:p>
        </w:tc>
        <w:tc>
          <w:tcPr>
            <w:tcW w:w="708" w:type="dxa"/>
            <w:tcBorders>
              <w:top w:val="single" w:sz="4" w:space="0" w:color="auto"/>
              <w:left w:val="nil"/>
              <w:bottom w:val="single" w:sz="4" w:space="0" w:color="auto"/>
              <w:right w:val="single" w:sz="4" w:space="0" w:color="auto"/>
            </w:tcBorders>
            <w:shd w:val="clear" w:color="auto" w:fill="auto"/>
            <w:hideMark/>
          </w:tcPr>
          <w:p w14:paraId="118CE62C" w14:textId="77777777" w:rsidR="00CB5CA8" w:rsidRPr="00A932F0" w:rsidRDefault="00CB5CA8"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66EB5E" w14:textId="77777777" w:rsidR="00CB5CA8" w:rsidRPr="00892D91" w:rsidRDefault="00CB5CA8"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6056A2" w14:textId="77777777" w:rsidR="00CB5CA8" w:rsidRPr="00892D91" w:rsidRDefault="00CB5CA8"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74B36339" w14:textId="71C5D0DB" w:rsidR="00CB5CA8" w:rsidRPr="00892D91" w:rsidRDefault="00CB5CA8" w:rsidP="00744712">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Atnaujinta 29 vnt.</w:t>
            </w:r>
            <w:r w:rsidRPr="00A932F0">
              <w:rPr>
                <w:rFonts w:eastAsia="Times New Roman"/>
                <w:color w:val="000000"/>
                <w:sz w:val="18"/>
                <w:szCs w:val="18"/>
                <w:lang w:val="lt-LT" w:eastAsia="lt-LT"/>
              </w:rPr>
              <w:t xml:space="preserve"> medicininės įrangos</w:t>
            </w:r>
            <w:r w:rsidR="00D81C32">
              <w:rPr>
                <w:rFonts w:eastAsia="Times New Roman"/>
                <w:color w:val="000000"/>
                <w:sz w:val="18"/>
                <w:szCs w:val="18"/>
                <w:lang w:val="lt-LT" w:eastAsia="lt-LT"/>
              </w:rPr>
              <w:t>.</w:t>
            </w:r>
          </w:p>
        </w:tc>
        <w:tc>
          <w:tcPr>
            <w:tcW w:w="2408" w:type="dxa"/>
            <w:vMerge/>
            <w:tcBorders>
              <w:top w:val="single" w:sz="4" w:space="0" w:color="auto"/>
              <w:left w:val="single" w:sz="4" w:space="0" w:color="auto"/>
              <w:bottom w:val="single" w:sz="4" w:space="0" w:color="auto"/>
              <w:right w:val="single" w:sz="4" w:space="0" w:color="auto"/>
            </w:tcBorders>
          </w:tcPr>
          <w:p w14:paraId="20F265E3" w14:textId="77777777" w:rsidR="00CB5CA8" w:rsidRPr="00892D91" w:rsidRDefault="00CB5CA8" w:rsidP="00744712">
            <w:pPr>
              <w:spacing w:line="240" w:lineRule="auto"/>
              <w:jc w:val="left"/>
              <w:rPr>
                <w:rFonts w:eastAsia="Times New Roman"/>
                <w:color w:val="000000"/>
                <w:sz w:val="18"/>
                <w:szCs w:val="18"/>
                <w:lang w:val="lt-LT" w:eastAsia="lt-LT"/>
              </w:rPr>
            </w:pPr>
          </w:p>
        </w:tc>
      </w:tr>
      <w:tr w:rsidR="007421FA" w:rsidRPr="00892D91" w14:paraId="75289A4D" w14:textId="77777777" w:rsidTr="00740615">
        <w:trPr>
          <w:trHeight w:val="1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D20BE95" w14:textId="77777777" w:rsidR="007421FA" w:rsidRPr="00892D91" w:rsidRDefault="007421FA"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3C0B36" w14:textId="77777777" w:rsidR="007421FA" w:rsidRPr="00892D91" w:rsidRDefault="007421FA"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86C91E" w14:textId="77777777" w:rsidR="007421FA" w:rsidRPr="00892D91" w:rsidRDefault="007421FA"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DE6E13" w14:textId="77777777" w:rsidR="007421FA" w:rsidRPr="00892D91" w:rsidRDefault="007421FA" w:rsidP="00744712">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0F319138" w14:textId="77777777" w:rsidR="007421FA" w:rsidRPr="00A932F0" w:rsidRDefault="007421FA" w:rsidP="00744712">
            <w:pPr>
              <w:spacing w:line="240" w:lineRule="auto"/>
              <w:jc w:val="left"/>
              <w:outlineLvl w:val="2"/>
              <w:rPr>
                <w:rFonts w:eastAsia="Times New Roman"/>
                <w:color w:val="000000"/>
                <w:sz w:val="18"/>
                <w:szCs w:val="18"/>
                <w:lang w:val="lt-LT" w:eastAsia="lt-LT"/>
              </w:rPr>
            </w:pPr>
            <w:r w:rsidRPr="00A932F0">
              <w:rPr>
                <w:rFonts w:eastAsia="Times New Roman"/>
                <w:color w:val="000000"/>
                <w:sz w:val="18"/>
                <w:szCs w:val="18"/>
                <w:lang w:val="lt-LT" w:eastAsia="lt-LT"/>
              </w:rPr>
              <w:t>Pacientų, patenkintų paslaugų kokybe, dalis</w:t>
            </w:r>
          </w:p>
        </w:tc>
        <w:tc>
          <w:tcPr>
            <w:tcW w:w="708" w:type="dxa"/>
            <w:tcBorders>
              <w:top w:val="nil"/>
              <w:left w:val="nil"/>
              <w:bottom w:val="single" w:sz="4" w:space="0" w:color="auto"/>
              <w:right w:val="single" w:sz="4" w:space="0" w:color="auto"/>
            </w:tcBorders>
            <w:shd w:val="clear" w:color="auto" w:fill="auto"/>
            <w:hideMark/>
          </w:tcPr>
          <w:p w14:paraId="7B9CBB4D" w14:textId="77777777" w:rsidR="007421FA" w:rsidRPr="00A932F0" w:rsidRDefault="007421FA" w:rsidP="00744712">
            <w:pPr>
              <w:spacing w:line="240" w:lineRule="auto"/>
              <w:jc w:val="center"/>
              <w:outlineLvl w:val="2"/>
              <w:rPr>
                <w:rFonts w:eastAsia="Times New Roman"/>
                <w:color w:val="000000"/>
                <w:sz w:val="18"/>
                <w:szCs w:val="18"/>
                <w:lang w:val="lt-LT" w:eastAsia="lt-LT"/>
              </w:rPr>
            </w:pPr>
            <w:r w:rsidRPr="00A932F0">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6CA6E63" w14:textId="77777777" w:rsidR="007421FA" w:rsidRPr="00892D91" w:rsidRDefault="007421FA"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F997B7" w14:textId="77777777" w:rsidR="007421FA" w:rsidRPr="00892D91" w:rsidRDefault="007421FA" w:rsidP="00744712">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auto"/>
              <w:right w:val="single" w:sz="4" w:space="0" w:color="auto"/>
            </w:tcBorders>
          </w:tcPr>
          <w:p w14:paraId="1F558281" w14:textId="4CEA4C68" w:rsidR="007421FA" w:rsidRPr="00892D91" w:rsidRDefault="007421FA" w:rsidP="00744712">
            <w:pPr>
              <w:spacing w:line="240" w:lineRule="auto"/>
              <w:jc w:val="left"/>
              <w:rPr>
                <w:rFonts w:eastAsia="Times New Roman"/>
                <w:color w:val="000000"/>
                <w:sz w:val="18"/>
                <w:szCs w:val="18"/>
                <w:lang w:val="lt-LT" w:eastAsia="lt-LT"/>
              </w:rPr>
            </w:pPr>
            <w:r w:rsidRPr="00A932F0">
              <w:rPr>
                <w:rFonts w:eastAsia="Times New Roman"/>
                <w:color w:val="000000"/>
                <w:sz w:val="18"/>
                <w:szCs w:val="18"/>
                <w:lang w:val="lt-LT" w:eastAsia="lt-LT"/>
              </w:rPr>
              <w:t>Pacientų, patenkintų paslaugų kokybe, dalis</w:t>
            </w:r>
            <w:r w:rsidRPr="00002495">
              <w:rPr>
                <w:rFonts w:eastAsia="Times New Roman"/>
                <w:color w:val="000000"/>
                <w:sz w:val="18"/>
                <w:szCs w:val="18"/>
                <w:lang w:val="lt-LT" w:eastAsia="lt-LT"/>
              </w:rPr>
              <w:t xml:space="preserve"> </w:t>
            </w:r>
            <w:r>
              <w:rPr>
                <w:rFonts w:eastAsia="Times New Roman"/>
                <w:color w:val="000000"/>
                <w:sz w:val="18"/>
                <w:szCs w:val="18"/>
                <w:lang w:val="lt-LT" w:eastAsia="lt-LT"/>
              </w:rPr>
              <w:t xml:space="preserve">padidėjo nuo </w:t>
            </w:r>
            <w:r w:rsidRPr="00002495">
              <w:rPr>
                <w:rFonts w:eastAsia="Times New Roman"/>
                <w:color w:val="000000"/>
                <w:sz w:val="18"/>
                <w:szCs w:val="18"/>
                <w:lang w:val="lt-LT" w:eastAsia="lt-LT"/>
              </w:rPr>
              <w:t>91</w:t>
            </w:r>
            <w:r>
              <w:rPr>
                <w:rFonts w:eastAsia="Times New Roman"/>
                <w:color w:val="000000"/>
                <w:sz w:val="18"/>
                <w:szCs w:val="18"/>
                <w:lang w:val="lt-LT" w:eastAsia="lt-LT"/>
              </w:rPr>
              <w:t xml:space="preserve"> iki </w:t>
            </w:r>
            <w:r w:rsidRPr="00002495">
              <w:rPr>
                <w:rFonts w:eastAsia="Times New Roman"/>
                <w:color w:val="000000"/>
                <w:sz w:val="18"/>
                <w:szCs w:val="18"/>
                <w:lang w:val="lt-LT" w:eastAsia="lt-LT"/>
              </w:rPr>
              <w:t>91,5</w:t>
            </w:r>
            <w:r>
              <w:rPr>
                <w:rFonts w:eastAsia="Times New Roman"/>
                <w:color w:val="000000"/>
                <w:sz w:val="18"/>
                <w:szCs w:val="18"/>
                <w:lang w:val="lt-LT" w:eastAsia="lt-LT"/>
              </w:rPr>
              <w:t xml:space="preserve"> proc.</w:t>
            </w:r>
          </w:p>
        </w:tc>
        <w:tc>
          <w:tcPr>
            <w:tcW w:w="2408" w:type="dxa"/>
            <w:vMerge/>
            <w:tcBorders>
              <w:top w:val="single" w:sz="4" w:space="0" w:color="auto"/>
              <w:left w:val="single" w:sz="4" w:space="0" w:color="auto"/>
              <w:bottom w:val="single" w:sz="4" w:space="0" w:color="auto"/>
              <w:right w:val="single" w:sz="4" w:space="0" w:color="auto"/>
            </w:tcBorders>
          </w:tcPr>
          <w:p w14:paraId="2E7C6482" w14:textId="77777777" w:rsidR="007421FA" w:rsidRPr="00892D91" w:rsidRDefault="007421FA" w:rsidP="00744712">
            <w:pPr>
              <w:spacing w:line="240" w:lineRule="auto"/>
              <w:jc w:val="left"/>
              <w:rPr>
                <w:rFonts w:eastAsia="Times New Roman"/>
                <w:color w:val="000000"/>
                <w:sz w:val="18"/>
                <w:szCs w:val="18"/>
                <w:lang w:val="lt-LT" w:eastAsia="lt-LT"/>
              </w:rPr>
            </w:pPr>
          </w:p>
        </w:tc>
      </w:tr>
      <w:tr w:rsidR="008843D9" w:rsidRPr="00892D91" w14:paraId="613E9236" w14:textId="77777777" w:rsidTr="00740615">
        <w:trPr>
          <w:trHeight w:val="1104"/>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31B47C53" w14:textId="77777777" w:rsidR="008843D9" w:rsidRPr="00892D91" w:rsidRDefault="008843D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1.2.3.4</w:t>
            </w:r>
          </w:p>
        </w:tc>
        <w:tc>
          <w:tcPr>
            <w:tcW w:w="2551" w:type="dxa"/>
            <w:tcBorders>
              <w:top w:val="single" w:sz="4" w:space="0" w:color="auto"/>
              <w:left w:val="nil"/>
              <w:bottom w:val="single" w:sz="4" w:space="0" w:color="auto"/>
              <w:right w:val="single" w:sz="4" w:space="0" w:color="auto"/>
            </w:tcBorders>
            <w:shd w:val="clear" w:color="auto" w:fill="auto"/>
            <w:hideMark/>
          </w:tcPr>
          <w:p w14:paraId="74125BD5" w14:textId="77777777" w:rsidR="008843D9" w:rsidRPr="00892D91" w:rsidRDefault="008843D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 sveikatos paslaugų gyventojams ir pacientams plėtra VŠĮ Respublikinėje Šiaulių ligoninėje*</w:t>
            </w:r>
          </w:p>
        </w:tc>
        <w:tc>
          <w:tcPr>
            <w:tcW w:w="709" w:type="dxa"/>
            <w:tcBorders>
              <w:top w:val="single" w:sz="4" w:space="0" w:color="auto"/>
              <w:left w:val="nil"/>
              <w:bottom w:val="single" w:sz="4" w:space="0" w:color="auto"/>
              <w:right w:val="single" w:sz="4" w:space="0" w:color="auto"/>
            </w:tcBorders>
            <w:shd w:val="clear" w:color="auto" w:fill="auto"/>
            <w:noWrap/>
            <w:hideMark/>
          </w:tcPr>
          <w:p w14:paraId="7F59F8DB" w14:textId="77777777" w:rsidR="008843D9" w:rsidRPr="00892D91" w:rsidRDefault="008843D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9" w:type="dxa"/>
            <w:tcBorders>
              <w:top w:val="single" w:sz="4" w:space="0" w:color="auto"/>
              <w:left w:val="nil"/>
              <w:bottom w:val="single" w:sz="4" w:space="0" w:color="auto"/>
              <w:right w:val="single" w:sz="4" w:space="0" w:color="auto"/>
            </w:tcBorders>
            <w:shd w:val="clear" w:color="auto" w:fill="auto"/>
            <w:hideMark/>
          </w:tcPr>
          <w:p w14:paraId="39ACDAC7" w14:textId="77777777" w:rsidR="008843D9" w:rsidRPr="00892D91" w:rsidRDefault="008843D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268" w:type="dxa"/>
            <w:tcBorders>
              <w:top w:val="single" w:sz="4" w:space="0" w:color="auto"/>
              <w:left w:val="nil"/>
              <w:bottom w:val="single" w:sz="4" w:space="0" w:color="auto"/>
              <w:right w:val="single" w:sz="4" w:space="0" w:color="auto"/>
            </w:tcBorders>
            <w:shd w:val="clear" w:color="auto" w:fill="auto"/>
            <w:hideMark/>
          </w:tcPr>
          <w:p w14:paraId="3751C974" w14:textId="77777777" w:rsidR="008843D9" w:rsidRPr="00892D91" w:rsidRDefault="008843D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708" w:type="dxa"/>
            <w:tcBorders>
              <w:top w:val="single" w:sz="4" w:space="0" w:color="auto"/>
              <w:left w:val="nil"/>
              <w:bottom w:val="single" w:sz="4" w:space="0" w:color="auto"/>
              <w:right w:val="single" w:sz="4" w:space="0" w:color="auto"/>
            </w:tcBorders>
            <w:shd w:val="clear" w:color="auto" w:fill="auto"/>
            <w:hideMark/>
          </w:tcPr>
          <w:p w14:paraId="57AA33B7" w14:textId="77777777" w:rsidR="008843D9" w:rsidRPr="00892D91" w:rsidRDefault="008843D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378EE5BF" w14:textId="77777777" w:rsidR="008843D9" w:rsidRPr="00892D91" w:rsidRDefault="008843D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0010AA4E" w14:textId="77777777" w:rsidR="008843D9" w:rsidRPr="00892D91" w:rsidRDefault="008843D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4983" w:type="dxa"/>
            <w:gridSpan w:val="4"/>
            <w:tcBorders>
              <w:top w:val="single" w:sz="4" w:space="0" w:color="auto"/>
              <w:left w:val="nil"/>
              <w:bottom w:val="single" w:sz="4" w:space="0" w:color="auto"/>
              <w:right w:val="single" w:sz="4" w:space="0" w:color="auto"/>
            </w:tcBorders>
          </w:tcPr>
          <w:p w14:paraId="3F5955D5" w14:textId="53820C85" w:rsidR="008843D9" w:rsidRPr="00892D91" w:rsidRDefault="008843D9" w:rsidP="00744712">
            <w:pPr>
              <w:spacing w:line="240" w:lineRule="auto"/>
              <w:jc w:val="left"/>
              <w:outlineLvl w:val="2"/>
              <w:rPr>
                <w:rFonts w:eastAsia="Times New Roman"/>
                <w:color w:val="000000"/>
                <w:sz w:val="18"/>
                <w:szCs w:val="18"/>
                <w:lang w:val="lt-LT" w:eastAsia="lt-LT"/>
              </w:rPr>
            </w:pPr>
          </w:p>
        </w:tc>
      </w:tr>
      <w:tr w:rsidR="009576A1" w:rsidRPr="00DA6D18" w14:paraId="6B523FE5" w14:textId="77777777" w:rsidTr="00740615">
        <w:trPr>
          <w:trHeight w:val="5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7C068C" w14:textId="77777777" w:rsidR="009576A1" w:rsidRPr="00892D91" w:rsidRDefault="009576A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1.2.3.5</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13F60A" w14:textId="77777777" w:rsidR="009576A1" w:rsidRPr="00892D91" w:rsidRDefault="009576A1" w:rsidP="00744712">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Pirminės sveikatos priežiūros ir profilaktikos stiprinimas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D2948E" w14:textId="77777777" w:rsidR="009576A1" w:rsidRPr="00892D91" w:rsidRDefault="009576A1"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9EAE4" w14:textId="77777777" w:rsidR="009576A1" w:rsidRPr="00892D91" w:rsidRDefault="009576A1"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nil"/>
              <w:bottom w:val="single" w:sz="4" w:space="0" w:color="auto"/>
              <w:right w:val="single" w:sz="4" w:space="0" w:color="auto"/>
            </w:tcBorders>
            <w:shd w:val="clear" w:color="auto" w:fill="auto"/>
            <w:hideMark/>
          </w:tcPr>
          <w:p w14:paraId="15D52ED5" w14:textId="77777777" w:rsidR="009576A1" w:rsidRPr="00EA49EC" w:rsidRDefault="009576A1"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Pirminės sveikatos priežiūros įstaigų teikiamų paslaugų kokybės ir pasitenkinimo paslaugomis vertinimas</w:t>
            </w:r>
          </w:p>
        </w:tc>
        <w:tc>
          <w:tcPr>
            <w:tcW w:w="708" w:type="dxa"/>
            <w:tcBorders>
              <w:top w:val="single" w:sz="4" w:space="0" w:color="auto"/>
              <w:left w:val="nil"/>
              <w:bottom w:val="single" w:sz="4" w:space="0" w:color="auto"/>
              <w:right w:val="single" w:sz="4" w:space="0" w:color="auto"/>
            </w:tcBorders>
            <w:shd w:val="clear" w:color="auto" w:fill="auto"/>
            <w:hideMark/>
          </w:tcPr>
          <w:p w14:paraId="2E725A8D" w14:textId="77777777" w:rsidR="009576A1" w:rsidRPr="00EA49EC" w:rsidRDefault="009576A1"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proc.</w:t>
            </w:r>
          </w:p>
          <w:p w14:paraId="74089D66" w14:textId="77777777" w:rsidR="009576A1" w:rsidRPr="00EA49EC" w:rsidRDefault="009576A1" w:rsidP="00744712">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8B4B84" w14:textId="77777777" w:rsidR="009576A1" w:rsidRPr="00892D91" w:rsidRDefault="009576A1" w:rsidP="00744712">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DCCB5D" w14:textId="77777777" w:rsidR="009576A1" w:rsidRPr="00892D91" w:rsidRDefault="009576A1"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priežiūros įstaigos, Šiaulių miesto sav. Visuomenės sveikatos biuras</w:t>
            </w:r>
          </w:p>
        </w:tc>
        <w:tc>
          <w:tcPr>
            <w:tcW w:w="2575" w:type="dxa"/>
            <w:gridSpan w:val="3"/>
            <w:tcBorders>
              <w:top w:val="single" w:sz="4" w:space="0" w:color="auto"/>
              <w:left w:val="single" w:sz="4" w:space="0" w:color="auto"/>
              <w:bottom w:val="single" w:sz="4" w:space="0" w:color="000000"/>
              <w:right w:val="single" w:sz="4" w:space="0" w:color="auto"/>
            </w:tcBorders>
            <w:vAlign w:val="center"/>
          </w:tcPr>
          <w:p w14:paraId="4148E5E5" w14:textId="3F2722E2" w:rsidR="009576A1" w:rsidRPr="006645A0" w:rsidRDefault="009576A1">
            <w:pPr>
              <w:spacing w:line="240" w:lineRule="auto"/>
              <w:jc w:val="left"/>
              <w:outlineLvl w:val="2"/>
              <w:rPr>
                <w:rFonts w:eastAsia="Times New Roman"/>
                <w:sz w:val="18"/>
                <w:szCs w:val="18"/>
                <w:lang w:val="lt-LT" w:eastAsia="lt-LT"/>
              </w:rPr>
            </w:pPr>
            <w:r w:rsidRPr="00A932F0">
              <w:rPr>
                <w:rFonts w:eastAsia="Times New Roman"/>
                <w:color w:val="000000"/>
                <w:sz w:val="18"/>
                <w:szCs w:val="18"/>
                <w:lang w:val="lt-LT" w:eastAsia="lt-LT"/>
              </w:rPr>
              <w:t xml:space="preserve">Pacientų, patenkintų </w:t>
            </w:r>
            <w:r>
              <w:rPr>
                <w:rFonts w:eastAsia="Times New Roman"/>
                <w:color w:val="000000"/>
                <w:sz w:val="18"/>
                <w:szCs w:val="18"/>
                <w:lang w:val="lt-LT" w:eastAsia="lt-LT"/>
              </w:rPr>
              <w:t>p</w:t>
            </w:r>
            <w:r w:rsidRPr="00EA49EC">
              <w:rPr>
                <w:rFonts w:eastAsia="Times New Roman"/>
                <w:color w:val="000000"/>
                <w:sz w:val="18"/>
                <w:szCs w:val="18"/>
                <w:lang w:val="lt-LT" w:eastAsia="lt-LT"/>
              </w:rPr>
              <w:t>irminės sveikatos priežiūros įstaigų t</w:t>
            </w:r>
            <w:r>
              <w:rPr>
                <w:rFonts w:eastAsia="Times New Roman"/>
                <w:color w:val="000000"/>
                <w:sz w:val="18"/>
                <w:szCs w:val="18"/>
                <w:lang w:val="lt-LT" w:eastAsia="lt-LT"/>
              </w:rPr>
              <w:t>eikiamų paslaugų kokybe padidėjo nuo</w:t>
            </w:r>
            <w:r w:rsidRPr="00082F45">
              <w:rPr>
                <w:rFonts w:eastAsia="Times New Roman"/>
                <w:color w:val="000000"/>
                <w:sz w:val="18"/>
                <w:szCs w:val="18"/>
                <w:lang w:val="lt-LT" w:eastAsia="lt-LT"/>
              </w:rPr>
              <w:t xml:space="preserve"> 87</w:t>
            </w:r>
            <w:r>
              <w:rPr>
                <w:rFonts w:eastAsia="Times New Roman"/>
                <w:color w:val="000000"/>
                <w:sz w:val="18"/>
                <w:szCs w:val="18"/>
                <w:lang w:val="lt-LT" w:eastAsia="lt-LT"/>
              </w:rPr>
              <w:t xml:space="preserve"> iki </w:t>
            </w:r>
            <w:r w:rsidRPr="00082F45">
              <w:rPr>
                <w:rFonts w:eastAsia="Times New Roman"/>
                <w:color w:val="000000"/>
                <w:sz w:val="18"/>
                <w:szCs w:val="18"/>
                <w:lang w:val="lt-LT" w:eastAsia="lt-LT"/>
              </w:rPr>
              <w:t>92</w:t>
            </w:r>
            <w:r>
              <w:rPr>
                <w:rFonts w:eastAsia="Times New Roman"/>
                <w:color w:val="000000"/>
                <w:sz w:val="18"/>
                <w:szCs w:val="18"/>
                <w:lang w:val="lt-LT" w:eastAsia="lt-LT"/>
              </w:rPr>
              <w:t xml:space="preserve"> proc.</w:t>
            </w:r>
          </w:p>
        </w:tc>
        <w:tc>
          <w:tcPr>
            <w:tcW w:w="2408" w:type="dxa"/>
            <w:tcBorders>
              <w:top w:val="single" w:sz="4" w:space="0" w:color="auto"/>
              <w:left w:val="single" w:sz="4" w:space="0" w:color="auto"/>
              <w:bottom w:val="single" w:sz="4" w:space="0" w:color="000000"/>
              <w:right w:val="single" w:sz="4" w:space="0" w:color="auto"/>
            </w:tcBorders>
          </w:tcPr>
          <w:p w14:paraId="24A865B3" w14:textId="77777777" w:rsidR="009576A1" w:rsidRPr="00892D91" w:rsidRDefault="009576A1" w:rsidP="00744712">
            <w:pPr>
              <w:spacing w:line="240" w:lineRule="auto"/>
              <w:jc w:val="left"/>
              <w:outlineLvl w:val="2"/>
              <w:rPr>
                <w:rFonts w:eastAsia="Times New Roman"/>
                <w:color w:val="000000"/>
                <w:sz w:val="18"/>
                <w:szCs w:val="18"/>
                <w:lang w:val="lt-LT" w:eastAsia="lt-LT"/>
              </w:rPr>
            </w:pPr>
          </w:p>
        </w:tc>
      </w:tr>
      <w:tr w:rsidR="005952E6" w:rsidRPr="00892D91" w14:paraId="0D9BAE3C" w14:textId="77777777" w:rsidTr="00A245C4">
        <w:trPr>
          <w:trHeight w:val="552"/>
        </w:trPr>
        <w:tc>
          <w:tcPr>
            <w:tcW w:w="534" w:type="dxa"/>
            <w:vMerge/>
            <w:tcBorders>
              <w:top w:val="nil"/>
              <w:left w:val="single" w:sz="4" w:space="0" w:color="auto"/>
              <w:bottom w:val="single" w:sz="4" w:space="0" w:color="auto"/>
              <w:right w:val="single" w:sz="4" w:space="0" w:color="auto"/>
            </w:tcBorders>
            <w:vAlign w:val="center"/>
            <w:hideMark/>
          </w:tcPr>
          <w:p w14:paraId="4D6A130D" w14:textId="77777777" w:rsidR="005952E6" w:rsidRPr="00892D91" w:rsidRDefault="005952E6"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7969B20F" w14:textId="77777777" w:rsidR="005952E6" w:rsidRPr="00892D91" w:rsidRDefault="005952E6"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66E0EF92" w14:textId="77777777" w:rsidR="005952E6" w:rsidRPr="00892D91" w:rsidRDefault="005952E6"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5E539345" w14:textId="77777777" w:rsidR="005952E6" w:rsidRPr="00892D91" w:rsidRDefault="005952E6" w:rsidP="00744712">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4745B919" w14:textId="77777777" w:rsidR="005952E6" w:rsidRPr="00EA49EC" w:rsidRDefault="005952E6" w:rsidP="00744712">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 xml:space="preserve">Standartizuotas miesto gyventojų mirtingumas nuo piktybinių navikų </w:t>
            </w:r>
          </w:p>
        </w:tc>
        <w:tc>
          <w:tcPr>
            <w:tcW w:w="708" w:type="dxa"/>
            <w:tcBorders>
              <w:top w:val="nil"/>
              <w:left w:val="nil"/>
              <w:bottom w:val="single" w:sz="4" w:space="0" w:color="auto"/>
              <w:right w:val="single" w:sz="4" w:space="0" w:color="auto"/>
            </w:tcBorders>
            <w:shd w:val="clear" w:color="auto" w:fill="auto"/>
            <w:vAlign w:val="center"/>
            <w:hideMark/>
          </w:tcPr>
          <w:p w14:paraId="58DAD7A9" w14:textId="77777777" w:rsidR="005952E6" w:rsidRPr="00EA49EC" w:rsidRDefault="005952E6"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E905798" w14:textId="77777777" w:rsidR="005952E6" w:rsidRPr="00892D91" w:rsidRDefault="005952E6"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27D3CF5" w14:textId="77777777" w:rsidR="005952E6" w:rsidRPr="00892D91" w:rsidRDefault="005952E6"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3449A759" w14:textId="5B720666" w:rsidR="005952E6" w:rsidRDefault="005952E6" w:rsidP="006645A0">
            <w:pPr>
              <w:spacing w:line="240" w:lineRule="auto"/>
              <w:rPr>
                <w:rFonts w:eastAsia="Times New Roman"/>
                <w:color w:val="000000"/>
                <w:sz w:val="18"/>
                <w:szCs w:val="18"/>
                <w:lang w:val="lt-LT" w:eastAsia="lt-LT"/>
              </w:rPr>
            </w:pPr>
            <w:r>
              <w:rPr>
                <w:rFonts w:eastAsia="Times New Roman"/>
                <w:color w:val="000000"/>
                <w:sz w:val="18"/>
                <w:szCs w:val="18"/>
                <w:lang w:val="lt-LT" w:eastAsia="lt-LT"/>
              </w:rPr>
              <w:t xml:space="preserve">2015 m.- </w:t>
            </w:r>
            <w:r w:rsidRPr="00311C39">
              <w:rPr>
                <w:rFonts w:eastAsia="Times New Roman"/>
                <w:color w:val="000000"/>
                <w:sz w:val="18"/>
                <w:szCs w:val="18"/>
                <w:lang w:val="lt-LT" w:eastAsia="lt-LT"/>
              </w:rPr>
              <w:t>310,39</w:t>
            </w:r>
          </w:p>
          <w:p w14:paraId="77AB1FA8" w14:textId="3A5C20D0" w:rsidR="005952E6" w:rsidRPr="00892D91" w:rsidRDefault="005952E6">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 </w:t>
            </w:r>
            <w:r w:rsidRPr="00311C39">
              <w:rPr>
                <w:rFonts w:eastAsia="Times New Roman"/>
                <w:color w:val="000000"/>
                <w:sz w:val="18"/>
                <w:szCs w:val="18"/>
                <w:lang w:val="lt-LT" w:eastAsia="lt-LT"/>
              </w:rPr>
              <w:t>263,1</w:t>
            </w:r>
            <w:r>
              <w:rPr>
                <w:rFonts w:eastAsia="Times New Roman"/>
                <w:color w:val="000000"/>
                <w:sz w:val="18"/>
                <w:szCs w:val="18"/>
                <w:lang w:val="lt-LT" w:eastAsia="lt-LT"/>
              </w:rPr>
              <w:t xml:space="preserve"> </w:t>
            </w:r>
          </w:p>
        </w:tc>
        <w:tc>
          <w:tcPr>
            <w:tcW w:w="2408" w:type="dxa"/>
            <w:vMerge w:val="restart"/>
            <w:tcBorders>
              <w:top w:val="single" w:sz="4" w:space="0" w:color="auto"/>
              <w:left w:val="single" w:sz="4" w:space="0" w:color="auto"/>
              <w:right w:val="single" w:sz="4" w:space="0" w:color="auto"/>
            </w:tcBorders>
          </w:tcPr>
          <w:p w14:paraId="7AEA67C3" w14:textId="1A50C2E5" w:rsidR="005952E6" w:rsidRPr="00783080" w:rsidRDefault="005952E6" w:rsidP="00BE7842">
            <w:pPr>
              <w:spacing w:line="240" w:lineRule="auto"/>
              <w:jc w:val="left"/>
              <w:rPr>
                <w:rFonts w:eastAsia="Times New Roman"/>
                <w:color w:val="000000"/>
                <w:sz w:val="18"/>
                <w:szCs w:val="18"/>
                <w:highlight w:val="yellow"/>
                <w:lang w:val="lt-LT" w:eastAsia="lt-LT"/>
              </w:rPr>
            </w:pPr>
          </w:p>
        </w:tc>
      </w:tr>
      <w:tr w:rsidR="00143EEA" w:rsidRPr="00892D91" w14:paraId="1F4A5148" w14:textId="77777777" w:rsidTr="00A245C4">
        <w:trPr>
          <w:trHeight w:val="552"/>
        </w:trPr>
        <w:tc>
          <w:tcPr>
            <w:tcW w:w="534" w:type="dxa"/>
            <w:vMerge/>
            <w:tcBorders>
              <w:top w:val="nil"/>
              <w:left w:val="single" w:sz="4" w:space="0" w:color="auto"/>
              <w:bottom w:val="single" w:sz="4" w:space="0" w:color="auto"/>
              <w:right w:val="single" w:sz="4" w:space="0" w:color="auto"/>
            </w:tcBorders>
            <w:vAlign w:val="center"/>
            <w:hideMark/>
          </w:tcPr>
          <w:p w14:paraId="2877FA28"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1DC49984"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1A420D49"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73046310"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0A5949D6" w14:textId="77777777" w:rsidR="00143EEA" w:rsidRPr="00EA49EC" w:rsidRDefault="00143EEA" w:rsidP="00744712">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 xml:space="preserve">Standartizuotas miesto gyventojų mirtingumas nuo cerebrovaskulinių ligų </w:t>
            </w:r>
          </w:p>
        </w:tc>
        <w:tc>
          <w:tcPr>
            <w:tcW w:w="708" w:type="dxa"/>
            <w:tcBorders>
              <w:top w:val="nil"/>
              <w:left w:val="nil"/>
              <w:bottom w:val="single" w:sz="4" w:space="0" w:color="auto"/>
              <w:right w:val="single" w:sz="4" w:space="0" w:color="auto"/>
            </w:tcBorders>
            <w:shd w:val="clear" w:color="auto" w:fill="auto"/>
            <w:vAlign w:val="center"/>
            <w:hideMark/>
          </w:tcPr>
          <w:p w14:paraId="1E72554F" w14:textId="77777777" w:rsidR="00143EEA" w:rsidRPr="00EA49EC" w:rsidRDefault="00143EEA"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33F84E1" w14:textId="77777777" w:rsidR="00143EEA" w:rsidRPr="00892D91" w:rsidRDefault="00143EEA"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6D962A9" w14:textId="77777777" w:rsidR="00143EEA" w:rsidRPr="00892D91" w:rsidRDefault="00143EEA"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73549FDF" w14:textId="06FE18C8" w:rsidR="00143EEA" w:rsidRPr="00997A74" w:rsidRDefault="00143EEA" w:rsidP="006645A0">
            <w:pPr>
              <w:spacing w:line="240" w:lineRule="auto"/>
              <w:rPr>
                <w:rFonts w:eastAsia="Times New Roman"/>
                <w:sz w:val="18"/>
                <w:szCs w:val="18"/>
                <w:lang w:val="lt-LT" w:eastAsia="lt-LT"/>
              </w:rPr>
            </w:pPr>
            <w:r>
              <w:rPr>
                <w:rFonts w:eastAsia="Times New Roman"/>
                <w:color w:val="000000"/>
                <w:sz w:val="18"/>
                <w:szCs w:val="18"/>
                <w:lang w:val="lt-LT" w:eastAsia="lt-LT"/>
              </w:rPr>
              <w:t xml:space="preserve">2015 m.- </w:t>
            </w:r>
            <w:r w:rsidRPr="00311C39">
              <w:rPr>
                <w:rFonts w:eastAsia="Times New Roman"/>
                <w:color w:val="000000"/>
                <w:sz w:val="18"/>
                <w:szCs w:val="18"/>
                <w:lang w:val="lt-LT" w:eastAsia="lt-LT"/>
              </w:rPr>
              <w:t>214,35</w:t>
            </w:r>
          </w:p>
          <w:p w14:paraId="5863BE85" w14:textId="7E6F2F09" w:rsidR="00143EEA" w:rsidRPr="00892D91" w:rsidRDefault="00143EE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 </w:t>
            </w:r>
            <w:r w:rsidRPr="00311C39">
              <w:rPr>
                <w:rFonts w:eastAsia="Times New Roman"/>
                <w:color w:val="000000"/>
                <w:sz w:val="18"/>
                <w:szCs w:val="18"/>
                <w:lang w:val="lt-LT" w:eastAsia="lt-LT"/>
              </w:rPr>
              <w:t>226,4</w:t>
            </w:r>
          </w:p>
        </w:tc>
        <w:tc>
          <w:tcPr>
            <w:tcW w:w="2408" w:type="dxa"/>
            <w:vMerge/>
            <w:tcBorders>
              <w:left w:val="single" w:sz="4" w:space="0" w:color="auto"/>
              <w:right w:val="single" w:sz="4" w:space="0" w:color="auto"/>
            </w:tcBorders>
          </w:tcPr>
          <w:p w14:paraId="0590CE63" w14:textId="41EAEFCB" w:rsidR="00143EEA" w:rsidRPr="00783080" w:rsidRDefault="00143EEA" w:rsidP="00744712">
            <w:pPr>
              <w:spacing w:line="240" w:lineRule="auto"/>
              <w:jc w:val="left"/>
              <w:rPr>
                <w:rFonts w:eastAsia="Times New Roman"/>
                <w:color w:val="000000"/>
                <w:sz w:val="18"/>
                <w:szCs w:val="18"/>
                <w:highlight w:val="yellow"/>
                <w:lang w:val="lt-LT" w:eastAsia="lt-LT"/>
              </w:rPr>
            </w:pPr>
          </w:p>
        </w:tc>
      </w:tr>
      <w:tr w:rsidR="00143EEA" w:rsidRPr="00892D91" w14:paraId="3B422D6C" w14:textId="77777777" w:rsidTr="00A245C4">
        <w:trPr>
          <w:trHeight w:val="552"/>
        </w:trPr>
        <w:tc>
          <w:tcPr>
            <w:tcW w:w="534" w:type="dxa"/>
            <w:vMerge/>
            <w:tcBorders>
              <w:top w:val="nil"/>
              <w:left w:val="single" w:sz="4" w:space="0" w:color="auto"/>
              <w:bottom w:val="single" w:sz="4" w:space="0" w:color="auto"/>
              <w:right w:val="single" w:sz="4" w:space="0" w:color="auto"/>
            </w:tcBorders>
            <w:vAlign w:val="center"/>
            <w:hideMark/>
          </w:tcPr>
          <w:p w14:paraId="011CFC2B"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5002BC43"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13FD2A7D"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7253BBAC" w14:textId="77777777" w:rsidR="00143EEA" w:rsidRPr="00892D91" w:rsidRDefault="00143EEA" w:rsidP="00744712">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1153B384" w14:textId="77777777" w:rsidR="00143EEA" w:rsidRPr="00EA49EC" w:rsidRDefault="00143EEA" w:rsidP="00744712">
            <w:pPr>
              <w:spacing w:line="240" w:lineRule="auto"/>
              <w:jc w:val="left"/>
              <w:outlineLvl w:val="2"/>
              <w:rPr>
                <w:rFonts w:eastAsia="Times New Roman"/>
                <w:sz w:val="18"/>
                <w:szCs w:val="18"/>
                <w:lang w:val="lt-LT" w:eastAsia="lt-LT"/>
              </w:rPr>
            </w:pPr>
            <w:r w:rsidRPr="00EA49EC">
              <w:rPr>
                <w:rFonts w:eastAsia="Times New Roman"/>
                <w:sz w:val="18"/>
                <w:szCs w:val="18"/>
                <w:lang w:val="lt-LT" w:eastAsia="lt-LT"/>
              </w:rPr>
              <w:t>Standartizuotas mirtingumas nuo kraujotakos sistemos ligų</w:t>
            </w:r>
          </w:p>
        </w:tc>
        <w:tc>
          <w:tcPr>
            <w:tcW w:w="708" w:type="dxa"/>
            <w:tcBorders>
              <w:top w:val="nil"/>
              <w:left w:val="nil"/>
              <w:bottom w:val="single" w:sz="4" w:space="0" w:color="auto"/>
              <w:right w:val="single" w:sz="4" w:space="0" w:color="auto"/>
            </w:tcBorders>
            <w:shd w:val="clear" w:color="auto" w:fill="auto"/>
            <w:vAlign w:val="center"/>
            <w:hideMark/>
          </w:tcPr>
          <w:p w14:paraId="531A9682" w14:textId="77777777" w:rsidR="00143EEA" w:rsidRPr="00EA49EC" w:rsidRDefault="00143EEA"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vnt./100000 gyv.</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E0CE4F9" w14:textId="77777777" w:rsidR="00143EEA" w:rsidRPr="00892D91" w:rsidRDefault="00143EEA"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FB905F1" w14:textId="77777777" w:rsidR="00143EEA" w:rsidRPr="00892D91" w:rsidRDefault="00143EEA"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223AA159" w14:textId="48FD82D8" w:rsidR="00143EEA" w:rsidRPr="00892D91" w:rsidRDefault="00143EE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2015 m.- </w:t>
            </w:r>
            <w:r w:rsidRPr="00311C39">
              <w:rPr>
                <w:rFonts w:eastAsia="Times New Roman"/>
                <w:color w:val="000000"/>
                <w:sz w:val="18"/>
                <w:szCs w:val="18"/>
                <w:lang w:val="lt-LT" w:eastAsia="lt-LT"/>
              </w:rPr>
              <w:t>714,60</w:t>
            </w:r>
          </w:p>
          <w:p w14:paraId="18424E63" w14:textId="0A6C759E" w:rsidR="00143EEA" w:rsidRPr="00892D91" w:rsidRDefault="00143EE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 </w:t>
            </w:r>
            <w:r w:rsidRPr="00311C39">
              <w:rPr>
                <w:rFonts w:eastAsia="Times New Roman"/>
                <w:color w:val="000000"/>
                <w:sz w:val="18"/>
                <w:szCs w:val="18"/>
                <w:lang w:val="lt-LT" w:eastAsia="lt-LT"/>
              </w:rPr>
              <w:t>651,6</w:t>
            </w:r>
          </w:p>
        </w:tc>
        <w:tc>
          <w:tcPr>
            <w:tcW w:w="2408" w:type="dxa"/>
            <w:vMerge/>
            <w:tcBorders>
              <w:left w:val="single" w:sz="4" w:space="0" w:color="auto"/>
              <w:right w:val="single" w:sz="4" w:space="0" w:color="auto"/>
            </w:tcBorders>
          </w:tcPr>
          <w:p w14:paraId="42C5D9D2" w14:textId="6CFE1E47" w:rsidR="00143EEA" w:rsidRPr="00783080" w:rsidRDefault="00143EEA" w:rsidP="00744712">
            <w:pPr>
              <w:spacing w:line="240" w:lineRule="auto"/>
              <w:jc w:val="left"/>
              <w:rPr>
                <w:rFonts w:eastAsia="Times New Roman"/>
                <w:color w:val="000000"/>
                <w:sz w:val="18"/>
                <w:szCs w:val="18"/>
                <w:highlight w:val="yellow"/>
                <w:lang w:val="lt-LT" w:eastAsia="lt-LT"/>
              </w:rPr>
            </w:pPr>
          </w:p>
        </w:tc>
      </w:tr>
      <w:tr w:rsidR="00507750" w:rsidRPr="00892D91" w14:paraId="6305B9C3" w14:textId="77777777" w:rsidTr="00A245C4">
        <w:trPr>
          <w:trHeight w:val="540"/>
        </w:trPr>
        <w:tc>
          <w:tcPr>
            <w:tcW w:w="534" w:type="dxa"/>
            <w:vMerge/>
            <w:tcBorders>
              <w:top w:val="nil"/>
              <w:left w:val="single" w:sz="4" w:space="0" w:color="auto"/>
              <w:bottom w:val="single" w:sz="4" w:space="0" w:color="auto"/>
              <w:right w:val="single" w:sz="4" w:space="0" w:color="auto"/>
            </w:tcBorders>
            <w:vAlign w:val="center"/>
            <w:hideMark/>
          </w:tcPr>
          <w:p w14:paraId="74D563CB" w14:textId="77777777" w:rsidR="00507750" w:rsidRPr="00892D91" w:rsidRDefault="00507750"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3962619A" w14:textId="77777777" w:rsidR="00507750" w:rsidRPr="00892D91" w:rsidRDefault="00507750"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0E47185B" w14:textId="77777777" w:rsidR="00507750" w:rsidRPr="00892D91" w:rsidRDefault="00507750"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587E1281" w14:textId="77777777" w:rsidR="00507750" w:rsidRPr="00892D91" w:rsidRDefault="00507750" w:rsidP="00744712">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7798C896" w14:textId="77777777" w:rsidR="00507750" w:rsidRPr="00EA49EC" w:rsidRDefault="00507750"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Naujai nustatyti ligos atvejai</w:t>
            </w:r>
          </w:p>
        </w:tc>
        <w:tc>
          <w:tcPr>
            <w:tcW w:w="708" w:type="dxa"/>
            <w:tcBorders>
              <w:top w:val="nil"/>
              <w:left w:val="nil"/>
              <w:bottom w:val="single" w:sz="4" w:space="0" w:color="auto"/>
              <w:right w:val="single" w:sz="4" w:space="0" w:color="auto"/>
            </w:tcBorders>
            <w:shd w:val="clear" w:color="auto" w:fill="auto"/>
            <w:vAlign w:val="center"/>
            <w:hideMark/>
          </w:tcPr>
          <w:p w14:paraId="3B5407A5" w14:textId="77777777" w:rsidR="00507750" w:rsidRPr="00EA49EC" w:rsidRDefault="00507750"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vnt./1000 gyv.</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1B6272D" w14:textId="77777777" w:rsidR="00507750" w:rsidRPr="00892D91" w:rsidRDefault="00507750"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09A1D7" w14:textId="77777777" w:rsidR="00507750" w:rsidRPr="00892D91" w:rsidRDefault="00507750"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7696460C" w14:textId="406C7024" w:rsidR="00507750" w:rsidRDefault="00507750" w:rsidP="006645A0">
            <w:pPr>
              <w:spacing w:line="240" w:lineRule="auto"/>
              <w:rPr>
                <w:rFonts w:eastAsia="Times New Roman"/>
                <w:color w:val="000000"/>
                <w:sz w:val="18"/>
                <w:szCs w:val="18"/>
                <w:lang w:val="lt-LT" w:eastAsia="lt-LT"/>
              </w:rPr>
            </w:pPr>
            <w:r>
              <w:rPr>
                <w:rFonts w:eastAsia="Times New Roman"/>
                <w:color w:val="000000"/>
                <w:sz w:val="18"/>
                <w:szCs w:val="18"/>
                <w:lang w:val="lt-LT" w:eastAsia="lt-LT"/>
              </w:rPr>
              <w:t>2015 m.- 176180</w:t>
            </w:r>
          </w:p>
          <w:p w14:paraId="269D7AF3" w14:textId="53F67D13" w:rsidR="00507750" w:rsidRPr="00892D91" w:rsidRDefault="0050775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2016 m. - 198781</w:t>
            </w:r>
          </w:p>
        </w:tc>
        <w:tc>
          <w:tcPr>
            <w:tcW w:w="2408" w:type="dxa"/>
            <w:vMerge/>
            <w:tcBorders>
              <w:left w:val="single" w:sz="4" w:space="0" w:color="auto"/>
              <w:bottom w:val="single" w:sz="4" w:space="0" w:color="000000"/>
              <w:right w:val="single" w:sz="4" w:space="0" w:color="auto"/>
            </w:tcBorders>
          </w:tcPr>
          <w:p w14:paraId="02827D18" w14:textId="6BDC7A55" w:rsidR="00507750" w:rsidRPr="00783080" w:rsidRDefault="00507750" w:rsidP="00744712">
            <w:pPr>
              <w:spacing w:line="240" w:lineRule="auto"/>
              <w:jc w:val="left"/>
              <w:rPr>
                <w:rFonts w:eastAsia="Times New Roman"/>
                <w:color w:val="000000"/>
                <w:sz w:val="18"/>
                <w:szCs w:val="18"/>
                <w:highlight w:val="yellow"/>
                <w:lang w:val="lt-LT" w:eastAsia="lt-LT"/>
              </w:rPr>
            </w:pPr>
          </w:p>
        </w:tc>
      </w:tr>
      <w:tr w:rsidR="00151D1B" w:rsidRPr="00DA6D18" w14:paraId="677B7E67" w14:textId="77777777" w:rsidTr="00A245C4">
        <w:trPr>
          <w:trHeight w:val="211"/>
        </w:trPr>
        <w:tc>
          <w:tcPr>
            <w:tcW w:w="534" w:type="dxa"/>
            <w:vMerge w:val="restart"/>
            <w:tcBorders>
              <w:top w:val="nil"/>
              <w:left w:val="single" w:sz="4" w:space="0" w:color="auto"/>
              <w:bottom w:val="single" w:sz="4" w:space="0" w:color="000000"/>
              <w:right w:val="single" w:sz="4" w:space="0" w:color="auto"/>
            </w:tcBorders>
            <w:shd w:val="clear" w:color="auto" w:fill="auto"/>
            <w:hideMark/>
          </w:tcPr>
          <w:p w14:paraId="6DB468F2" w14:textId="77777777" w:rsidR="00151D1B" w:rsidRPr="00892D91" w:rsidRDefault="00151D1B"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1.2.3.6</w:t>
            </w:r>
          </w:p>
        </w:tc>
        <w:tc>
          <w:tcPr>
            <w:tcW w:w="2551" w:type="dxa"/>
            <w:vMerge w:val="restart"/>
            <w:tcBorders>
              <w:top w:val="nil"/>
              <w:left w:val="single" w:sz="4" w:space="0" w:color="auto"/>
              <w:bottom w:val="single" w:sz="4" w:space="0" w:color="000000"/>
              <w:right w:val="single" w:sz="4" w:space="0" w:color="auto"/>
            </w:tcBorders>
            <w:shd w:val="clear" w:color="auto" w:fill="auto"/>
            <w:hideMark/>
          </w:tcPr>
          <w:p w14:paraId="3D2B0D77" w14:textId="77777777" w:rsidR="00151D1B" w:rsidRPr="00892D91" w:rsidRDefault="00151D1B"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Gydytojų specialistų pritraukimas ir išlaikymas Šiaulių mieste</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14:paraId="37B06A51" w14:textId="77777777" w:rsidR="00151D1B" w:rsidRPr="00892D91" w:rsidRDefault="00151D1B"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14:paraId="05EB8856" w14:textId="77777777" w:rsidR="00151D1B" w:rsidRPr="00892D91" w:rsidRDefault="00151D1B"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hideMark/>
          </w:tcPr>
          <w:p w14:paraId="37D9F5BA" w14:textId="77777777" w:rsidR="00151D1B" w:rsidRPr="00EA49EC" w:rsidRDefault="00151D1B"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Sveikatos priežiūros paslaugų laukimo eilė</w:t>
            </w:r>
          </w:p>
        </w:tc>
        <w:tc>
          <w:tcPr>
            <w:tcW w:w="708" w:type="dxa"/>
            <w:tcBorders>
              <w:top w:val="nil"/>
              <w:left w:val="nil"/>
              <w:bottom w:val="single" w:sz="4" w:space="0" w:color="auto"/>
              <w:right w:val="single" w:sz="4" w:space="0" w:color="auto"/>
            </w:tcBorders>
            <w:shd w:val="clear" w:color="auto" w:fill="auto"/>
            <w:vAlign w:val="center"/>
            <w:hideMark/>
          </w:tcPr>
          <w:p w14:paraId="3FB4BA09" w14:textId="77777777" w:rsidR="00151D1B" w:rsidRPr="00EA49EC" w:rsidRDefault="00151D1B"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d.</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1351C077" w14:textId="77777777" w:rsidR="00151D1B" w:rsidRPr="00892D91" w:rsidRDefault="00151D1B"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42515CDD" w14:textId="77777777" w:rsidR="00151D1B" w:rsidRPr="00892D91" w:rsidRDefault="00151D1B"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 Sveikatos priežiūros įstaigos</w:t>
            </w:r>
          </w:p>
        </w:tc>
        <w:tc>
          <w:tcPr>
            <w:tcW w:w="2575" w:type="dxa"/>
            <w:gridSpan w:val="3"/>
            <w:tcBorders>
              <w:top w:val="nil"/>
              <w:left w:val="single" w:sz="4" w:space="0" w:color="auto"/>
              <w:bottom w:val="single" w:sz="4" w:space="0" w:color="000000"/>
              <w:right w:val="single" w:sz="4" w:space="0" w:color="auto"/>
            </w:tcBorders>
          </w:tcPr>
          <w:p w14:paraId="02F055AF" w14:textId="1B16DCF0" w:rsidR="00151D1B" w:rsidRPr="00892D91" w:rsidRDefault="007B018D"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Sveikatos priežiūros paslaugų laukimo eilė</w:t>
            </w:r>
            <w:r w:rsidRPr="000D0765">
              <w:rPr>
                <w:rFonts w:eastAsia="Times New Roman"/>
                <w:color w:val="000000"/>
                <w:sz w:val="18"/>
                <w:szCs w:val="18"/>
                <w:lang w:val="lt-LT" w:eastAsia="lt-LT"/>
              </w:rPr>
              <w:t xml:space="preserve"> </w:t>
            </w:r>
            <w:r>
              <w:rPr>
                <w:rFonts w:eastAsia="Times New Roman"/>
                <w:color w:val="000000"/>
                <w:sz w:val="18"/>
                <w:szCs w:val="18"/>
                <w:lang w:val="lt-LT" w:eastAsia="lt-LT"/>
              </w:rPr>
              <w:t xml:space="preserve">sutrumpėjo nuo </w:t>
            </w:r>
            <w:r w:rsidR="00151D1B" w:rsidRPr="000D0765">
              <w:rPr>
                <w:rFonts w:eastAsia="Times New Roman"/>
                <w:color w:val="000000"/>
                <w:sz w:val="18"/>
                <w:szCs w:val="18"/>
                <w:lang w:val="lt-LT" w:eastAsia="lt-LT"/>
              </w:rPr>
              <w:t>25</w:t>
            </w:r>
            <w:r>
              <w:rPr>
                <w:rFonts w:eastAsia="Times New Roman"/>
                <w:color w:val="000000"/>
                <w:sz w:val="18"/>
                <w:szCs w:val="18"/>
                <w:lang w:val="lt-LT" w:eastAsia="lt-LT"/>
              </w:rPr>
              <w:t xml:space="preserve"> dienų iki 18 dienų.</w:t>
            </w:r>
          </w:p>
        </w:tc>
        <w:tc>
          <w:tcPr>
            <w:tcW w:w="2408" w:type="dxa"/>
            <w:tcBorders>
              <w:top w:val="nil"/>
              <w:left w:val="single" w:sz="4" w:space="0" w:color="auto"/>
              <w:bottom w:val="single" w:sz="4" w:space="0" w:color="000000"/>
              <w:right w:val="single" w:sz="4" w:space="0" w:color="auto"/>
            </w:tcBorders>
          </w:tcPr>
          <w:p w14:paraId="5913CBBA" w14:textId="77777777" w:rsidR="00151D1B" w:rsidRPr="00892D91" w:rsidRDefault="00151D1B" w:rsidP="00744712">
            <w:pPr>
              <w:spacing w:line="240" w:lineRule="auto"/>
              <w:jc w:val="left"/>
              <w:outlineLvl w:val="2"/>
              <w:rPr>
                <w:rFonts w:eastAsia="Times New Roman"/>
                <w:color w:val="000000"/>
                <w:sz w:val="18"/>
                <w:szCs w:val="18"/>
                <w:lang w:val="lt-LT" w:eastAsia="lt-LT"/>
              </w:rPr>
            </w:pPr>
          </w:p>
        </w:tc>
      </w:tr>
      <w:tr w:rsidR="00151D1B" w:rsidRPr="00892D91" w14:paraId="57C2A246" w14:textId="77777777" w:rsidTr="006645A0">
        <w:trPr>
          <w:trHeight w:val="387"/>
        </w:trPr>
        <w:tc>
          <w:tcPr>
            <w:tcW w:w="534" w:type="dxa"/>
            <w:vMerge/>
            <w:tcBorders>
              <w:top w:val="nil"/>
              <w:left w:val="single" w:sz="4" w:space="0" w:color="auto"/>
              <w:bottom w:val="single" w:sz="4" w:space="0" w:color="auto"/>
              <w:right w:val="single" w:sz="4" w:space="0" w:color="auto"/>
            </w:tcBorders>
            <w:vAlign w:val="center"/>
            <w:hideMark/>
          </w:tcPr>
          <w:p w14:paraId="07AD327A" w14:textId="77777777" w:rsidR="00151D1B" w:rsidRPr="00892D91" w:rsidRDefault="00151D1B" w:rsidP="00744712">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auto"/>
              <w:right w:val="single" w:sz="4" w:space="0" w:color="auto"/>
            </w:tcBorders>
            <w:vAlign w:val="center"/>
            <w:hideMark/>
          </w:tcPr>
          <w:p w14:paraId="1A762BDE" w14:textId="77777777" w:rsidR="00151D1B" w:rsidRPr="00892D91" w:rsidRDefault="00151D1B"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427DAA4E" w14:textId="77777777" w:rsidR="00151D1B" w:rsidRPr="00892D91" w:rsidRDefault="00151D1B" w:rsidP="00744712">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69FB5730" w14:textId="77777777" w:rsidR="00151D1B" w:rsidRPr="00892D91" w:rsidRDefault="00151D1B" w:rsidP="00744712">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hideMark/>
          </w:tcPr>
          <w:p w14:paraId="6A4CB902" w14:textId="77777777" w:rsidR="00151D1B" w:rsidRPr="00EA49EC" w:rsidRDefault="00151D1B"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 xml:space="preserve">Studijas baigusių ir atvykusių dirbti į Šiaulius gydytojų skaičius </w:t>
            </w:r>
          </w:p>
        </w:tc>
        <w:tc>
          <w:tcPr>
            <w:tcW w:w="708" w:type="dxa"/>
            <w:tcBorders>
              <w:top w:val="nil"/>
              <w:left w:val="nil"/>
              <w:bottom w:val="single" w:sz="4" w:space="0" w:color="auto"/>
              <w:right w:val="single" w:sz="4" w:space="0" w:color="auto"/>
            </w:tcBorders>
            <w:shd w:val="clear" w:color="auto" w:fill="auto"/>
            <w:vAlign w:val="center"/>
            <w:hideMark/>
          </w:tcPr>
          <w:p w14:paraId="1C626323" w14:textId="77777777" w:rsidR="00151D1B" w:rsidRPr="00EA49EC" w:rsidRDefault="00151D1B"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p w14:paraId="0581EE4A" w14:textId="77777777" w:rsidR="00151D1B" w:rsidRPr="00EA49EC" w:rsidRDefault="00151D1B" w:rsidP="00744712">
            <w:pPr>
              <w:spacing w:line="240" w:lineRule="auto"/>
              <w:jc w:val="center"/>
              <w:outlineLvl w:val="2"/>
              <w:rPr>
                <w:rFonts w:eastAsia="Times New Roman"/>
                <w:color w:val="FF0000"/>
                <w:sz w:val="18"/>
                <w:szCs w:val="18"/>
                <w:lang w:val="lt-LT" w:eastAsia="lt-LT"/>
              </w:rPr>
            </w:pPr>
          </w:p>
        </w:tc>
        <w:tc>
          <w:tcPr>
            <w:tcW w:w="1418" w:type="dxa"/>
            <w:vMerge/>
            <w:tcBorders>
              <w:top w:val="nil"/>
              <w:left w:val="single" w:sz="4" w:space="0" w:color="auto"/>
              <w:bottom w:val="single" w:sz="4" w:space="0" w:color="auto"/>
              <w:right w:val="single" w:sz="4" w:space="0" w:color="auto"/>
            </w:tcBorders>
            <w:vAlign w:val="center"/>
            <w:hideMark/>
          </w:tcPr>
          <w:p w14:paraId="649F45AD" w14:textId="77777777" w:rsidR="00151D1B" w:rsidRPr="00892D91" w:rsidRDefault="00151D1B" w:rsidP="00744712">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4D40F1E9" w14:textId="77777777" w:rsidR="00151D1B" w:rsidRPr="00892D91" w:rsidRDefault="00151D1B" w:rsidP="00744712">
            <w:pPr>
              <w:spacing w:line="240" w:lineRule="auto"/>
              <w:jc w:val="left"/>
              <w:rPr>
                <w:rFonts w:eastAsia="Times New Roman"/>
                <w:color w:val="000000"/>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26F2A8AF" w14:textId="57269E14" w:rsidR="00151D1B" w:rsidRPr="006645A0" w:rsidRDefault="00151D1B">
            <w:pPr>
              <w:spacing w:line="240" w:lineRule="auto"/>
              <w:jc w:val="left"/>
              <w:rPr>
                <w:rFonts w:eastAsia="Times New Roman"/>
                <w:sz w:val="18"/>
                <w:szCs w:val="18"/>
                <w:lang w:val="lt-LT" w:eastAsia="lt-LT"/>
              </w:rPr>
            </w:pPr>
            <w:r>
              <w:rPr>
                <w:rFonts w:eastAsia="Times New Roman"/>
                <w:color w:val="000000"/>
                <w:sz w:val="18"/>
                <w:szCs w:val="18"/>
                <w:lang w:val="lt-LT" w:eastAsia="lt-LT"/>
              </w:rPr>
              <w:t xml:space="preserve">Viso per 2015-2017 m.  į Šiaulius atvyko dirbti </w:t>
            </w:r>
            <w:r>
              <w:rPr>
                <w:rFonts w:eastAsia="Times New Roman"/>
                <w:sz w:val="18"/>
                <w:szCs w:val="18"/>
                <w:lang w:val="lt-LT" w:eastAsia="lt-LT"/>
              </w:rPr>
              <w:t>28 gydytojai</w:t>
            </w:r>
          </w:p>
        </w:tc>
        <w:tc>
          <w:tcPr>
            <w:tcW w:w="2408" w:type="dxa"/>
            <w:tcBorders>
              <w:top w:val="nil"/>
              <w:left w:val="single" w:sz="4" w:space="0" w:color="auto"/>
              <w:bottom w:val="single" w:sz="4" w:space="0" w:color="000000"/>
              <w:right w:val="single" w:sz="4" w:space="0" w:color="auto"/>
            </w:tcBorders>
          </w:tcPr>
          <w:p w14:paraId="463E1BF0" w14:textId="77777777" w:rsidR="00151D1B" w:rsidRPr="00892D91" w:rsidRDefault="00151D1B" w:rsidP="00744712">
            <w:pPr>
              <w:spacing w:line="240" w:lineRule="auto"/>
              <w:jc w:val="left"/>
              <w:rPr>
                <w:rFonts w:eastAsia="Times New Roman"/>
                <w:color w:val="000000"/>
                <w:sz w:val="18"/>
                <w:szCs w:val="18"/>
                <w:lang w:val="lt-LT" w:eastAsia="lt-LT"/>
              </w:rPr>
            </w:pPr>
          </w:p>
        </w:tc>
      </w:tr>
      <w:tr w:rsidR="00AB2003" w:rsidRPr="00892D91" w14:paraId="4E4DE250" w14:textId="77777777" w:rsidTr="00BE7842">
        <w:trPr>
          <w:trHeight w:val="2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D83A55" w14:textId="77777777" w:rsidR="00460DD6" w:rsidRPr="00892D91" w:rsidRDefault="00460DD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1.2.3.7</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42C617" w14:textId="77777777" w:rsidR="00460DD6" w:rsidRPr="00892D91" w:rsidRDefault="00460DD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Šeimos sveikatos stiprinimas atnaujinant reabilitacijos paslaugų teikimą VšĮ  Šiaulių centro poliklinikoje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B639D2" w14:textId="77777777" w:rsidR="00460DD6" w:rsidRPr="00892D91" w:rsidRDefault="00460DD6"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D5027C" w14:textId="77777777" w:rsidR="00460DD6" w:rsidRPr="00892D91" w:rsidRDefault="00460DD6"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2268" w:type="dxa"/>
            <w:tcBorders>
              <w:top w:val="nil"/>
              <w:left w:val="single" w:sz="4" w:space="0" w:color="auto"/>
              <w:bottom w:val="single" w:sz="4" w:space="0" w:color="auto"/>
              <w:right w:val="single" w:sz="4" w:space="0" w:color="auto"/>
            </w:tcBorders>
            <w:shd w:val="clear" w:color="auto" w:fill="auto"/>
            <w:hideMark/>
          </w:tcPr>
          <w:p w14:paraId="11CD16AE" w14:textId="77777777" w:rsidR="00460DD6" w:rsidRPr="00EA49EC" w:rsidRDefault="00460DD6"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Įsigytos medicininės įrangos skaičius</w:t>
            </w:r>
          </w:p>
        </w:tc>
        <w:tc>
          <w:tcPr>
            <w:tcW w:w="708" w:type="dxa"/>
            <w:tcBorders>
              <w:top w:val="nil"/>
              <w:left w:val="nil"/>
              <w:bottom w:val="single" w:sz="4" w:space="0" w:color="auto"/>
              <w:right w:val="single" w:sz="4" w:space="0" w:color="auto"/>
            </w:tcBorders>
            <w:shd w:val="clear" w:color="auto" w:fill="auto"/>
            <w:vAlign w:val="center"/>
            <w:hideMark/>
          </w:tcPr>
          <w:p w14:paraId="03EBDD91" w14:textId="77777777" w:rsidR="00460DD6" w:rsidRPr="00EA49EC" w:rsidRDefault="00460DD6"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FBAAD" w14:textId="77777777" w:rsidR="00460DD6" w:rsidRPr="00892D91" w:rsidRDefault="00460DD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C93EC3" w14:textId="77777777" w:rsidR="00460DD6" w:rsidRPr="00892D91" w:rsidRDefault="00460DD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centro poliklinika</w:t>
            </w:r>
          </w:p>
        </w:tc>
        <w:tc>
          <w:tcPr>
            <w:tcW w:w="2575" w:type="dxa"/>
            <w:gridSpan w:val="3"/>
            <w:tcBorders>
              <w:top w:val="nil"/>
              <w:left w:val="single" w:sz="4" w:space="0" w:color="auto"/>
              <w:bottom w:val="single" w:sz="4" w:space="0" w:color="auto"/>
              <w:right w:val="single" w:sz="4" w:space="0" w:color="auto"/>
            </w:tcBorders>
          </w:tcPr>
          <w:p w14:paraId="675110E1" w14:textId="206D4D87" w:rsidR="00460DD6" w:rsidRPr="00892D91" w:rsidRDefault="00460DD6" w:rsidP="00744712">
            <w:pPr>
              <w:spacing w:line="240" w:lineRule="auto"/>
              <w:jc w:val="left"/>
              <w:outlineLvl w:val="2"/>
              <w:rPr>
                <w:rFonts w:eastAsia="Times New Roman"/>
                <w:color w:val="000000"/>
                <w:sz w:val="18"/>
                <w:szCs w:val="18"/>
                <w:lang w:val="lt-LT" w:eastAsia="lt-LT"/>
              </w:rPr>
            </w:pPr>
            <w:r>
              <w:rPr>
                <w:rFonts w:eastAsia="Times New Roman"/>
                <w:sz w:val="18"/>
                <w:szCs w:val="18"/>
                <w:lang w:val="lt-LT" w:eastAsia="lt-LT"/>
              </w:rPr>
              <w:t xml:space="preserve">Per 2015-2017 m. įsigyta </w:t>
            </w:r>
            <w:r>
              <w:rPr>
                <w:rFonts w:eastAsia="Times New Roman"/>
                <w:color w:val="000000"/>
                <w:sz w:val="18"/>
                <w:szCs w:val="18"/>
                <w:lang w:val="lt-LT" w:eastAsia="lt-LT"/>
              </w:rPr>
              <w:t>14 vnt.</w:t>
            </w:r>
            <w:r w:rsidRPr="00EA49EC">
              <w:rPr>
                <w:rFonts w:eastAsia="Times New Roman"/>
                <w:color w:val="000000"/>
                <w:sz w:val="18"/>
                <w:szCs w:val="18"/>
                <w:lang w:val="lt-LT" w:eastAsia="lt-LT"/>
              </w:rPr>
              <w:t xml:space="preserve"> medicininės įrangos</w:t>
            </w:r>
          </w:p>
        </w:tc>
        <w:tc>
          <w:tcPr>
            <w:tcW w:w="2408" w:type="dxa"/>
            <w:tcBorders>
              <w:top w:val="nil"/>
              <w:left w:val="single" w:sz="4" w:space="0" w:color="auto"/>
              <w:bottom w:val="single" w:sz="4" w:space="0" w:color="auto"/>
              <w:right w:val="single" w:sz="4" w:space="0" w:color="auto"/>
            </w:tcBorders>
          </w:tcPr>
          <w:p w14:paraId="2C0170B7" w14:textId="77777777" w:rsidR="00460DD6" w:rsidRPr="00892D91" w:rsidRDefault="00460DD6" w:rsidP="00744712">
            <w:pPr>
              <w:spacing w:line="240" w:lineRule="auto"/>
              <w:jc w:val="left"/>
              <w:outlineLvl w:val="2"/>
              <w:rPr>
                <w:rFonts w:eastAsia="Times New Roman"/>
                <w:color w:val="000000"/>
                <w:sz w:val="18"/>
                <w:szCs w:val="18"/>
                <w:lang w:val="lt-LT" w:eastAsia="lt-LT"/>
              </w:rPr>
            </w:pPr>
            <w:r w:rsidRPr="00002495">
              <w:rPr>
                <w:rFonts w:eastAsia="Times New Roman"/>
                <w:color w:val="000000"/>
                <w:sz w:val="18"/>
                <w:szCs w:val="18"/>
                <w:lang w:val="lt-LT" w:eastAsia="lt-LT"/>
              </w:rPr>
              <w:t>Finansavimas iš VIP negautas. Projektas įgyvendinamas įstaigos lėšomis.</w:t>
            </w:r>
          </w:p>
        </w:tc>
      </w:tr>
      <w:tr w:rsidR="00AB2003" w:rsidRPr="00892D91" w14:paraId="0740BCCC" w14:textId="77777777" w:rsidTr="00BE7842">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CEFFBFE" w14:textId="77777777" w:rsidR="00356AD7" w:rsidRPr="00892D91" w:rsidRDefault="00356AD7"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A30C73" w14:textId="77777777" w:rsidR="00356AD7" w:rsidRPr="00892D91" w:rsidRDefault="00356AD7"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217510" w14:textId="77777777" w:rsidR="00356AD7" w:rsidRPr="00892D91" w:rsidRDefault="00356AD7"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94C620" w14:textId="77777777" w:rsidR="00356AD7" w:rsidRPr="00892D91" w:rsidRDefault="00356AD7"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6EE6" w14:textId="77777777" w:rsidR="00356AD7" w:rsidRPr="00EA49EC" w:rsidRDefault="00356AD7"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Įrengtas hidroterapijos kabinetas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884D04" w14:textId="77777777" w:rsidR="00356AD7" w:rsidRPr="00EA49EC" w:rsidRDefault="00356AD7"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FF55AA" w14:textId="77777777" w:rsidR="00356AD7" w:rsidRPr="00892D91" w:rsidRDefault="00356AD7"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C8631FA" w14:textId="77777777" w:rsidR="00356AD7" w:rsidRPr="00892D91" w:rsidRDefault="00356AD7"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8FD37E" w14:textId="6FE62D4B" w:rsidR="00356AD7" w:rsidRPr="00892D91" w:rsidRDefault="00356AD7" w:rsidP="00744712">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408" w:type="dxa"/>
            <w:tcBorders>
              <w:top w:val="single" w:sz="4" w:space="0" w:color="auto"/>
              <w:left w:val="single" w:sz="4" w:space="0" w:color="auto"/>
              <w:bottom w:val="single" w:sz="4" w:space="0" w:color="auto"/>
              <w:right w:val="single" w:sz="4" w:space="0" w:color="auto"/>
            </w:tcBorders>
            <w:shd w:val="clear" w:color="auto" w:fill="FFFFFF" w:themeFill="background1"/>
          </w:tcPr>
          <w:p w14:paraId="38B15CC5" w14:textId="77777777" w:rsidR="00356AD7" w:rsidRPr="00892D91" w:rsidRDefault="00356AD7" w:rsidP="00744712">
            <w:pPr>
              <w:spacing w:line="240" w:lineRule="auto"/>
              <w:jc w:val="left"/>
              <w:rPr>
                <w:rFonts w:eastAsia="Times New Roman"/>
                <w:color w:val="000000"/>
                <w:sz w:val="18"/>
                <w:szCs w:val="18"/>
                <w:lang w:val="lt-LT" w:eastAsia="lt-LT"/>
              </w:rPr>
            </w:pPr>
            <w:r w:rsidRPr="00002495">
              <w:rPr>
                <w:rFonts w:eastAsia="Times New Roman"/>
                <w:color w:val="000000"/>
                <w:sz w:val="18"/>
                <w:szCs w:val="18"/>
                <w:lang w:val="lt-LT" w:eastAsia="lt-LT"/>
              </w:rPr>
              <w:t>Paslaugos neteikiamos.  Teikiamos konsultacinės paslaugos ir pavienės reabilitacijos paslaugos.</w:t>
            </w:r>
          </w:p>
        </w:tc>
      </w:tr>
      <w:tr w:rsidR="00AB2003" w:rsidRPr="00892D91" w14:paraId="5AB218CC" w14:textId="77777777" w:rsidTr="006645A0">
        <w:trPr>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59979FAC" w14:textId="77777777" w:rsidR="002A5611" w:rsidRPr="00892D91" w:rsidRDefault="002A5611"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8D560DA" w14:textId="77777777" w:rsidR="002A5611" w:rsidRPr="00892D91" w:rsidRDefault="002A5611"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CF15D18" w14:textId="77777777" w:rsidR="002A5611" w:rsidRPr="00892D91" w:rsidRDefault="002A5611"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8D29A6" w14:textId="77777777" w:rsidR="002A5611" w:rsidRPr="00892D91" w:rsidRDefault="002A5611" w:rsidP="00744712">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hideMark/>
          </w:tcPr>
          <w:p w14:paraId="2C83AD88" w14:textId="77777777" w:rsidR="002A5611" w:rsidRPr="00EA49EC" w:rsidRDefault="002A5611" w:rsidP="00744712">
            <w:pPr>
              <w:spacing w:line="240" w:lineRule="auto"/>
              <w:jc w:val="left"/>
              <w:outlineLvl w:val="2"/>
              <w:rPr>
                <w:rFonts w:eastAsia="Times New Roman"/>
                <w:color w:val="000000"/>
                <w:sz w:val="18"/>
                <w:szCs w:val="18"/>
                <w:lang w:val="lt-LT" w:eastAsia="lt-LT"/>
              </w:rPr>
            </w:pPr>
            <w:r w:rsidRPr="00EA49EC">
              <w:rPr>
                <w:rFonts w:eastAsia="Times New Roman"/>
                <w:color w:val="000000"/>
                <w:sz w:val="18"/>
                <w:szCs w:val="18"/>
                <w:lang w:val="lt-LT" w:eastAsia="lt-LT"/>
              </w:rPr>
              <w:t>Įsigyti baldų komplektų skaičius</w:t>
            </w:r>
          </w:p>
        </w:tc>
        <w:tc>
          <w:tcPr>
            <w:tcW w:w="708" w:type="dxa"/>
            <w:tcBorders>
              <w:top w:val="nil"/>
              <w:left w:val="nil"/>
              <w:bottom w:val="single" w:sz="4" w:space="0" w:color="auto"/>
              <w:right w:val="single" w:sz="4" w:space="0" w:color="auto"/>
            </w:tcBorders>
            <w:shd w:val="clear" w:color="auto" w:fill="auto"/>
            <w:vAlign w:val="center"/>
            <w:hideMark/>
          </w:tcPr>
          <w:p w14:paraId="52A5075B" w14:textId="77777777" w:rsidR="002A5611" w:rsidRPr="00EA49EC" w:rsidRDefault="002A5611" w:rsidP="00744712">
            <w:pPr>
              <w:spacing w:line="240" w:lineRule="auto"/>
              <w:jc w:val="center"/>
              <w:outlineLvl w:val="2"/>
              <w:rPr>
                <w:rFonts w:eastAsia="Times New Roman"/>
                <w:color w:val="000000"/>
                <w:sz w:val="18"/>
                <w:szCs w:val="18"/>
                <w:lang w:val="lt-LT" w:eastAsia="lt-LT"/>
              </w:rPr>
            </w:pPr>
            <w:r w:rsidRPr="00EA49EC">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181CCE" w14:textId="77777777" w:rsidR="002A5611" w:rsidRPr="00892D91" w:rsidRDefault="002A5611"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15D025" w14:textId="77777777" w:rsidR="002A5611" w:rsidRPr="00892D91" w:rsidRDefault="002A5611"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382B036C" w14:textId="1C4400FF" w:rsidR="002A5611" w:rsidRPr="00892D91" w:rsidRDefault="002A5611">
            <w:pPr>
              <w:spacing w:line="240" w:lineRule="auto"/>
              <w:jc w:val="left"/>
              <w:rPr>
                <w:rFonts w:eastAsia="Times New Roman"/>
                <w:color w:val="000000"/>
                <w:sz w:val="18"/>
                <w:szCs w:val="18"/>
                <w:lang w:val="lt-LT" w:eastAsia="lt-LT"/>
              </w:rPr>
            </w:pPr>
            <w:r>
              <w:rPr>
                <w:rFonts w:eastAsia="Times New Roman"/>
                <w:sz w:val="18"/>
                <w:szCs w:val="18"/>
                <w:lang w:val="lt-LT" w:eastAsia="lt-LT"/>
              </w:rPr>
              <w:t xml:space="preserve">Per 2015-2017 m. įsigyta </w:t>
            </w:r>
            <w:r>
              <w:rPr>
                <w:rFonts w:eastAsia="Times New Roman"/>
                <w:color w:val="000000"/>
                <w:sz w:val="18"/>
                <w:szCs w:val="18"/>
                <w:lang w:val="lt-LT" w:eastAsia="lt-LT"/>
              </w:rPr>
              <w:t>15 komplektų naujų baldų</w:t>
            </w:r>
          </w:p>
        </w:tc>
        <w:tc>
          <w:tcPr>
            <w:tcW w:w="2408" w:type="dxa"/>
            <w:tcBorders>
              <w:top w:val="single" w:sz="4" w:space="0" w:color="auto"/>
              <w:left w:val="single" w:sz="4" w:space="0" w:color="auto"/>
              <w:bottom w:val="single" w:sz="4" w:space="0" w:color="000000"/>
              <w:right w:val="single" w:sz="4" w:space="0" w:color="auto"/>
            </w:tcBorders>
          </w:tcPr>
          <w:p w14:paraId="652F17D4" w14:textId="77777777" w:rsidR="002A5611" w:rsidRPr="00892D91" w:rsidRDefault="002A5611" w:rsidP="00744712">
            <w:pPr>
              <w:spacing w:line="240" w:lineRule="auto"/>
              <w:jc w:val="left"/>
              <w:rPr>
                <w:rFonts w:eastAsia="Times New Roman"/>
                <w:color w:val="000000"/>
                <w:sz w:val="18"/>
                <w:szCs w:val="18"/>
                <w:lang w:val="lt-LT" w:eastAsia="lt-LT"/>
              </w:rPr>
            </w:pPr>
            <w:r w:rsidRPr="00002495">
              <w:rPr>
                <w:rFonts w:eastAsia="Times New Roman"/>
                <w:color w:val="000000"/>
                <w:sz w:val="18"/>
                <w:szCs w:val="18"/>
                <w:lang w:val="lt-LT" w:eastAsia="lt-LT"/>
              </w:rPr>
              <w:t>Finansavimas iš VIP negautas. Projektas įgyvendinamas įstaigos lėšomis.</w:t>
            </w:r>
          </w:p>
        </w:tc>
      </w:tr>
      <w:tr w:rsidR="00C44D99" w:rsidRPr="00892D91" w14:paraId="5CAFE959" w14:textId="77777777" w:rsidTr="00A245C4">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E42D1" w14:textId="77777777" w:rsidR="00C44D99" w:rsidRPr="00892D91" w:rsidRDefault="00C44D99" w:rsidP="00744712">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1.3.</w:t>
            </w:r>
          </w:p>
        </w:tc>
        <w:tc>
          <w:tcPr>
            <w:tcW w:w="15047" w:type="dxa"/>
            <w:gridSpan w:val="11"/>
            <w:tcBorders>
              <w:top w:val="single" w:sz="4" w:space="0" w:color="auto"/>
              <w:left w:val="nil"/>
              <w:bottom w:val="single" w:sz="4" w:space="0" w:color="auto"/>
              <w:right w:val="single" w:sz="4" w:space="0" w:color="auto"/>
            </w:tcBorders>
            <w:shd w:val="clear" w:color="auto" w:fill="D9D9D9"/>
            <w:vAlign w:val="center"/>
            <w:hideMark/>
          </w:tcPr>
          <w:p w14:paraId="0C0FFED5" w14:textId="59D1169F" w:rsidR="00C44D99" w:rsidRPr="00892D91" w:rsidRDefault="00C44D99" w:rsidP="00744712">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Kurti saugią socialinę aplinką</w:t>
            </w:r>
          </w:p>
        </w:tc>
      </w:tr>
      <w:tr w:rsidR="00C44D99" w:rsidRPr="00892D91" w14:paraId="542A0FD5" w14:textId="77777777" w:rsidTr="006645A0">
        <w:trPr>
          <w:trHeight w:val="276"/>
        </w:trPr>
        <w:tc>
          <w:tcPr>
            <w:tcW w:w="534" w:type="dxa"/>
            <w:tcBorders>
              <w:top w:val="nil"/>
              <w:left w:val="single" w:sz="4" w:space="0" w:color="auto"/>
              <w:bottom w:val="single" w:sz="4" w:space="0" w:color="auto"/>
              <w:right w:val="single" w:sz="4" w:space="0" w:color="auto"/>
            </w:tcBorders>
            <w:shd w:val="clear" w:color="000000" w:fill="F2F2F2"/>
            <w:vAlign w:val="center"/>
            <w:hideMark/>
          </w:tcPr>
          <w:p w14:paraId="6397EF78" w14:textId="77777777" w:rsidR="00C44D99" w:rsidRPr="00892D91" w:rsidRDefault="00C44D99" w:rsidP="00744712">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1.3.1.</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65965AE6" w14:textId="345BAAF2" w:rsidR="00C44D99" w:rsidRPr="00892D91" w:rsidRDefault="00C44D99" w:rsidP="00744712">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Kurti šeimai palankią aplinką, galimybes derinti pareigas šeimai/ asmeniui ir darbui</w:t>
            </w:r>
          </w:p>
        </w:tc>
      </w:tr>
      <w:tr w:rsidR="00C44D99" w:rsidRPr="00892D91" w14:paraId="37F74921" w14:textId="77777777" w:rsidTr="001A62DF">
        <w:trPr>
          <w:trHeight w:val="51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6CAE35E5" w14:textId="77777777" w:rsidR="00C44D99" w:rsidRPr="00892D91" w:rsidRDefault="00C44D9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1.3.1.1</w:t>
            </w:r>
          </w:p>
        </w:tc>
        <w:tc>
          <w:tcPr>
            <w:tcW w:w="2551" w:type="dxa"/>
            <w:tcBorders>
              <w:top w:val="single" w:sz="4" w:space="0" w:color="auto"/>
              <w:left w:val="nil"/>
              <w:bottom w:val="single" w:sz="4" w:space="0" w:color="auto"/>
              <w:right w:val="single" w:sz="4" w:space="0" w:color="auto"/>
            </w:tcBorders>
            <w:shd w:val="clear" w:color="auto" w:fill="auto"/>
            <w:hideMark/>
          </w:tcPr>
          <w:p w14:paraId="72567206" w14:textId="77777777" w:rsidR="00C44D99" w:rsidRPr="00892D91" w:rsidRDefault="00C44D9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Kompleksinių paslaugų paketo šeimai plėtra</w:t>
            </w:r>
          </w:p>
        </w:tc>
        <w:tc>
          <w:tcPr>
            <w:tcW w:w="709" w:type="dxa"/>
            <w:tcBorders>
              <w:top w:val="single" w:sz="4" w:space="0" w:color="auto"/>
              <w:left w:val="nil"/>
              <w:bottom w:val="single" w:sz="4" w:space="0" w:color="auto"/>
              <w:right w:val="single" w:sz="4" w:space="0" w:color="auto"/>
            </w:tcBorders>
            <w:shd w:val="clear" w:color="auto" w:fill="auto"/>
            <w:noWrap/>
            <w:hideMark/>
          </w:tcPr>
          <w:p w14:paraId="7961364E" w14:textId="77777777" w:rsidR="00C44D99" w:rsidRPr="00892D91" w:rsidRDefault="00C44D9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single" w:sz="4" w:space="0" w:color="auto"/>
              <w:left w:val="nil"/>
              <w:bottom w:val="single" w:sz="4" w:space="0" w:color="auto"/>
              <w:right w:val="nil"/>
            </w:tcBorders>
            <w:shd w:val="clear" w:color="auto" w:fill="auto"/>
            <w:hideMark/>
          </w:tcPr>
          <w:p w14:paraId="216D3E5B" w14:textId="77777777" w:rsidR="00C44D99" w:rsidRPr="00892D91" w:rsidRDefault="00C44D9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6FDF1D0" w14:textId="77777777" w:rsidR="00C44D99" w:rsidRPr="00892D91" w:rsidRDefault="00C44D9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Naujai teikiamų paslaugų šeimai skaičius</w:t>
            </w:r>
          </w:p>
        </w:tc>
        <w:tc>
          <w:tcPr>
            <w:tcW w:w="708" w:type="dxa"/>
            <w:tcBorders>
              <w:top w:val="single" w:sz="4" w:space="0" w:color="auto"/>
              <w:left w:val="nil"/>
              <w:bottom w:val="single" w:sz="4" w:space="0" w:color="auto"/>
              <w:right w:val="single" w:sz="4" w:space="0" w:color="auto"/>
            </w:tcBorders>
            <w:shd w:val="clear" w:color="auto" w:fill="auto"/>
            <w:hideMark/>
          </w:tcPr>
          <w:p w14:paraId="0732A0B7" w14:textId="77777777" w:rsidR="00C44D99" w:rsidRPr="00892D91" w:rsidRDefault="00C44D99"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3C4C528A" w14:textId="77777777" w:rsidR="00C44D99" w:rsidRPr="00892D91" w:rsidRDefault="00C44D9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701" w:type="dxa"/>
            <w:tcBorders>
              <w:top w:val="single" w:sz="4" w:space="0" w:color="auto"/>
              <w:left w:val="nil"/>
              <w:bottom w:val="single" w:sz="4" w:space="0" w:color="auto"/>
              <w:right w:val="single" w:sz="4" w:space="0" w:color="auto"/>
            </w:tcBorders>
            <w:shd w:val="clear" w:color="auto" w:fill="auto"/>
            <w:hideMark/>
          </w:tcPr>
          <w:p w14:paraId="57074B9A" w14:textId="77777777" w:rsidR="00C44D99" w:rsidRPr="00892D91" w:rsidRDefault="00C44D99"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centras, nevyriausybinės organizacijos</w:t>
            </w:r>
          </w:p>
        </w:tc>
        <w:tc>
          <w:tcPr>
            <w:tcW w:w="2575" w:type="dxa"/>
            <w:gridSpan w:val="3"/>
            <w:tcBorders>
              <w:top w:val="single" w:sz="4" w:space="0" w:color="auto"/>
              <w:left w:val="nil"/>
              <w:bottom w:val="single" w:sz="4" w:space="0" w:color="auto"/>
              <w:right w:val="single" w:sz="4" w:space="0" w:color="auto"/>
            </w:tcBorders>
          </w:tcPr>
          <w:p w14:paraId="6540BC3A" w14:textId="77E6FF04" w:rsidR="00C44D99" w:rsidRPr="008117A5" w:rsidRDefault="00C44D99">
            <w:pPr>
              <w:shd w:val="clear" w:color="auto" w:fill="FFFFFF"/>
              <w:spacing w:line="240" w:lineRule="auto"/>
              <w:rPr>
                <w:rFonts w:eastAsia="Times New Roman"/>
                <w:color w:val="000000"/>
                <w:sz w:val="18"/>
                <w:szCs w:val="18"/>
                <w:lang w:val="lt-LT" w:eastAsia="lt-LT"/>
              </w:rPr>
            </w:pPr>
            <w:r>
              <w:rPr>
                <w:rFonts w:eastAsia="Times New Roman"/>
                <w:color w:val="000000"/>
                <w:sz w:val="18"/>
                <w:szCs w:val="18"/>
                <w:lang w:val="lt-LT" w:eastAsia="lt-LT"/>
              </w:rPr>
              <w:t>Teikiamas 12 kompleksinių paslaugų paketas šeimai</w:t>
            </w:r>
          </w:p>
        </w:tc>
        <w:tc>
          <w:tcPr>
            <w:tcW w:w="2408" w:type="dxa"/>
            <w:tcBorders>
              <w:top w:val="single" w:sz="4" w:space="0" w:color="auto"/>
              <w:left w:val="single" w:sz="4" w:space="0" w:color="auto"/>
              <w:bottom w:val="single" w:sz="4" w:space="0" w:color="auto"/>
              <w:right w:val="single" w:sz="4" w:space="0" w:color="auto"/>
            </w:tcBorders>
          </w:tcPr>
          <w:p w14:paraId="7F81E7B1" w14:textId="77777777" w:rsidR="00C44D99" w:rsidRPr="008117A5" w:rsidRDefault="00C44D99" w:rsidP="008117A5">
            <w:pPr>
              <w:shd w:val="clear" w:color="auto" w:fill="FFFFFF"/>
              <w:spacing w:line="240" w:lineRule="auto"/>
              <w:rPr>
                <w:rFonts w:eastAsia="Times New Roman"/>
                <w:color w:val="000000"/>
                <w:sz w:val="18"/>
                <w:szCs w:val="18"/>
                <w:lang w:val="lt-LT" w:eastAsia="lt-LT"/>
              </w:rPr>
            </w:pPr>
            <w:r w:rsidRPr="008117A5">
              <w:rPr>
                <w:rFonts w:eastAsia="Times New Roman"/>
                <w:color w:val="000000"/>
                <w:sz w:val="18"/>
                <w:szCs w:val="18"/>
                <w:lang w:val="lt-LT" w:eastAsia="lt-LT"/>
              </w:rPr>
              <w:t xml:space="preserve">1. Nuo 2017 m. įgyvendinamas projektas „Kompleksinės paslaugos šeimai Šiaulių miesto savivaldybėje“, jo metu vykdomos šios veiklos:  </w:t>
            </w:r>
          </w:p>
          <w:p w14:paraId="35A25D59"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1. Pozityvios tėvystės mokymai;</w:t>
            </w:r>
          </w:p>
          <w:p w14:paraId="30E3F67A"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2. Individualios konsultacijos susiduriantiems su sunkumais, auginant vaikus, smurtą patyrusiems asmenims, smurtinio elgesio asmenų šeimos nariams;</w:t>
            </w:r>
          </w:p>
          <w:p w14:paraId="34736350"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3. Grupiniai pozityvios tėvystės užsiėmimai;</w:t>
            </w:r>
          </w:p>
          <w:p w14:paraId="49B5C85B"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4. Atvejo vadybos paslauga</w:t>
            </w:r>
          </w:p>
          <w:p w14:paraId="5DD43229"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5. Šeimos terapija</w:t>
            </w:r>
          </w:p>
          <w:p w14:paraId="30952656"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6. Lektoriaus paslauga psichosocialinės pagalbos paslaugoms</w:t>
            </w:r>
          </w:p>
          <w:p w14:paraId="64EC8A1B"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7. Sveikos gyvensenos įgūdžių ugdymas ir priklausomybių prevencija</w:t>
            </w:r>
          </w:p>
          <w:p w14:paraId="617B17FB"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8. Šeimų mokyklėlė</w:t>
            </w:r>
          </w:p>
          <w:p w14:paraId="4A53E0C8"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9. Klubų veikla</w:t>
            </w:r>
          </w:p>
          <w:p w14:paraId="0EE34861"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10. Bendravimo įgūdžių mokymai poroms</w:t>
            </w:r>
          </w:p>
          <w:p w14:paraId="405C5E0C"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11. Mediacijos paslaugos</w:t>
            </w:r>
          </w:p>
          <w:p w14:paraId="3290BDAA" w14:textId="77777777" w:rsidR="00C44D99" w:rsidRPr="008117A5" w:rsidRDefault="00C44D99" w:rsidP="008117A5">
            <w:pPr>
              <w:shd w:val="clear" w:color="auto" w:fill="FFFFFF"/>
              <w:spacing w:line="240" w:lineRule="auto"/>
              <w:jc w:val="left"/>
              <w:rPr>
                <w:rFonts w:eastAsia="Times New Roman"/>
                <w:color w:val="000000"/>
                <w:sz w:val="18"/>
                <w:szCs w:val="18"/>
                <w:lang w:val="lt-LT" w:eastAsia="lt-LT"/>
              </w:rPr>
            </w:pPr>
            <w:r w:rsidRPr="008117A5">
              <w:rPr>
                <w:rFonts w:eastAsia="Times New Roman"/>
                <w:color w:val="000000"/>
                <w:sz w:val="18"/>
                <w:szCs w:val="18"/>
                <w:lang w:val="lt-LT" w:eastAsia="lt-LT"/>
              </w:rPr>
              <w:t>12. Vaikų priežiūros paslaugos</w:t>
            </w:r>
          </w:p>
          <w:p w14:paraId="75C8EB49" w14:textId="77777777" w:rsidR="00C44D99" w:rsidRPr="00892D91" w:rsidRDefault="00C44D99" w:rsidP="00744712">
            <w:pPr>
              <w:spacing w:line="240" w:lineRule="auto"/>
              <w:jc w:val="left"/>
              <w:outlineLvl w:val="2"/>
              <w:rPr>
                <w:rFonts w:eastAsia="Times New Roman"/>
                <w:color w:val="000000"/>
                <w:sz w:val="18"/>
                <w:szCs w:val="18"/>
                <w:lang w:val="lt-LT" w:eastAsia="lt-LT"/>
              </w:rPr>
            </w:pPr>
          </w:p>
        </w:tc>
      </w:tr>
      <w:tr w:rsidR="004234CF" w:rsidRPr="00892D91" w14:paraId="6BA53A43" w14:textId="77777777" w:rsidTr="001A62DF">
        <w:trPr>
          <w:trHeight w:val="1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BD4956" w14:textId="77777777" w:rsidR="004234CF" w:rsidRPr="00BA7A74" w:rsidRDefault="004234CF" w:rsidP="00744712">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1.3.1.2</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B333A0" w14:textId="77777777" w:rsidR="004234CF" w:rsidRPr="00BA7A74" w:rsidRDefault="004234CF" w:rsidP="00744712">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Darbo ir šeimos įsipareigojimų derinimas: integralios pagalbos plėtra*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1D02A43"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F21B77"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68" w:type="dxa"/>
            <w:tcBorders>
              <w:top w:val="single" w:sz="4" w:space="0" w:color="auto"/>
              <w:left w:val="nil"/>
              <w:bottom w:val="single" w:sz="4" w:space="0" w:color="auto"/>
              <w:right w:val="single" w:sz="4" w:space="0" w:color="auto"/>
            </w:tcBorders>
            <w:shd w:val="clear" w:color="auto" w:fill="auto"/>
            <w:hideMark/>
          </w:tcPr>
          <w:p w14:paraId="181476E1"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Apmokytų žmonių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642156A0"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051D80"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49AE7C"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Socialinių paslaugų skyrius, </w:t>
            </w:r>
            <w:r>
              <w:rPr>
                <w:rFonts w:eastAsia="Times New Roman"/>
                <w:color w:val="000000"/>
                <w:sz w:val="18"/>
                <w:szCs w:val="18"/>
                <w:lang w:val="lt-LT" w:eastAsia="lt-LT"/>
              </w:rPr>
              <w:t>Projektų valdymo skyrius</w:t>
            </w:r>
          </w:p>
        </w:tc>
        <w:tc>
          <w:tcPr>
            <w:tcW w:w="2575" w:type="dxa"/>
            <w:gridSpan w:val="3"/>
            <w:tcBorders>
              <w:top w:val="single" w:sz="4" w:space="0" w:color="auto"/>
              <w:left w:val="single" w:sz="4" w:space="0" w:color="auto"/>
              <w:bottom w:val="single" w:sz="4" w:space="0" w:color="auto"/>
              <w:right w:val="single" w:sz="4" w:space="0" w:color="auto"/>
            </w:tcBorders>
          </w:tcPr>
          <w:p w14:paraId="50CCCCA6" w14:textId="7EABBEAE" w:rsidR="004234CF" w:rsidRPr="00DA6D18" w:rsidRDefault="00662B3C" w:rsidP="00744712">
            <w:pPr>
              <w:spacing w:line="240" w:lineRule="auto"/>
              <w:jc w:val="left"/>
              <w:outlineLvl w:val="2"/>
              <w:rPr>
                <w:sz w:val="18"/>
                <w:szCs w:val="18"/>
                <w:lang w:val="lt-LT"/>
              </w:rPr>
            </w:pPr>
            <w:r>
              <w:rPr>
                <w:rFonts w:eastAsia="Times New Roman"/>
                <w:sz w:val="18"/>
                <w:szCs w:val="18"/>
                <w:lang w:val="lt-LT" w:eastAsia="lt-LT"/>
              </w:rPr>
              <w:t>Apmokytų žmonių skaičius nuo</w:t>
            </w:r>
            <w:r w:rsidR="004234CF" w:rsidRPr="007E5CC2">
              <w:rPr>
                <w:rFonts w:eastAsia="Times New Roman"/>
                <w:sz w:val="18"/>
                <w:szCs w:val="18"/>
                <w:lang w:val="lt-LT" w:eastAsia="lt-LT"/>
              </w:rPr>
              <w:t xml:space="preserve">  50 </w:t>
            </w:r>
            <w:r>
              <w:rPr>
                <w:rFonts w:eastAsia="Times New Roman"/>
                <w:sz w:val="18"/>
                <w:szCs w:val="18"/>
                <w:lang w:val="lt-LT" w:eastAsia="lt-LT"/>
              </w:rPr>
              <w:t>žmonių padidėjo iki 99 (</w:t>
            </w:r>
            <w:r w:rsidR="004234CF" w:rsidRPr="007E5CC2">
              <w:rPr>
                <w:rFonts w:eastAsia="Times New Roman"/>
                <w:sz w:val="18"/>
                <w:szCs w:val="18"/>
                <w:lang w:val="lt-LT" w:eastAsia="lt-LT"/>
              </w:rPr>
              <w:t>2017 m.</w:t>
            </w:r>
            <w:r>
              <w:rPr>
                <w:rFonts w:eastAsia="Times New Roman"/>
                <w:sz w:val="18"/>
                <w:szCs w:val="18"/>
                <w:lang w:val="lt-LT" w:eastAsia="lt-LT"/>
              </w:rPr>
              <w:t>)</w:t>
            </w:r>
          </w:p>
        </w:tc>
        <w:tc>
          <w:tcPr>
            <w:tcW w:w="2408" w:type="dxa"/>
            <w:tcBorders>
              <w:top w:val="single" w:sz="4" w:space="0" w:color="auto"/>
              <w:left w:val="single" w:sz="4" w:space="0" w:color="auto"/>
              <w:bottom w:val="single" w:sz="4" w:space="0" w:color="000000"/>
              <w:right w:val="single" w:sz="4" w:space="0" w:color="auto"/>
            </w:tcBorders>
          </w:tcPr>
          <w:p w14:paraId="5BD3E92D" w14:textId="77777777" w:rsidR="004234CF" w:rsidRPr="007E5CC2" w:rsidRDefault="004234CF" w:rsidP="00744712">
            <w:pPr>
              <w:spacing w:line="240" w:lineRule="auto"/>
              <w:jc w:val="left"/>
              <w:outlineLvl w:val="2"/>
              <w:rPr>
                <w:rFonts w:eastAsia="Times New Roman"/>
                <w:sz w:val="18"/>
                <w:szCs w:val="18"/>
                <w:lang w:val="lt-LT" w:eastAsia="lt-LT"/>
              </w:rPr>
            </w:pPr>
            <w:r w:rsidRPr="007E5CC2">
              <w:rPr>
                <w:sz w:val="18"/>
                <w:szCs w:val="18"/>
              </w:rPr>
              <w:t>Mokymai vyko 2017  m. balandžio - gegužės mėn</w:t>
            </w:r>
          </w:p>
        </w:tc>
      </w:tr>
      <w:tr w:rsidR="004234CF" w:rsidRPr="00892D91" w14:paraId="2379D2FD" w14:textId="77777777" w:rsidTr="001A62DF">
        <w:trPr>
          <w:trHeight w:val="156"/>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3CB91127"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D3E5E7"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9580"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9F2D63"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209CF94C"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Globojamų žmonių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41149347"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2ED40"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347DA6"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20884A16" w14:textId="6A3307BE" w:rsidR="004234CF" w:rsidRPr="00DA6D18" w:rsidRDefault="00D16BE2" w:rsidP="00744712">
            <w:pPr>
              <w:spacing w:line="240" w:lineRule="auto"/>
              <w:jc w:val="left"/>
              <w:rPr>
                <w:sz w:val="18"/>
                <w:szCs w:val="18"/>
                <w:lang w:val="lt-LT"/>
              </w:rPr>
            </w:pPr>
            <w:r w:rsidRPr="00892D91">
              <w:rPr>
                <w:rFonts w:eastAsia="Times New Roman"/>
                <w:color w:val="000000"/>
                <w:sz w:val="18"/>
                <w:szCs w:val="18"/>
                <w:lang w:val="lt-LT" w:eastAsia="lt-LT"/>
              </w:rPr>
              <w:t>Globojamų žmonių skaičius</w:t>
            </w:r>
            <w:r w:rsidRPr="007E5CC2">
              <w:rPr>
                <w:rFonts w:eastAsia="Times New Roman"/>
                <w:sz w:val="18"/>
                <w:szCs w:val="18"/>
                <w:lang w:val="lt-LT" w:eastAsia="lt-LT"/>
              </w:rPr>
              <w:t xml:space="preserve"> </w:t>
            </w:r>
            <w:r w:rsidR="004234CF" w:rsidRPr="007E5CC2">
              <w:rPr>
                <w:rFonts w:eastAsia="Times New Roman"/>
                <w:sz w:val="18"/>
                <w:szCs w:val="18"/>
                <w:lang w:val="lt-LT" w:eastAsia="lt-LT"/>
              </w:rPr>
              <w:t xml:space="preserve">2015 m. </w:t>
            </w:r>
            <w:r>
              <w:rPr>
                <w:rFonts w:eastAsia="Times New Roman"/>
                <w:sz w:val="18"/>
                <w:szCs w:val="18"/>
                <w:lang w:val="lt-LT" w:eastAsia="lt-LT"/>
              </w:rPr>
              <w:t xml:space="preserve"> buvo </w:t>
            </w:r>
            <w:r w:rsidR="004234CF" w:rsidRPr="007E5CC2">
              <w:rPr>
                <w:rFonts w:eastAsia="Times New Roman"/>
                <w:sz w:val="18"/>
                <w:szCs w:val="18"/>
                <w:lang w:val="lt-LT" w:eastAsia="lt-LT"/>
              </w:rPr>
              <w:t xml:space="preserve">60 </w:t>
            </w:r>
            <w:r>
              <w:rPr>
                <w:rFonts w:eastAsia="Times New Roman"/>
                <w:sz w:val="18"/>
                <w:szCs w:val="18"/>
                <w:lang w:val="lt-LT" w:eastAsia="lt-LT"/>
              </w:rPr>
              <w:t xml:space="preserve">, </w:t>
            </w:r>
            <w:r w:rsidR="004234CF" w:rsidRPr="007E5CC2">
              <w:rPr>
                <w:rFonts w:eastAsia="Times New Roman"/>
                <w:sz w:val="18"/>
                <w:szCs w:val="18"/>
                <w:lang w:val="lt-LT" w:eastAsia="lt-LT"/>
              </w:rPr>
              <w:t xml:space="preserve">2017 m. </w:t>
            </w:r>
            <w:r>
              <w:rPr>
                <w:rFonts w:eastAsia="Times New Roman"/>
                <w:sz w:val="18"/>
                <w:szCs w:val="18"/>
                <w:lang w:val="lt-LT" w:eastAsia="lt-LT"/>
              </w:rPr>
              <w:t xml:space="preserve">išaugo iki </w:t>
            </w:r>
            <w:r w:rsidR="004234CF" w:rsidRPr="007E5CC2">
              <w:rPr>
                <w:rFonts w:eastAsia="Times New Roman"/>
                <w:sz w:val="18"/>
                <w:szCs w:val="18"/>
                <w:lang w:val="lt-LT" w:eastAsia="lt-LT"/>
              </w:rPr>
              <w:t>130</w:t>
            </w:r>
          </w:p>
        </w:tc>
        <w:tc>
          <w:tcPr>
            <w:tcW w:w="2408" w:type="dxa"/>
            <w:tcBorders>
              <w:top w:val="single" w:sz="4" w:space="0" w:color="auto"/>
              <w:left w:val="single" w:sz="4" w:space="0" w:color="auto"/>
              <w:bottom w:val="single" w:sz="4" w:space="0" w:color="000000"/>
              <w:right w:val="single" w:sz="4" w:space="0" w:color="auto"/>
            </w:tcBorders>
          </w:tcPr>
          <w:p w14:paraId="278EE464" w14:textId="77777777" w:rsidR="004234CF" w:rsidRPr="007E5CC2" w:rsidRDefault="004234CF" w:rsidP="00744712">
            <w:pPr>
              <w:spacing w:line="240" w:lineRule="auto"/>
              <w:jc w:val="left"/>
              <w:rPr>
                <w:sz w:val="18"/>
                <w:szCs w:val="18"/>
              </w:rPr>
            </w:pPr>
            <w:r w:rsidRPr="007E5CC2">
              <w:rPr>
                <w:sz w:val="18"/>
                <w:szCs w:val="18"/>
              </w:rPr>
              <w:t>Pasiekimas 2017 m. pabaigoje, projekto trukmė - 2020 m. sausio mėn.</w:t>
            </w:r>
          </w:p>
          <w:p w14:paraId="2FDCA539" w14:textId="77777777" w:rsidR="004234CF" w:rsidRPr="007E5CC2" w:rsidRDefault="004234CF" w:rsidP="00744712">
            <w:pPr>
              <w:spacing w:line="240" w:lineRule="auto"/>
              <w:jc w:val="left"/>
              <w:rPr>
                <w:sz w:val="18"/>
                <w:szCs w:val="18"/>
              </w:rPr>
            </w:pPr>
          </w:p>
          <w:p w14:paraId="295B0274" w14:textId="498F228E" w:rsidR="004234CF" w:rsidRPr="007E5CC2" w:rsidRDefault="004234CF" w:rsidP="00744712">
            <w:pPr>
              <w:spacing w:line="240" w:lineRule="auto"/>
              <w:jc w:val="left"/>
              <w:rPr>
                <w:rFonts w:eastAsia="Times New Roman"/>
                <w:sz w:val="18"/>
                <w:szCs w:val="18"/>
                <w:lang w:val="lt-LT" w:eastAsia="lt-LT"/>
              </w:rPr>
            </w:pPr>
            <w:r w:rsidRPr="007E5CC2">
              <w:rPr>
                <w:rFonts w:eastAsia="Times New Roman"/>
                <w:sz w:val="18"/>
                <w:szCs w:val="18"/>
                <w:lang w:val="lt-LT" w:eastAsia="lt-LT"/>
              </w:rPr>
              <w:t>Didėjantis integralios pagalbos paslaugų ir aptarnaujančio personalo poreikis</w:t>
            </w:r>
          </w:p>
        </w:tc>
      </w:tr>
      <w:tr w:rsidR="004234CF" w:rsidRPr="00892D91" w14:paraId="29954A4B" w14:textId="77777777" w:rsidTr="001A62DF">
        <w:trPr>
          <w:trHeight w:val="276"/>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13A00C41"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2D301"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65D2CF"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553C5E"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1EF9D4F1"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Suteiktų konsultacijų šeimos nariams skaičius</w:t>
            </w:r>
          </w:p>
        </w:tc>
        <w:tc>
          <w:tcPr>
            <w:tcW w:w="708" w:type="dxa"/>
            <w:tcBorders>
              <w:top w:val="single" w:sz="4" w:space="0" w:color="auto"/>
              <w:left w:val="nil"/>
              <w:bottom w:val="single" w:sz="4" w:space="0" w:color="auto"/>
              <w:right w:val="single" w:sz="4" w:space="0" w:color="auto"/>
            </w:tcBorders>
            <w:shd w:val="clear" w:color="auto" w:fill="auto"/>
            <w:hideMark/>
          </w:tcPr>
          <w:p w14:paraId="716ADF84"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DAD1C"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6E337"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7D24A5DA" w14:textId="364D2C2F" w:rsidR="004234CF" w:rsidRPr="007E5CC2" w:rsidRDefault="000808FB" w:rsidP="00744712">
            <w:pPr>
              <w:spacing w:line="240" w:lineRule="auto"/>
              <w:jc w:val="left"/>
              <w:rPr>
                <w:rFonts w:eastAsia="Times New Roman"/>
                <w:sz w:val="18"/>
                <w:szCs w:val="18"/>
                <w:lang w:val="lt-LT" w:eastAsia="lt-LT"/>
              </w:rPr>
            </w:pPr>
            <w:r w:rsidRPr="00892D91">
              <w:rPr>
                <w:rFonts w:eastAsia="Times New Roman"/>
                <w:color w:val="000000"/>
                <w:sz w:val="18"/>
                <w:szCs w:val="18"/>
                <w:lang w:val="lt-LT" w:eastAsia="lt-LT"/>
              </w:rPr>
              <w:t>Suteiktų konsultacijų šeimos nariams skaičius</w:t>
            </w:r>
            <w:r w:rsidRPr="007E5CC2">
              <w:rPr>
                <w:rFonts w:eastAsia="Times New Roman"/>
                <w:sz w:val="18"/>
                <w:szCs w:val="18"/>
                <w:lang w:val="lt-LT" w:eastAsia="lt-LT"/>
              </w:rPr>
              <w:t xml:space="preserve"> </w:t>
            </w:r>
            <w:r>
              <w:rPr>
                <w:rFonts w:eastAsia="Times New Roman"/>
                <w:sz w:val="18"/>
                <w:szCs w:val="18"/>
                <w:lang w:val="lt-LT" w:eastAsia="lt-LT"/>
              </w:rPr>
              <w:t xml:space="preserve">nuo 100 - </w:t>
            </w:r>
            <w:r w:rsidR="004234CF" w:rsidRPr="007E5CC2">
              <w:rPr>
                <w:rFonts w:eastAsia="Times New Roman"/>
                <w:sz w:val="18"/>
                <w:szCs w:val="18"/>
                <w:lang w:val="lt-LT" w:eastAsia="lt-LT"/>
              </w:rPr>
              <w:t xml:space="preserve">2015 m. </w:t>
            </w:r>
            <w:r>
              <w:rPr>
                <w:rFonts w:eastAsia="Times New Roman"/>
                <w:sz w:val="18"/>
                <w:szCs w:val="18"/>
                <w:lang w:val="lt-LT" w:eastAsia="lt-LT"/>
              </w:rPr>
              <w:t xml:space="preserve"> didėjo iki </w:t>
            </w:r>
            <w:r w:rsidRPr="007E5CC2">
              <w:rPr>
                <w:rFonts w:eastAsia="Times New Roman"/>
                <w:sz w:val="18"/>
                <w:szCs w:val="18"/>
                <w:lang w:val="lt-LT" w:eastAsia="lt-LT"/>
              </w:rPr>
              <w:t>200</w:t>
            </w:r>
            <w:r>
              <w:rPr>
                <w:rFonts w:eastAsia="Times New Roman"/>
                <w:sz w:val="18"/>
                <w:szCs w:val="18"/>
                <w:lang w:val="lt-LT" w:eastAsia="lt-LT"/>
              </w:rPr>
              <w:t xml:space="preserve"> konsultacijų </w:t>
            </w:r>
            <w:r w:rsidR="004234CF" w:rsidRPr="007E5CC2">
              <w:rPr>
                <w:rFonts w:eastAsia="Times New Roman"/>
                <w:sz w:val="18"/>
                <w:szCs w:val="18"/>
                <w:lang w:val="lt-LT" w:eastAsia="lt-LT"/>
              </w:rPr>
              <w:t xml:space="preserve">2017 m. </w:t>
            </w:r>
          </w:p>
        </w:tc>
        <w:tc>
          <w:tcPr>
            <w:tcW w:w="2408" w:type="dxa"/>
            <w:tcBorders>
              <w:top w:val="single" w:sz="4" w:space="0" w:color="auto"/>
              <w:left w:val="single" w:sz="4" w:space="0" w:color="auto"/>
              <w:bottom w:val="single" w:sz="4" w:space="0" w:color="000000"/>
              <w:right w:val="single" w:sz="4" w:space="0" w:color="auto"/>
            </w:tcBorders>
          </w:tcPr>
          <w:p w14:paraId="01FB87CC" w14:textId="77777777" w:rsidR="004234CF" w:rsidRPr="007E5CC2" w:rsidRDefault="004234CF" w:rsidP="00744712">
            <w:pPr>
              <w:spacing w:line="240" w:lineRule="auto"/>
              <w:jc w:val="left"/>
              <w:rPr>
                <w:rFonts w:eastAsia="Times New Roman"/>
                <w:sz w:val="18"/>
                <w:szCs w:val="18"/>
                <w:lang w:val="lt-LT" w:eastAsia="lt-LT"/>
              </w:rPr>
            </w:pPr>
          </w:p>
        </w:tc>
      </w:tr>
      <w:tr w:rsidR="00643274" w:rsidRPr="00892D91" w14:paraId="5D358EC7" w14:textId="77777777" w:rsidTr="001A62DF">
        <w:trPr>
          <w:trHeight w:val="552"/>
        </w:trPr>
        <w:tc>
          <w:tcPr>
            <w:tcW w:w="534" w:type="dxa"/>
            <w:tcBorders>
              <w:top w:val="nil"/>
              <w:left w:val="single" w:sz="4" w:space="0" w:color="auto"/>
              <w:bottom w:val="nil"/>
              <w:right w:val="single" w:sz="4" w:space="0" w:color="auto"/>
            </w:tcBorders>
            <w:shd w:val="clear" w:color="auto" w:fill="auto"/>
            <w:hideMark/>
          </w:tcPr>
          <w:p w14:paraId="5F4FE707" w14:textId="77777777" w:rsidR="00643274" w:rsidRPr="00892D91" w:rsidRDefault="00643274"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1.3.1.3</w:t>
            </w:r>
          </w:p>
        </w:tc>
        <w:tc>
          <w:tcPr>
            <w:tcW w:w="2551" w:type="dxa"/>
            <w:tcBorders>
              <w:top w:val="single" w:sz="4" w:space="0" w:color="auto"/>
              <w:left w:val="nil"/>
              <w:bottom w:val="nil"/>
              <w:right w:val="single" w:sz="4" w:space="0" w:color="auto"/>
            </w:tcBorders>
            <w:shd w:val="clear" w:color="auto" w:fill="auto"/>
            <w:hideMark/>
          </w:tcPr>
          <w:p w14:paraId="175EE8D6" w14:textId="77777777" w:rsidR="00643274" w:rsidRPr="00892D91" w:rsidRDefault="00643274"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Neurosensomotorinės integralios pagalbos teikimas fizinę negalią turintiems vaikams</w:t>
            </w:r>
          </w:p>
        </w:tc>
        <w:tc>
          <w:tcPr>
            <w:tcW w:w="709" w:type="dxa"/>
            <w:tcBorders>
              <w:top w:val="single" w:sz="4" w:space="0" w:color="auto"/>
              <w:left w:val="nil"/>
              <w:bottom w:val="nil"/>
              <w:right w:val="single" w:sz="4" w:space="0" w:color="auto"/>
            </w:tcBorders>
            <w:shd w:val="clear" w:color="auto" w:fill="auto"/>
            <w:noWrap/>
            <w:hideMark/>
          </w:tcPr>
          <w:p w14:paraId="2F1725CC" w14:textId="77777777" w:rsidR="00643274" w:rsidRPr="00892D91" w:rsidRDefault="00643274"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tcBorders>
              <w:top w:val="single" w:sz="4" w:space="0" w:color="auto"/>
              <w:left w:val="nil"/>
              <w:bottom w:val="nil"/>
              <w:right w:val="single" w:sz="4" w:space="0" w:color="auto"/>
            </w:tcBorders>
            <w:shd w:val="clear" w:color="auto" w:fill="auto"/>
            <w:hideMark/>
          </w:tcPr>
          <w:p w14:paraId="2611C499" w14:textId="77777777" w:rsidR="00643274" w:rsidRPr="00892D91" w:rsidRDefault="00643274"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nil"/>
              <w:bottom w:val="single" w:sz="4" w:space="0" w:color="auto"/>
              <w:right w:val="single" w:sz="4" w:space="0" w:color="auto"/>
            </w:tcBorders>
            <w:shd w:val="clear" w:color="auto" w:fill="auto"/>
            <w:hideMark/>
          </w:tcPr>
          <w:p w14:paraId="12AFF1FC" w14:textId="77777777" w:rsidR="00643274" w:rsidRPr="00892D91" w:rsidRDefault="00643274"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Vaikų dalis gavusių pagalbą nuo visų pageidaujančių gauti</w:t>
            </w:r>
          </w:p>
        </w:tc>
        <w:tc>
          <w:tcPr>
            <w:tcW w:w="708" w:type="dxa"/>
            <w:tcBorders>
              <w:top w:val="single" w:sz="4" w:space="0" w:color="auto"/>
              <w:left w:val="nil"/>
              <w:bottom w:val="single" w:sz="4" w:space="0" w:color="auto"/>
              <w:right w:val="single" w:sz="4" w:space="0" w:color="auto"/>
            </w:tcBorders>
            <w:shd w:val="clear" w:color="auto" w:fill="auto"/>
            <w:hideMark/>
          </w:tcPr>
          <w:p w14:paraId="02E30035" w14:textId="77777777" w:rsidR="00643274" w:rsidRPr="00892D91" w:rsidRDefault="00643274"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nil"/>
              <w:right w:val="single" w:sz="4" w:space="0" w:color="auto"/>
            </w:tcBorders>
            <w:shd w:val="clear" w:color="auto" w:fill="auto"/>
            <w:hideMark/>
          </w:tcPr>
          <w:p w14:paraId="598B9272" w14:textId="77777777" w:rsidR="00643274" w:rsidRPr="00892D91" w:rsidRDefault="00643274"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nil"/>
              <w:right w:val="single" w:sz="4" w:space="0" w:color="auto"/>
            </w:tcBorders>
            <w:shd w:val="clear" w:color="auto" w:fill="auto"/>
            <w:hideMark/>
          </w:tcPr>
          <w:p w14:paraId="5A7E0B29" w14:textId="77777777" w:rsidR="00643274" w:rsidRPr="00892D91" w:rsidRDefault="00643274"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ŠU Sveikatinimo, hipoterapijos ir sporto centras</w:t>
            </w:r>
          </w:p>
        </w:tc>
        <w:tc>
          <w:tcPr>
            <w:tcW w:w="2575" w:type="dxa"/>
            <w:gridSpan w:val="3"/>
            <w:tcBorders>
              <w:top w:val="single" w:sz="4" w:space="0" w:color="auto"/>
              <w:left w:val="nil"/>
              <w:bottom w:val="nil"/>
              <w:right w:val="single" w:sz="4" w:space="0" w:color="auto"/>
            </w:tcBorders>
          </w:tcPr>
          <w:p w14:paraId="5937A530" w14:textId="1CEA0396" w:rsidR="00643274" w:rsidRPr="007D0C8B" w:rsidRDefault="00484939" w:rsidP="006645A0">
            <w:pPr>
              <w:spacing w:line="240" w:lineRule="auto"/>
              <w:rPr>
                <w:rFonts w:eastAsia="Times New Roman"/>
                <w:sz w:val="18"/>
                <w:szCs w:val="18"/>
                <w:lang w:val="lt-LT" w:eastAsia="lt-LT"/>
              </w:rPr>
            </w:pPr>
            <w:r w:rsidRPr="00892D91">
              <w:rPr>
                <w:rFonts w:eastAsia="Times New Roman"/>
                <w:color w:val="000000"/>
                <w:sz w:val="18"/>
                <w:szCs w:val="18"/>
                <w:lang w:val="lt-LT" w:eastAsia="lt-LT"/>
              </w:rPr>
              <w:t>Neurosen</w:t>
            </w:r>
            <w:r>
              <w:rPr>
                <w:rFonts w:eastAsia="Times New Roman"/>
                <w:color w:val="000000"/>
                <w:sz w:val="18"/>
                <w:szCs w:val="18"/>
                <w:lang w:val="lt-LT" w:eastAsia="lt-LT"/>
              </w:rPr>
              <w:t xml:space="preserve">somotorinė integrali pagalba </w:t>
            </w:r>
            <w:r w:rsidRPr="00892D91">
              <w:rPr>
                <w:rFonts w:eastAsia="Times New Roman"/>
                <w:color w:val="000000"/>
                <w:sz w:val="18"/>
                <w:szCs w:val="18"/>
                <w:lang w:val="lt-LT" w:eastAsia="lt-LT"/>
              </w:rPr>
              <w:t>fizinę negalią turintiems vaikams</w:t>
            </w:r>
            <w:r>
              <w:rPr>
                <w:rFonts w:eastAsia="Times New Roman"/>
                <w:sz w:val="18"/>
                <w:szCs w:val="18"/>
                <w:lang w:val="lt-LT" w:eastAsia="lt-LT"/>
              </w:rPr>
              <w:t xml:space="preserve"> </w:t>
            </w:r>
            <w:r>
              <w:rPr>
                <w:rFonts w:eastAsia="Times New Roman"/>
                <w:color w:val="000000"/>
                <w:sz w:val="18"/>
                <w:szCs w:val="18"/>
                <w:lang w:val="lt-LT" w:eastAsia="lt-LT"/>
              </w:rPr>
              <w:t xml:space="preserve">teikiama </w:t>
            </w:r>
            <w:r w:rsidR="00643274">
              <w:rPr>
                <w:rFonts w:eastAsia="Times New Roman"/>
                <w:sz w:val="18"/>
                <w:szCs w:val="18"/>
                <w:lang w:val="lt-LT" w:eastAsia="lt-LT"/>
              </w:rPr>
              <w:t>100</w:t>
            </w:r>
            <w:r>
              <w:rPr>
                <w:rFonts w:eastAsia="Times New Roman"/>
                <w:sz w:val="18"/>
                <w:szCs w:val="18"/>
                <w:lang w:val="lt-LT" w:eastAsia="lt-LT"/>
              </w:rPr>
              <w:t xml:space="preserve"> proc.</w:t>
            </w:r>
          </w:p>
          <w:p w14:paraId="35C33334" w14:textId="2219F779" w:rsidR="00643274" w:rsidRDefault="00643274" w:rsidP="00744712">
            <w:pPr>
              <w:spacing w:line="240" w:lineRule="auto"/>
              <w:jc w:val="left"/>
              <w:outlineLvl w:val="2"/>
              <w:rPr>
                <w:rFonts w:eastAsia="Times New Roman"/>
                <w:sz w:val="18"/>
                <w:szCs w:val="18"/>
                <w:lang w:val="lt-LT" w:eastAsia="lt-LT"/>
              </w:rPr>
            </w:pPr>
          </w:p>
          <w:p w14:paraId="1C902F1B" w14:textId="5926B134" w:rsidR="00643274" w:rsidRPr="00892D91" w:rsidRDefault="00643274" w:rsidP="00744712">
            <w:pPr>
              <w:spacing w:line="240" w:lineRule="auto"/>
              <w:jc w:val="left"/>
              <w:outlineLvl w:val="2"/>
              <w:rPr>
                <w:rFonts w:eastAsia="Times New Roman"/>
                <w:color w:val="000000"/>
                <w:sz w:val="18"/>
                <w:szCs w:val="18"/>
                <w:lang w:val="lt-LT" w:eastAsia="lt-LT"/>
              </w:rPr>
            </w:pPr>
          </w:p>
        </w:tc>
        <w:tc>
          <w:tcPr>
            <w:tcW w:w="2408" w:type="dxa"/>
            <w:tcBorders>
              <w:top w:val="nil"/>
              <w:left w:val="single" w:sz="4" w:space="0" w:color="auto"/>
              <w:bottom w:val="nil"/>
              <w:right w:val="single" w:sz="4" w:space="0" w:color="auto"/>
            </w:tcBorders>
          </w:tcPr>
          <w:p w14:paraId="626BD0C9" w14:textId="77777777" w:rsidR="00643274" w:rsidRPr="00892D91" w:rsidRDefault="00643274" w:rsidP="00744712">
            <w:pPr>
              <w:spacing w:line="240" w:lineRule="auto"/>
              <w:jc w:val="left"/>
              <w:outlineLvl w:val="2"/>
              <w:rPr>
                <w:rFonts w:eastAsia="Times New Roman"/>
                <w:color w:val="000000"/>
                <w:sz w:val="18"/>
                <w:szCs w:val="18"/>
                <w:lang w:val="lt-LT" w:eastAsia="lt-LT"/>
              </w:rPr>
            </w:pPr>
          </w:p>
        </w:tc>
      </w:tr>
      <w:tr w:rsidR="001A27B6" w:rsidRPr="00892D91" w14:paraId="4BD91EBC" w14:textId="77777777" w:rsidTr="00D81C32">
        <w:trPr>
          <w:trHeight w:val="287"/>
        </w:trPr>
        <w:tc>
          <w:tcPr>
            <w:tcW w:w="534" w:type="dxa"/>
            <w:tcBorders>
              <w:top w:val="single" w:sz="4" w:space="0" w:color="auto"/>
              <w:left w:val="single" w:sz="4" w:space="0" w:color="auto"/>
              <w:bottom w:val="nil"/>
              <w:right w:val="single" w:sz="4" w:space="0" w:color="auto"/>
            </w:tcBorders>
            <w:shd w:val="clear" w:color="auto" w:fill="auto"/>
            <w:hideMark/>
          </w:tcPr>
          <w:p w14:paraId="6AB34760"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1.3.1.4</w:t>
            </w:r>
          </w:p>
        </w:tc>
        <w:tc>
          <w:tcPr>
            <w:tcW w:w="2551" w:type="dxa"/>
            <w:tcBorders>
              <w:top w:val="single" w:sz="4" w:space="0" w:color="auto"/>
              <w:left w:val="nil"/>
              <w:bottom w:val="nil"/>
              <w:right w:val="single" w:sz="4" w:space="0" w:color="auto"/>
            </w:tcBorders>
            <w:shd w:val="clear" w:color="auto" w:fill="auto"/>
            <w:hideMark/>
          </w:tcPr>
          <w:p w14:paraId="7AC61AF8"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Vaikų dienos centro veiklos plėtojimas pietinėje miesto dalyje</w:t>
            </w:r>
          </w:p>
        </w:tc>
        <w:tc>
          <w:tcPr>
            <w:tcW w:w="709" w:type="dxa"/>
            <w:tcBorders>
              <w:top w:val="single" w:sz="4" w:space="0" w:color="auto"/>
              <w:left w:val="nil"/>
              <w:bottom w:val="nil"/>
              <w:right w:val="single" w:sz="4" w:space="0" w:color="auto"/>
            </w:tcBorders>
            <w:shd w:val="clear" w:color="auto" w:fill="auto"/>
            <w:noWrap/>
            <w:hideMark/>
          </w:tcPr>
          <w:p w14:paraId="1D0587EB" w14:textId="77777777" w:rsidR="001A27B6" w:rsidRPr="00892D91" w:rsidRDefault="001A27B6"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single" w:sz="4" w:space="0" w:color="auto"/>
              <w:left w:val="nil"/>
              <w:bottom w:val="nil"/>
              <w:right w:val="nil"/>
            </w:tcBorders>
            <w:shd w:val="clear" w:color="auto" w:fill="auto"/>
            <w:hideMark/>
          </w:tcPr>
          <w:p w14:paraId="783C0488" w14:textId="77777777" w:rsidR="001A27B6" w:rsidRPr="00892D91" w:rsidRDefault="001A27B6"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single" w:sz="4" w:space="0" w:color="auto"/>
              <w:bottom w:val="single" w:sz="4" w:space="0" w:color="auto"/>
              <w:right w:val="single" w:sz="4" w:space="0" w:color="auto"/>
            </w:tcBorders>
            <w:shd w:val="clear" w:color="auto" w:fill="auto"/>
            <w:hideMark/>
          </w:tcPr>
          <w:p w14:paraId="3186BE28"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Vaikai, gaunantys dienos užimtumo paslaugas, pietinėje miesto dalyje</w:t>
            </w:r>
          </w:p>
        </w:tc>
        <w:tc>
          <w:tcPr>
            <w:tcW w:w="708" w:type="dxa"/>
            <w:tcBorders>
              <w:top w:val="nil"/>
              <w:left w:val="nil"/>
              <w:bottom w:val="single" w:sz="4" w:space="0" w:color="auto"/>
              <w:right w:val="single" w:sz="4" w:space="0" w:color="auto"/>
            </w:tcBorders>
            <w:shd w:val="clear" w:color="auto" w:fill="auto"/>
            <w:hideMark/>
          </w:tcPr>
          <w:p w14:paraId="1939DBFA" w14:textId="77777777" w:rsidR="001A27B6" w:rsidRPr="00892D91" w:rsidRDefault="001A27B6"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hideMark/>
          </w:tcPr>
          <w:p w14:paraId="5BB8B852"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Vaiko teisių apsaugos skyrius</w:t>
            </w:r>
          </w:p>
        </w:tc>
        <w:tc>
          <w:tcPr>
            <w:tcW w:w="1701" w:type="dxa"/>
            <w:tcBorders>
              <w:top w:val="single" w:sz="4" w:space="0" w:color="auto"/>
              <w:left w:val="nil"/>
              <w:bottom w:val="nil"/>
              <w:right w:val="single" w:sz="4" w:space="0" w:color="auto"/>
            </w:tcBorders>
            <w:shd w:val="clear" w:color="auto" w:fill="auto"/>
            <w:hideMark/>
          </w:tcPr>
          <w:p w14:paraId="58840BF6"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Nevyriausybinės organizacijos</w:t>
            </w:r>
          </w:p>
        </w:tc>
        <w:tc>
          <w:tcPr>
            <w:tcW w:w="2575" w:type="dxa"/>
            <w:gridSpan w:val="3"/>
            <w:tcBorders>
              <w:top w:val="single" w:sz="4" w:space="0" w:color="auto"/>
              <w:left w:val="nil"/>
              <w:bottom w:val="nil"/>
              <w:right w:val="single" w:sz="4" w:space="0" w:color="auto"/>
            </w:tcBorders>
          </w:tcPr>
          <w:p w14:paraId="6E0639F2" w14:textId="37828E38" w:rsidR="001A27B6" w:rsidRPr="008117A5" w:rsidRDefault="001A27B6" w:rsidP="00744712">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Kasmet 20 vaikų gauna dienos užimtumo paslaugas</w:t>
            </w:r>
            <w:r w:rsidRPr="00892D91">
              <w:rPr>
                <w:rFonts w:eastAsia="Times New Roman"/>
                <w:color w:val="000000"/>
                <w:sz w:val="18"/>
                <w:szCs w:val="18"/>
                <w:lang w:val="lt-LT" w:eastAsia="lt-LT"/>
              </w:rPr>
              <w:t xml:space="preserve"> pietinėje miesto dalyje</w:t>
            </w:r>
            <w:r w:rsidR="00D81C32">
              <w:rPr>
                <w:rFonts w:eastAsia="Times New Roman"/>
                <w:color w:val="000000"/>
                <w:sz w:val="18"/>
                <w:szCs w:val="18"/>
                <w:lang w:val="lt-LT" w:eastAsia="lt-LT"/>
              </w:rPr>
              <w:t>.</w:t>
            </w:r>
          </w:p>
        </w:tc>
        <w:tc>
          <w:tcPr>
            <w:tcW w:w="2408" w:type="dxa"/>
            <w:tcBorders>
              <w:top w:val="single" w:sz="4" w:space="0" w:color="auto"/>
              <w:left w:val="single" w:sz="4" w:space="0" w:color="auto"/>
              <w:bottom w:val="nil"/>
              <w:right w:val="single" w:sz="4" w:space="0" w:color="auto"/>
            </w:tcBorders>
          </w:tcPr>
          <w:p w14:paraId="7FE9EA94" w14:textId="77777777" w:rsidR="001A27B6" w:rsidRPr="00892D91" w:rsidRDefault="001A27B6" w:rsidP="00744712">
            <w:pPr>
              <w:spacing w:line="240" w:lineRule="auto"/>
              <w:jc w:val="left"/>
              <w:outlineLvl w:val="2"/>
              <w:rPr>
                <w:rFonts w:eastAsia="Times New Roman"/>
                <w:color w:val="000000"/>
                <w:sz w:val="18"/>
                <w:szCs w:val="18"/>
                <w:lang w:val="lt-LT" w:eastAsia="lt-LT"/>
              </w:rPr>
            </w:pPr>
            <w:r w:rsidRPr="008117A5">
              <w:rPr>
                <w:rFonts w:eastAsia="Times New Roman"/>
                <w:color w:val="000000"/>
                <w:sz w:val="18"/>
                <w:szCs w:val="18"/>
                <w:lang w:val="lt-LT" w:eastAsia="lt-LT"/>
              </w:rPr>
              <w:t>Pietinėje miesto dalyje dienos užimtumo paslaugas teikė VšĮ „Mūsų draugas“. Šios įstaigos paslaugos buvo teikiamos 20-čiai vaikų kiekvienais metais.</w:t>
            </w:r>
          </w:p>
        </w:tc>
      </w:tr>
      <w:tr w:rsidR="004234CF" w:rsidRPr="00DA6D18" w14:paraId="37A96B7E" w14:textId="77777777" w:rsidTr="006645A0">
        <w:trPr>
          <w:trHeight w:val="691"/>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7CEC95"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1.3.1.5</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8D0B9C" w14:textId="56AAE835" w:rsidR="004234CF" w:rsidRPr="00892D91" w:rsidRDefault="004234CF" w:rsidP="00BC49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centro Laikino</w:t>
            </w:r>
            <w:r w:rsidRPr="00BC4901">
              <w:rPr>
                <w:rFonts w:eastAsia="Times New Roman"/>
                <w:color w:val="000000"/>
                <w:sz w:val="18"/>
                <w:szCs w:val="18"/>
                <w:lang w:val="lt-LT" w:eastAsia="lt-LT"/>
              </w:rPr>
              <w:t xml:space="preserve"> apgyvendinimo</w:t>
            </w:r>
            <w:r w:rsidRPr="00892D91">
              <w:rPr>
                <w:rFonts w:eastAsia="Times New Roman"/>
                <w:color w:val="000000"/>
                <w:sz w:val="18"/>
                <w:szCs w:val="18"/>
                <w:lang w:val="lt-LT" w:eastAsia="lt-LT"/>
              </w:rPr>
              <w:t xml:space="preserve"> tarnybos teikiamų paslaugų plėtojimas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00346B3"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BC1180"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hideMark/>
          </w:tcPr>
          <w:p w14:paraId="21F8387D"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Laikino apnakvyndinimo paslaugos gavėjų (socialinės rizikos asmenys, neturintys gyvenamosios vietos) skaičius</w:t>
            </w:r>
          </w:p>
        </w:tc>
        <w:tc>
          <w:tcPr>
            <w:tcW w:w="708" w:type="dxa"/>
            <w:tcBorders>
              <w:top w:val="nil"/>
              <w:left w:val="nil"/>
              <w:bottom w:val="single" w:sz="4" w:space="0" w:color="auto"/>
              <w:right w:val="single" w:sz="4" w:space="0" w:color="auto"/>
            </w:tcBorders>
            <w:shd w:val="clear" w:color="auto" w:fill="auto"/>
            <w:hideMark/>
          </w:tcPr>
          <w:p w14:paraId="4A9BD6D8"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78E0897"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EC66D0"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centras</w:t>
            </w:r>
          </w:p>
        </w:tc>
        <w:tc>
          <w:tcPr>
            <w:tcW w:w="2575" w:type="dxa"/>
            <w:gridSpan w:val="3"/>
            <w:tcBorders>
              <w:top w:val="single" w:sz="4" w:space="0" w:color="auto"/>
              <w:left w:val="single" w:sz="4" w:space="0" w:color="auto"/>
              <w:bottom w:val="single" w:sz="4" w:space="0" w:color="000000"/>
              <w:right w:val="single" w:sz="4" w:space="0" w:color="auto"/>
            </w:tcBorders>
          </w:tcPr>
          <w:p w14:paraId="4E313139" w14:textId="2696C460" w:rsidR="004234CF" w:rsidRPr="003970AD" w:rsidRDefault="00F148D3" w:rsidP="00237BF7">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Laikino apnakv</w:t>
            </w:r>
            <w:r w:rsidR="00D81C32">
              <w:rPr>
                <w:rFonts w:eastAsia="Times New Roman"/>
                <w:color w:val="000000"/>
                <w:sz w:val="18"/>
                <w:szCs w:val="18"/>
                <w:lang w:val="lt-LT" w:eastAsia="lt-LT"/>
              </w:rPr>
              <w:t>i</w:t>
            </w:r>
            <w:r w:rsidRPr="00892D91">
              <w:rPr>
                <w:rFonts w:eastAsia="Times New Roman"/>
                <w:color w:val="000000"/>
                <w:sz w:val="18"/>
                <w:szCs w:val="18"/>
                <w:lang w:val="lt-LT" w:eastAsia="lt-LT"/>
              </w:rPr>
              <w:t>ndinimo paslaugos gavėjų (socialinės rizikos asmenys, neturintys gyvenamosios vietos) skaičius</w:t>
            </w:r>
            <w:r w:rsidRPr="00237BF7">
              <w:rPr>
                <w:rFonts w:eastAsia="Times New Roman"/>
                <w:color w:val="000000"/>
                <w:sz w:val="18"/>
                <w:szCs w:val="18"/>
                <w:lang w:val="lt-LT" w:eastAsia="lt-LT"/>
              </w:rPr>
              <w:t xml:space="preserve"> </w:t>
            </w:r>
            <w:r>
              <w:rPr>
                <w:rFonts w:eastAsia="Times New Roman"/>
                <w:color w:val="000000"/>
                <w:sz w:val="18"/>
                <w:szCs w:val="18"/>
                <w:lang w:val="lt-LT" w:eastAsia="lt-LT"/>
              </w:rPr>
              <w:t xml:space="preserve">auga, jei </w:t>
            </w:r>
            <w:r w:rsidR="004234CF" w:rsidRPr="00237BF7">
              <w:rPr>
                <w:rFonts w:eastAsia="Times New Roman"/>
                <w:color w:val="000000"/>
                <w:sz w:val="18"/>
                <w:szCs w:val="18"/>
                <w:lang w:val="lt-LT" w:eastAsia="lt-LT"/>
              </w:rPr>
              <w:t xml:space="preserve">2015 m. </w:t>
            </w:r>
            <w:r>
              <w:rPr>
                <w:rFonts w:eastAsia="Times New Roman"/>
                <w:color w:val="000000"/>
                <w:sz w:val="18"/>
                <w:szCs w:val="18"/>
                <w:lang w:val="lt-LT" w:eastAsia="lt-LT"/>
              </w:rPr>
              <w:t>l</w:t>
            </w:r>
            <w:r w:rsidRPr="00892D91">
              <w:rPr>
                <w:rFonts w:eastAsia="Times New Roman"/>
                <w:color w:val="000000"/>
                <w:sz w:val="18"/>
                <w:szCs w:val="18"/>
                <w:lang w:val="lt-LT" w:eastAsia="lt-LT"/>
              </w:rPr>
              <w:t>aikino apnakvyndinimo paslaugos</w:t>
            </w:r>
            <w:r>
              <w:rPr>
                <w:rFonts w:eastAsia="Times New Roman"/>
                <w:color w:val="000000"/>
                <w:sz w:val="18"/>
                <w:szCs w:val="18"/>
                <w:lang w:val="lt-LT" w:eastAsia="lt-LT"/>
              </w:rPr>
              <w:t xml:space="preserve"> buvo suteiktos  </w:t>
            </w:r>
            <w:r w:rsidR="004234CF" w:rsidRPr="003970AD">
              <w:rPr>
                <w:rFonts w:eastAsia="Times New Roman"/>
                <w:color w:val="000000"/>
                <w:sz w:val="18"/>
                <w:szCs w:val="18"/>
                <w:lang w:val="lt-LT" w:eastAsia="lt-LT"/>
              </w:rPr>
              <w:t xml:space="preserve">220 </w:t>
            </w:r>
            <w:r>
              <w:rPr>
                <w:rFonts w:eastAsia="Times New Roman"/>
                <w:color w:val="000000"/>
                <w:sz w:val="18"/>
                <w:szCs w:val="18"/>
                <w:lang w:val="lt-LT" w:eastAsia="lt-LT"/>
              </w:rPr>
              <w:t xml:space="preserve">asmenų, tai </w:t>
            </w:r>
          </w:p>
          <w:p w14:paraId="503A34B1" w14:textId="52EF91D8" w:rsidR="004234CF" w:rsidRPr="003970AD" w:rsidRDefault="004234CF" w:rsidP="00237BF7">
            <w:pPr>
              <w:spacing w:line="240" w:lineRule="auto"/>
              <w:jc w:val="left"/>
              <w:outlineLvl w:val="2"/>
              <w:rPr>
                <w:rFonts w:eastAsia="Times New Roman"/>
                <w:color w:val="000000"/>
                <w:sz w:val="18"/>
                <w:szCs w:val="18"/>
                <w:lang w:val="lt-LT" w:eastAsia="lt-LT"/>
              </w:rPr>
            </w:pPr>
            <w:r w:rsidRPr="003970AD">
              <w:rPr>
                <w:rFonts w:eastAsia="Times New Roman"/>
                <w:color w:val="000000"/>
                <w:sz w:val="18"/>
                <w:szCs w:val="18"/>
                <w:lang w:val="lt-LT" w:eastAsia="lt-LT"/>
              </w:rPr>
              <w:t xml:space="preserve">2017 m. </w:t>
            </w:r>
            <w:r w:rsidR="00F148D3">
              <w:rPr>
                <w:rFonts w:eastAsia="Times New Roman"/>
                <w:color w:val="000000"/>
                <w:sz w:val="18"/>
                <w:szCs w:val="18"/>
                <w:lang w:val="lt-LT" w:eastAsia="lt-LT"/>
              </w:rPr>
              <w:t xml:space="preserve">– šis skaičius išaugo iki </w:t>
            </w:r>
            <w:r w:rsidRPr="003970AD">
              <w:rPr>
                <w:rFonts w:eastAsia="Times New Roman"/>
                <w:color w:val="000000"/>
                <w:sz w:val="18"/>
                <w:szCs w:val="18"/>
                <w:lang w:val="lt-LT" w:eastAsia="lt-LT"/>
              </w:rPr>
              <w:t xml:space="preserve">247 </w:t>
            </w:r>
          </w:p>
          <w:p w14:paraId="64045419" w14:textId="77777777" w:rsidR="004234CF" w:rsidRPr="00F9547A" w:rsidRDefault="004234CF" w:rsidP="00F9547A">
            <w:pPr>
              <w:spacing w:line="240" w:lineRule="auto"/>
              <w:jc w:val="left"/>
              <w:outlineLvl w:val="2"/>
              <w:rPr>
                <w:rFonts w:eastAsia="Times New Roman"/>
                <w:b/>
                <w:color w:val="000000"/>
                <w:sz w:val="18"/>
                <w:szCs w:val="18"/>
                <w:lang w:val="lt-LT" w:eastAsia="lt-LT"/>
              </w:rPr>
            </w:pPr>
          </w:p>
        </w:tc>
        <w:tc>
          <w:tcPr>
            <w:tcW w:w="2408" w:type="dxa"/>
            <w:tcBorders>
              <w:top w:val="single" w:sz="4" w:space="0" w:color="auto"/>
              <w:left w:val="single" w:sz="4" w:space="0" w:color="auto"/>
              <w:bottom w:val="single" w:sz="4" w:space="0" w:color="000000"/>
              <w:right w:val="single" w:sz="4" w:space="0" w:color="auto"/>
            </w:tcBorders>
          </w:tcPr>
          <w:p w14:paraId="151B2F35" w14:textId="77777777" w:rsidR="004234CF" w:rsidRPr="00F9547A" w:rsidRDefault="004234CF" w:rsidP="00F9547A">
            <w:pPr>
              <w:spacing w:line="240" w:lineRule="auto"/>
              <w:jc w:val="left"/>
              <w:outlineLvl w:val="2"/>
              <w:rPr>
                <w:rFonts w:eastAsia="Times New Roman"/>
                <w:color w:val="000000"/>
                <w:sz w:val="18"/>
                <w:szCs w:val="18"/>
                <w:lang w:val="lt-LT" w:eastAsia="lt-LT"/>
              </w:rPr>
            </w:pPr>
            <w:r w:rsidRPr="003970AD">
              <w:rPr>
                <w:rFonts w:eastAsia="Times New Roman"/>
                <w:color w:val="000000"/>
                <w:sz w:val="18"/>
                <w:szCs w:val="18"/>
                <w:lang w:val="lt-LT" w:eastAsia="lt-LT"/>
              </w:rPr>
              <w:t>Laikino apnakvindinimo paslauga</w:t>
            </w:r>
            <w:r w:rsidRPr="00F9547A">
              <w:rPr>
                <w:rFonts w:eastAsia="Times New Roman"/>
                <w:color w:val="000000"/>
                <w:sz w:val="18"/>
                <w:szCs w:val="18"/>
                <w:lang w:val="lt-LT" w:eastAsia="lt-LT"/>
              </w:rPr>
              <w:t xml:space="preserve"> – tai nakvynės ir būtinųjų paslaugų (asmens higienos, buitinių) suteikimas asmenims, kurie yra benamiai, piktnaudžiauja alkoholiu, narkotinėmis, psichotropinėmis ar toksinėmis medžiagomis, esant krizinei situacijai ir pan., kai, nesuteikus šių paslaugų, iškyla grėsmė asmens sveikatai ar gyvybei.</w:t>
            </w:r>
          </w:p>
          <w:p w14:paraId="4EEEBBDA"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r>
      <w:tr w:rsidR="004234CF" w:rsidRPr="00892D91" w14:paraId="0C95337D" w14:textId="77777777" w:rsidTr="006645A0">
        <w:trPr>
          <w:trHeight w:val="421"/>
        </w:trPr>
        <w:tc>
          <w:tcPr>
            <w:tcW w:w="534" w:type="dxa"/>
            <w:vMerge/>
            <w:tcBorders>
              <w:top w:val="single" w:sz="4" w:space="0" w:color="auto"/>
              <w:left w:val="single" w:sz="4" w:space="0" w:color="auto"/>
              <w:bottom w:val="single" w:sz="4" w:space="0" w:color="000000"/>
              <w:right w:val="single" w:sz="4" w:space="0" w:color="auto"/>
            </w:tcBorders>
            <w:vAlign w:val="center"/>
            <w:hideMark/>
          </w:tcPr>
          <w:p w14:paraId="798D9DAE"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48E72568"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692D0BC"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95EA0DA" w14:textId="77777777" w:rsidR="004234CF" w:rsidRPr="00892D91" w:rsidRDefault="004234CF" w:rsidP="00744712">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2E4D9BE5" w14:textId="77777777" w:rsidR="004234CF" w:rsidRPr="00892D91" w:rsidRDefault="004234CF"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Pastato I aukšto atliktų remonto darbų dalis nuo visų planuojamų atlikti</w:t>
            </w:r>
          </w:p>
        </w:tc>
        <w:tc>
          <w:tcPr>
            <w:tcW w:w="708" w:type="dxa"/>
            <w:tcBorders>
              <w:top w:val="single" w:sz="4" w:space="0" w:color="auto"/>
              <w:left w:val="nil"/>
              <w:bottom w:val="single" w:sz="4" w:space="0" w:color="auto"/>
              <w:right w:val="single" w:sz="4" w:space="0" w:color="auto"/>
            </w:tcBorders>
            <w:shd w:val="clear" w:color="auto" w:fill="auto"/>
            <w:hideMark/>
          </w:tcPr>
          <w:p w14:paraId="72626BB7" w14:textId="77777777" w:rsidR="004234CF" w:rsidRPr="00892D91" w:rsidRDefault="004234CF"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4CB4F48"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6AD441D" w14:textId="77777777" w:rsidR="004234CF" w:rsidRPr="00892D91" w:rsidRDefault="004234CF" w:rsidP="00744712">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000000"/>
              <w:right w:val="single" w:sz="4" w:space="0" w:color="auto"/>
            </w:tcBorders>
          </w:tcPr>
          <w:p w14:paraId="001AE6E7" w14:textId="77777777" w:rsidR="004234CF" w:rsidRPr="00892D91" w:rsidRDefault="004234CF" w:rsidP="00744712">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2016 m. - 100 proc.</w:t>
            </w:r>
          </w:p>
        </w:tc>
        <w:tc>
          <w:tcPr>
            <w:tcW w:w="2408" w:type="dxa"/>
            <w:tcBorders>
              <w:top w:val="single" w:sz="4" w:space="0" w:color="auto"/>
              <w:left w:val="single" w:sz="4" w:space="0" w:color="auto"/>
              <w:bottom w:val="single" w:sz="4" w:space="0" w:color="000000"/>
              <w:right w:val="single" w:sz="4" w:space="0" w:color="auto"/>
            </w:tcBorders>
          </w:tcPr>
          <w:p w14:paraId="2318E1A5" w14:textId="46FEE039" w:rsidR="004234CF" w:rsidRPr="00892D91" w:rsidRDefault="003970AD" w:rsidP="00744712">
            <w:pPr>
              <w:spacing w:line="240" w:lineRule="auto"/>
              <w:jc w:val="left"/>
              <w:rPr>
                <w:rFonts w:eastAsia="Times New Roman"/>
                <w:color w:val="000000"/>
                <w:sz w:val="18"/>
                <w:szCs w:val="18"/>
                <w:lang w:val="lt-LT" w:eastAsia="lt-LT"/>
              </w:rPr>
            </w:pPr>
            <w:r w:rsidRPr="0027129D">
              <w:rPr>
                <w:rFonts w:eastAsia="Times New Roman"/>
                <w:color w:val="000000"/>
                <w:sz w:val="18"/>
                <w:szCs w:val="18"/>
                <w:lang w:val="lt-LT" w:eastAsia="lt-LT"/>
              </w:rPr>
              <w:t>Buvo atlikti visi planuoti</w:t>
            </w:r>
            <w:r>
              <w:rPr>
                <w:rFonts w:eastAsia="Times New Roman"/>
                <w:color w:val="000000"/>
                <w:sz w:val="18"/>
                <w:szCs w:val="18"/>
                <w:lang w:val="lt-LT" w:eastAsia="lt-LT"/>
              </w:rPr>
              <w:t xml:space="preserve"> </w:t>
            </w:r>
            <w:r w:rsidR="0027129D">
              <w:rPr>
                <w:rFonts w:eastAsia="Times New Roman"/>
                <w:color w:val="000000"/>
                <w:sz w:val="18"/>
                <w:szCs w:val="18"/>
                <w:lang w:val="lt-LT" w:eastAsia="lt-LT"/>
              </w:rPr>
              <w:t>darbai</w:t>
            </w:r>
          </w:p>
        </w:tc>
      </w:tr>
      <w:tr w:rsidR="00C55ABE" w:rsidRPr="00892D91" w14:paraId="1E502451" w14:textId="77777777" w:rsidTr="008843D9">
        <w:trPr>
          <w:trHeight w:val="1234"/>
        </w:trPr>
        <w:tc>
          <w:tcPr>
            <w:tcW w:w="534" w:type="dxa"/>
            <w:tcBorders>
              <w:top w:val="nil"/>
              <w:left w:val="single" w:sz="4" w:space="0" w:color="auto"/>
              <w:bottom w:val="nil"/>
              <w:right w:val="single" w:sz="4" w:space="0" w:color="auto"/>
            </w:tcBorders>
            <w:shd w:val="clear" w:color="auto" w:fill="auto"/>
            <w:hideMark/>
          </w:tcPr>
          <w:p w14:paraId="52E4FB48" w14:textId="77777777" w:rsidR="00C55ABE" w:rsidRPr="00892D91" w:rsidRDefault="00C55AB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1.3.1.6</w:t>
            </w:r>
          </w:p>
        </w:tc>
        <w:tc>
          <w:tcPr>
            <w:tcW w:w="2551" w:type="dxa"/>
            <w:tcBorders>
              <w:top w:val="nil"/>
              <w:left w:val="nil"/>
              <w:bottom w:val="nil"/>
              <w:right w:val="single" w:sz="4" w:space="0" w:color="auto"/>
            </w:tcBorders>
            <w:shd w:val="clear" w:color="auto" w:fill="auto"/>
            <w:hideMark/>
          </w:tcPr>
          <w:p w14:paraId="3588CDD4" w14:textId="77777777" w:rsidR="00C55ABE" w:rsidRPr="00892D91" w:rsidRDefault="00C55ABE" w:rsidP="00744712">
            <w:pPr>
              <w:spacing w:line="240" w:lineRule="auto"/>
              <w:jc w:val="left"/>
              <w:outlineLvl w:val="2"/>
              <w:rPr>
                <w:rFonts w:eastAsia="Times New Roman"/>
                <w:color w:val="000000"/>
                <w:sz w:val="18"/>
                <w:szCs w:val="18"/>
                <w:lang w:val="lt-LT" w:eastAsia="lt-LT"/>
              </w:rPr>
            </w:pPr>
            <w:r w:rsidRPr="00644A4B">
              <w:rPr>
                <w:rFonts w:eastAsia="Times New Roman"/>
                <w:color w:val="000000"/>
                <w:sz w:val="18"/>
                <w:szCs w:val="18"/>
                <w:lang w:val="lt-LT" w:eastAsia="lt-LT"/>
              </w:rPr>
              <w:t>Dienos socialinės globos centro "Goda“ esamo pastato atnaujinimas ir priestato statyba (Alzhaimerio liga sergantiems asmenims paslaugų plėtrai)*</w:t>
            </w:r>
          </w:p>
        </w:tc>
        <w:tc>
          <w:tcPr>
            <w:tcW w:w="709" w:type="dxa"/>
            <w:tcBorders>
              <w:top w:val="nil"/>
              <w:left w:val="nil"/>
              <w:bottom w:val="nil"/>
              <w:right w:val="single" w:sz="4" w:space="0" w:color="auto"/>
            </w:tcBorders>
            <w:shd w:val="clear" w:color="auto" w:fill="auto"/>
            <w:hideMark/>
          </w:tcPr>
          <w:p w14:paraId="5C4CFB3B" w14:textId="77777777" w:rsidR="00C55ABE" w:rsidRPr="00892D91" w:rsidRDefault="00C55AB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nil"/>
              <w:left w:val="nil"/>
              <w:bottom w:val="nil"/>
              <w:right w:val="nil"/>
            </w:tcBorders>
            <w:shd w:val="clear" w:color="auto" w:fill="auto"/>
            <w:hideMark/>
          </w:tcPr>
          <w:p w14:paraId="104EEFA3" w14:textId="77777777" w:rsidR="00C55ABE" w:rsidRPr="00892D91" w:rsidRDefault="00C55AB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268" w:type="dxa"/>
            <w:tcBorders>
              <w:top w:val="nil"/>
              <w:left w:val="single" w:sz="4" w:space="0" w:color="auto"/>
              <w:bottom w:val="single" w:sz="4" w:space="0" w:color="auto"/>
              <w:right w:val="single" w:sz="4" w:space="0" w:color="auto"/>
            </w:tcBorders>
            <w:shd w:val="clear" w:color="auto" w:fill="auto"/>
            <w:hideMark/>
          </w:tcPr>
          <w:p w14:paraId="3F4BF497" w14:textId="77777777" w:rsidR="00C55ABE" w:rsidRPr="00892D91" w:rsidRDefault="00C55AB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Patenkintų klientų dalis nuo visų klientų, kuriems reikalingos dienos socialinės globos bei atokvėpio tarnybos paslaugos Alzhaimerio liga sergantiems asmenims</w:t>
            </w:r>
          </w:p>
        </w:tc>
        <w:tc>
          <w:tcPr>
            <w:tcW w:w="708" w:type="dxa"/>
            <w:tcBorders>
              <w:top w:val="nil"/>
              <w:left w:val="nil"/>
              <w:bottom w:val="single" w:sz="4" w:space="0" w:color="auto"/>
              <w:right w:val="single" w:sz="4" w:space="0" w:color="auto"/>
            </w:tcBorders>
            <w:shd w:val="clear" w:color="auto" w:fill="auto"/>
            <w:hideMark/>
          </w:tcPr>
          <w:p w14:paraId="5FF31D6B" w14:textId="77777777" w:rsidR="00C55ABE" w:rsidRPr="00892D91" w:rsidRDefault="00C55ABE" w:rsidP="00744712">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nil"/>
              <w:right w:val="single" w:sz="4" w:space="0" w:color="auto"/>
            </w:tcBorders>
            <w:shd w:val="clear" w:color="auto" w:fill="auto"/>
            <w:hideMark/>
          </w:tcPr>
          <w:p w14:paraId="0CBC868A" w14:textId="77777777" w:rsidR="00C55ABE" w:rsidRPr="00892D91" w:rsidRDefault="00C55AB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701" w:type="dxa"/>
            <w:vMerge w:val="restart"/>
            <w:tcBorders>
              <w:top w:val="nil"/>
              <w:left w:val="nil"/>
              <w:right w:val="single" w:sz="4" w:space="0" w:color="auto"/>
            </w:tcBorders>
            <w:shd w:val="clear" w:color="auto" w:fill="auto"/>
            <w:hideMark/>
          </w:tcPr>
          <w:p w14:paraId="3782087E" w14:textId="77777777" w:rsidR="00C55ABE" w:rsidRPr="00892D91" w:rsidRDefault="00C55ABE" w:rsidP="00744712">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globos namai</w:t>
            </w:r>
          </w:p>
        </w:tc>
        <w:tc>
          <w:tcPr>
            <w:tcW w:w="2575" w:type="dxa"/>
            <w:gridSpan w:val="3"/>
            <w:vMerge w:val="restart"/>
            <w:tcBorders>
              <w:top w:val="single" w:sz="4" w:space="0" w:color="auto"/>
              <w:left w:val="nil"/>
              <w:right w:val="single" w:sz="4" w:space="0" w:color="auto"/>
            </w:tcBorders>
          </w:tcPr>
          <w:p w14:paraId="7C2BA661" w14:textId="5770F9CA" w:rsidR="00C55ABE" w:rsidRDefault="006F45CF" w:rsidP="00744712">
            <w:pPr>
              <w:spacing w:line="240" w:lineRule="auto"/>
              <w:jc w:val="left"/>
              <w:outlineLvl w:val="2"/>
              <w:rPr>
                <w:sz w:val="18"/>
                <w:szCs w:val="18"/>
              </w:rPr>
            </w:pPr>
            <w:r>
              <w:rPr>
                <w:sz w:val="18"/>
                <w:szCs w:val="18"/>
              </w:rPr>
              <w:t>0</w:t>
            </w:r>
          </w:p>
        </w:tc>
        <w:tc>
          <w:tcPr>
            <w:tcW w:w="2408" w:type="dxa"/>
            <w:tcBorders>
              <w:top w:val="nil"/>
              <w:left w:val="single" w:sz="4" w:space="0" w:color="auto"/>
              <w:right w:val="single" w:sz="4" w:space="0" w:color="auto"/>
            </w:tcBorders>
          </w:tcPr>
          <w:p w14:paraId="319AE501" w14:textId="670CB279" w:rsidR="00C55ABE" w:rsidRPr="00892D91" w:rsidRDefault="00C55ABE" w:rsidP="00744712">
            <w:pPr>
              <w:spacing w:line="240" w:lineRule="auto"/>
              <w:jc w:val="left"/>
              <w:outlineLvl w:val="2"/>
              <w:rPr>
                <w:rFonts w:eastAsia="Times New Roman"/>
                <w:color w:val="000000"/>
                <w:sz w:val="18"/>
                <w:szCs w:val="18"/>
                <w:lang w:val="lt-LT" w:eastAsia="lt-LT"/>
              </w:rPr>
            </w:pPr>
            <w:r>
              <w:rPr>
                <w:sz w:val="18"/>
                <w:szCs w:val="18"/>
              </w:rPr>
              <w:t>Finansavimo sutartis pasirašyta tik 2018 m. pradžioje</w:t>
            </w:r>
          </w:p>
        </w:tc>
      </w:tr>
      <w:tr w:rsidR="00C55ABE" w:rsidRPr="00892D91" w14:paraId="674933DD" w14:textId="77777777" w:rsidTr="00A245C4">
        <w:trPr>
          <w:trHeight w:val="113"/>
        </w:trPr>
        <w:tc>
          <w:tcPr>
            <w:tcW w:w="534" w:type="dxa"/>
            <w:tcBorders>
              <w:top w:val="nil"/>
              <w:left w:val="single" w:sz="4" w:space="0" w:color="auto"/>
              <w:bottom w:val="nil"/>
              <w:right w:val="single" w:sz="4" w:space="0" w:color="auto"/>
            </w:tcBorders>
            <w:shd w:val="clear" w:color="auto" w:fill="auto"/>
          </w:tcPr>
          <w:p w14:paraId="038DFFCF"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2551" w:type="dxa"/>
            <w:tcBorders>
              <w:top w:val="nil"/>
              <w:left w:val="nil"/>
              <w:bottom w:val="nil"/>
              <w:right w:val="single" w:sz="4" w:space="0" w:color="auto"/>
            </w:tcBorders>
            <w:shd w:val="clear" w:color="auto" w:fill="auto"/>
          </w:tcPr>
          <w:p w14:paraId="799B6D81"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709" w:type="dxa"/>
            <w:tcBorders>
              <w:top w:val="nil"/>
              <w:left w:val="nil"/>
              <w:bottom w:val="nil"/>
              <w:right w:val="single" w:sz="4" w:space="0" w:color="auto"/>
            </w:tcBorders>
            <w:shd w:val="clear" w:color="auto" w:fill="auto"/>
          </w:tcPr>
          <w:p w14:paraId="5AC4EEBD" w14:textId="77777777" w:rsidR="00C55ABE" w:rsidRPr="00892D91" w:rsidRDefault="00C55ABE" w:rsidP="00A966ED">
            <w:pPr>
              <w:spacing w:line="240" w:lineRule="auto"/>
              <w:jc w:val="center"/>
              <w:outlineLvl w:val="2"/>
              <w:rPr>
                <w:rFonts w:eastAsia="Times New Roman"/>
                <w:color w:val="000000"/>
                <w:sz w:val="18"/>
                <w:szCs w:val="18"/>
                <w:lang w:val="lt-LT" w:eastAsia="lt-LT"/>
              </w:rPr>
            </w:pPr>
          </w:p>
        </w:tc>
        <w:tc>
          <w:tcPr>
            <w:tcW w:w="709" w:type="dxa"/>
            <w:tcBorders>
              <w:top w:val="nil"/>
              <w:left w:val="nil"/>
              <w:bottom w:val="nil"/>
              <w:right w:val="nil"/>
            </w:tcBorders>
            <w:shd w:val="clear" w:color="auto" w:fill="auto"/>
          </w:tcPr>
          <w:p w14:paraId="5007B2AF" w14:textId="77777777" w:rsidR="00C55ABE" w:rsidRPr="00892D91" w:rsidRDefault="00C55ABE" w:rsidP="00A966ED">
            <w:pPr>
              <w:spacing w:line="240" w:lineRule="auto"/>
              <w:jc w:val="center"/>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tcPr>
          <w:p w14:paraId="525EBE3D" w14:textId="77777777" w:rsidR="00C55ABE" w:rsidRPr="00892D91" w:rsidRDefault="00C55ABE" w:rsidP="00A966ED">
            <w:pPr>
              <w:spacing w:line="240" w:lineRule="auto"/>
              <w:jc w:val="left"/>
              <w:outlineLvl w:val="2"/>
              <w:rPr>
                <w:color w:val="000000"/>
                <w:sz w:val="18"/>
                <w:szCs w:val="18"/>
                <w:lang w:val="lt-LT" w:eastAsia="lt-LT"/>
              </w:rPr>
            </w:pPr>
            <w:r w:rsidRPr="00892D91">
              <w:rPr>
                <w:color w:val="000000"/>
                <w:sz w:val="18"/>
                <w:szCs w:val="18"/>
                <w:lang w:val="lt-LT"/>
              </w:rPr>
              <w:t>Atliktų statybos darbų dalis</w:t>
            </w:r>
          </w:p>
        </w:tc>
        <w:tc>
          <w:tcPr>
            <w:tcW w:w="708" w:type="dxa"/>
            <w:tcBorders>
              <w:top w:val="nil"/>
              <w:left w:val="nil"/>
              <w:bottom w:val="single" w:sz="4" w:space="0" w:color="auto"/>
              <w:right w:val="single" w:sz="4" w:space="0" w:color="auto"/>
            </w:tcBorders>
            <w:shd w:val="clear" w:color="auto" w:fill="auto"/>
            <w:vAlign w:val="center"/>
          </w:tcPr>
          <w:p w14:paraId="17B4FBC3" w14:textId="77777777" w:rsidR="00C55ABE" w:rsidRPr="00892D91" w:rsidRDefault="00C55ABE" w:rsidP="00A966ED">
            <w:pPr>
              <w:spacing w:line="240" w:lineRule="auto"/>
              <w:jc w:val="center"/>
              <w:outlineLvl w:val="2"/>
              <w:rPr>
                <w:color w:val="000000"/>
                <w:sz w:val="18"/>
                <w:szCs w:val="18"/>
                <w:lang w:val="lt-LT"/>
              </w:rPr>
            </w:pPr>
            <w:r w:rsidRPr="00892D91">
              <w:rPr>
                <w:color w:val="000000"/>
                <w:sz w:val="18"/>
                <w:szCs w:val="18"/>
                <w:lang w:val="lt-LT"/>
              </w:rPr>
              <w:t>proc.</w:t>
            </w:r>
          </w:p>
        </w:tc>
        <w:tc>
          <w:tcPr>
            <w:tcW w:w="1418" w:type="dxa"/>
            <w:tcBorders>
              <w:top w:val="nil"/>
              <w:left w:val="nil"/>
              <w:bottom w:val="nil"/>
              <w:right w:val="single" w:sz="4" w:space="0" w:color="auto"/>
            </w:tcBorders>
            <w:shd w:val="clear" w:color="auto" w:fill="auto"/>
          </w:tcPr>
          <w:p w14:paraId="152B13E7"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1701" w:type="dxa"/>
            <w:vMerge/>
            <w:tcBorders>
              <w:left w:val="nil"/>
              <w:right w:val="single" w:sz="4" w:space="0" w:color="auto"/>
            </w:tcBorders>
            <w:shd w:val="clear" w:color="auto" w:fill="auto"/>
          </w:tcPr>
          <w:p w14:paraId="30A730E7"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2575" w:type="dxa"/>
            <w:gridSpan w:val="3"/>
            <w:vMerge/>
            <w:tcBorders>
              <w:left w:val="nil"/>
              <w:right w:val="single" w:sz="4" w:space="0" w:color="auto"/>
            </w:tcBorders>
          </w:tcPr>
          <w:p w14:paraId="5AEFE94B" w14:textId="77777777" w:rsidR="00C55ABE" w:rsidRDefault="00C55ABE" w:rsidP="00A966ED">
            <w:pPr>
              <w:spacing w:line="240" w:lineRule="auto"/>
              <w:jc w:val="left"/>
              <w:outlineLvl w:val="2"/>
              <w:rPr>
                <w:rFonts w:eastAsia="Times New Roman"/>
                <w:color w:val="000000"/>
                <w:sz w:val="18"/>
                <w:szCs w:val="18"/>
                <w:lang w:val="lt-LT" w:eastAsia="lt-LT"/>
              </w:rPr>
            </w:pPr>
          </w:p>
        </w:tc>
        <w:tc>
          <w:tcPr>
            <w:tcW w:w="2408" w:type="dxa"/>
            <w:tcBorders>
              <w:left w:val="single" w:sz="4" w:space="0" w:color="auto"/>
              <w:right w:val="single" w:sz="4" w:space="0" w:color="auto"/>
            </w:tcBorders>
          </w:tcPr>
          <w:p w14:paraId="40D5DB41" w14:textId="4BBAFDBC" w:rsidR="00C55ABE" w:rsidRPr="00892D91" w:rsidRDefault="00C55ABE" w:rsidP="00A966ED">
            <w:pPr>
              <w:spacing w:line="240" w:lineRule="auto"/>
              <w:jc w:val="left"/>
              <w:outlineLvl w:val="2"/>
              <w:rPr>
                <w:rFonts w:eastAsia="Times New Roman"/>
                <w:color w:val="000000"/>
                <w:sz w:val="18"/>
                <w:szCs w:val="18"/>
                <w:lang w:val="lt-LT" w:eastAsia="lt-LT"/>
              </w:rPr>
            </w:pPr>
          </w:p>
        </w:tc>
      </w:tr>
      <w:tr w:rsidR="00C55ABE" w:rsidRPr="00892D91" w14:paraId="5C2D2AA3" w14:textId="77777777" w:rsidTr="001A62DF">
        <w:trPr>
          <w:trHeight w:val="160"/>
        </w:trPr>
        <w:tc>
          <w:tcPr>
            <w:tcW w:w="534" w:type="dxa"/>
            <w:tcBorders>
              <w:top w:val="nil"/>
              <w:left w:val="single" w:sz="4" w:space="0" w:color="auto"/>
              <w:bottom w:val="single" w:sz="4" w:space="0" w:color="auto"/>
              <w:right w:val="single" w:sz="4" w:space="0" w:color="auto"/>
            </w:tcBorders>
            <w:shd w:val="clear" w:color="auto" w:fill="auto"/>
          </w:tcPr>
          <w:p w14:paraId="7E578AA9"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2551" w:type="dxa"/>
            <w:tcBorders>
              <w:top w:val="nil"/>
              <w:left w:val="nil"/>
              <w:bottom w:val="single" w:sz="4" w:space="0" w:color="auto"/>
              <w:right w:val="single" w:sz="4" w:space="0" w:color="auto"/>
            </w:tcBorders>
            <w:shd w:val="clear" w:color="auto" w:fill="auto"/>
          </w:tcPr>
          <w:p w14:paraId="7F6F6C61"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709" w:type="dxa"/>
            <w:tcBorders>
              <w:top w:val="nil"/>
              <w:left w:val="nil"/>
              <w:bottom w:val="single" w:sz="4" w:space="0" w:color="auto"/>
              <w:right w:val="single" w:sz="4" w:space="0" w:color="auto"/>
            </w:tcBorders>
            <w:shd w:val="clear" w:color="auto" w:fill="auto"/>
          </w:tcPr>
          <w:p w14:paraId="709DB029" w14:textId="77777777" w:rsidR="00C55ABE" w:rsidRPr="00892D91" w:rsidRDefault="00C55ABE" w:rsidP="00A966ED">
            <w:pPr>
              <w:spacing w:line="240" w:lineRule="auto"/>
              <w:jc w:val="center"/>
              <w:outlineLvl w:val="2"/>
              <w:rPr>
                <w:rFonts w:eastAsia="Times New Roman"/>
                <w:color w:val="000000"/>
                <w:sz w:val="18"/>
                <w:szCs w:val="18"/>
                <w:lang w:val="lt-LT" w:eastAsia="lt-LT"/>
              </w:rPr>
            </w:pPr>
          </w:p>
        </w:tc>
        <w:tc>
          <w:tcPr>
            <w:tcW w:w="709" w:type="dxa"/>
            <w:tcBorders>
              <w:top w:val="nil"/>
              <w:left w:val="nil"/>
              <w:bottom w:val="single" w:sz="4" w:space="0" w:color="auto"/>
              <w:right w:val="nil"/>
            </w:tcBorders>
            <w:shd w:val="clear" w:color="auto" w:fill="auto"/>
          </w:tcPr>
          <w:p w14:paraId="6C7BF686" w14:textId="77777777" w:rsidR="00C55ABE" w:rsidRPr="00892D91" w:rsidRDefault="00C55ABE" w:rsidP="00A966ED">
            <w:pPr>
              <w:spacing w:line="240" w:lineRule="auto"/>
              <w:jc w:val="center"/>
              <w:outlineLvl w:val="2"/>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shd w:val="clear" w:color="auto" w:fill="auto"/>
          </w:tcPr>
          <w:p w14:paraId="6AAD6697" w14:textId="77777777" w:rsidR="00C55ABE" w:rsidRPr="00892D91" w:rsidRDefault="00C55ABE" w:rsidP="00A966ED">
            <w:pPr>
              <w:spacing w:line="240" w:lineRule="auto"/>
              <w:jc w:val="left"/>
              <w:outlineLvl w:val="2"/>
              <w:rPr>
                <w:color w:val="000000"/>
                <w:sz w:val="18"/>
                <w:szCs w:val="18"/>
                <w:lang w:val="lt-LT"/>
              </w:rPr>
            </w:pPr>
            <w:r w:rsidRPr="00892D91">
              <w:rPr>
                <w:color w:val="000000"/>
                <w:sz w:val="18"/>
                <w:szCs w:val="18"/>
                <w:lang w:val="lt-LT"/>
              </w:rPr>
              <w:t>Įsigytų baldų komplektų skaičius</w:t>
            </w:r>
          </w:p>
        </w:tc>
        <w:tc>
          <w:tcPr>
            <w:tcW w:w="708" w:type="dxa"/>
            <w:tcBorders>
              <w:top w:val="nil"/>
              <w:left w:val="nil"/>
              <w:bottom w:val="single" w:sz="4" w:space="0" w:color="auto"/>
              <w:right w:val="single" w:sz="4" w:space="0" w:color="auto"/>
            </w:tcBorders>
            <w:shd w:val="clear" w:color="auto" w:fill="auto"/>
            <w:vAlign w:val="center"/>
          </w:tcPr>
          <w:p w14:paraId="1945AF0F" w14:textId="77777777" w:rsidR="00C55ABE" w:rsidRPr="00892D91" w:rsidRDefault="00C55ABE" w:rsidP="00A966ED">
            <w:pPr>
              <w:spacing w:line="240" w:lineRule="auto"/>
              <w:jc w:val="center"/>
              <w:outlineLvl w:val="2"/>
              <w:rPr>
                <w:color w:val="000000"/>
                <w:sz w:val="18"/>
                <w:szCs w:val="18"/>
                <w:lang w:val="lt-LT"/>
              </w:rPr>
            </w:pPr>
            <w:r w:rsidRPr="00892D91">
              <w:rPr>
                <w:color w:val="000000"/>
                <w:sz w:val="18"/>
                <w:szCs w:val="18"/>
                <w:lang w:val="lt-LT"/>
              </w:rPr>
              <w:t>vnt.</w:t>
            </w:r>
          </w:p>
        </w:tc>
        <w:tc>
          <w:tcPr>
            <w:tcW w:w="1418" w:type="dxa"/>
            <w:tcBorders>
              <w:top w:val="nil"/>
              <w:left w:val="nil"/>
              <w:bottom w:val="single" w:sz="4" w:space="0" w:color="auto"/>
              <w:right w:val="single" w:sz="4" w:space="0" w:color="auto"/>
            </w:tcBorders>
            <w:shd w:val="clear" w:color="auto" w:fill="auto"/>
          </w:tcPr>
          <w:p w14:paraId="2159A420"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1701" w:type="dxa"/>
            <w:vMerge/>
            <w:tcBorders>
              <w:left w:val="nil"/>
              <w:bottom w:val="single" w:sz="4" w:space="0" w:color="auto"/>
              <w:right w:val="single" w:sz="4" w:space="0" w:color="auto"/>
            </w:tcBorders>
            <w:shd w:val="clear" w:color="auto" w:fill="auto"/>
          </w:tcPr>
          <w:p w14:paraId="06FA12A8" w14:textId="77777777" w:rsidR="00C55ABE" w:rsidRPr="00892D91" w:rsidRDefault="00C55ABE" w:rsidP="00A966ED">
            <w:pPr>
              <w:spacing w:line="240" w:lineRule="auto"/>
              <w:jc w:val="left"/>
              <w:outlineLvl w:val="2"/>
              <w:rPr>
                <w:rFonts w:eastAsia="Times New Roman"/>
                <w:color w:val="000000"/>
                <w:sz w:val="18"/>
                <w:szCs w:val="18"/>
                <w:lang w:val="lt-LT" w:eastAsia="lt-LT"/>
              </w:rPr>
            </w:pPr>
          </w:p>
        </w:tc>
        <w:tc>
          <w:tcPr>
            <w:tcW w:w="2575" w:type="dxa"/>
            <w:gridSpan w:val="3"/>
            <w:vMerge/>
            <w:tcBorders>
              <w:left w:val="nil"/>
              <w:bottom w:val="single" w:sz="4" w:space="0" w:color="auto"/>
              <w:right w:val="single" w:sz="4" w:space="0" w:color="auto"/>
            </w:tcBorders>
          </w:tcPr>
          <w:p w14:paraId="3AA009E4" w14:textId="77777777" w:rsidR="00C55ABE" w:rsidRDefault="00C55ABE" w:rsidP="00A966ED">
            <w:pPr>
              <w:spacing w:line="240" w:lineRule="auto"/>
              <w:jc w:val="left"/>
              <w:outlineLvl w:val="2"/>
              <w:rPr>
                <w:rFonts w:eastAsia="Times New Roman"/>
                <w:color w:val="000000"/>
                <w:sz w:val="18"/>
                <w:szCs w:val="18"/>
                <w:lang w:val="lt-LT" w:eastAsia="lt-LT"/>
              </w:rPr>
            </w:pPr>
          </w:p>
        </w:tc>
        <w:tc>
          <w:tcPr>
            <w:tcW w:w="2408" w:type="dxa"/>
            <w:tcBorders>
              <w:left w:val="single" w:sz="4" w:space="0" w:color="auto"/>
              <w:bottom w:val="single" w:sz="4" w:space="0" w:color="auto"/>
              <w:right w:val="single" w:sz="4" w:space="0" w:color="auto"/>
            </w:tcBorders>
          </w:tcPr>
          <w:p w14:paraId="28A850B6" w14:textId="57318F78" w:rsidR="00C55ABE" w:rsidRPr="00892D91" w:rsidRDefault="00C55ABE" w:rsidP="00A966ED">
            <w:pPr>
              <w:spacing w:line="240" w:lineRule="auto"/>
              <w:jc w:val="left"/>
              <w:outlineLvl w:val="2"/>
              <w:rPr>
                <w:rFonts w:eastAsia="Times New Roman"/>
                <w:color w:val="000000"/>
                <w:sz w:val="18"/>
                <w:szCs w:val="18"/>
                <w:lang w:val="lt-LT" w:eastAsia="lt-LT"/>
              </w:rPr>
            </w:pPr>
          </w:p>
        </w:tc>
      </w:tr>
      <w:tr w:rsidR="00F80EE9" w:rsidRPr="00892D91" w14:paraId="5D5E5D54" w14:textId="77777777" w:rsidTr="001A62DF">
        <w:trPr>
          <w:trHeight w:val="552"/>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BC984DC" w14:textId="77777777" w:rsidR="00F80EE9" w:rsidRPr="00892D91" w:rsidRDefault="00F80EE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1.3.1.7</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0CFAB701" w14:textId="77777777" w:rsidR="00F80EE9" w:rsidRPr="00892D91" w:rsidRDefault="00F80EE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Socialinių globėjų tarnybos steigimas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4B54FE" w14:textId="77777777" w:rsidR="00F80EE9" w:rsidRPr="00892D91" w:rsidRDefault="00F80EE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084D85" w14:textId="77777777" w:rsidR="00F80EE9" w:rsidRPr="00892D91" w:rsidRDefault="00F80EE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B92B877" w14:textId="77777777" w:rsidR="00F80EE9" w:rsidRPr="00892D91" w:rsidRDefault="00F80EE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Parengtų profesionalių globėjų, galinčių teikti laikinąją globą be tėvų globos likusiems vaikams, skaičius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6BB7C34" w14:textId="77777777" w:rsidR="00F80EE9" w:rsidRPr="00892D91" w:rsidRDefault="00F80EE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198C1F7" w14:textId="2181501E" w:rsidR="00F80EE9" w:rsidRPr="00A81D1D" w:rsidRDefault="00F80EE9" w:rsidP="00BE7842">
            <w:pPr>
              <w:spacing w:line="240" w:lineRule="auto"/>
              <w:jc w:val="left"/>
              <w:outlineLvl w:val="2"/>
              <w:rPr>
                <w:rFonts w:eastAsia="Times New Roman"/>
                <w:strike/>
                <w:color w:val="000000"/>
                <w:sz w:val="18"/>
                <w:szCs w:val="18"/>
                <w:lang w:val="lt-LT" w:eastAsia="lt-LT"/>
              </w:rPr>
            </w:pPr>
            <w:r w:rsidRPr="00BE7842">
              <w:rPr>
                <w:rFonts w:eastAsia="Times New Roman"/>
                <w:color w:val="000000"/>
                <w:sz w:val="18"/>
                <w:szCs w:val="18"/>
                <w:lang w:val="lt-LT" w:eastAsia="lt-LT"/>
              </w:rPr>
              <w:t>Vaiko teisių apsaugos skyrius</w:t>
            </w:r>
            <w:r>
              <w:rPr>
                <w:rFonts w:eastAsia="Times New Roman"/>
                <w:strike/>
                <w:color w:val="000000"/>
                <w:sz w:val="18"/>
                <w:szCs w:val="18"/>
                <w:lang w:val="lt-LT" w:eastAsia="lt-LT"/>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C55E9DD" w14:textId="77777777" w:rsidR="00F80EE9" w:rsidRPr="00892D91" w:rsidRDefault="00F80EE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Paskelbto konkurso laimėtojas</w:t>
            </w:r>
          </w:p>
        </w:tc>
        <w:tc>
          <w:tcPr>
            <w:tcW w:w="2575" w:type="dxa"/>
            <w:gridSpan w:val="3"/>
            <w:tcBorders>
              <w:top w:val="single" w:sz="4" w:space="0" w:color="auto"/>
              <w:left w:val="single" w:sz="4" w:space="0" w:color="auto"/>
              <w:bottom w:val="single" w:sz="4" w:space="0" w:color="auto"/>
              <w:right w:val="single" w:sz="4" w:space="0" w:color="auto"/>
            </w:tcBorders>
          </w:tcPr>
          <w:p w14:paraId="73DF26F7" w14:textId="4CD42E19" w:rsidR="00F80EE9" w:rsidRPr="00644A4B" w:rsidRDefault="00F80EE9" w:rsidP="00A966ED">
            <w:pPr>
              <w:spacing w:line="240" w:lineRule="auto"/>
              <w:jc w:val="left"/>
              <w:outlineLvl w:val="2"/>
              <w:rPr>
                <w:rFonts w:eastAsia="Times New Roman"/>
                <w:color w:val="000000"/>
                <w:sz w:val="18"/>
                <w:szCs w:val="18"/>
                <w:lang w:val="lt-LT" w:eastAsia="lt-LT"/>
              </w:rPr>
            </w:pPr>
            <w:r w:rsidRPr="00644A4B">
              <w:rPr>
                <w:rFonts w:eastAsia="Times New Roman"/>
                <w:color w:val="000000"/>
                <w:sz w:val="18"/>
                <w:szCs w:val="18"/>
                <w:lang w:val="lt-LT" w:eastAsia="lt-LT"/>
              </w:rPr>
              <w:t xml:space="preserve">5 budintys </w:t>
            </w:r>
            <w:r>
              <w:rPr>
                <w:rFonts w:eastAsia="Times New Roman"/>
                <w:color w:val="000000"/>
                <w:sz w:val="18"/>
                <w:szCs w:val="18"/>
                <w:lang w:val="lt-LT" w:eastAsia="lt-LT"/>
              </w:rPr>
              <w:t xml:space="preserve"> </w:t>
            </w:r>
            <w:r w:rsidRPr="00644A4B">
              <w:rPr>
                <w:rFonts w:eastAsia="Times New Roman"/>
                <w:color w:val="000000"/>
                <w:sz w:val="18"/>
                <w:szCs w:val="18"/>
                <w:lang w:val="lt-LT" w:eastAsia="lt-LT"/>
              </w:rPr>
              <w:t>globotojai</w:t>
            </w:r>
          </w:p>
          <w:p w14:paraId="1A95BE10" w14:textId="6C319E6F" w:rsidR="00F80EE9" w:rsidRPr="00644A4B" w:rsidRDefault="00F80EE9" w:rsidP="00A966ED">
            <w:pPr>
              <w:spacing w:line="240" w:lineRule="auto"/>
              <w:jc w:val="left"/>
              <w:outlineLvl w:val="2"/>
              <w:rPr>
                <w:rFonts w:eastAsia="Times New Roman"/>
                <w:color w:val="000000"/>
                <w:sz w:val="18"/>
                <w:szCs w:val="18"/>
                <w:lang w:val="lt-LT" w:eastAsia="lt-LT"/>
              </w:rPr>
            </w:pPr>
          </w:p>
        </w:tc>
        <w:tc>
          <w:tcPr>
            <w:tcW w:w="2408" w:type="dxa"/>
            <w:tcBorders>
              <w:top w:val="single" w:sz="4" w:space="0" w:color="auto"/>
              <w:left w:val="single" w:sz="4" w:space="0" w:color="auto"/>
              <w:bottom w:val="single" w:sz="4" w:space="0" w:color="auto"/>
              <w:right w:val="single" w:sz="4" w:space="0" w:color="auto"/>
            </w:tcBorders>
          </w:tcPr>
          <w:p w14:paraId="7DA92787" w14:textId="77777777" w:rsidR="00F80EE9" w:rsidRPr="00644A4B" w:rsidRDefault="00F80EE9" w:rsidP="00A966ED">
            <w:pPr>
              <w:spacing w:line="240" w:lineRule="auto"/>
              <w:jc w:val="left"/>
              <w:outlineLvl w:val="2"/>
              <w:rPr>
                <w:rFonts w:eastAsia="Times New Roman"/>
                <w:color w:val="000000"/>
                <w:sz w:val="18"/>
                <w:szCs w:val="18"/>
                <w:lang w:val="lt-LT" w:eastAsia="lt-LT"/>
              </w:rPr>
            </w:pPr>
            <w:r w:rsidRPr="00644A4B">
              <w:rPr>
                <w:rFonts w:eastAsia="Times New Roman"/>
                <w:color w:val="000000"/>
                <w:sz w:val="18"/>
                <w:szCs w:val="18"/>
                <w:lang w:val="lt-LT" w:eastAsia="lt-LT"/>
              </w:rPr>
              <w:t>Pasiketus teisės aktams Šiaulių m. sav. Tarybos sprendimu įsteigtas Globos centras, K. Korsako g. 61, Šiauliuose. 2017 m. pabaigoje penkių budinčių globotojų šeimose buvo apgyvendinti 7 vaikai.</w:t>
            </w:r>
          </w:p>
        </w:tc>
      </w:tr>
      <w:tr w:rsidR="006F45CF" w:rsidRPr="00DA6D18" w14:paraId="578806C3" w14:textId="77777777" w:rsidTr="001A62DF">
        <w:trPr>
          <w:trHeight w:val="768"/>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2F3FF4"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1.3.1.8</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B51E5A"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Medicinos pagalbos paslaugų didinimas asmenims turintiems mažas pajamas ar jų neturintiems</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5A2AB4" w14:textId="77777777" w:rsidR="006F45CF" w:rsidRPr="00892D91" w:rsidRDefault="006F45CF"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250439"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single" w:sz="4" w:space="0" w:color="auto"/>
              <w:left w:val="nil"/>
              <w:bottom w:val="single" w:sz="4" w:space="0" w:color="auto"/>
              <w:right w:val="single" w:sz="4" w:space="0" w:color="auto"/>
            </w:tcBorders>
            <w:shd w:val="clear" w:color="auto" w:fill="auto"/>
            <w:hideMark/>
          </w:tcPr>
          <w:p w14:paraId="771FC776"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Paslaugų gavėjų (socialiai nedrausti, iš įkalinimo įstaigos grįžę, nuolatinės gyvenamosios vietos neturintys, turintys mažas pajamas ar jų neturintys) skaičius</w:t>
            </w:r>
          </w:p>
        </w:tc>
        <w:tc>
          <w:tcPr>
            <w:tcW w:w="708" w:type="dxa"/>
            <w:tcBorders>
              <w:top w:val="single" w:sz="4" w:space="0" w:color="auto"/>
              <w:left w:val="nil"/>
              <w:bottom w:val="single" w:sz="4" w:space="0" w:color="auto"/>
              <w:right w:val="single" w:sz="4" w:space="0" w:color="auto"/>
            </w:tcBorders>
            <w:shd w:val="clear" w:color="auto" w:fill="auto"/>
            <w:hideMark/>
          </w:tcPr>
          <w:p w14:paraId="1933E205" w14:textId="77777777" w:rsidR="006F45CF" w:rsidRPr="00892D91" w:rsidRDefault="006F45CF"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729FDF"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6C27D9" w14:textId="77777777" w:rsidR="006F45CF" w:rsidRPr="00892D91" w:rsidRDefault="006F45CF"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 Socialinių paslaugų centras, Sveikatos priežiūros įstaigos</w:t>
            </w:r>
          </w:p>
        </w:tc>
        <w:tc>
          <w:tcPr>
            <w:tcW w:w="2575" w:type="dxa"/>
            <w:gridSpan w:val="3"/>
            <w:tcBorders>
              <w:top w:val="single" w:sz="4" w:space="0" w:color="auto"/>
              <w:left w:val="single" w:sz="4" w:space="0" w:color="auto"/>
              <w:bottom w:val="single" w:sz="4" w:space="0" w:color="auto"/>
              <w:right w:val="single" w:sz="4" w:space="0" w:color="auto"/>
            </w:tcBorders>
          </w:tcPr>
          <w:p w14:paraId="4522999D" w14:textId="235E27B1" w:rsidR="006F45CF" w:rsidRPr="006645A0" w:rsidRDefault="006F45CF" w:rsidP="006645A0">
            <w:pPr>
              <w:spacing w:line="240" w:lineRule="auto"/>
              <w:rPr>
                <w:rFonts w:eastAsia="Times New Roman"/>
                <w:sz w:val="18"/>
                <w:szCs w:val="18"/>
                <w:lang w:val="lt-LT" w:eastAsia="lt-LT"/>
              </w:rPr>
            </w:pPr>
            <w:r w:rsidRPr="00892D91">
              <w:rPr>
                <w:rFonts w:eastAsia="Times New Roman"/>
                <w:color w:val="000000"/>
                <w:sz w:val="18"/>
                <w:szCs w:val="18"/>
                <w:lang w:val="lt-LT" w:eastAsia="lt-LT"/>
              </w:rPr>
              <w:t>Paslaugų gavėjų (socialiai nedrausti, iš įkalinimo įstaigos grįžę, nuolatinės gyvenamosios vietos neturintys, turintys mažas pajamas ar jų neturintys) skaičius</w:t>
            </w:r>
            <w:r>
              <w:rPr>
                <w:rFonts w:eastAsia="Times New Roman"/>
                <w:color w:val="000000"/>
                <w:sz w:val="18"/>
                <w:szCs w:val="18"/>
                <w:lang w:val="lt-LT" w:eastAsia="lt-LT"/>
              </w:rPr>
              <w:t xml:space="preserve"> mažėja, jei 2015 m. jis sudarė </w:t>
            </w:r>
            <w:r w:rsidRPr="00596651">
              <w:rPr>
                <w:rFonts w:eastAsia="Times New Roman"/>
                <w:color w:val="000000"/>
                <w:sz w:val="18"/>
                <w:szCs w:val="18"/>
                <w:lang w:val="lt-LT" w:eastAsia="lt-LT"/>
              </w:rPr>
              <w:t>6</w:t>
            </w:r>
            <w:r w:rsidR="00441744">
              <w:rPr>
                <w:rFonts w:eastAsia="Times New Roman"/>
                <w:color w:val="000000"/>
                <w:sz w:val="18"/>
                <w:szCs w:val="18"/>
                <w:lang w:val="lt-LT" w:eastAsia="lt-LT"/>
              </w:rPr>
              <w:t xml:space="preserve"> </w:t>
            </w:r>
            <w:r w:rsidRPr="00596651">
              <w:rPr>
                <w:rFonts w:eastAsia="Times New Roman"/>
                <w:color w:val="000000"/>
                <w:sz w:val="18"/>
                <w:szCs w:val="18"/>
                <w:lang w:val="lt-LT" w:eastAsia="lt-LT"/>
              </w:rPr>
              <w:t>823</w:t>
            </w:r>
            <w:r>
              <w:rPr>
                <w:rFonts w:eastAsia="Times New Roman"/>
                <w:color w:val="000000"/>
                <w:sz w:val="18"/>
                <w:szCs w:val="18"/>
                <w:lang w:val="lt-LT" w:eastAsia="lt-LT"/>
              </w:rPr>
              <w:t xml:space="preserve"> asmenis, tai 2017 m. sumažėjo iki </w:t>
            </w:r>
            <w:r w:rsidRPr="00596651">
              <w:rPr>
                <w:rFonts w:eastAsia="Times New Roman"/>
                <w:color w:val="000000"/>
                <w:sz w:val="18"/>
                <w:szCs w:val="18"/>
                <w:lang w:val="lt-LT" w:eastAsia="lt-LT"/>
              </w:rPr>
              <w:t>4</w:t>
            </w:r>
            <w:r w:rsidR="00441744">
              <w:rPr>
                <w:rFonts w:eastAsia="Times New Roman"/>
                <w:color w:val="000000"/>
                <w:sz w:val="18"/>
                <w:szCs w:val="18"/>
                <w:lang w:val="lt-LT" w:eastAsia="lt-LT"/>
              </w:rPr>
              <w:t xml:space="preserve"> </w:t>
            </w:r>
            <w:r w:rsidRPr="00596651">
              <w:rPr>
                <w:rFonts w:eastAsia="Times New Roman"/>
                <w:color w:val="000000"/>
                <w:sz w:val="18"/>
                <w:szCs w:val="18"/>
                <w:lang w:val="lt-LT" w:eastAsia="lt-LT"/>
              </w:rPr>
              <w:t>887</w:t>
            </w:r>
          </w:p>
        </w:tc>
        <w:tc>
          <w:tcPr>
            <w:tcW w:w="2408" w:type="dxa"/>
            <w:tcBorders>
              <w:top w:val="single" w:sz="4" w:space="0" w:color="auto"/>
              <w:left w:val="single" w:sz="4" w:space="0" w:color="auto"/>
              <w:bottom w:val="single" w:sz="4" w:space="0" w:color="auto"/>
              <w:right w:val="single" w:sz="4" w:space="0" w:color="auto"/>
            </w:tcBorders>
          </w:tcPr>
          <w:p w14:paraId="5B6BF44D" w14:textId="77777777" w:rsidR="006F45CF" w:rsidRPr="00892D91" w:rsidRDefault="006F45CF" w:rsidP="00A966ED">
            <w:pPr>
              <w:spacing w:line="240" w:lineRule="auto"/>
              <w:jc w:val="left"/>
              <w:outlineLvl w:val="2"/>
              <w:rPr>
                <w:rFonts w:eastAsia="Times New Roman"/>
                <w:color w:val="000000"/>
                <w:sz w:val="18"/>
                <w:szCs w:val="18"/>
                <w:lang w:val="lt-LT" w:eastAsia="lt-LT"/>
              </w:rPr>
            </w:pPr>
          </w:p>
        </w:tc>
      </w:tr>
      <w:tr w:rsidR="00A966ED" w:rsidRPr="00892D91" w14:paraId="72E050D4" w14:textId="77777777" w:rsidTr="006645A0">
        <w:trPr>
          <w:trHeight w:val="552"/>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18784A0C" w14:textId="77777777" w:rsidR="00A966ED" w:rsidRPr="00892D91" w:rsidRDefault="00A966ED" w:rsidP="00A966ED">
            <w:pPr>
              <w:spacing w:line="240" w:lineRule="auto"/>
              <w:jc w:val="left"/>
              <w:outlineLvl w:val="2"/>
              <w:rPr>
                <w:rFonts w:eastAsia="Times New Roman"/>
                <w:color w:val="000000"/>
                <w:sz w:val="18"/>
                <w:szCs w:val="18"/>
                <w:lang w:val="lt-LT" w:eastAsia="lt-LT"/>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59BD74B7" w14:textId="77777777" w:rsidR="00A966ED" w:rsidRPr="00892D91" w:rsidRDefault="00A966ED" w:rsidP="00A966ED">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337FD3" w14:textId="77777777" w:rsidR="00A966ED" w:rsidRPr="00892D91" w:rsidRDefault="00A966ED" w:rsidP="00A966ED">
            <w:pPr>
              <w:spacing w:line="240" w:lineRule="auto"/>
              <w:jc w:val="left"/>
              <w:outlineLvl w:val="2"/>
              <w:rPr>
                <w:rFonts w:eastAsia="Times New Roman"/>
                <w:color w:val="000000"/>
                <w:sz w:val="18"/>
                <w:szCs w:val="18"/>
                <w:lang w:val="lt-LT" w:eastAsia="lt-LT"/>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6BB9858" w14:textId="77777777" w:rsidR="00A966ED" w:rsidRPr="00892D91" w:rsidRDefault="00A966ED" w:rsidP="00A966ED">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nil"/>
              <w:bottom w:val="single" w:sz="4" w:space="0" w:color="auto"/>
              <w:right w:val="single" w:sz="4" w:space="0" w:color="auto"/>
            </w:tcBorders>
            <w:shd w:val="clear" w:color="auto" w:fill="auto"/>
            <w:hideMark/>
          </w:tcPr>
          <w:p w14:paraId="75D047E0" w14:textId="77777777" w:rsidR="00A966ED" w:rsidRPr="00892D91" w:rsidRDefault="00A966ED"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Suteiktų medicinos pagalbos paslaugų (pirmoji pagalba, asmens higienos paslaugos) skaičius</w:t>
            </w:r>
          </w:p>
        </w:tc>
        <w:tc>
          <w:tcPr>
            <w:tcW w:w="708" w:type="dxa"/>
            <w:tcBorders>
              <w:top w:val="single" w:sz="4" w:space="0" w:color="auto"/>
              <w:left w:val="nil"/>
              <w:bottom w:val="single" w:sz="4" w:space="0" w:color="auto"/>
              <w:right w:val="single" w:sz="4" w:space="0" w:color="auto"/>
            </w:tcBorders>
            <w:shd w:val="clear" w:color="auto" w:fill="auto"/>
            <w:hideMark/>
          </w:tcPr>
          <w:p w14:paraId="52624965" w14:textId="77777777" w:rsidR="00A966ED" w:rsidRPr="00892D91" w:rsidRDefault="00A966ED"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A68C9F" w14:textId="77777777" w:rsidR="00A966ED" w:rsidRPr="00892D91" w:rsidRDefault="00A966ED" w:rsidP="00A966ED">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6D7CF0" w14:textId="77777777" w:rsidR="00A966ED" w:rsidRPr="00892D91" w:rsidRDefault="00A966ED" w:rsidP="00A966ED">
            <w:pPr>
              <w:spacing w:line="240" w:lineRule="auto"/>
              <w:jc w:val="left"/>
              <w:rPr>
                <w:rFonts w:eastAsia="Times New Roman"/>
                <w:color w:val="000000"/>
                <w:sz w:val="18"/>
                <w:szCs w:val="18"/>
                <w:lang w:val="lt-LT" w:eastAsia="lt-LT"/>
              </w:rPr>
            </w:pPr>
          </w:p>
        </w:tc>
        <w:tc>
          <w:tcPr>
            <w:tcW w:w="2575" w:type="dxa"/>
            <w:gridSpan w:val="3"/>
            <w:tcBorders>
              <w:top w:val="single" w:sz="4" w:space="0" w:color="auto"/>
              <w:left w:val="single" w:sz="4" w:space="0" w:color="auto"/>
              <w:bottom w:val="single" w:sz="4" w:space="0" w:color="auto"/>
              <w:right w:val="single" w:sz="4" w:space="0" w:color="auto"/>
            </w:tcBorders>
          </w:tcPr>
          <w:p w14:paraId="2A5EE07A" w14:textId="51105A46" w:rsidR="00A966ED" w:rsidRDefault="00202767" w:rsidP="00A966ED">
            <w:pPr>
              <w:spacing w:line="240" w:lineRule="auto"/>
              <w:jc w:val="left"/>
              <w:rPr>
                <w:rFonts w:eastAsia="Times New Roman"/>
                <w:sz w:val="18"/>
                <w:szCs w:val="18"/>
                <w:lang w:val="lt-LT" w:eastAsia="lt-LT"/>
              </w:rPr>
            </w:pPr>
            <w:r>
              <w:rPr>
                <w:rFonts w:eastAsia="Times New Roman"/>
                <w:sz w:val="18"/>
                <w:szCs w:val="18"/>
                <w:lang w:val="lt-LT" w:eastAsia="lt-LT"/>
              </w:rPr>
              <w:t>Tuo tarpu a</w:t>
            </w:r>
            <w:r w:rsidR="00A966ED" w:rsidRPr="006645A0">
              <w:rPr>
                <w:rFonts w:eastAsia="Times New Roman"/>
                <w:sz w:val="18"/>
                <w:szCs w:val="18"/>
                <w:lang w:val="lt-LT" w:eastAsia="lt-LT"/>
              </w:rPr>
              <w:t>smens higienos</w:t>
            </w:r>
            <w:r w:rsidR="00A966ED" w:rsidRPr="005D7E3C">
              <w:rPr>
                <w:rFonts w:eastAsia="Times New Roman"/>
                <w:sz w:val="18"/>
                <w:szCs w:val="18"/>
                <w:lang w:val="lt-LT" w:eastAsia="lt-LT"/>
              </w:rPr>
              <w:t xml:space="preserve"> paslaugas gavo:</w:t>
            </w:r>
          </w:p>
          <w:p w14:paraId="444F16FD" w14:textId="14F59EA7" w:rsidR="00530B7C" w:rsidRDefault="00A310A4" w:rsidP="00A966ED">
            <w:pPr>
              <w:spacing w:line="240" w:lineRule="auto"/>
              <w:jc w:val="left"/>
              <w:rPr>
                <w:rFonts w:eastAsia="Times New Roman"/>
                <w:sz w:val="18"/>
                <w:szCs w:val="18"/>
                <w:lang w:val="lt-LT" w:eastAsia="lt-LT"/>
              </w:rPr>
            </w:pPr>
            <w:r>
              <w:rPr>
                <w:rFonts w:eastAsia="Times New Roman"/>
                <w:sz w:val="18"/>
                <w:szCs w:val="18"/>
                <w:lang w:val="lt-LT" w:eastAsia="lt-LT"/>
              </w:rPr>
              <w:t>2015 m. -456</w:t>
            </w:r>
            <w:r w:rsidR="000D4B7E">
              <w:rPr>
                <w:rFonts w:eastAsia="Times New Roman"/>
                <w:sz w:val="18"/>
                <w:szCs w:val="18"/>
                <w:lang w:val="lt-LT" w:eastAsia="lt-LT"/>
              </w:rPr>
              <w:t xml:space="preserve"> asm.</w:t>
            </w:r>
          </w:p>
          <w:p w14:paraId="4C138627" w14:textId="6D615524" w:rsidR="000D4B7E" w:rsidRDefault="00A310A4" w:rsidP="00A966ED">
            <w:pPr>
              <w:spacing w:line="240" w:lineRule="auto"/>
              <w:jc w:val="left"/>
              <w:rPr>
                <w:rFonts w:eastAsia="Times New Roman"/>
                <w:sz w:val="18"/>
                <w:szCs w:val="18"/>
                <w:lang w:val="lt-LT" w:eastAsia="lt-LT"/>
              </w:rPr>
            </w:pPr>
            <w:r>
              <w:rPr>
                <w:rFonts w:eastAsia="Times New Roman"/>
                <w:sz w:val="18"/>
                <w:szCs w:val="18"/>
                <w:lang w:val="lt-LT" w:eastAsia="lt-LT"/>
              </w:rPr>
              <w:t>2016 m. -501</w:t>
            </w:r>
            <w:r w:rsidR="000D4B7E">
              <w:rPr>
                <w:rFonts w:eastAsia="Times New Roman"/>
                <w:sz w:val="18"/>
                <w:szCs w:val="18"/>
                <w:lang w:val="lt-LT" w:eastAsia="lt-LT"/>
              </w:rPr>
              <w:t xml:space="preserve"> asm.</w:t>
            </w:r>
          </w:p>
          <w:p w14:paraId="5930D6C5" w14:textId="36580A7A" w:rsidR="00A310A4" w:rsidRDefault="00A310A4" w:rsidP="00A966ED">
            <w:pPr>
              <w:spacing w:line="240" w:lineRule="auto"/>
              <w:jc w:val="left"/>
              <w:rPr>
                <w:rFonts w:eastAsia="Times New Roman"/>
                <w:sz w:val="18"/>
                <w:szCs w:val="18"/>
                <w:lang w:val="lt-LT" w:eastAsia="lt-LT"/>
              </w:rPr>
            </w:pPr>
            <w:r>
              <w:rPr>
                <w:rFonts w:eastAsia="Times New Roman"/>
                <w:sz w:val="18"/>
                <w:szCs w:val="18"/>
                <w:lang w:val="lt-LT" w:eastAsia="lt-LT"/>
              </w:rPr>
              <w:t>2017 m. – 565 asm.</w:t>
            </w:r>
          </w:p>
          <w:p w14:paraId="50D09B8E" w14:textId="2CBB8F0D" w:rsidR="00530B7C" w:rsidRPr="005D7E3C" w:rsidRDefault="001E013F" w:rsidP="00A966ED">
            <w:pPr>
              <w:spacing w:line="240" w:lineRule="auto"/>
              <w:jc w:val="left"/>
              <w:rPr>
                <w:rFonts w:eastAsia="Times New Roman"/>
                <w:sz w:val="18"/>
                <w:szCs w:val="18"/>
                <w:lang w:val="lt-LT" w:eastAsia="lt-LT"/>
              </w:rPr>
            </w:pPr>
            <w:r>
              <w:rPr>
                <w:rFonts w:eastAsia="Times New Roman"/>
                <w:sz w:val="18"/>
                <w:szCs w:val="18"/>
                <w:lang w:val="lt-LT" w:eastAsia="lt-LT"/>
              </w:rPr>
              <w:t>Pirmoji pagalba suteikta:</w:t>
            </w:r>
          </w:p>
          <w:p w14:paraId="4D0CDCBC" w14:textId="0A9F5EB5" w:rsidR="00D81C32" w:rsidRPr="001E013F" w:rsidRDefault="00D81C32" w:rsidP="00A966ED">
            <w:pPr>
              <w:spacing w:line="240" w:lineRule="auto"/>
              <w:jc w:val="left"/>
              <w:rPr>
                <w:rFonts w:eastAsia="Times New Roman"/>
                <w:sz w:val="18"/>
                <w:szCs w:val="18"/>
                <w:lang w:val="lt-LT" w:eastAsia="lt-LT"/>
              </w:rPr>
            </w:pPr>
            <w:r w:rsidRPr="001E013F">
              <w:rPr>
                <w:rFonts w:eastAsia="Times New Roman"/>
                <w:sz w:val="18"/>
                <w:szCs w:val="18"/>
                <w:lang w:val="lt-LT" w:eastAsia="lt-LT"/>
              </w:rPr>
              <w:t>2015 m. – 485 asm.</w:t>
            </w:r>
          </w:p>
          <w:p w14:paraId="14D66145" w14:textId="79757079" w:rsidR="00A966ED" w:rsidRPr="001E013F" w:rsidRDefault="00D81C32" w:rsidP="00A966ED">
            <w:pPr>
              <w:spacing w:line="240" w:lineRule="auto"/>
              <w:jc w:val="left"/>
              <w:rPr>
                <w:rFonts w:eastAsia="Times New Roman"/>
                <w:sz w:val="18"/>
                <w:szCs w:val="18"/>
                <w:lang w:val="lt-LT" w:eastAsia="lt-LT"/>
              </w:rPr>
            </w:pPr>
            <w:r w:rsidRPr="001E013F">
              <w:rPr>
                <w:rFonts w:eastAsia="Times New Roman"/>
                <w:sz w:val="18"/>
                <w:szCs w:val="18"/>
                <w:lang w:val="lt-LT" w:eastAsia="lt-LT"/>
              </w:rPr>
              <w:t>2016 m. – 469</w:t>
            </w:r>
            <w:r w:rsidR="00A966ED" w:rsidRPr="001E013F">
              <w:rPr>
                <w:rFonts w:eastAsia="Times New Roman"/>
                <w:sz w:val="18"/>
                <w:szCs w:val="18"/>
                <w:lang w:val="lt-LT" w:eastAsia="lt-LT"/>
              </w:rPr>
              <w:t xml:space="preserve"> asm.</w:t>
            </w:r>
          </w:p>
          <w:p w14:paraId="7F5E4956" w14:textId="57E90391" w:rsidR="00A966ED" w:rsidRDefault="00D81C32" w:rsidP="00A966ED">
            <w:pPr>
              <w:spacing w:line="240" w:lineRule="auto"/>
              <w:jc w:val="left"/>
              <w:rPr>
                <w:rFonts w:eastAsia="Times New Roman"/>
                <w:sz w:val="18"/>
                <w:szCs w:val="18"/>
                <w:lang w:val="lt-LT" w:eastAsia="lt-LT"/>
              </w:rPr>
            </w:pPr>
            <w:r w:rsidRPr="001E013F">
              <w:rPr>
                <w:rFonts w:eastAsia="Times New Roman"/>
                <w:sz w:val="18"/>
                <w:szCs w:val="18"/>
                <w:lang w:val="lt-LT" w:eastAsia="lt-LT"/>
              </w:rPr>
              <w:t xml:space="preserve">2017 m. – 566 </w:t>
            </w:r>
            <w:r w:rsidR="00A966ED" w:rsidRPr="001E013F">
              <w:rPr>
                <w:rFonts w:eastAsia="Times New Roman"/>
                <w:sz w:val="18"/>
                <w:szCs w:val="18"/>
                <w:lang w:val="lt-LT" w:eastAsia="lt-LT"/>
              </w:rPr>
              <w:t>asm.</w:t>
            </w:r>
          </w:p>
          <w:p w14:paraId="5F306E10" w14:textId="77777777" w:rsidR="00A966ED" w:rsidRDefault="00A966ED" w:rsidP="00A966ED">
            <w:pPr>
              <w:spacing w:line="240" w:lineRule="auto"/>
              <w:jc w:val="left"/>
              <w:rPr>
                <w:rFonts w:eastAsia="Times New Roman"/>
                <w:sz w:val="18"/>
                <w:szCs w:val="18"/>
                <w:lang w:val="lt-LT" w:eastAsia="lt-LT"/>
              </w:rPr>
            </w:pPr>
          </w:p>
          <w:p w14:paraId="5FFB4589" w14:textId="77777777" w:rsidR="00A966ED" w:rsidRDefault="00A966ED" w:rsidP="00A966ED">
            <w:pPr>
              <w:spacing w:line="240" w:lineRule="auto"/>
              <w:jc w:val="left"/>
              <w:rPr>
                <w:rFonts w:eastAsia="Times New Roman"/>
                <w:sz w:val="18"/>
                <w:szCs w:val="18"/>
                <w:lang w:val="lt-LT" w:eastAsia="lt-LT"/>
              </w:rPr>
            </w:pPr>
          </w:p>
          <w:p w14:paraId="297B3F02" w14:textId="77777777" w:rsidR="00A966ED" w:rsidRPr="00AE7D4A" w:rsidRDefault="00A966ED" w:rsidP="00A966ED">
            <w:pPr>
              <w:spacing w:line="240" w:lineRule="auto"/>
              <w:jc w:val="left"/>
              <w:rPr>
                <w:b/>
                <w:sz w:val="18"/>
                <w:szCs w:val="18"/>
                <w:lang w:val="lt-LT"/>
              </w:rPr>
            </w:pPr>
          </w:p>
        </w:tc>
        <w:tc>
          <w:tcPr>
            <w:tcW w:w="2408" w:type="dxa"/>
            <w:tcBorders>
              <w:top w:val="single" w:sz="4" w:space="0" w:color="auto"/>
              <w:left w:val="single" w:sz="4" w:space="0" w:color="auto"/>
              <w:bottom w:val="single" w:sz="4" w:space="0" w:color="auto"/>
              <w:right w:val="single" w:sz="4" w:space="0" w:color="auto"/>
            </w:tcBorders>
          </w:tcPr>
          <w:p w14:paraId="782D09DD" w14:textId="77777777" w:rsidR="00A966ED" w:rsidRPr="00892D91" w:rsidRDefault="00A966ED" w:rsidP="00A966ED">
            <w:pPr>
              <w:spacing w:line="240" w:lineRule="auto"/>
              <w:jc w:val="left"/>
              <w:rPr>
                <w:rFonts w:eastAsia="Times New Roman"/>
                <w:color w:val="000000"/>
                <w:sz w:val="18"/>
                <w:szCs w:val="18"/>
                <w:lang w:val="lt-LT" w:eastAsia="lt-LT"/>
              </w:rPr>
            </w:pPr>
            <w:r w:rsidRPr="006645A0">
              <w:rPr>
                <w:sz w:val="18"/>
                <w:szCs w:val="18"/>
                <w:lang w:val="lt-LT"/>
              </w:rPr>
              <w:t>Asmens higienos</w:t>
            </w:r>
            <w:r w:rsidRPr="00DD2600">
              <w:rPr>
                <w:sz w:val="18"/>
                <w:szCs w:val="18"/>
                <w:lang w:val="lt-LT"/>
              </w:rPr>
              <w:t xml:space="preserve"> ir priežiūros paslaugų organizavimo paslaugos - tai pagalba asmenims (šeimoms), kurie dėl nepakankamų pajamų ar skurdo negali (neturi galimybės) pasirūpinti savo higiena ir pan. Ši paslauga apima dušo bei skalbimo paslaugų organizavimą.</w:t>
            </w:r>
          </w:p>
        </w:tc>
      </w:tr>
      <w:tr w:rsidR="00B74829" w:rsidRPr="00892D91" w14:paraId="04DC7B07" w14:textId="77777777" w:rsidTr="00824EDA">
        <w:trPr>
          <w:trHeight w:val="276"/>
        </w:trPr>
        <w:tc>
          <w:tcPr>
            <w:tcW w:w="5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89C470" w14:textId="240E64BB" w:rsidR="00B74829" w:rsidRPr="00892D91" w:rsidRDefault="00B74829" w:rsidP="00A966ED">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1.3.2.</w:t>
            </w:r>
          </w:p>
        </w:tc>
        <w:tc>
          <w:tcPr>
            <w:tcW w:w="15047" w:type="dxa"/>
            <w:gridSpan w:val="11"/>
            <w:tcBorders>
              <w:top w:val="single" w:sz="4" w:space="0" w:color="auto"/>
              <w:left w:val="nil"/>
              <w:bottom w:val="single" w:sz="4" w:space="0" w:color="auto"/>
              <w:right w:val="single" w:sz="4" w:space="0" w:color="auto"/>
            </w:tcBorders>
            <w:shd w:val="clear" w:color="000000" w:fill="F2F2F2"/>
            <w:vAlign w:val="center"/>
            <w:hideMark/>
          </w:tcPr>
          <w:p w14:paraId="60C1C62C" w14:textId="7BF9BEFC" w:rsidR="00B74829" w:rsidRPr="00892D91" w:rsidRDefault="00B74829" w:rsidP="00A966ED">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Užtikrinti vaikų raidos sutrikimų ankstyvosios reabilitacijos ir abilitacijos prieinamumą</w:t>
            </w:r>
          </w:p>
        </w:tc>
      </w:tr>
      <w:tr w:rsidR="00B74829" w:rsidRPr="00DA6D18" w14:paraId="405E493D" w14:textId="77777777" w:rsidTr="002D45F7">
        <w:trPr>
          <w:trHeight w:val="586"/>
        </w:trPr>
        <w:tc>
          <w:tcPr>
            <w:tcW w:w="53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86FD8" w14:textId="77777777" w:rsidR="00B74829" w:rsidRPr="00892D91" w:rsidRDefault="00B7482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1.3.2.1</w:t>
            </w:r>
          </w:p>
        </w:tc>
        <w:tc>
          <w:tcPr>
            <w:tcW w:w="2551" w:type="dxa"/>
            <w:vMerge w:val="restart"/>
            <w:tcBorders>
              <w:top w:val="nil"/>
              <w:left w:val="single" w:sz="4" w:space="0" w:color="auto"/>
              <w:bottom w:val="single" w:sz="4" w:space="0" w:color="000000"/>
              <w:right w:val="nil"/>
            </w:tcBorders>
            <w:shd w:val="clear" w:color="auto" w:fill="auto"/>
            <w:vAlign w:val="center"/>
            <w:hideMark/>
          </w:tcPr>
          <w:p w14:paraId="56978311" w14:textId="77777777" w:rsidR="00B74829" w:rsidRPr="00892D91" w:rsidRDefault="00B7482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Kompleksinių paslaugų prieinamumo plėtojimas neįgaliajam ar specialiųjų poreikių turinčiam vaikui ir jo šeimai</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0D8BF59A" w14:textId="77777777" w:rsidR="00B74829" w:rsidRPr="00892D91" w:rsidRDefault="00B7482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D59C0EE" w14:textId="77777777" w:rsidR="00B74829" w:rsidRPr="00892D91" w:rsidRDefault="00B7482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68" w:type="dxa"/>
            <w:tcBorders>
              <w:top w:val="nil"/>
              <w:left w:val="nil"/>
              <w:bottom w:val="single" w:sz="4" w:space="0" w:color="auto"/>
              <w:right w:val="single" w:sz="4" w:space="0" w:color="auto"/>
            </w:tcBorders>
            <w:shd w:val="clear" w:color="auto" w:fill="auto"/>
            <w:vAlign w:val="center"/>
            <w:hideMark/>
          </w:tcPr>
          <w:p w14:paraId="074B35D8" w14:textId="77777777" w:rsidR="00B74829" w:rsidRPr="00892D91" w:rsidRDefault="00B7482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Kompleksines paslaugas gavusių neįgaliųjų ar specialiųjų poreikių vaikų dalis, nuo visų besikreipiančiųjų</w:t>
            </w:r>
          </w:p>
        </w:tc>
        <w:tc>
          <w:tcPr>
            <w:tcW w:w="708" w:type="dxa"/>
            <w:tcBorders>
              <w:top w:val="nil"/>
              <w:left w:val="nil"/>
              <w:bottom w:val="single" w:sz="4" w:space="0" w:color="auto"/>
              <w:right w:val="single" w:sz="4" w:space="0" w:color="auto"/>
            </w:tcBorders>
            <w:shd w:val="clear" w:color="auto" w:fill="auto"/>
            <w:hideMark/>
          </w:tcPr>
          <w:p w14:paraId="6B5D489A" w14:textId="77777777" w:rsidR="00B74829" w:rsidRPr="00892D91" w:rsidRDefault="00B74829"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74B7316E" w14:textId="77777777" w:rsidR="00B74829" w:rsidRPr="00892D91" w:rsidRDefault="00B74829"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2F041F9" w14:textId="77777777" w:rsidR="00B74829" w:rsidRPr="00892D91" w:rsidRDefault="00B74829" w:rsidP="00A966ED">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BĮ Šiaulių miesto savivaldybės sutrikusio vystymosi kūdikių namai</w:t>
            </w:r>
          </w:p>
        </w:tc>
        <w:tc>
          <w:tcPr>
            <w:tcW w:w="2575" w:type="dxa"/>
            <w:gridSpan w:val="3"/>
            <w:tcBorders>
              <w:top w:val="nil"/>
              <w:left w:val="single" w:sz="4" w:space="0" w:color="auto"/>
              <w:bottom w:val="single" w:sz="4" w:space="0" w:color="000000"/>
              <w:right w:val="single" w:sz="4" w:space="0" w:color="auto"/>
            </w:tcBorders>
          </w:tcPr>
          <w:p w14:paraId="054DCFD9" w14:textId="7B642091" w:rsidR="00B74829" w:rsidRPr="00892D91" w:rsidRDefault="00B74829" w:rsidP="00A966ED">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Kompleksines paslaugas gavusių neįgaliųjų ar specialiųjų poreikių vaikų dalis, nuo visų besikreipiančiųjų</w:t>
            </w:r>
            <w:r w:rsidRPr="009F359E">
              <w:rPr>
                <w:rFonts w:eastAsia="Times New Roman"/>
                <w:sz w:val="18"/>
                <w:szCs w:val="18"/>
                <w:lang w:val="lt-LT" w:eastAsia="lt-LT"/>
              </w:rPr>
              <w:t xml:space="preserve"> </w:t>
            </w:r>
            <w:r>
              <w:rPr>
                <w:rFonts w:eastAsia="Times New Roman"/>
                <w:sz w:val="18"/>
                <w:szCs w:val="18"/>
                <w:lang w:val="lt-LT" w:eastAsia="lt-LT"/>
              </w:rPr>
              <w:t xml:space="preserve">Šiaulių mieste sudaro </w:t>
            </w:r>
            <w:r w:rsidRPr="009F359E">
              <w:rPr>
                <w:rFonts w:eastAsia="Times New Roman"/>
                <w:sz w:val="18"/>
                <w:szCs w:val="18"/>
                <w:lang w:val="lt-LT" w:eastAsia="lt-LT"/>
              </w:rPr>
              <w:t>100</w:t>
            </w:r>
            <w:r>
              <w:rPr>
                <w:rFonts w:eastAsia="Times New Roman"/>
                <w:sz w:val="18"/>
                <w:szCs w:val="18"/>
                <w:lang w:val="lt-LT" w:eastAsia="lt-LT"/>
              </w:rPr>
              <w:t xml:space="preserve"> proc.</w:t>
            </w:r>
          </w:p>
        </w:tc>
        <w:tc>
          <w:tcPr>
            <w:tcW w:w="2408" w:type="dxa"/>
            <w:tcBorders>
              <w:top w:val="nil"/>
              <w:left w:val="single" w:sz="4" w:space="0" w:color="auto"/>
              <w:bottom w:val="single" w:sz="4" w:space="0" w:color="000000"/>
              <w:right w:val="single" w:sz="4" w:space="0" w:color="auto"/>
            </w:tcBorders>
          </w:tcPr>
          <w:p w14:paraId="152B7CC5" w14:textId="77777777" w:rsidR="00B74829" w:rsidRPr="00892D91" w:rsidRDefault="00B74829" w:rsidP="00A966ED">
            <w:pPr>
              <w:spacing w:line="240" w:lineRule="auto"/>
              <w:jc w:val="left"/>
              <w:outlineLvl w:val="2"/>
              <w:rPr>
                <w:rFonts w:eastAsia="Times New Roman"/>
                <w:sz w:val="18"/>
                <w:szCs w:val="18"/>
                <w:lang w:val="lt-LT" w:eastAsia="lt-LT"/>
              </w:rPr>
            </w:pPr>
          </w:p>
        </w:tc>
      </w:tr>
      <w:tr w:rsidR="003203A5" w:rsidRPr="00892D91" w14:paraId="0C8035FA" w14:textId="77777777" w:rsidTr="002D45F7">
        <w:trPr>
          <w:trHeight w:val="482"/>
        </w:trPr>
        <w:tc>
          <w:tcPr>
            <w:tcW w:w="534" w:type="dxa"/>
            <w:vMerge/>
            <w:tcBorders>
              <w:top w:val="nil"/>
              <w:left w:val="single" w:sz="4" w:space="0" w:color="auto"/>
              <w:bottom w:val="single" w:sz="4" w:space="0" w:color="000000"/>
              <w:right w:val="single" w:sz="4" w:space="0" w:color="auto"/>
            </w:tcBorders>
            <w:vAlign w:val="center"/>
            <w:hideMark/>
          </w:tcPr>
          <w:p w14:paraId="7C2C816C" w14:textId="77777777" w:rsidR="003203A5" w:rsidRPr="00892D91" w:rsidRDefault="003203A5" w:rsidP="00A966ED">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nil"/>
            </w:tcBorders>
            <w:vAlign w:val="center"/>
            <w:hideMark/>
          </w:tcPr>
          <w:p w14:paraId="526E0B63" w14:textId="77777777" w:rsidR="003203A5" w:rsidRPr="00892D91" w:rsidRDefault="003203A5"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62B7B83E" w14:textId="77777777" w:rsidR="003203A5" w:rsidRPr="00892D91" w:rsidRDefault="003203A5"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3D241637" w14:textId="77777777" w:rsidR="003203A5" w:rsidRPr="00892D91" w:rsidRDefault="003203A5" w:rsidP="00A966ED">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2C7500D7" w14:textId="77777777" w:rsidR="003203A5" w:rsidRPr="00892D91" w:rsidRDefault="003203A5"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Dienos socialinės globos paslaugas gavusiųjų neįgaliųjų ar specialiųjų poreikių vaikų skaičius</w:t>
            </w:r>
          </w:p>
        </w:tc>
        <w:tc>
          <w:tcPr>
            <w:tcW w:w="708" w:type="dxa"/>
            <w:tcBorders>
              <w:top w:val="nil"/>
              <w:left w:val="nil"/>
              <w:bottom w:val="single" w:sz="4" w:space="0" w:color="auto"/>
              <w:right w:val="single" w:sz="4" w:space="0" w:color="auto"/>
            </w:tcBorders>
            <w:shd w:val="clear" w:color="auto" w:fill="auto"/>
            <w:hideMark/>
          </w:tcPr>
          <w:p w14:paraId="1FAE0F2D" w14:textId="77777777" w:rsidR="003203A5" w:rsidRPr="00892D91" w:rsidRDefault="003203A5"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7388E75E" w14:textId="77777777" w:rsidR="003203A5" w:rsidRPr="00892D91" w:rsidRDefault="003203A5" w:rsidP="00A966ED">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6620FFED" w14:textId="77777777" w:rsidR="003203A5" w:rsidRPr="00892D91" w:rsidRDefault="003203A5" w:rsidP="00A966ED">
            <w:pPr>
              <w:spacing w:line="240" w:lineRule="auto"/>
              <w:jc w:val="left"/>
              <w:rPr>
                <w:rFonts w:eastAsia="Times New Roman"/>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09DBBE7E" w14:textId="49811913" w:rsidR="003203A5" w:rsidRPr="00892D91" w:rsidRDefault="003203A5" w:rsidP="00A966ED">
            <w:pPr>
              <w:spacing w:line="240" w:lineRule="auto"/>
              <w:jc w:val="left"/>
              <w:rPr>
                <w:rFonts w:eastAsia="Times New Roman"/>
                <w:sz w:val="18"/>
                <w:szCs w:val="18"/>
                <w:lang w:val="lt-LT" w:eastAsia="lt-LT"/>
              </w:rPr>
            </w:pPr>
            <w:r>
              <w:rPr>
                <w:rFonts w:eastAsia="Times New Roman"/>
                <w:color w:val="000000"/>
                <w:sz w:val="18"/>
                <w:szCs w:val="18"/>
                <w:lang w:val="lt-LT" w:eastAsia="lt-LT"/>
              </w:rPr>
              <w:t>3 n</w:t>
            </w:r>
            <w:r w:rsidRPr="00892D91">
              <w:rPr>
                <w:rFonts w:eastAsia="Times New Roman"/>
                <w:color w:val="000000"/>
                <w:sz w:val="18"/>
                <w:szCs w:val="18"/>
                <w:lang w:val="lt-LT" w:eastAsia="lt-LT"/>
              </w:rPr>
              <w:t xml:space="preserve">eįgaliųjų ar specialiųjų poreikių </w:t>
            </w:r>
            <w:r>
              <w:rPr>
                <w:rFonts w:eastAsia="Times New Roman"/>
                <w:color w:val="000000"/>
                <w:sz w:val="18"/>
                <w:szCs w:val="18"/>
                <w:lang w:val="lt-LT" w:eastAsia="lt-LT"/>
              </w:rPr>
              <w:t>vaikai gavo d</w:t>
            </w:r>
            <w:r w:rsidRPr="00892D91">
              <w:rPr>
                <w:rFonts w:eastAsia="Times New Roman"/>
                <w:color w:val="000000"/>
                <w:sz w:val="18"/>
                <w:szCs w:val="18"/>
                <w:lang w:val="lt-LT" w:eastAsia="lt-LT"/>
              </w:rPr>
              <w:t xml:space="preserve">ienos socialinės globos paslaugas </w:t>
            </w:r>
            <w:r w:rsidR="005D3155">
              <w:rPr>
                <w:rFonts w:eastAsia="Times New Roman"/>
                <w:color w:val="000000"/>
                <w:sz w:val="18"/>
                <w:szCs w:val="18"/>
                <w:lang w:val="lt-LT" w:eastAsia="lt-LT"/>
              </w:rPr>
              <w:t>tiek 2016 m., tiek 2017 m.</w:t>
            </w:r>
          </w:p>
          <w:p w14:paraId="34649E82" w14:textId="4E279A59" w:rsidR="003203A5" w:rsidRPr="00892D91" w:rsidRDefault="003203A5" w:rsidP="00A966ED">
            <w:pPr>
              <w:spacing w:line="240" w:lineRule="auto"/>
              <w:jc w:val="left"/>
              <w:rPr>
                <w:rFonts w:eastAsia="Times New Roman"/>
                <w:sz w:val="18"/>
                <w:szCs w:val="18"/>
                <w:lang w:val="lt-LT" w:eastAsia="lt-LT"/>
              </w:rPr>
            </w:pPr>
          </w:p>
        </w:tc>
        <w:tc>
          <w:tcPr>
            <w:tcW w:w="2408" w:type="dxa"/>
            <w:tcBorders>
              <w:top w:val="nil"/>
              <w:left w:val="single" w:sz="4" w:space="0" w:color="auto"/>
              <w:bottom w:val="single" w:sz="4" w:space="0" w:color="000000"/>
              <w:right w:val="single" w:sz="4" w:space="0" w:color="auto"/>
            </w:tcBorders>
          </w:tcPr>
          <w:p w14:paraId="1321A33E" w14:textId="77777777" w:rsidR="003203A5" w:rsidRPr="00892D91" w:rsidRDefault="003203A5" w:rsidP="00A966ED">
            <w:pPr>
              <w:spacing w:line="240" w:lineRule="auto"/>
              <w:jc w:val="left"/>
              <w:rPr>
                <w:rFonts w:eastAsia="Times New Roman"/>
                <w:sz w:val="18"/>
                <w:szCs w:val="18"/>
                <w:lang w:val="lt-LT" w:eastAsia="lt-LT"/>
              </w:rPr>
            </w:pPr>
          </w:p>
        </w:tc>
      </w:tr>
      <w:tr w:rsidR="00842E1D" w:rsidRPr="00892D91" w14:paraId="21BB99B6" w14:textId="77777777" w:rsidTr="002D45F7">
        <w:trPr>
          <w:trHeight w:val="238"/>
        </w:trPr>
        <w:tc>
          <w:tcPr>
            <w:tcW w:w="534" w:type="dxa"/>
            <w:vMerge/>
            <w:tcBorders>
              <w:top w:val="nil"/>
              <w:left w:val="single" w:sz="4" w:space="0" w:color="auto"/>
              <w:bottom w:val="single" w:sz="4" w:space="0" w:color="000000"/>
              <w:right w:val="single" w:sz="4" w:space="0" w:color="auto"/>
            </w:tcBorders>
            <w:vAlign w:val="center"/>
            <w:hideMark/>
          </w:tcPr>
          <w:p w14:paraId="2DA370FE" w14:textId="77777777" w:rsidR="00842E1D" w:rsidRPr="00892D91" w:rsidRDefault="00842E1D" w:rsidP="00A966ED">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nil"/>
            </w:tcBorders>
            <w:vAlign w:val="center"/>
            <w:hideMark/>
          </w:tcPr>
          <w:p w14:paraId="72328A73" w14:textId="77777777" w:rsidR="00842E1D" w:rsidRPr="00892D91" w:rsidRDefault="00842E1D"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17F6573D" w14:textId="77777777" w:rsidR="00842E1D" w:rsidRPr="00892D91" w:rsidRDefault="00842E1D"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607D8391" w14:textId="77777777" w:rsidR="00842E1D" w:rsidRPr="00892D91" w:rsidRDefault="00842E1D" w:rsidP="00A966ED">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A2D4BA9" w14:textId="77777777" w:rsidR="00842E1D" w:rsidRPr="00892D91" w:rsidRDefault="00842E1D" w:rsidP="00A966ED">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Šeimų, gavusių atokvėpio paslaugą, skaičius</w:t>
            </w:r>
          </w:p>
        </w:tc>
        <w:tc>
          <w:tcPr>
            <w:tcW w:w="708" w:type="dxa"/>
            <w:tcBorders>
              <w:top w:val="nil"/>
              <w:left w:val="nil"/>
              <w:bottom w:val="single" w:sz="4" w:space="0" w:color="auto"/>
              <w:right w:val="single" w:sz="4" w:space="0" w:color="auto"/>
            </w:tcBorders>
            <w:shd w:val="clear" w:color="auto" w:fill="auto"/>
            <w:hideMark/>
          </w:tcPr>
          <w:p w14:paraId="46BC6125" w14:textId="77777777" w:rsidR="00842E1D" w:rsidRPr="00892D91" w:rsidRDefault="00842E1D"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43E79E9C" w14:textId="77777777" w:rsidR="00842E1D" w:rsidRPr="00892D91" w:rsidRDefault="00842E1D" w:rsidP="00A966ED">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27BC9C2B" w14:textId="77777777" w:rsidR="00842E1D" w:rsidRPr="00892D91" w:rsidRDefault="00842E1D" w:rsidP="00A966ED">
            <w:pPr>
              <w:spacing w:line="240" w:lineRule="auto"/>
              <w:jc w:val="left"/>
              <w:rPr>
                <w:rFonts w:eastAsia="Times New Roman"/>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2AF18A66" w14:textId="35F6672A" w:rsidR="00842E1D" w:rsidRPr="00892D91" w:rsidRDefault="00842E1D">
            <w:pPr>
              <w:spacing w:line="240" w:lineRule="auto"/>
              <w:jc w:val="left"/>
              <w:rPr>
                <w:rFonts w:eastAsia="Times New Roman"/>
                <w:sz w:val="18"/>
                <w:szCs w:val="18"/>
                <w:lang w:val="lt-LT" w:eastAsia="lt-LT"/>
              </w:rPr>
            </w:pPr>
            <w:r>
              <w:rPr>
                <w:rFonts w:eastAsia="Times New Roman"/>
                <w:color w:val="000000"/>
                <w:sz w:val="18"/>
                <w:szCs w:val="18"/>
                <w:lang w:val="lt-LT" w:eastAsia="lt-LT"/>
              </w:rPr>
              <w:t>Aokvėpio paslauga suteikta nebuvo, nes nebuvo gauta prašymų dėl minėtos paslaugos poreikio</w:t>
            </w:r>
          </w:p>
        </w:tc>
        <w:tc>
          <w:tcPr>
            <w:tcW w:w="2408" w:type="dxa"/>
            <w:tcBorders>
              <w:top w:val="nil"/>
              <w:left w:val="single" w:sz="4" w:space="0" w:color="auto"/>
              <w:bottom w:val="single" w:sz="4" w:space="0" w:color="000000"/>
              <w:right w:val="single" w:sz="4" w:space="0" w:color="auto"/>
            </w:tcBorders>
          </w:tcPr>
          <w:p w14:paraId="0F574340" w14:textId="71D26FA6" w:rsidR="00842E1D" w:rsidRPr="00892D91" w:rsidRDefault="005904F4" w:rsidP="005904F4">
            <w:pPr>
              <w:spacing w:line="240" w:lineRule="auto"/>
              <w:jc w:val="left"/>
              <w:rPr>
                <w:rFonts w:eastAsia="Times New Roman"/>
                <w:sz w:val="18"/>
                <w:szCs w:val="18"/>
                <w:lang w:val="lt-LT" w:eastAsia="lt-LT"/>
              </w:rPr>
            </w:pPr>
            <w:r>
              <w:rPr>
                <w:rFonts w:eastAsia="Times New Roman"/>
                <w:sz w:val="18"/>
                <w:szCs w:val="18"/>
                <w:lang w:val="lt-LT" w:eastAsia="lt-LT"/>
              </w:rPr>
              <w:t xml:space="preserve">Nebuvo </w:t>
            </w:r>
            <w:r w:rsidR="00842E1D">
              <w:rPr>
                <w:rFonts w:eastAsia="Times New Roman"/>
                <w:sz w:val="18"/>
                <w:szCs w:val="18"/>
                <w:lang w:val="lt-LT" w:eastAsia="lt-LT"/>
              </w:rPr>
              <w:t>gauta prašymų.</w:t>
            </w:r>
          </w:p>
        </w:tc>
      </w:tr>
      <w:tr w:rsidR="006E4613" w:rsidRPr="00892D91" w14:paraId="729E969E" w14:textId="77777777" w:rsidTr="002D45F7">
        <w:trPr>
          <w:trHeight w:val="269"/>
        </w:trPr>
        <w:tc>
          <w:tcPr>
            <w:tcW w:w="534" w:type="dxa"/>
            <w:vMerge/>
            <w:tcBorders>
              <w:top w:val="nil"/>
              <w:left w:val="single" w:sz="4" w:space="0" w:color="auto"/>
              <w:bottom w:val="single" w:sz="4" w:space="0" w:color="000000"/>
              <w:right w:val="single" w:sz="4" w:space="0" w:color="auto"/>
            </w:tcBorders>
            <w:vAlign w:val="center"/>
            <w:hideMark/>
          </w:tcPr>
          <w:p w14:paraId="35049C15" w14:textId="77777777" w:rsidR="006E4613" w:rsidRPr="00892D91" w:rsidRDefault="006E4613" w:rsidP="00A966ED">
            <w:pPr>
              <w:spacing w:line="240" w:lineRule="auto"/>
              <w:jc w:val="left"/>
              <w:outlineLvl w:val="2"/>
              <w:rPr>
                <w:rFonts w:eastAsia="Times New Roman"/>
                <w:color w:val="000000"/>
                <w:sz w:val="18"/>
                <w:szCs w:val="18"/>
                <w:lang w:val="lt-LT" w:eastAsia="lt-LT"/>
              </w:rPr>
            </w:pPr>
          </w:p>
        </w:tc>
        <w:tc>
          <w:tcPr>
            <w:tcW w:w="2551" w:type="dxa"/>
            <w:vMerge/>
            <w:tcBorders>
              <w:top w:val="nil"/>
              <w:left w:val="single" w:sz="4" w:space="0" w:color="auto"/>
              <w:bottom w:val="single" w:sz="4" w:space="0" w:color="000000"/>
              <w:right w:val="nil"/>
            </w:tcBorders>
            <w:vAlign w:val="center"/>
            <w:hideMark/>
          </w:tcPr>
          <w:p w14:paraId="0CE4979E" w14:textId="77777777" w:rsidR="006E4613" w:rsidRPr="00892D91" w:rsidRDefault="006E4613"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38992E8A" w14:textId="77777777" w:rsidR="006E4613" w:rsidRPr="00892D91" w:rsidRDefault="006E4613" w:rsidP="00A966ED">
            <w:pPr>
              <w:spacing w:line="240" w:lineRule="auto"/>
              <w:jc w:val="left"/>
              <w:outlineLvl w:val="2"/>
              <w:rPr>
                <w:rFonts w:eastAsia="Times New Roman"/>
                <w:color w:val="000000"/>
                <w:sz w:val="18"/>
                <w:szCs w:val="18"/>
                <w:lang w:val="lt-LT" w:eastAsia="lt-LT"/>
              </w:rPr>
            </w:pPr>
          </w:p>
        </w:tc>
        <w:tc>
          <w:tcPr>
            <w:tcW w:w="709" w:type="dxa"/>
            <w:vMerge/>
            <w:tcBorders>
              <w:top w:val="nil"/>
              <w:left w:val="single" w:sz="4" w:space="0" w:color="auto"/>
              <w:bottom w:val="single" w:sz="4" w:space="0" w:color="auto"/>
              <w:right w:val="single" w:sz="4" w:space="0" w:color="auto"/>
            </w:tcBorders>
            <w:vAlign w:val="center"/>
            <w:hideMark/>
          </w:tcPr>
          <w:p w14:paraId="679B2911" w14:textId="77777777" w:rsidR="006E4613" w:rsidRPr="00892D91" w:rsidRDefault="006E4613" w:rsidP="00A966ED">
            <w:pPr>
              <w:spacing w:line="240" w:lineRule="auto"/>
              <w:jc w:val="left"/>
              <w:outlineLvl w:val="2"/>
              <w:rPr>
                <w:rFonts w:eastAsia="Times New Roman"/>
                <w:color w:val="000000"/>
                <w:sz w:val="18"/>
                <w:szCs w:val="18"/>
                <w:lang w:val="lt-LT" w:eastAsia="lt-LT"/>
              </w:rPr>
            </w:pPr>
          </w:p>
        </w:tc>
        <w:tc>
          <w:tcPr>
            <w:tcW w:w="2268" w:type="dxa"/>
            <w:tcBorders>
              <w:top w:val="nil"/>
              <w:left w:val="nil"/>
              <w:bottom w:val="single" w:sz="4" w:space="0" w:color="auto"/>
              <w:right w:val="single" w:sz="4" w:space="0" w:color="auto"/>
            </w:tcBorders>
            <w:shd w:val="clear" w:color="auto" w:fill="auto"/>
            <w:vAlign w:val="center"/>
            <w:hideMark/>
          </w:tcPr>
          <w:p w14:paraId="46834F36" w14:textId="77777777" w:rsidR="006E4613" w:rsidRPr="00892D91" w:rsidRDefault="006E4613" w:rsidP="00A966ED">
            <w:pPr>
              <w:spacing w:line="240" w:lineRule="auto"/>
              <w:jc w:val="left"/>
              <w:outlineLvl w:val="2"/>
              <w:rPr>
                <w:rFonts w:eastAsia="Times New Roman"/>
                <w:color w:val="000000"/>
                <w:sz w:val="18"/>
                <w:szCs w:val="18"/>
                <w:lang w:val="lt-LT" w:eastAsia="lt-LT"/>
              </w:rPr>
            </w:pPr>
            <w:r w:rsidRPr="00BA7A74">
              <w:rPr>
                <w:rFonts w:eastAsia="Times New Roman"/>
                <w:color w:val="000000"/>
                <w:sz w:val="18"/>
                <w:szCs w:val="18"/>
                <w:lang w:val="lt-LT" w:eastAsia="lt-LT"/>
              </w:rPr>
              <w:t>Tėvų, besilaukiančių ar susilaukusių vaiko su negalia,  gavusių konsultacijas skaičius</w:t>
            </w:r>
            <w:r w:rsidRPr="00892D91">
              <w:rPr>
                <w:rFonts w:eastAsia="Times New Roman"/>
                <w:color w:val="000000"/>
                <w:sz w:val="18"/>
                <w:szCs w:val="18"/>
                <w:lang w:val="lt-LT" w:eastAsia="lt-LT"/>
              </w:rPr>
              <w:t xml:space="preserve"> </w:t>
            </w:r>
          </w:p>
        </w:tc>
        <w:tc>
          <w:tcPr>
            <w:tcW w:w="708" w:type="dxa"/>
            <w:tcBorders>
              <w:top w:val="nil"/>
              <w:left w:val="nil"/>
              <w:bottom w:val="single" w:sz="4" w:space="0" w:color="auto"/>
              <w:right w:val="single" w:sz="4" w:space="0" w:color="auto"/>
            </w:tcBorders>
            <w:shd w:val="clear" w:color="auto" w:fill="auto"/>
            <w:hideMark/>
          </w:tcPr>
          <w:p w14:paraId="3682A2E2" w14:textId="77777777" w:rsidR="006E4613" w:rsidRPr="00892D91" w:rsidRDefault="006E4613" w:rsidP="00A966ED">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4CAF90E4" w14:textId="77777777" w:rsidR="006E4613" w:rsidRPr="00892D91" w:rsidRDefault="006E4613" w:rsidP="00A966ED">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06565E09" w14:textId="77777777" w:rsidR="006E4613" w:rsidRPr="00892D91" w:rsidRDefault="006E4613" w:rsidP="00A966ED">
            <w:pPr>
              <w:spacing w:line="240" w:lineRule="auto"/>
              <w:jc w:val="left"/>
              <w:rPr>
                <w:rFonts w:eastAsia="Times New Roman"/>
                <w:sz w:val="18"/>
                <w:szCs w:val="18"/>
                <w:lang w:val="lt-LT" w:eastAsia="lt-LT"/>
              </w:rPr>
            </w:pPr>
          </w:p>
        </w:tc>
        <w:tc>
          <w:tcPr>
            <w:tcW w:w="2575" w:type="dxa"/>
            <w:gridSpan w:val="3"/>
            <w:tcBorders>
              <w:top w:val="nil"/>
              <w:left w:val="single" w:sz="4" w:space="0" w:color="auto"/>
              <w:bottom w:val="single" w:sz="4" w:space="0" w:color="000000"/>
              <w:right w:val="single" w:sz="4" w:space="0" w:color="auto"/>
            </w:tcBorders>
          </w:tcPr>
          <w:p w14:paraId="5136A449" w14:textId="77777777" w:rsidR="006E4613" w:rsidRPr="00892D91" w:rsidRDefault="006E4613" w:rsidP="00A966ED">
            <w:pPr>
              <w:spacing w:line="240" w:lineRule="auto"/>
              <w:jc w:val="left"/>
              <w:rPr>
                <w:rFonts w:eastAsia="Times New Roman"/>
                <w:sz w:val="18"/>
                <w:szCs w:val="18"/>
                <w:lang w:val="lt-LT" w:eastAsia="lt-LT"/>
              </w:rPr>
            </w:pPr>
          </w:p>
        </w:tc>
        <w:tc>
          <w:tcPr>
            <w:tcW w:w="2408" w:type="dxa"/>
            <w:tcBorders>
              <w:top w:val="nil"/>
              <w:left w:val="single" w:sz="4" w:space="0" w:color="auto"/>
              <w:bottom w:val="single" w:sz="4" w:space="0" w:color="000000"/>
              <w:right w:val="single" w:sz="4" w:space="0" w:color="auto"/>
            </w:tcBorders>
          </w:tcPr>
          <w:p w14:paraId="3849646E" w14:textId="77777777" w:rsidR="006E4613" w:rsidRPr="00892D91" w:rsidRDefault="006E4613" w:rsidP="00A966ED">
            <w:pPr>
              <w:spacing w:line="240" w:lineRule="auto"/>
              <w:jc w:val="left"/>
              <w:rPr>
                <w:rFonts w:eastAsia="Times New Roman"/>
                <w:sz w:val="18"/>
                <w:szCs w:val="18"/>
                <w:lang w:val="lt-LT" w:eastAsia="lt-LT"/>
              </w:rPr>
            </w:pPr>
          </w:p>
        </w:tc>
      </w:tr>
    </w:tbl>
    <w:p w14:paraId="49051040" w14:textId="77777777" w:rsidR="0077349E" w:rsidRPr="00892D91" w:rsidRDefault="002728F4"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sz w:val="18"/>
          <w:szCs w:val="18"/>
          <w:lang w:val="lt-LT"/>
        </w:rPr>
        <w:t xml:space="preserve">Priemonės pažymėtos “*“ yra </w:t>
      </w:r>
      <w:r w:rsidRPr="00892D91">
        <w:rPr>
          <w:rFonts w:eastAsia="Calibri"/>
          <w:sz w:val="18"/>
          <w:szCs w:val="18"/>
          <w:lang w:val="lt-LT"/>
        </w:rPr>
        <w:t>Europos Sąjungos lėšomis finansuojami projektai</w:t>
      </w:r>
    </w:p>
    <w:p w14:paraId="624D53F8" w14:textId="77777777" w:rsidR="000E5323" w:rsidRPr="00892D91" w:rsidRDefault="00C805AB"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b/>
          <w:sz w:val="18"/>
          <w:szCs w:val="18"/>
          <w:lang w:val="lt-LT"/>
        </w:rPr>
        <w:t>*</w:t>
      </w:r>
      <w:r w:rsidR="000E5323"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4B9B4070" w14:textId="77777777" w:rsidR="00020464" w:rsidRPr="00892D91" w:rsidRDefault="000E5323" w:rsidP="00020464">
      <w:pPr>
        <w:spacing w:line="240" w:lineRule="auto"/>
        <w:jc w:val="left"/>
        <w:rPr>
          <w:rFonts w:eastAsia="Calibri"/>
          <w:sz w:val="18"/>
          <w:szCs w:val="18"/>
          <w:lang w:val="lt-LT"/>
        </w:rPr>
      </w:pPr>
      <w:r w:rsidRPr="00892D91">
        <w:rPr>
          <w:rFonts w:eastAsia="Calibri"/>
          <w:b/>
          <w:sz w:val="18"/>
          <w:szCs w:val="18"/>
          <w:lang w:val="lt-LT"/>
        </w:rPr>
        <w:t>*</w:t>
      </w:r>
      <w:r w:rsidR="00020464"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 įgyvendinimu susijusius darbus.</w:t>
      </w:r>
    </w:p>
    <w:p w14:paraId="1E03DF62" w14:textId="77777777" w:rsidR="004E658E" w:rsidRPr="00892D91" w:rsidRDefault="004E658E" w:rsidP="000E5323">
      <w:pPr>
        <w:spacing w:after="160" w:line="259" w:lineRule="auto"/>
        <w:jc w:val="left"/>
        <w:rPr>
          <w:rFonts w:eastAsia="Calibri"/>
          <w:sz w:val="20"/>
          <w:szCs w:val="20"/>
          <w:lang w:val="lt-LT"/>
        </w:rPr>
      </w:pPr>
    </w:p>
    <w:tbl>
      <w:tblPr>
        <w:tblW w:w="17315" w:type="dxa"/>
        <w:tblLayout w:type="fixed"/>
        <w:tblLook w:val="04A0" w:firstRow="1" w:lastRow="0" w:firstColumn="1" w:lastColumn="0" w:noHBand="0" w:noVBand="1"/>
      </w:tblPr>
      <w:tblGrid>
        <w:gridCol w:w="819"/>
        <w:gridCol w:w="882"/>
        <w:gridCol w:w="1526"/>
        <w:gridCol w:w="175"/>
        <w:gridCol w:w="534"/>
        <w:gridCol w:w="174"/>
        <w:gridCol w:w="407"/>
        <w:gridCol w:w="301"/>
        <w:gridCol w:w="1953"/>
        <w:gridCol w:w="708"/>
        <w:gridCol w:w="1418"/>
        <w:gridCol w:w="1701"/>
        <w:gridCol w:w="884"/>
        <w:gridCol w:w="992"/>
        <w:gridCol w:w="851"/>
        <w:gridCol w:w="2268"/>
        <w:gridCol w:w="1486"/>
        <w:gridCol w:w="236"/>
      </w:tblGrid>
      <w:tr w:rsidR="00675A7C" w:rsidRPr="00DA6D18" w14:paraId="035D769B" w14:textId="77777777" w:rsidTr="00675A7C">
        <w:trPr>
          <w:trHeight w:val="288"/>
        </w:trPr>
        <w:tc>
          <w:tcPr>
            <w:tcW w:w="1701" w:type="dxa"/>
            <w:gridSpan w:val="2"/>
            <w:tcBorders>
              <w:top w:val="nil"/>
              <w:left w:val="nil"/>
              <w:bottom w:val="nil"/>
              <w:right w:val="nil"/>
            </w:tcBorders>
          </w:tcPr>
          <w:p w14:paraId="39081365" w14:textId="77777777" w:rsidR="00675A7C" w:rsidRDefault="00675A7C" w:rsidP="00E96B01">
            <w:pPr>
              <w:spacing w:line="240" w:lineRule="auto"/>
              <w:jc w:val="left"/>
              <w:rPr>
                <w:rFonts w:eastAsia="Times New Roman"/>
                <w:sz w:val="18"/>
                <w:szCs w:val="18"/>
                <w:lang w:val="lt-LT" w:eastAsia="lt-LT"/>
              </w:rPr>
            </w:pPr>
          </w:p>
          <w:p w14:paraId="05DCE435" w14:textId="77777777" w:rsidR="00A5673F" w:rsidRDefault="00A5673F" w:rsidP="00E96B01">
            <w:pPr>
              <w:spacing w:line="240" w:lineRule="auto"/>
              <w:jc w:val="left"/>
              <w:rPr>
                <w:rFonts w:eastAsia="Times New Roman"/>
                <w:sz w:val="18"/>
                <w:szCs w:val="18"/>
                <w:lang w:val="lt-LT" w:eastAsia="lt-LT"/>
              </w:rPr>
            </w:pPr>
          </w:p>
          <w:p w14:paraId="062B88EB" w14:textId="77777777" w:rsidR="00A5673F" w:rsidRDefault="00A5673F" w:rsidP="00E96B01">
            <w:pPr>
              <w:spacing w:line="240" w:lineRule="auto"/>
              <w:jc w:val="left"/>
              <w:rPr>
                <w:rFonts w:eastAsia="Times New Roman"/>
                <w:sz w:val="18"/>
                <w:szCs w:val="18"/>
                <w:lang w:val="lt-LT" w:eastAsia="lt-LT"/>
              </w:rPr>
            </w:pPr>
          </w:p>
          <w:p w14:paraId="4F3053AC" w14:textId="77777777" w:rsidR="00A5673F" w:rsidRDefault="00A5673F" w:rsidP="00E96B01">
            <w:pPr>
              <w:spacing w:line="240" w:lineRule="auto"/>
              <w:jc w:val="left"/>
              <w:rPr>
                <w:rFonts w:eastAsia="Times New Roman"/>
                <w:sz w:val="18"/>
                <w:szCs w:val="18"/>
                <w:lang w:val="lt-LT" w:eastAsia="lt-LT"/>
              </w:rPr>
            </w:pPr>
          </w:p>
          <w:p w14:paraId="0C06BF16" w14:textId="77777777" w:rsidR="00A5673F" w:rsidRDefault="00A5673F" w:rsidP="00E96B01">
            <w:pPr>
              <w:spacing w:line="240" w:lineRule="auto"/>
              <w:jc w:val="left"/>
              <w:rPr>
                <w:rFonts w:eastAsia="Times New Roman"/>
                <w:sz w:val="18"/>
                <w:szCs w:val="18"/>
                <w:lang w:val="lt-LT" w:eastAsia="lt-LT"/>
              </w:rPr>
            </w:pPr>
          </w:p>
          <w:p w14:paraId="79DD5B0C" w14:textId="77777777" w:rsidR="00A5673F" w:rsidRDefault="00A5673F" w:rsidP="00E96B01">
            <w:pPr>
              <w:spacing w:line="240" w:lineRule="auto"/>
              <w:jc w:val="left"/>
              <w:rPr>
                <w:rFonts w:eastAsia="Times New Roman"/>
                <w:sz w:val="18"/>
                <w:szCs w:val="18"/>
                <w:lang w:val="lt-LT" w:eastAsia="lt-LT"/>
              </w:rPr>
            </w:pPr>
          </w:p>
          <w:p w14:paraId="159D6C26" w14:textId="77777777" w:rsidR="00A5673F" w:rsidRPr="00892D91" w:rsidRDefault="00A5673F" w:rsidP="00E96B01">
            <w:pPr>
              <w:spacing w:line="240" w:lineRule="auto"/>
              <w:jc w:val="left"/>
              <w:rPr>
                <w:rFonts w:eastAsia="Times New Roman"/>
                <w:sz w:val="18"/>
                <w:szCs w:val="18"/>
                <w:lang w:val="lt-LT" w:eastAsia="lt-LT"/>
              </w:rPr>
            </w:pPr>
          </w:p>
        </w:tc>
        <w:tc>
          <w:tcPr>
            <w:tcW w:w="1701" w:type="dxa"/>
            <w:gridSpan w:val="2"/>
            <w:tcBorders>
              <w:top w:val="nil"/>
              <w:left w:val="nil"/>
              <w:bottom w:val="nil"/>
              <w:right w:val="nil"/>
            </w:tcBorders>
          </w:tcPr>
          <w:p w14:paraId="534AB476" w14:textId="77777777" w:rsidR="00675A7C" w:rsidRPr="00892D91" w:rsidRDefault="00675A7C" w:rsidP="00E96B01">
            <w:pPr>
              <w:spacing w:line="240" w:lineRule="auto"/>
              <w:jc w:val="left"/>
              <w:rPr>
                <w:rFonts w:eastAsia="Times New Roman"/>
                <w:sz w:val="18"/>
                <w:szCs w:val="18"/>
                <w:lang w:val="lt-LT" w:eastAsia="lt-LT"/>
              </w:rPr>
            </w:pPr>
          </w:p>
        </w:tc>
        <w:tc>
          <w:tcPr>
            <w:tcW w:w="708" w:type="dxa"/>
            <w:gridSpan w:val="2"/>
            <w:tcBorders>
              <w:top w:val="nil"/>
              <w:left w:val="nil"/>
              <w:bottom w:val="nil"/>
              <w:right w:val="nil"/>
            </w:tcBorders>
          </w:tcPr>
          <w:p w14:paraId="73F9F7B8" w14:textId="77777777" w:rsidR="00675A7C" w:rsidRPr="00892D91" w:rsidRDefault="00675A7C" w:rsidP="00E96B01">
            <w:pPr>
              <w:spacing w:line="240" w:lineRule="auto"/>
              <w:jc w:val="left"/>
              <w:rPr>
                <w:rFonts w:eastAsia="Times New Roman"/>
                <w:sz w:val="18"/>
                <w:szCs w:val="18"/>
                <w:lang w:val="lt-LT" w:eastAsia="lt-LT"/>
              </w:rPr>
            </w:pPr>
          </w:p>
        </w:tc>
        <w:tc>
          <w:tcPr>
            <w:tcW w:w="708" w:type="dxa"/>
            <w:gridSpan w:val="2"/>
            <w:tcBorders>
              <w:top w:val="nil"/>
              <w:left w:val="nil"/>
              <w:bottom w:val="nil"/>
              <w:right w:val="nil"/>
            </w:tcBorders>
          </w:tcPr>
          <w:p w14:paraId="57A13A6A" w14:textId="77777777" w:rsidR="00675A7C" w:rsidRPr="00892D91" w:rsidRDefault="00675A7C" w:rsidP="00E96B01">
            <w:pPr>
              <w:spacing w:line="240" w:lineRule="auto"/>
              <w:jc w:val="left"/>
              <w:rPr>
                <w:rFonts w:eastAsia="Times New Roman"/>
                <w:sz w:val="18"/>
                <w:szCs w:val="18"/>
                <w:lang w:val="lt-LT" w:eastAsia="lt-LT"/>
              </w:rPr>
            </w:pPr>
          </w:p>
        </w:tc>
        <w:tc>
          <w:tcPr>
            <w:tcW w:w="12261" w:type="dxa"/>
            <w:gridSpan w:val="9"/>
            <w:tcBorders>
              <w:top w:val="nil"/>
              <w:left w:val="nil"/>
              <w:bottom w:val="nil"/>
              <w:right w:val="nil"/>
            </w:tcBorders>
            <w:shd w:val="clear" w:color="auto" w:fill="auto"/>
            <w:noWrap/>
            <w:vAlign w:val="center"/>
            <w:hideMark/>
          </w:tcPr>
          <w:p w14:paraId="5F4AD5FD" w14:textId="77777777" w:rsidR="00675A7C" w:rsidRPr="00892D91" w:rsidRDefault="00675A7C" w:rsidP="00E96B01">
            <w:pPr>
              <w:spacing w:line="240" w:lineRule="auto"/>
              <w:jc w:val="left"/>
              <w:rPr>
                <w:rFonts w:eastAsia="Times New Roman"/>
                <w:sz w:val="18"/>
                <w:szCs w:val="18"/>
                <w:lang w:val="lt-LT" w:eastAsia="lt-LT"/>
              </w:rPr>
            </w:pPr>
          </w:p>
        </w:tc>
        <w:tc>
          <w:tcPr>
            <w:tcW w:w="236" w:type="dxa"/>
            <w:tcBorders>
              <w:top w:val="nil"/>
              <w:left w:val="nil"/>
              <w:bottom w:val="nil"/>
              <w:right w:val="nil"/>
            </w:tcBorders>
            <w:shd w:val="clear" w:color="auto" w:fill="auto"/>
            <w:vAlign w:val="bottom"/>
            <w:hideMark/>
          </w:tcPr>
          <w:p w14:paraId="550030D0" w14:textId="77777777" w:rsidR="00675A7C" w:rsidRPr="00892D91" w:rsidRDefault="00675A7C" w:rsidP="00E96B01">
            <w:pPr>
              <w:spacing w:line="240" w:lineRule="auto"/>
              <w:jc w:val="left"/>
              <w:rPr>
                <w:rFonts w:eastAsia="Times New Roman"/>
                <w:sz w:val="18"/>
                <w:szCs w:val="18"/>
                <w:lang w:val="lt-LT" w:eastAsia="lt-LT"/>
              </w:rPr>
            </w:pPr>
          </w:p>
        </w:tc>
      </w:tr>
      <w:tr w:rsidR="005A68B7" w:rsidRPr="00892D91" w14:paraId="126C03E7" w14:textId="77777777" w:rsidTr="00FB7821">
        <w:trPr>
          <w:gridAfter w:val="2"/>
          <w:wAfter w:w="1722" w:type="dxa"/>
          <w:trHeight w:val="415"/>
        </w:trPr>
        <w:tc>
          <w:tcPr>
            <w:tcW w:w="819" w:type="dxa"/>
            <w:vMerge w:val="restart"/>
            <w:tcBorders>
              <w:top w:val="single" w:sz="8" w:space="0" w:color="auto"/>
              <w:left w:val="single" w:sz="8" w:space="0" w:color="auto"/>
              <w:bottom w:val="single" w:sz="8" w:space="0" w:color="000000"/>
              <w:right w:val="single" w:sz="4" w:space="0" w:color="auto"/>
            </w:tcBorders>
            <w:shd w:val="clear" w:color="auto" w:fill="D9D9D9"/>
            <w:vAlign w:val="center"/>
            <w:hideMark/>
          </w:tcPr>
          <w:p w14:paraId="339BC006" w14:textId="77777777" w:rsidR="005A68B7" w:rsidRPr="00892D91" w:rsidRDefault="005A68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2408" w:type="dxa"/>
            <w:gridSpan w:val="2"/>
            <w:vMerge w:val="restart"/>
            <w:tcBorders>
              <w:top w:val="single" w:sz="8" w:space="0" w:color="auto"/>
              <w:left w:val="single" w:sz="4" w:space="0" w:color="auto"/>
              <w:bottom w:val="single" w:sz="8" w:space="0" w:color="000000"/>
              <w:right w:val="single" w:sz="4" w:space="0" w:color="auto"/>
            </w:tcBorders>
            <w:shd w:val="clear" w:color="auto" w:fill="D9D9D9"/>
            <w:vAlign w:val="center"/>
            <w:hideMark/>
          </w:tcPr>
          <w:p w14:paraId="792263FE" w14:textId="77777777" w:rsidR="005A68B7" w:rsidRPr="00892D91" w:rsidRDefault="005A68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290" w:type="dxa"/>
            <w:gridSpan w:val="4"/>
            <w:tcBorders>
              <w:top w:val="single" w:sz="8" w:space="0" w:color="auto"/>
              <w:left w:val="nil"/>
              <w:bottom w:val="single" w:sz="4" w:space="0" w:color="auto"/>
              <w:right w:val="single" w:sz="4" w:space="0" w:color="000000"/>
            </w:tcBorders>
            <w:shd w:val="clear" w:color="auto" w:fill="D9D9D9"/>
            <w:vAlign w:val="center"/>
            <w:hideMark/>
          </w:tcPr>
          <w:p w14:paraId="376301DB" w14:textId="77777777" w:rsidR="005A68B7" w:rsidRPr="00892D91" w:rsidRDefault="005A68B7" w:rsidP="00E96B01">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962" w:type="dxa"/>
            <w:gridSpan w:val="3"/>
            <w:tcBorders>
              <w:top w:val="single" w:sz="8" w:space="0" w:color="auto"/>
              <w:left w:val="nil"/>
              <w:bottom w:val="single" w:sz="4" w:space="0" w:color="auto"/>
              <w:right w:val="single" w:sz="4" w:space="0" w:color="auto"/>
            </w:tcBorders>
            <w:shd w:val="clear" w:color="auto" w:fill="D9D9D9"/>
            <w:vAlign w:val="center"/>
            <w:hideMark/>
          </w:tcPr>
          <w:p w14:paraId="6C4B0EB0" w14:textId="77777777" w:rsidR="005A68B7" w:rsidRPr="00892D91" w:rsidRDefault="005A68B7" w:rsidP="00E96B01">
            <w:pPr>
              <w:tabs>
                <w:tab w:val="left" w:pos="3340"/>
              </w:tabs>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3119"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167F77DE" w14:textId="77777777" w:rsidR="005A68B7" w:rsidRDefault="005A68B7" w:rsidP="002F328B">
            <w:pPr>
              <w:spacing w:line="240" w:lineRule="auto"/>
              <w:jc w:val="center"/>
              <w:rPr>
                <w:rFonts w:eastAsia="Times New Roman"/>
                <w:b/>
                <w:bCs/>
                <w:sz w:val="18"/>
                <w:szCs w:val="18"/>
                <w:lang w:val="lt-LT" w:eastAsia="lt-LT"/>
              </w:rPr>
            </w:pPr>
          </w:p>
          <w:p w14:paraId="332631ED" w14:textId="77777777" w:rsidR="005A68B7" w:rsidRDefault="005A68B7" w:rsidP="00E96B01">
            <w:pPr>
              <w:spacing w:line="240" w:lineRule="auto"/>
              <w:jc w:val="center"/>
              <w:rPr>
                <w:rFonts w:eastAsia="Times New Roman"/>
                <w:b/>
                <w:bCs/>
                <w:sz w:val="18"/>
                <w:szCs w:val="18"/>
                <w:lang w:val="lt-LT" w:eastAsia="lt-LT"/>
              </w:rPr>
            </w:pPr>
            <w:r>
              <w:rPr>
                <w:rFonts w:eastAsia="Times New Roman"/>
                <w:b/>
                <w:bCs/>
                <w:sz w:val="18"/>
                <w:szCs w:val="18"/>
                <w:lang w:val="lt-LT" w:eastAsia="lt-LT"/>
              </w:rPr>
              <w:t xml:space="preserve">Atsakingi </w:t>
            </w:r>
          </w:p>
          <w:p w14:paraId="5B56265D" w14:textId="77777777" w:rsidR="005A68B7" w:rsidRPr="00892D91" w:rsidRDefault="005A68B7" w:rsidP="00E96B01">
            <w:pPr>
              <w:spacing w:line="240" w:lineRule="auto"/>
              <w:jc w:val="center"/>
              <w:rPr>
                <w:rFonts w:eastAsia="Times New Roman"/>
                <w:sz w:val="18"/>
                <w:szCs w:val="18"/>
                <w:lang w:val="lt-LT" w:eastAsia="lt-LT"/>
              </w:rPr>
            </w:pPr>
          </w:p>
        </w:tc>
        <w:tc>
          <w:tcPr>
            <w:tcW w:w="2727" w:type="dxa"/>
            <w:gridSpan w:val="3"/>
            <w:vMerge w:val="restart"/>
            <w:tcBorders>
              <w:top w:val="single" w:sz="4" w:space="0" w:color="auto"/>
              <w:left w:val="single" w:sz="4" w:space="0" w:color="auto"/>
              <w:right w:val="single" w:sz="4" w:space="0" w:color="auto"/>
            </w:tcBorders>
            <w:shd w:val="clear" w:color="auto" w:fill="D9D9D9"/>
          </w:tcPr>
          <w:p w14:paraId="470313D6" w14:textId="77777777" w:rsidR="005A68B7" w:rsidRDefault="005A68B7" w:rsidP="00E96B01">
            <w:pPr>
              <w:spacing w:line="240" w:lineRule="auto"/>
              <w:jc w:val="center"/>
              <w:rPr>
                <w:rFonts w:eastAsia="Times New Roman"/>
                <w:b/>
                <w:bCs/>
                <w:sz w:val="18"/>
                <w:szCs w:val="18"/>
                <w:lang w:val="lt-LT" w:eastAsia="lt-LT"/>
              </w:rPr>
            </w:pPr>
          </w:p>
          <w:p w14:paraId="5C1CCC10" w14:textId="77777777" w:rsidR="005A68B7" w:rsidRDefault="005A68B7" w:rsidP="00E96B01">
            <w:pPr>
              <w:spacing w:line="240" w:lineRule="auto"/>
              <w:jc w:val="center"/>
              <w:rPr>
                <w:rFonts w:eastAsia="Times New Roman"/>
                <w:b/>
                <w:bCs/>
                <w:sz w:val="18"/>
                <w:szCs w:val="18"/>
                <w:lang w:val="lt-LT" w:eastAsia="lt-LT"/>
              </w:rPr>
            </w:pPr>
          </w:p>
          <w:p w14:paraId="7EDFE59B" w14:textId="77777777" w:rsidR="005A68B7" w:rsidRDefault="005A68B7" w:rsidP="00E96B01">
            <w:pPr>
              <w:spacing w:line="240" w:lineRule="auto"/>
              <w:jc w:val="center"/>
              <w:rPr>
                <w:rFonts w:eastAsia="Times New Roman"/>
                <w:b/>
                <w:bCs/>
                <w:sz w:val="18"/>
                <w:szCs w:val="18"/>
                <w:lang w:val="lt-LT" w:eastAsia="lt-LT"/>
              </w:rPr>
            </w:pPr>
            <w:r>
              <w:rPr>
                <w:rFonts w:eastAsia="Times New Roman"/>
                <w:b/>
                <w:bCs/>
                <w:sz w:val="18"/>
                <w:szCs w:val="18"/>
                <w:lang w:val="lt-LT" w:eastAsia="lt-LT"/>
              </w:rPr>
              <w:t>Rezultatas 2015-2017 m.</w:t>
            </w:r>
          </w:p>
          <w:p w14:paraId="098787B9" w14:textId="4B426584" w:rsidR="005A68B7" w:rsidRDefault="005A68B7" w:rsidP="00E96B01">
            <w:pPr>
              <w:spacing w:line="240" w:lineRule="auto"/>
              <w:jc w:val="center"/>
              <w:rPr>
                <w:rFonts w:eastAsia="Times New Roman"/>
                <w:b/>
                <w:bCs/>
                <w:sz w:val="18"/>
                <w:szCs w:val="18"/>
                <w:lang w:val="lt-LT" w:eastAsia="lt-LT"/>
              </w:rPr>
            </w:pPr>
          </w:p>
          <w:p w14:paraId="2F6E713E" w14:textId="4D3D691F" w:rsidR="005A68B7" w:rsidRPr="00675A7C" w:rsidRDefault="005A68B7" w:rsidP="00E96B01">
            <w:pPr>
              <w:spacing w:line="240" w:lineRule="auto"/>
              <w:jc w:val="left"/>
              <w:rPr>
                <w:rFonts w:eastAsia="Times New Roman"/>
                <w:sz w:val="18"/>
                <w:szCs w:val="18"/>
                <w:lang w:val="lt-LT" w:eastAsia="lt-LT"/>
              </w:rPr>
            </w:pPr>
          </w:p>
          <w:p w14:paraId="1C7837FC" w14:textId="5B86B0AD" w:rsidR="005A68B7" w:rsidRDefault="005A68B7" w:rsidP="00E96B01">
            <w:pPr>
              <w:spacing w:line="240" w:lineRule="auto"/>
              <w:jc w:val="left"/>
              <w:rPr>
                <w:rFonts w:eastAsia="Times New Roman"/>
                <w:b/>
                <w:bCs/>
                <w:sz w:val="18"/>
                <w:szCs w:val="18"/>
                <w:lang w:val="lt-LT" w:eastAsia="lt-LT"/>
              </w:rPr>
            </w:pPr>
          </w:p>
        </w:tc>
        <w:tc>
          <w:tcPr>
            <w:tcW w:w="2268" w:type="dxa"/>
            <w:vMerge w:val="restart"/>
            <w:tcBorders>
              <w:top w:val="single" w:sz="8" w:space="0" w:color="auto"/>
              <w:left w:val="single" w:sz="4" w:space="0" w:color="auto"/>
              <w:right w:val="single" w:sz="8" w:space="0" w:color="auto"/>
            </w:tcBorders>
            <w:shd w:val="clear" w:color="auto" w:fill="D9D9D9"/>
          </w:tcPr>
          <w:p w14:paraId="4B0875EB" w14:textId="77777777" w:rsidR="005A68B7" w:rsidRDefault="005A68B7" w:rsidP="00E96B01">
            <w:pPr>
              <w:spacing w:line="240" w:lineRule="auto"/>
              <w:jc w:val="center"/>
              <w:rPr>
                <w:rFonts w:eastAsia="Times New Roman"/>
                <w:b/>
                <w:bCs/>
                <w:sz w:val="18"/>
                <w:szCs w:val="18"/>
                <w:lang w:val="lt-LT" w:eastAsia="lt-LT"/>
              </w:rPr>
            </w:pPr>
          </w:p>
          <w:p w14:paraId="1EA09B21" w14:textId="77777777" w:rsidR="005A68B7" w:rsidRPr="00892D91" w:rsidRDefault="005A68B7" w:rsidP="00E96B01">
            <w:pPr>
              <w:spacing w:line="240" w:lineRule="auto"/>
              <w:jc w:val="center"/>
              <w:rPr>
                <w:rFonts w:eastAsia="Times New Roman"/>
                <w:b/>
                <w:bCs/>
                <w:sz w:val="18"/>
                <w:szCs w:val="18"/>
                <w:lang w:val="lt-LT" w:eastAsia="lt-LT"/>
              </w:rPr>
            </w:pPr>
            <w:r>
              <w:rPr>
                <w:rFonts w:eastAsia="Times New Roman"/>
                <w:b/>
                <w:bCs/>
                <w:sz w:val="18"/>
                <w:szCs w:val="18"/>
                <w:lang w:val="lt-LT" w:eastAsia="lt-LT"/>
              </w:rPr>
              <w:t>Įvykdytų darbų aprašymas, komentarai</w:t>
            </w:r>
          </w:p>
        </w:tc>
      </w:tr>
      <w:tr w:rsidR="005A68B7" w:rsidRPr="00892D91" w14:paraId="6CE8821B" w14:textId="77777777" w:rsidTr="00FB7821">
        <w:trPr>
          <w:gridAfter w:val="2"/>
          <w:wAfter w:w="1722" w:type="dxa"/>
          <w:trHeight w:val="380"/>
        </w:trPr>
        <w:tc>
          <w:tcPr>
            <w:tcW w:w="819" w:type="dxa"/>
            <w:vMerge/>
            <w:tcBorders>
              <w:top w:val="single" w:sz="4" w:space="0" w:color="auto"/>
              <w:left w:val="single" w:sz="8" w:space="0" w:color="auto"/>
              <w:bottom w:val="single" w:sz="8" w:space="0" w:color="000000"/>
              <w:right w:val="single" w:sz="4" w:space="0" w:color="auto"/>
            </w:tcBorders>
            <w:vAlign w:val="center"/>
            <w:hideMark/>
          </w:tcPr>
          <w:p w14:paraId="54DE7043" w14:textId="77777777" w:rsidR="005A68B7" w:rsidRPr="00892D91" w:rsidRDefault="005A68B7" w:rsidP="00E96B01">
            <w:pPr>
              <w:spacing w:line="240" w:lineRule="auto"/>
              <w:jc w:val="left"/>
              <w:rPr>
                <w:rFonts w:eastAsia="Times New Roman"/>
                <w:b/>
                <w:bCs/>
                <w:color w:val="FFFFFF"/>
                <w:sz w:val="18"/>
                <w:szCs w:val="18"/>
                <w:lang w:val="lt-LT" w:eastAsia="lt-LT"/>
              </w:rPr>
            </w:pPr>
          </w:p>
        </w:tc>
        <w:tc>
          <w:tcPr>
            <w:tcW w:w="2408" w:type="dxa"/>
            <w:gridSpan w:val="2"/>
            <w:vMerge/>
            <w:tcBorders>
              <w:top w:val="single" w:sz="4" w:space="0" w:color="auto"/>
              <w:left w:val="single" w:sz="4" w:space="0" w:color="auto"/>
              <w:bottom w:val="single" w:sz="8" w:space="0" w:color="000000"/>
              <w:right w:val="single" w:sz="4" w:space="0" w:color="auto"/>
            </w:tcBorders>
            <w:vAlign w:val="center"/>
            <w:hideMark/>
          </w:tcPr>
          <w:p w14:paraId="74858EC8" w14:textId="77777777" w:rsidR="005A68B7" w:rsidRPr="00892D91" w:rsidRDefault="005A68B7" w:rsidP="00E96B01">
            <w:pPr>
              <w:spacing w:line="240" w:lineRule="auto"/>
              <w:jc w:val="left"/>
              <w:rPr>
                <w:rFonts w:eastAsia="Times New Roman"/>
                <w:b/>
                <w:bCs/>
                <w:color w:val="FFFFFF"/>
                <w:sz w:val="18"/>
                <w:szCs w:val="18"/>
                <w:lang w:val="lt-LT" w:eastAsia="lt-LT"/>
              </w:rPr>
            </w:pPr>
          </w:p>
        </w:tc>
        <w:tc>
          <w:tcPr>
            <w:tcW w:w="709" w:type="dxa"/>
            <w:gridSpan w:val="2"/>
            <w:tcBorders>
              <w:top w:val="single" w:sz="4" w:space="0" w:color="auto"/>
              <w:left w:val="nil"/>
              <w:bottom w:val="single" w:sz="8" w:space="0" w:color="auto"/>
              <w:right w:val="single" w:sz="4" w:space="0" w:color="auto"/>
            </w:tcBorders>
            <w:shd w:val="clear" w:color="auto" w:fill="D9D9D9"/>
            <w:vAlign w:val="center"/>
            <w:hideMark/>
          </w:tcPr>
          <w:p w14:paraId="42C383B2" w14:textId="77777777" w:rsidR="005A68B7" w:rsidRPr="00892D91" w:rsidRDefault="005A68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581" w:type="dxa"/>
            <w:gridSpan w:val="2"/>
            <w:tcBorders>
              <w:top w:val="single" w:sz="4" w:space="0" w:color="auto"/>
              <w:left w:val="nil"/>
              <w:bottom w:val="single" w:sz="8" w:space="0" w:color="auto"/>
              <w:right w:val="nil"/>
            </w:tcBorders>
            <w:shd w:val="clear" w:color="auto" w:fill="D9D9D9"/>
            <w:vAlign w:val="center"/>
            <w:hideMark/>
          </w:tcPr>
          <w:p w14:paraId="61A01303" w14:textId="77777777" w:rsidR="005A68B7" w:rsidRPr="00892D91" w:rsidRDefault="005A68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2254" w:type="dxa"/>
            <w:gridSpan w:val="2"/>
            <w:tcBorders>
              <w:top w:val="single" w:sz="4" w:space="0" w:color="auto"/>
              <w:left w:val="single" w:sz="4" w:space="0" w:color="auto"/>
              <w:bottom w:val="single" w:sz="8" w:space="0" w:color="auto"/>
              <w:right w:val="single" w:sz="4" w:space="0" w:color="auto"/>
            </w:tcBorders>
            <w:shd w:val="clear" w:color="auto" w:fill="D9D9D9"/>
            <w:vAlign w:val="center"/>
            <w:hideMark/>
          </w:tcPr>
          <w:p w14:paraId="550641A4" w14:textId="77777777" w:rsidR="005A68B7" w:rsidRPr="00892D91" w:rsidRDefault="005A68B7" w:rsidP="00E96B01">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708" w:type="dxa"/>
            <w:tcBorders>
              <w:top w:val="single" w:sz="4" w:space="0" w:color="auto"/>
              <w:left w:val="nil"/>
              <w:bottom w:val="single" w:sz="8" w:space="0" w:color="auto"/>
              <w:right w:val="single" w:sz="4" w:space="0" w:color="auto"/>
            </w:tcBorders>
            <w:shd w:val="clear" w:color="auto" w:fill="D9D9D9"/>
            <w:vAlign w:val="center"/>
            <w:hideMark/>
          </w:tcPr>
          <w:p w14:paraId="6C110B77" w14:textId="77777777" w:rsidR="005A68B7" w:rsidRPr="00892D91" w:rsidRDefault="005A68B7" w:rsidP="00464714">
            <w:pPr>
              <w:spacing w:line="240" w:lineRule="auto"/>
              <w:ind w:right="80"/>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418" w:type="dxa"/>
            <w:tcBorders>
              <w:top w:val="single" w:sz="4" w:space="0" w:color="auto"/>
              <w:left w:val="single" w:sz="4" w:space="0" w:color="auto"/>
              <w:bottom w:val="single" w:sz="8" w:space="0" w:color="000000"/>
              <w:right w:val="single" w:sz="4" w:space="0" w:color="auto"/>
            </w:tcBorders>
            <w:shd w:val="clear" w:color="auto" w:fill="D9D9D9"/>
            <w:vAlign w:val="center"/>
            <w:hideMark/>
          </w:tcPr>
          <w:p w14:paraId="64F1BABB" w14:textId="77777777" w:rsidR="005A68B7" w:rsidRPr="00BD526A" w:rsidRDefault="005A68B7" w:rsidP="00E96B01">
            <w:pPr>
              <w:spacing w:line="240" w:lineRule="auto"/>
              <w:jc w:val="left"/>
              <w:rPr>
                <w:rFonts w:eastAsia="Times New Roman"/>
                <w:bCs/>
                <w:color w:val="FFFFFF"/>
                <w:sz w:val="18"/>
                <w:szCs w:val="18"/>
                <w:lang w:val="lt-LT" w:eastAsia="lt-LT"/>
              </w:rPr>
            </w:pPr>
            <w:r w:rsidRPr="00BD526A">
              <w:rPr>
                <w:rFonts w:eastAsia="Times New Roman"/>
                <w:bCs/>
                <w:sz w:val="18"/>
                <w:szCs w:val="18"/>
                <w:lang w:val="lt-LT" w:eastAsia="lt-LT"/>
              </w:rPr>
              <w:t>Priemonės koordinatorius**</w:t>
            </w:r>
          </w:p>
        </w:tc>
        <w:tc>
          <w:tcPr>
            <w:tcW w:w="1701" w:type="dxa"/>
            <w:tcBorders>
              <w:top w:val="single" w:sz="4" w:space="0" w:color="auto"/>
              <w:left w:val="single" w:sz="4" w:space="0" w:color="auto"/>
              <w:bottom w:val="single" w:sz="8" w:space="0" w:color="000000"/>
              <w:right w:val="single" w:sz="8" w:space="0" w:color="auto"/>
            </w:tcBorders>
            <w:shd w:val="clear" w:color="auto" w:fill="D9D9D9"/>
            <w:vAlign w:val="center"/>
            <w:hideMark/>
          </w:tcPr>
          <w:p w14:paraId="2895845B" w14:textId="77777777" w:rsidR="005A68B7" w:rsidRPr="00BD526A" w:rsidRDefault="005A68B7" w:rsidP="00BD526A">
            <w:pPr>
              <w:spacing w:line="240" w:lineRule="auto"/>
              <w:jc w:val="center"/>
              <w:rPr>
                <w:rFonts w:eastAsia="Times New Roman"/>
                <w:color w:val="FFFFFF"/>
                <w:sz w:val="18"/>
                <w:szCs w:val="18"/>
                <w:lang w:val="lt-LT" w:eastAsia="lt-LT"/>
              </w:rPr>
            </w:pPr>
            <w:r w:rsidRPr="00BD526A">
              <w:rPr>
                <w:rFonts w:eastAsia="Times New Roman"/>
                <w:bCs/>
                <w:sz w:val="18"/>
                <w:szCs w:val="18"/>
                <w:lang w:val="lt-LT" w:eastAsia="lt-LT"/>
              </w:rPr>
              <w:t>Priemonės vykdytojai***</w:t>
            </w:r>
          </w:p>
        </w:tc>
        <w:tc>
          <w:tcPr>
            <w:tcW w:w="2727" w:type="dxa"/>
            <w:gridSpan w:val="3"/>
            <w:vMerge/>
            <w:tcBorders>
              <w:left w:val="single" w:sz="4" w:space="0" w:color="auto"/>
              <w:bottom w:val="single" w:sz="8" w:space="0" w:color="000000"/>
              <w:right w:val="single" w:sz="4" w:space="0" w:color="auto"/>
            </w:tcBorders>
            <w:shd w:val="clear" w:color="auto" w:fill="D9D9D9"/>
            <w:vAlign w:val="center"/>
          </w:tcPr>
          <w:p w14:paraId="221AD6C1" w14:textId="6EDF59DE" w:rsidR="005A68B7" w:rsidRPr="00675A7C" w:rsidRDefault="005A68B7" w:rsidP="00E96B01">
            <w:pPr>
              <w:spacing w:line="240" w:lineRule="auto"/>
              <w:jc w:val="left"/>
              <w:rPr>
                <w:rFonts w:eastAsia="Times New Roman"/>
                <w:sz w:val="18"/>
                <w:szCs w:val="18"/>
                <w:lang w:val="lt-LT" w:eastAsia="lt-LT"/>
              </w:rPr>
            </w:pPr>
          </w:p>
        </w:tc>
        <w:tc>
          <w:tcPr>
            <w:tcW w:w="2268" w:type="dxa"/>
            <w:vMerge/>
            <w:tcBorders>
              <w:left w:val="single" w:sz="4" w:space="0" w:color="auto"/>
              <w:bottom w:val="single" w:sz="8" w:space="0" w:color="000000"/>
              <w:right w:val="single" w:sz="8" w:space="0" w:color="auto"/>
            </w:tcBorders>
          </w:tcPr>
          <w:p w14:paraId="7AAD7EDB" w14:textId="77777777" w:rsidR="005A68B7" w:rsidRPr="00892D91" w:rsidRDefault="005A68B7" w:rsidP="00E96B01">
            <w:pPr>
              <w:spacing w:line="240" w:lineRule="auto"/>
              <w:jc w:val="left"/>
              <w:rPr>
                <w:rFonts w:eastAsia="Times New Roman"/>
                <w:color w:val="FFFFFF"/>
                <w:sz w:val="18"/>
                <w:szCs w:val="18"/>
                <w:lang w:val="lt-LT" w:eastAsia="lt-LT"/>
              </w:rPr>
            </w:pPr>
          </w:p>
        </w:tc>
      </w:tr>
      <w:tr w:rsidR="00675A7C" w:rsidRPr="00892D91" w14:paraId="2E3759EB" w14:textId="77777777" w:rsidTr="006645A0">
        <w:trPr>
          <w:gridAfter w:val="2"/>
          <w:wAfter w:w="1722" w:type="dxa"/>
          <w:trHeight w:val="216"/>
        </w:trPr>
        <w:tc>
          <w:tcPr>
            <w:tcW w:w="819" w:type="dxa"/>
            <w:tcBorders>
              <w:top w:val="single" w:sz="8" w:space="0" w:color="auto"/>
              <w:left w:val="single" w:sz="8" w:space="0" w:color="auto"/>
              <w:bottom w:val="single" w:sz="8" w:space="0" w:color="auto"/>
              <w:right w:val="single" w:sz="4" w:space="0" w:color="auto"/>
            </w:tcBorders>
            <w:shd w:val="clear" w:color="000000" w:fill="FF0000"/>
            <w:vAlign w:val="center"/>
            <w:hideMark/>
          </w:tcPr>
          <w:p w14:paraId="2ED42B0A" w14:textId="77777777" w:rsidR="00675A7C" w:rsidRPr="00892D91" w:rsidRDefault="00675A7C" w:rsidP="00E96B01">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2.</w:t>
            </w:r>
          </w:p>
        </w:tc>
        <w:tc>
          <w:tcPr>
            <w:tcW w:w="9779" w:type="dxa"/>
            <w:gridSpan w:val="11"/>
            <w:tcBorders>
              <w:top w:val="single" w:sz="8" w:space="0" w:color="auto"/>
              <w:left w:val="nil"/>
              <w:bottom w:val="single" w:sz="8" w:space="0" w:color="auto"/>
              <w:right w:val="nil"/>
            </w:tcBorders>
            <w:shd w:val="clear" w:color="000000" w:fill="FF0000"/>
            <w:vAlign w:val="center"/>
            <w:hideMark/>
          </w:tcPr>
          <w:p w14:paraId="1C83E165" w14:textId="77777777" w:rsidR="00675A7C" w:rsidRPr="00892D91" w:rsidRDefault="00675A7C" w:rsidP="00E96B01">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VERŽLUS - KONKURENCINGA VERSLO APLINKA</w:t>
            </w:r>
          </w:p>
        </w:tc>
        <w:tc>
          <w:tcPr>
            <w:tcW w:w="884" w:type="dxa"/>
            <w:tcBorders>
              <w:top w:val="single" w:sz="8" w:space="0" w:color="auto"/>
              <w:left w:val="nil"/>
              <w:bottom w:val="single" w:sz="8" w:space="0" w:color="auto"/>
              <w:right w:val="nil"/>
            </w:tcBorders>
            <w:shd w:val="clear" w:color="000000" w:fill="FF0000"/>
          </w:tcPr>
          <w:p w14:paraId="0A6AB377" w14:textId="77777777" w:rsidR="00675A7C" w:rsidRPr="00892D91" w:rsidRDefault="00675A7C" w:rsidP="00E96B01">
            <w:pPr>
              <w:spacing w:line="240" w:lineRule="auto"/>
              <w:jc w:val="left"/>
              <w:rPr>
                <w:rFonts w:eastAsia="Times New Roman"/>
                <w:b/>
                <w:bCs/>
                <w:color w:val="FFFFFF"/>
                <w:sz w:val="18"/>
                <w:szCs w:val="18"/>
                <w:lang w:val="lt-LT" w:eastAsia="lt-LT"/>
              </w:rPr>
            </w:pPr>
          </w:p>
        </w:tc>
        <w:tc>
          <w:tcPr>
            <w:tcW w:w="992" w:type="dxa"/>
            <w:tcBorders>
              <w:top w:val="single" w:sz="8" w:space="0" w:color="auto"/>
              <w:left w:val="nil"/>
              <w:bottom w:val="single" w:sz="8" w:space="0" w:color="auto"/>
              <w:right w:val="nil"/>
            </w:tcBorders>
            <w:shd w:val="clear" w:color="000000" w:fill="FF0000"/>
          </w:tcPr>
          <w:p w14:paraId="3A73928E" w14:textId="77777777" w:rsidR="00675A7C" w:rsidRPr="00892D91" w:rsidRDefault="00675A7C" w:rsidP="00E96B01">
            <w:pPr>
              <w:spacing w:line="240" w:lineRule="auto"/>
              <w:jc w:val="left"/>
              <w:rPr>
                <w:rFonts w:eastAsia="Times New Roman"/>
                <w:b/>
                <w:bCs/>
                <w:color w:val="FFFFFF"/>
                <w:sz w:val="18"/>
                <w:szCs w:val="18"/>
                <w:lang w:val="lt-LT" w:eastAsia="lt-LT"/>
              </w:rPr>
            </w:pPr>
          </w:p>
        </w:tc>
        <w:tc>
          <w:tcPr>
            <w:tcW w:w="851" w:type="dxa"/>
            <w:tcBorders>
              <w:top w:val="single" w:sz="8" w:space="0" w:color="auto"/>
              <w:left w:val="nil"/>
              <w:bottom w:val="single" w:sz="8" w:space="0" w:color="auto"/>
              <w:right w:val="nil"/>
            </w:tcBorders>
            <w:shd w:val="clear" w:color="000000" w:fill="FF0000"/>
          </w:tcPr>
          <w:p w14:paraId="7ECA1F82" w14:textId="77777777" w:rsidR="00675A7C" w:rsidRPr="00892D91" w:rsidRDefault="00675A7C" w:rsidP="00E96B01">
            <w:pPr>
              <w:spacing w:line="240" w:lineRule="auto"/>
              <w:jc w:val="left"/>
              <w:rPr>
                <w:rFonts w:eastAsia="Times New Roman"/>
                <w:b/>
                <w:bCs/>
                <w:color w:val="FFFFFF"/>
                <w:sz w:val="18"/>
                <w:szCs w:val="18"/>
                <w:lang w:val="lt-LT" w:eastAsia="lt-LT"/>
              </w:rPr>
            </w:pPr>
          </w:p>
        </w:tc>
        <w:tc>
          <w:tcPr>
            <w:tcW w:w="2268" w:type="dxa"/>
            <w:tcBorders>
              <w:top w:val="single" w:sz="8" w:space="0" w:color="auto"/>
              <w:left w:val="nil"/>
              <w:bottom w:val="single" w:sz="8" w:space="0" w:color="auto"/>
              <w:right w:val="nil"/>
            </w:tcBorders>
            <w:shd w:val="clear" w:color="000000" w:fill="FF0000"/>
          </w:tcPr>
          <w:p w14:paraId="2B27BAD5" w14:textId="77777777" w:rsidR="00675A7C" w:rsidRPr="00892D91" w:rsidRDefault="00675A7C" w:rsidP="00E96B01">
            <w:pPr>
              <w:spacing w:line="240" w:lineRule="auto"/>
              <w:jc w:val="left"/>
              <w:rPr>
                <w:rFonts w:eastAsia="Times New Roman"/>
                <w:b/>
                <w:bCs/>
                <w:color w:val="FFFFFF"/>
                <w:sz w:val="18"/>
                <w:szCs w:val="18"/>
                <w:lang w:val="lt-LT" w:eastAsia="lt-LT"/>
              </w:rPr>
            </w:pPr>
          </w:p>
        </w:tc>
      </w:tr>
      <w:tr w:rsidR="005A68B7" w:rsidRPr="00DA6D18" w14:paraId="48DF5846" w14:textId="77777777" w:rsidTr="00FB7821">
        <w:trPr>
          <w:gridAfter w:val="2"/>
          <w:wAfter w:w="1722" w:type="dxa"/>
          <w:trHeight w:val="255"/>
        </w:trPr>
        <w:tc>
          <w:tcPr>
            <w:tcW w:w="819" w:type="dxa"/>
            <w:tcBorders>
              <w:top w:val="nil"/>
              <w:left w:val="single" w:sz="4" w:space="0" w:color="auto"/>
              <w:bottom w:val="nil"/>
              <w:right w:val="single" w:sz="4" w:space="0" w:color="auto"/>
            </w:tcBorders>
            <w:shd w:val="clear" w:color="auto" w:fill="D9D9D9"/>
            <w:vAlign w:val="center"/>
            <w:hideMark/>
          </w:tcPr>
          <w:p w14:paraId="1C814C5D" w14:textId="77777777" w:rsidR="005A68B7" w:rsidRPr="00892D91" w:rsidRDefault="005A68B7"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2.1.</w:t>
            </w:r>
          </w:p>
        </w:tc>
        <w:tc>
          <w:tcPr>
            <w:tcW w:w="14774" w:type="dxa"/>
            <w:gridSpan w:val="15"/>
            <w:tcBorders>
              <w:top w:val="nil"/>
              <w:left w:val="nil"/>
              <w:bottom w:val="single" w:sz="4" w:space="0" w:color="auto"/>
              <w:right w:val="single" w:sz="4" w:space="0" w:color="auto"/>
            </w:tcBorders>
            <w:shd w:val="clear" w:color="auto" w:fill="D9D9D9"/>
            <w:vAlign w:val="center"/>
            <w:hideMark/>
          </w:tcPr>
          <w:p w14:paraId="651DF225" w14:textId="123476C0" w:rsidR="005A68B7" w:rsidRPr="00892D91" w:rsidRDefault="005A68B7"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Suformuoti ir išlaikyti palankią aplinką investicijų atėjimui Šiaulių mieste</w:t>
            </w:r>
          </w:p>
        </w:tc>
      </w:tr>
      <w:tr w:rsidR="005A68B7" w:rsidRPr="00892D91" w14:paraId="07585F21" w14:textId="77777777" w:rsidTr="00FB7821">
        <w:trPr>
          <w:gridAfter w:val="2"/>
          <w:wAfter w:w="1722" w:type="dxa"/>
          <w:trHeight w:val="133"/>
        </w:trPr>
        <w:tc>
          <w:tcPr>
            <w:tcW w:w="819" w:type="dxa"/>
            <w:tcBorders>
              <w:top w:val="single" w:sz="4" w:space="0" w:color="auto"/>
              <w:left w:val="single" w:sz="4" w:space="0" w:color="auto"/>
              <w:bottom w:val="nil"/>
              <w:right w:val="single" w:sz="4" w:space="0" w:color="auto"/>
            </w:tcBorders>
            <w:shd w:val="clear" w:color="000000" w:fill="F2F2F2"/>
            <w:vAlign w:val="center"/>
            <w:hideMark/>
          </w:tcPr>
          <w:p w14:paraId="3B4A3F4F" w14:textId="77777777" w:rsidR="005A68B7" w:rsidRPr="00892D91" w:rsidRDefault="005A68B7"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2.1.1.</w:t>
            </w:r>
          </w:p>
        </w:tc>
        <w:tc>
          <w:tcPr>
            <w:tcW w:w="14774" w:type="dxa"/>
            <w:gridSpan w:val="15"/>
            <w:tcBorders>
              <w:top w:val="single" w:sz="4" w:space="0" w:color="auto"/>
              <w:left w:val="nil"/>
              <w:bottom w:val="single" w:sz="4" w:space="0" w:color="auto"/>
              <w:right w:val="single" w:sz="4" w:space="0" w:color="auto"/>
            </w:tcBorders>
            <w:shd w:val="clear" w:color="000000" w:fill="F2F2F2"/>
            <w:vAlign w:val="center"/>
            <w:hideMark/>
          </w:tcPr>
          <w:p w14:paraId="7C3138AE" w14:textId="60B6743F" w:rsidR="005A68B7" w:rsidRPr="00892D91" w:rsidRDefault="005A68B7"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Optimizuoti verslo koordinavimo sistemą</w:t>
            </w:r>
          </w:p>
        </w:tc>
      </w:tr>
      <w:tr w:rsidR="005A68B7" w:rsidRPr="00DA6D18" w14:paraId="3369F275" w14:textId="77777777" w:rsidTr="00C656AB">
        <w:trPr>
          <w:gridAfter w:val="2"/>
          <w:wAfter w:w="1722" w:type="dxa"/>
          <w:trHeight w:val="276"/>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4462876" w14:textId="77777777" w:rsidR="005A68B7" w:rsidRPr="00892D91" w:rsidRDefault="005A68B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2.1.1.1</w:t>
            </w:r>
          </w:p>
        </w:tc>
        <w:tc>
          <w:tcPr>
            <w:tcW w:w="2408" w:type="dxa"/>
            <w:gridSpan w:val="2"/>
            <w:vMerge w:val="restart"/>
            <w:tcBorders>
              <w:top w:val="single" w:sz="4" w:space="0" w:color="auto"/>
              <w:left w:val="single" w:sz="4" w:space="0" w:color="auto"/>
              <w:bottom w:val="single" w:sz="4" w:space="0" w:color="auto"/>
              <w:right w:val="nil"/>
            </w:tcBorders>
            <w:shd w:val="clear" w:color="auto" w:fill="auto"/>
            <w:hideMark/>
          </w:tcPr>
          <w:p w14:paraId="728B2EE6" w14:textId="77777777" w:rsidR="005A68B7" w:rsidRPr="00892D91" w:rsidRDefault="005A68B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Savivaldybės, asocijuotų verslo struktūrų ir Šiaulių aukštųjų mokyklų bendradarbiavimo stiprinimas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932D4E" w14:textId="77777777" w:rsidR="005A68B7" w:rsidRPr="00892D91" w:rsidRDefault="005A68B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single" w:sz="4" w:space="0" w:color="auto"/>
              <w:bottom w:val="single" w:sz="4" w:space="0" w:color="auto"/>
              <w:right w:val="nil"/>
            </w:tcBorders>
            <w:shd w:val="clear" w:color="auto" w:fill="auto"/>
            <w:hideMark/>
          </w:tcPr>
          <w:p w14:paraId="093DFE01" w14:textId="77777777" w:rsidR="005A68B7" w:rsidRPr="00892D91" w:rsidRDefault="005A68B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618B9" w14:textId="77777777" w:rsidR="005A68B7" w:rsidRPr="00A62620" w:rsidRDefault="005A68B7"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Bendradarbiaujančių partnerių skaičius</w:t>
            </w:r>
          </w:p>
          <w:p w14:paraId="5E2F3910" w14:textId="77777777" w:rsidR="005A68B7" w:rsidRPr="00A62620" w:rsidRDefault="005A68B7" w:rsidP="00E96B01">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hideMark/>
          </w:tcPr>
          <w:p w14:paraId="54ACFC12" w14:textId="77777777" w:rsidR="005A68B7" w:rsidRPr="00A62620" w:rsidRDefault="005A68B7" w:rsidP="00660459">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F0F8A" w14:textId="77777777" w:rsidR="005A68B7" w:rsidRPr="00057573" w:rsidRDefault="005A68B7"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13E22B" w14:textId="77777777" w:rsidR="005A68B7" w:rsidRPr="00057573" w:rsidRDefault="005A68B7"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single" w:sz="4" w:space="0" w:color="auto"/>
              <w:bottom w:val="single" w:sz="4" w:space="0" w:color="auto"/>
              <w:right w:val="single" w:sz="4" w:space="0" w:color="auto"/>
            </w:tcBorders>
          </w:tcPr>
          <w:p w14:paraId="2D8E55E3" w14:textId="6E2572DC" w:rsidR="005A68B7" w:rsidRPr="006645A0" w:rsidRDefault="00155CF7" w:rsidP="00441744">
            <w:pPr>
              <w:spacing w:line="240" w:lineRule="auto"/>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Savivaldybės, asocijuotų verslo struktūrų ir Šiaulių a</w:t>
            </w:r>
            <w:r>
              <w:rPr>
                <w:rFonts w:eastAsia="Times New Roman"/>
                <w:color w:val="000000"/>
                <w:sz w:val="18"/>
                <w:szCs w:val="18"/>
                <w:lang w:val="lt-LT" w:eastAsia="lt-LT"/>
              </w:rPr>
              <w:t>u</w:t>
            </w:r>
            <w:r w:rsidR="00523013">
              <w:rPr>
                <w:rFonts w:eastAsia="Times New Roman"/>
                <w:color w:val="000000"/>
                <w:sz w:val="18"/>
                <w:szCs w:val="18"/>
                <w:lang w:val="lt-LT" w:eastAsia="lt-LT"/>
              </w:rPr>
              <w:t>kštųjų mokyklų bendradarbiavimą vykdo</w:t>
            </w:r>
            <w:r>
              <w:rPr>
                <w:rFonts w:eastAsia="Times New Roman"/>
                <w:color w:val="000000"/>
                <w:sz w:val="18"/>
                <w:szCs w:val="18"/>
                <w:lang w:val="lt-LT" w:eastAsia="lt-LT"/>
              </w:rPr>
              <w:t xml:space="preserve"> 106 partneri</w:t>
            </w:r>
            <w:r w:rsidR="00523013">
              <w:rPr>
                <w:rFonts w:eastAsia="Times New Roman"/>
                <w:color w:val="000000"/>
                <w:sz w:val="18"/>
                <w:szCs w:val="18"/>
                <w:lang w:val="lt-LT" w:eastAsia="lt-LT"/>
              </w:rPr>
              <w:t>ai</w:t>
            </w:r>
            <w:r w:rsidR="005A68B7">
              <w:rPr>
                <w:rFonts w:eastAsia="Times New Roman"/>
                <w:sz w:val="18"/>
                <w:szCs w:val="18"/>
                <w:lang w:val="lt-LT" w:eastAsia="lt-LT"/>
              </w:rPr>
              <w:t>, tame skaičiuje Šiaulių universitetas, Šiaulių valstybinė kolegija, Šia</w:t>
            </w:r>
            <w:r>
              <w:rPr>
                <w:rFonts w:eastAsia="Times New Roman"/>
                <w:sz w:val="18"/>
                <w:szCs w:val="18"/>
                <w:lang w:val="lt-LT" w:eastAsia="lt-LT"/>
              </w:rPr>
              <w:t>ulių profesinio rengimo centras ir</w:t>
            </w:r>
            <w:r w:rsidR="005A68B7">
              <w:rPr>
                <w:rFonts w:eastAsia="Times New Roman"/>
                <w:sz w:val="18"/>
                <w:szCs w:val="18"/>
                <w:lang w:val="lt-LT" w:eastAsia="lt-LT"/>
              </w:rPr>
              <w:t xml:space="preserve"> 103 verslo įmonės</w:t>
            </w:r>
          </w:p>
        </w:tc>
        <w:tc>
          <w:tcPr>
            <w:tcW w:w="2268" w:type="dxa"/>
            <w:tcBorders>
              <w:top w:val="single" w:sz="4" w:space="0" w:color="auto"/>
              <w:left w:val="single" w:sz="4" w:space="0" w:color="auto"/>
              <w:bottom w:val="single" w:sz="4" w:space="0" w:color="auto"/>
              <w:right w:val="single" w:sz="4" w:space="0" w:color="auto"/>
            </w:tcBorders>
          </w:tcPr>
          <w:p w14:paraId="4881B783" w14:textId="77777777" w:rsidR="005A68B7" w:rsidRPr="00057573" w:rsidRDefault="005A68B7"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Šiaulių universitetas, Šiaulių valstybinė kolegija, Šiaulių profesinio rengimo centras, 103 verslo įmonės (INOSTART programų užsakovai ir Socialinių kompetencijų ugdymo tinklo partneriai)</w:t>
            </w:r>
          </w:p>
        </w:tc>
      </w:tr>
      <w:tr w:rsidR="00594C9F" w:rsidRPr="00892D91" w14:paraId="1527B2EC" w14:textId="77777777" w:rsidTr="006645A0">
        <w:trPr>
          <w:gridAfter w:val="2"/>
          <w:wAfter w:w="1722" w:type="dxa"/>
          <w:trHeight w:val="276"/>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0287527E" w14:textId="77777777" w:rsidR="00E87CB3" w:rsidRPr="00892D91" w:rsidRDefault="00E87CB3"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nil"/>
            </w:tcBorders>
            <w:vAlign w:val="center"/>
            <w:hideMark/>
          </w:tcPr>
          <w:p w14:paraId="1C74530A" w14:textId="77777777" w:rsidR="00E87CB3" w:rsidRPr="00892D91" w:rsidRDefault="00E87CB3"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5A26101" w14:textId="77777777" w:rsidR="00E87CB3" w:rsidRPr="00892D91" w:rsidRDefault="00E87CB3"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nil"/>
            </w:tcBorders>
            <w:vAlign w:val="center"/>
            <w:hideMark/>
          </w:tcPr>
          <w:p w14:paraId="317040F3" w14:textId="77777777" w:rsidR="00E87CB3" w:rsidRPr="00892D91" w:rsidRDefault="00E87CB3"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787F19" w14:textId="77777777" w:rsidR="00E87CB3" w:rsidRPr="00A62620" w:rsidRDefault="00E87CB3"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Bendrų įgyvendintų projektų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3BB0AD3C" w14:textId="77777777" w:rsidR="00E87CB3" w:rsidRPr="00A62620" w:rsidRDefault="00E87CB3"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F2B7C2" w14:textId="77777777" w:rsidR="00E87CB3" w:rsidRPr="00057573" w:rsidRDefault="00E87CB3" w:rsidP="00E96B01">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80429B" w14:textId="77777777" w:rsidR="00E87CB3" w:rsidRPr="00057573" w:rsidRDefault="00E87CB3" w:rsidP="00E96B01">
            <w:pPr>
              <w:spacing w:line="240" w:lineRule="auto"/>
              <w:jc w:val="left"/>
              <w:rPr>
                <w:rFonts w:eastAsia="Times New Roman"/>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tcPr>
          <w:p w14:paraId="221804D4" w14:textId="50BE45B2" w:rsidR="00E87CB3" w:rsidRPr="00057573" w:rsidRDefault="00E87CB3">
            <w:pPr>
              <w:spacing w:line="240" w:lineRule="auto"/>
              <w:jc w:val="left"/>
              <w:rPr>
                <w:rFonts w:eastAsia="Times New Roman"/>
                <w:sz w:val="18"/>
                <w:szCs w:val="18"/>
                <w:lang w:val="lt-LT" w:eastAsia="lt-LT"/>
              </w:rPr>
            </w:pPr>
            <w:r w:rsidRPr="00A62620">
              <w:rPr>
                <w:rFonts w:eastAsia="Times New Roman"/>
                <w:color w:val="000000"/>
                <w:sz w:val="18"/>
                <w:szCs w:val="18"/>
                <w:lang w:val="lt-LT" w:eastAsia="lt-LT"/>
              </w:rPr>
              <w:t>Bendrų įgyvendintų projektų skaičius</w:t>
            </w:r>
            <w:r w:rsidR="00882BE5">
              <w:rPr>
                <w:rFonts w:eastAsia="Times New Roman"/>
                <w:sz w:val="18"/>
                <w:szCs w:val="18"/>
                <w:lang w:val="lt-LT" w:eastAsia="lt-LT"/>
              </w:rPr>
              <w:t xml:space="preserve"> siekia</w:t>
            </w:r>
            <w:r>
              <w:rPr>
                <w:rFonts w:eastAsia="Times New Roman"/>
                <w:sz w:val="18"/>
                <w:szCs w:val="18"/>
                <w:lang w:val="lt-LT" w:eastAsia="lt-LT"/>
              </w:rPr>
              <w:t xml:space="preserve"> 34</w:t>
            </w:r>
            <w:r w:rsidR="00FF24A2">
              <w:rPr>
                <w:rFonts w:eastAsia="Times New Roman"/>
                <w:sz w:val="18"/>
                <w:szCs w:val="18"/>
                <w:lang w:val="lt-LT" w:eastAsia="lt-LT"/>
              </w:rPr>
              <w:t>.</w:t>
            </w:r>
          </w:p>
        </w:tc>
        <w:tc>
          <w:tcPr>
            <w:tcW w:w="2268" w:type="dxa"/>
            <w:tcBorders>
              <w:top w:val="single" w:sz="4" w:space="0" w:color="auto"/>
              <w:left w:val="single" w:sz="4" w:space="0" w:color="auto"/>
              <w:bottom w:val="single" w:sz="4" w:space="0" w:color="auto"/>
              <w:right w:val="single" w:sz="4" w:space="0" w:color="auto"/>
            </w:tcBorders>
          </w:tcPr>
          <w:p w14:paraId="0E7E0F90" w14:textId="77777777" w:rsidR="00E87CB3" w:rsidRPr="00057573" w:rsidRDefault="00E87CB3" w:rsidP="00E96B01">
            <w:pPr>
              <w:spacing w:line="240" w:lineRule="auto"/>
              <w:jc w:val="left"/>
              <w:rPr>
                <w:rFonts w:eastAsia="Times New Roman"/>
                <w:sz w:val="18"/>
                <w:szCs w:val="18"/>
                <w:lang w:val="lt-LT" w:eastAsia="lt-LT"/>
              </w:rPr>
            </w:pPr>
            <w:r>
              <w:rPr>
                <w:rFonts w:eastAsia="Times New Roman"/>
                <w:sz w:val="18"/>
                <w:szCs w:val="18"/>
                <w:lang w:val="lt-LT" w:eastAsia="lt-LT"/>
              </w:rPr>
              <w:t>4 Šiaulių miesto savivaldybės ir jos teritorijoje veikiančių aukštųjų mokyklų bendradarbiavimo programos, 9 INOSTART programos (dalyvauja verslo įmonė ir aukštoji mokykla). 21 STEAM programa (aukštųjų mokyklų, Profesinio rengimo centro ir verslo įmonių programos moksleiviams).</w:t>
            </w:r>
          </w:p>
        </w:tc>
      </w:tr>
      <w:tr w:rsidR="00272A5A" w:rsidRPr="00DA6D18" w14:paraId="452B567F" w14:textId="77777777" w:rsidTr="006645A0">
        <w:trPr>
          <w:gridAfter w:val="2"/>
          <w:wAfter w:w="1722" w:type="dxa"/>
          <w:trHeight w:val="276"/>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07D6A3" w14:textId="77777777" w:rsidR="006D70FC" w:rsidRPr="00892D91" w:rsidRDefault="006D70F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2.1.1.2</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AC1E8F4" w14:textId="77777777" w:rsidR="006D70FC" w:rsidRPr="00892D91" w:rsidRDefault="006D70F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ir privataus sektoriaus bendradarbiavimo skatinimas, verslo iniciatyvų rėmimas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C12CC41" w14:textId="77777777" w:rsidR="006D70FC" w:rsidRPr="00892D91" w:rsidRDefault="006D70F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832BDDE" w14:textId="77777777" w:rsidR="006D70FC" w:rsidRPr="00892D91" w:rsidRDefault="006D70F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AC8D6" w14:textId="77777777" w:rsidR="006D70FC" w:rsidRPr="00A62620" w:rsidRDefault="006D70FC"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Finansuotų iniciatyvų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0BE795C2" w14:textId="77777777" w:rsidR="006D70FC" w:rsidRPr="00A62620" w:rsidRDefault="006D70FC"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68E90D" w14:textId="77777777" w:rsidR="006D70FC" w:rsidRPr="00057573" w:rsidRDefault="006D70FC"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C16CB1" w14:textId="77777777" w:rsidR="006D70FC" w:rsidRPr="00057573" w:rsidRDefault="006D70FC"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single" w:sz="4" w:space="0" w:color="auto"/>
              <w:bottom w:val="single" w:sz="4" w:space="0" w:color="auto"/>
              <w:right w:val="single" w:sz="4" w:space="0" w:color="auto"/>
            </w:tcBorders>
          </w:tcPr>
          <w:p w14:paraId="571C4659" w14:textId="28373934" w:rsidR="006D70FC" w:rsidRPr="00057573" w:rsidRDefault="006D70FC" w:rsidP="00E96B01">
            <w:pPr>
              <w:spacing w:line="240" w:lineRule="auto"/>
              <w:jc w:val="left"/>
              <w:outlineLvl w:val="2"/>
              <w:rPr>
                <w:rFonts w:eastAsia="Times New Roman"/>
                <w:sz w:val="18"/>
                <w:szCs w:val="18"/>
                <w:lang w:val="lt-LT" w:eastAsia="lt-LT"/>
              </w:rPr>
            </w:pPr>
            <w:r w:rsidRPr="00415671">
              <w:rPr>
                <w:rFonts w:eastAsia="Times New Roman"/>
                <w:sz w:val="18"/>
                <w:szCs w:val="18"/>
                <w:lang w:val="lt-LT" w:eastAsia="lt-LT"/>
              </w:rPr>
              <w:t xml:space="preserve">2016 m. finansinė parama </w:t>
            </w:r>
            <w:r>
              <w:rPr>
                <w:rFonts w:eastAsia="Times New Roman"/>
                <w:sz w:val="18"/>
                <w:szCs w:val="18"/>
                <w:lang w:val="lt-LT" w:eastAsia="lt-LT"/>
              </w:rPr>
              <w:t xml:space="preserve">buvo </w:t>
            </w:r>
            <w:r w:rsidRPr="00415671">
              <w:rPr>
                <w:rFonts w:eastAsia="Times New Roman"/>
                <w:sz w:val="18"/>
                <w:szCs w:val="18"/>
                <w:lang w:val="lt-LT" w:eastAsia="lt-LT"/>
              </w:rPr>
              <w:t>suteikta 13 smulkiojo verslo subjektų</w:t>
            </w:r>
            <w:r>
              <w:rPr>
                <w:rFonts w:eastAsia="Times New Roman"/>
                <w:sz w:val="18"/>
                <w:szCs w:val="18"/>
                <w:lang w:val="lt-LT" w:eastAsia="lt-LT"/>
              </w:rPr>
              <w:t>, 2017</w:t>
            </w:r>
            <w:r w:rsidRPr="00415671">
              <w:rPr>
                <w:rFonts w:eastAsia="Times New Roman"/>
                <w:sz w:val="18"/>
                <w:szCs w:val="18"/>
                <w:lang w:val="lt-LT" w:eastAsia="lt-LT"/>
              </w:rPr>
              <w:t xml:space="preserve"> m. finansinė parama suteikta 14 smulkiojo verslo subjektų</w:t>
            </w:r>
            <w:r>
              <w:rPr>
                <w:rFonts w:eastAsia="Times New Roman"/>
                <w:sz w:val="18"/>
                <w:szCs w:val="18"/>
                <w:lang w:val="lt-LT" w:eastAsia="lt-LT"/>
              </w:rPr>
              <w:t>.</w:t>
            </w:r>
          </w:p>
        </w:tc>
        <w:tc>
          <w:tcPr>
            <w:tcW w:w="2268" w:type="dxa"/>
            <w:tcBorders>
              <w:top w:val="single" w:sz="4" w:space="0" w:color="auto"/>
              <w:left w:val="single" w:sz="4" w:space="0" w:color="auto"/>
              <w:bottom w:val="single" w:sz="4" w:space="0" w:color="auto"/>
              <w:right w:val="single" w:sz="4" w:space="0" w:color="auto"/>
            </w:tcBorders>
          </w:tcPr>
          <w:p w14:paraId="59CDBF28" w14:textId="77777777" w:rsidR="006D70FC" w:rsidRPr="00415671" w:rsidRDefault="006D70FC" w:rsidP="006645A0">
            <w:pPr>
              <w:spacing w:line="240" w:lineRule="auto"/>
              <w:rPr>
                <w:rFonts w:eastAsia="Times New Roman"/>
                <w:sz w:val="18"/>
                <w:szCs w:val="18"/>
                <w:lang w:val="lt-LT" w:eastAsia="lt-LT"/>
              </w:rPr>
            </w:pPr>
            <w:r>
              <w:rPr>
                <w:rFonts w:eastAsia="Times New Roman"/>
                <w:sz w:val="18"/>
                <w:szCs w:val="18"/>
                <w:lang w:val="lt-LT" w:eastAsia="lt-LT"/>
              </w:rPr>
              <w:t xml:space="preserve">Parama suteikta Šiaulių miesto įmonėms, kurios dalyvavo verslo ir pasiekimų parodoje, teikė paraiškas dėl mokymosi išlaidų dengimo, įmonės steigimo išlaidų dengimo. </w:t>
            </w:r>
            <w:r w:rsidRPr="007852FC">
              <w:rPr>
                <w:rFonts w:eastAsia="Times New Roman"/>
                <w:sz w:val="18"/>
                <w:szCs w:val="18"/>
                <w:lang w:val="lt-LT" w:eastAsia="lt-LT"/>
              </w:rPr>
              <w:t>Verslo projektų konkurso metu atrinkti geriausi projektai, atitkę visus vertinimo kriterijus. Nugalėtojai taip pat pasinaudojo kita smulkiojo verslo rėmimui skirta parama, sudalyvavo verslo ir pasiekimų parodoje. Su verslo projektų dalyviais vyksta tolimesnis bendradarbiavimas viešinant informaciją apie Šiaulių miesto savivaldybės teikiamą paramą smulkiajam verslui.</w:t>
            </w:r>
          </w:p>
        </w:tc>
      </w:tr>
      <w:tr w:rsidR="00272A5A" w:rsidRPr="00DA6D18" w14:paraId="6D06345D" w14:textId="77777777" w:rsidTr="001A62DF">
        <w:trPr>
          <w:gridAfter w:val="2"/>
          <w:wAfter w:w="1722" w:type="dxa"/>
          <w:trHeight w:val="276"/>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2AA20E5F" w14:textId="77777777" w:rsidR="00771EF2" w:rsidRPr="00892D91" w:rsidRDefault="00771EF2"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260E09E3" w14:textId="77777777" w:rsidR="00771EF2" w:rsidRPr="00892D91" w:rsidRDefault="00771EF2"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039E05DC" w14:textId="77777777" w:rsidR="00771EF2" w:rsidRPr="00892D91" w:rsidRDefault="00771EF2"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60538BD5" w14:textId="77777777" w:rsidR="00771EF2" w:rsidRPr="00892D91" w:rsidRDefault="00771EF2"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284C17" w14:textId="77777777" w:rsidR="00771EF2" w:rsidRPr="00A62620" w:rsidRDefault="00771EF2"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Įgyvendintų bendrų projektų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24FBBC70" w14:textId="77777777" w:rsidR="00771EF2" w:rsidRPr="00A62620" w:rsidRDefault="00771EF2"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878E35D" w14:textId="77777777" w:rsidR="00771EF2" w:rsidRPr="00057573" w:rsidRDefault="00771EF2" w:rsidP="00E96B01">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B74460" w14:textId="77777777" w:rsidR="00771EF2" w:rsidRPr="00057573" w:rsidRDefault="00771EF2" w:rsidP="00E96B01">
            <w:pPr>
              <w:spacing w:line="240" w:lineRule="auto"/>
              <w:jc w:val="left"/>
              <w:rPr>
                <w:rFonts w:eastAsia="Times New Roman"/>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tcPr>
          <w:p w14:paraId="11C6C555" w14:textId="2A3E9E2B" w:rsidR="00771EF2" w:rsidRPr="00057573" w:rsidRDefault="00771EF2" w:rsidP="00E96B01">
            <w:pPr>
              <w:spacing w:line="240" w:lineRule="auto"/>
              <w:jc w:val="left"/>
              <w:rPr>
                <w:rFonts w:eastAsia="Times New Roman"/>
                <w:sz w:val="18"/>
                <w:szCs w:val="18"/>
                <w:lang w:val="lt-LT" w:eastAsia="lt-LT"/>
              </w:rPr>
            </w:pPr>
            <w:r w:rsidRPr="007852FC">
              <w:rPr>
                <w:rFonts w:eastAsia="Times New Roman"/>
                <w:sz w:val="18"/>
                <w:szCs w:val="18"/>
                <w:lang w:val="lt-LT" w:eastAsia="lt-LT"/>
              </w:rPr>
              <w:t>2016 m. ir 2017 m. pasirašytos bendradarbiavimo sutartys su Swedbank, AB</w:t>
            </w:r>
          </w:p>
        </w:tc>
        <w:tc>
          <w:tcPr>
            <w:tcW w:w="2268" w:type="dxa"/>
            <w:tcBorders>
              <w:top w:val="single" w:sz="4" w:space="0" w:color="auto"/>
              <w:left w:val="single" w:sz="4" w:space="0" w:color="auto"/>
              <w:bottom w:val="single" w:sz="4" w:space="0" w:color="auto"/>
              <w:right w:val="single" w:sz="4" w:space="0" w:color="auto"/>
            </w:tcBorders>
          </w:tcPr>
          <w:p w14:paraId="118D1909" w14:textId="77777777" w:rsidR="00771EF2" w:rsidRPr="00057573" w:rsidRDefault="00771EF2" w:rsidP="00E96B01">
            <w:pPr>
              <w:spacing w:line="240" w:lineRule="auto"/>
              <w:jc w:val="left"/>
              <w:rPr>
                <w:rFonts w:eastAsia="Times New Roman"/>
                <w:sz w:val="18"/>
                <w:szCs w:val="18"/>
                <w:lang w:val="lt-LT" w:eastAsia="lt-LT"/>
              </w:rPr>
            </w:pPr>
            <w:r w:rsidRPr="007852FC">
              <w:rPr>
                <w:rFonts w:eastAsia="Times New Roman"/>
                <w:sz w:val="18"/>
                <w:szCs w:val="18"/>
                <w:lang w:val="lt-LT" w:eastAsia="lt-LT"/>
              </w:rPr>
              <w:t>2016 m. ir 2017 m. pasirašytos bendradarbiavimo sutartys su Swedbank, AB. Bankas skyrė po 3 000 Eur jaunimo verslo projektų nugalėtojams. Taip pat su banku tęsiamas bendradarbiavimas verslumo skatinimo tema, banko atstovai kviečiami į verslumo skatinimo renginius.</w:t>
            </w:r>
          </w:p>
        </w:tc>
      </w:tr>
      <w:tr w:rsidR="00594C9F" w:rsidRPr="00DA6D18" w14:paraId="34FCBE45" w14:textId="77777777" w:rsidTr="001A62DF">
        <w:trPr>
          <w:gridAfter w:val="2"/>
          <w:wAfter w:w="1722" w:type="dxa"/>
          <w:trHeight w:val="681"/>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2213BDEC" w14:textId="77777777" w:rsidR="00771EF2" w:rsidRPr="00892D91" w:rsidRDefault="00771EF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2.1.1.3</w:t>
            </w:r>
          </w:p>
        </w:tc>
        <w:tc>
          <w:tcPr>
            <w:tcW w:w="2408" w:type="dxa"/>
            <w:gridSpan w:val="2"/>
            <w:tcBorders>
              <w:top w:val="single" w:sz="4" w:space="0" w:color="auto"/>
              <w:left w:val="nil"/>
              <w:bottom w:val="single" w:sz="4" w:space="0" w:color="auto"/>
              <w:right w:val="nil"/>
            </w:tcBorders>
            <w:shd w:val="clear" w:color="auto" w:fill="auto"/>
            <w:hideMark/>
          </w:tcPr>
          <w:p w14:paraId="6A69D8C7" w14:textId="77777777" w:rsidR="00771EF2" w:rsidRPr="00892D91" w:rsidRDefault="00771EF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Verslo aplinkos tendencijų ir problemų identifikavimo sistemos sukūrimas ir funkcionavimo užtikrinimas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AE4685" w14:textId="77777777" w:rsidR="00771EF2" w:rsidRPr="00892D91" w:rsidRDefault="00771EF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nil"/>
              <w:bottom w:val="single" w:sz="4" w:space="0" w:color="auto"/>
              <w:right w:val="single" w:sz="4" w:space="0" w:color="auto"/>
            </w:tcBorders>
            <w:shd w:val="clear" w:color="auto" w:fill="auto"/>
            <w:hideMark/>
          </w:tcPr>
          <w:p w14:paraId="2DD462AA" w14:textId="77777777" w:rsidR="00771EF2" w:rsidRPr="00892D91" w:rsidRDefault="00771EF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47D9E175" w14:textId="77777777" w:rsidR="00771EF2" w:rsidRPr="00A62620" w:rsidRDefault="00771EF2"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Išspręstų verslą sunkinančių problemų, atvejų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0CAB2D35" w14:textId="77777777" w:rsidR="00771EF2" w:rsidRPr="00A62620" w:rsidRDefault="00771EF2"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1DF20CB8" w14:textId="77777777" w:rsidR="00771EF2" w:rsidRPr="00057573" w:rsidRDefault="00771EF2"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tcBorders>
              <w:top w:val="single" w:sz="4" w:space="0" w:color="auto"/>
              <w:left w:val="nil"/>
              <w:bottom w:val="single" w:sz="4" w:space="0" w:color="auto"/>
              <w:right w:val="single" w:sz="4" w:space="0" w:color="auto"/>
            </w:tcBorders>
            <w:shd w:val="clear" w:color="auto" w:fill="auto"/>
            <w:hideMark/>
          </w:tcPr>
          <w:p w14:paraId="69DEA6BD" w14:textId="77777777" w:rsidR="00771EF2" w:rsidRPr="00057573" w:rsidRDefault="00771EF2"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nil"/>
              <w:bottom w:val="single" w:sz="4" w:space="0" w:color="auto"/>
              <w:right w:val="single" w:sz="4" w:space="0" w:color="auto"/>
            </w:tcBorders>
          </w:tcPr>
          <w:p w14:paraId="3A82F32A" w14:textId="64A7919B" w:rsidR="00771EF2" w:rsidRPr="006645A0" w:rsidRDefault="00771EF2" w:rsidP="00E96B01">
            <w:pPr>
              <w:spacing w:line="240" w:lineRule="auto"/>
              <w:jc w:val="left"/>
              <w:outlineLvl w:val="2"/>
              <w:rPr>
                <w:rFonts w:eastAsia="Times New Roman"/>
                <w:sz w:val="18"/>
                <w:szCs w:val="18"/>
                <w:highlight w:val="yellow"/>
                <w:lang w:val="lt-LT" w:eastAsia="lt-LT"/>
              </w:rPr>
            </w:pPr>
            <w:r w:rsidRPr="00824EDA">
              <w:rPr>
                <w:rFonts w:eastAsia="Times New Roman"/>
                <w:sz w:val="18"/>
                <w:szCs w:val="18"/>
                <w:lang w:val="lt-LT" w:eastAsia="lt-LT"/>
              </w:rPr>
              <w:t>1</w:t>
            </w:r>
          </w:p>
        </w:tc>
        <w:tc>
          <w:tcPr>
            <w:tcW w:w="2268" w:type="dxa"/>
            <w:tcBorders>
              <w:top w:val="single" w:sz="4" w:space="0" w:color="auto"/>
              <w:left w:val="single" w:sz="4" w:space="0" w:color="auto"/>
              <w:bottom w:val="single" w:sz="4" w:space="0" w:color="auto"/>
              <w:right w:val="single" w:sz="4" w:space="0" w:color="auto"/>
            </w:tcBorders>
          </w:tcPr>
          <w:p w14:paraId="4CB7747D" w14:textId="77777777" w:rsidR="00771EF2" w:rsidRPr="006645A0" w:rsidRDefault="00771EF2" w:rsidP="00E96B01">
            <w:pPr>
              <w:spacing w:line="240" w:lineRule="auto"/>
              <w:jc w:val="left"/>
              <w:outlineLvl w:val="2"/>
              <w:rPr>
                <w:rFonts w:eastAsia="Times New Roman"/>
                <w:sz w:val="18"/>
                <w:szCs w:val="18"/>
                <w:highlight w:val="yellow"/>
                <w:lang w:val="lt-LT" w:eastAsia="lt-LT"/>
              </w:rPr>
            </w:pPr>
            <w:r w:rsidRPr="00824EDA">
              <w:rPr>
                <w:rFonts w:eastAsia="Times New Roman"/>
                <w:sz w:val="18"/>
                <w:szCs w:val="18"/>
                <w:lang w:val="lt-LT" w:eastAsia="lt-LT"/>
              </w:rPr>
              <w:t>Pradėta įgyvendinti Šiaulių regiono ilgalaikės specializuotos socialinės ir ekonominės plėtros proveržio studija ir įgyvendinimo priemonių programa</w:t>
            </w:r>
          </w:p>
        </w:tc>
      </w:tr>
      <w:tr w:rsidR="00771EF2" w:rsidRPr="00892D91" w14:paraId="7DB43D7A" w14:textId="77777777" w:rsidTr="001A62DF">
        <w:trPr>
          <w:gridAfter w:val="2"/>
          <w:wAfter w:w="1722" w:type="dxa"/>
          <w:trHeight w:val="876"/>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5F1C3541" w14:textId="77777777" w:rsidR="00771EF2" w:rsidRPr="00892D91" w:rsidRDefault="00771EF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2.1.1.4</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5833F6CC" w14:textId="77777777" w:rsidR="00771EF2" w:rsidRPr="00892D91" w:rsidRDefault="00771EF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Darbo jėgos paklausos ir trūkumo pagal specialybes ir kvalifikaciją identifikavimas bei darbo jėgos mobilumo galimybių įvertinimas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C8FD76F" w14:textId="77777777" w:rsidR="00771EF2" w:rsidRPr="00892D91" w:rsidRDefault="00771EF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nil"/>
              <w:bottom w:val="single" w:sz="4" w:space="0" w:color="auto"/>
              <w:right w:val="single" w:sz="4" w:space="0" w:color="auto"/>
            </w:tcBorders>
            <w:shd w:val="clear" w:color="auto" w:fill="auto"/>
            <w:hideMark/>
          </w:tcPr>
          <w:p w14:paraId="1548A9AC" w14:textId="77777777" w:rsidR="00771EF2" w:rsidRPr="00892D91" w:rsidRDefault="00771EF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1FA1F7FD" w14:textId="77777777" w:rsidR="00771EF2" w:rsidRPr="00A62620" w:rsidRDefault="00771EF2" w:rsidP="00E96B01">
            <w:pPr>
              <w:spacing w:line="240" w:lineRule="auto"/>
              <w:jc w:val="left"/>
              <w:outlineLvl w:val="2"/>
              <w:rPr>
                <w:rFonts w:eastAsia="Times New Roman"/>
                <w:sz w:val="18"/>
                <w:szCs w:val="18"/>
                <w:lang w:val="lt-LT" w:eastAsia="lt-LT"/>
              </w:rPr>
            </w:pPr>
            <w:r w:rsidRPr="00A62620">
              <w:rPr>
                <w:rFonts w:eastAsia="Times New Roman"/>
                <w:sz w:val="18"/>
                <w:szCs w:val="18"/>
                <w:lang w:val="lt-LT" w:eastAsia="lt-LT"/>
              </w:rPr>
              <w:t>Atliktų tyrimų, dėl darbo jėgos paklausos ir trūkumo, mobilumo galimybių,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23B369D9" w14:textId="77777777" w:rsidR="00771EF2" w:rsidRPr="00A62620" w:rsidRDefault="00771EF2"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34F06181" w14:textId="77777777" w:rsidR="00771EF2" w:rsidRPr="00057573" w:rsidRDefault="00771EF2"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tcBorders>
              <w:top w:val="single" w:sz="4" w:space="0" w:color="auto"/>
              <w:left w:val="nil"/>
              <w:bottom w:val="single" w:sz="4" w:space="0" w:color="auto"/>
              <w:right w:val="single" w:sz="4" w:space="0" w:color="auto"/>
            </w:tcBorders>
            <w:shd w:val="clear" w:color="auto" w:fill="auto"/>
            <w:hideMark/>
          </w:tcPr>
          <w:p w14:paraId="04D96A22" w14:textId="77777777" w:rsidR="00771EF2" w:rsidRPr="00057573" w:rsidRDefault="00771EF2"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nil"/>
              <w:bottom w:val="single" w:sz="4" w:space="0" w:color="auto"/>
              <w:right w:val="single" w:sz="4" w:space="0" w:color="auto"/>
            </w:tcBorders>
          </w:tcPr>
          <w:p w14:paraId="3AAA61DC" w14:textId="63E64CF5" w:rsidR="00771EF2" w:rsidRPr="00057573" w:rsidRDefault="00771EF2"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268" w:type="dxa"/>
            <w:tcBorders>
              <w:top w:val="single" w:sz="4" w:space="0" w:color="auto"/>
              <w:left w:val="single" w:sz="4" w:space="0" w:color="auto"/>
              <w:bottom w:val="single" w:sz="4" w:space="0" w:color="auto"/>
              <w:right w:val="single" w:sz="4" w:space="0" w:color="auto"/>
            </w:tcBorders>
          </w:tcPr>
          <w:p w14:paraId="3578FDFA" w14:textId="77777777" w:rsidR="00771EF2" w:rsidRPr="00057573" w:rsidRDefault="00771EF2"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Tyrimai nebuvo rengiami</w:t>
            </w:r>
          </w:p>
        </w:tc>
      </w:tr>
      <w:tr w:rsidR="004923DC" w:rsidRPr="00DA6D18" w14:paraId="20107585" w14:textId="77777777" w:rsidTr="001A62DF">
        <w:trPr>
          <w:gridAfter w:val="2"/>
          <w:wAfter w:w="1722" w:type="dxa"/>
          <w:trHeight w:val="276"/>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A77379" w14:textId="77777777" w:rsidR="004923DC" w:rsidRPr="00892D91" w:rsidRDefault="004923D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2.1.1.5</w:t>
            </w:r>
          </w:p>
        </w:tc>
        <w:tc>
          <w:tcPr>
            <w:tcW w:w="240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105B010" w14:textId="77777777" w:rsidR="004923DC" w:rsidRPr="00892D91" w:rsidRDefault="004923DC"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Verslumą skatinančių priemonių (informacijos sklaida, konkursai, mokymai) mokinių, studentų, jaunimo tarpe, įgyvendinimas </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2403E1D" w14:textId="77777777" w:rsidR="004923DC" w:rsidRPr="00892D91" w:rsidRDefault="004923D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59BB261" w14:textId="77777777" w:rsidR="004923DC" w:rsidRPr="00892D91" w:rsidRDefault="004923DC"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211716E5" w14:textId="77777777" w:rsidR="004923DC" w:rsidRPr="00A62620" w:rsidRDefault="004923DC"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Įgyvendintų verslumo skatinimo projektų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0DD61900" w14:textId="77777777" w:rsidR="004923DC" w:rsidRPr="00A62620" w:rsidRDefault="004923DC"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89C540" w14:textId="77777777" w:rsidR="004923DC" w:rsidRPr="00057573" w:rsidRDefault="004923DC"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61278D" w14:textId="77777777" w:rsidR="004923DC" w:rsidRPr="00057573" w:rsidRDefault="004923DC"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single" w:sz="4" w:space="0" w:color="auto"/>
              <w:bottom w:val="single" w:sz="4" w:space="0" w:color="000000"/>
              <w:right w:val="single" w:sz="4" w:space="0" w:color="auto"/>
            </w:tcBorders>
          </w:tcPr>
          <w:p w14:paraId="58B5E36E" w14:textId="773C8DD8" w:rsidR="004923DC" w:rsidRPr="00057573" w:rsidRDefault="001E7BF1" w:rsidP="00E96B01">
            <w:pPr>
              <w:spacing w:line="240" w:lineRule="auto"/>
              <w:jc w:val="left"/>
              <w:outlineLvl w:val="2"/>
              <w:rPr>
                <w:rFonts w:eastAsia="Times New Roman"/>
                <w:sz w:val="18"/>
                <w:szCs w:val="18"/>
                <w:lang w:val="lt-LT" w:eastAsia="lt-LT"/>
              </w:rPr>
            </w:pPr>
            <w:r>
              <w:rPr>
                <w:rFonts w:eastAsia="Times New Roman"/>
                <w:color w:val="000000"/>
                <w:sz w:val="18"/>
                <w:szCs w:val="18"/>
                <w:lang w:val="lt-LT" w:eastAsia="lt-LT"/>
              </w:rPr>
              <w:t>Įgyvendintos 9</w:t>
            </w:r>
            <w:r w:rsidRPr="00A62620">
              <w:rPr>
                <w:rFonts w:eastAsia="Times New Roman"/>
                <w:color w:val="000000"/>
                <w:sz w:val="18"/>
                <w:szCs w:val="18"/>
                <w:lang w:val="lt-LT" w:eastAsia="lt-LT"/>
              </w:rPr>
              <w:t xml:space="preserve"> verslumo skatinimo </w:t>
            </w:r>
            <w:r>
              <w:rPr>
                <w:rFonts w:eastAsia="Times New Roman"/>
                <w:sz w:val="18"/>
                <w:szCs w:val="18"/>
                <w:lang w:val="lt-LT" w:eastAsia="lt-LT"/>
              </w:rPr>
              <w:t>priemonės.</w:t>
            </w:r>
          </w:p>
        </w:tc>
        <w:tc>
          <w:tcPr>
            <w:tcW w:w="2268" w:type="dxa"/>
            <w:tcBorders>
              <w:top w:val="single" w:sz="4" w:space="0" w:color="auto"/>
              <w:left w:val="single" w:sz="4" w:space="0" w:color="auto"/>
              <w:bottom w:val="single" w:sz="4" w:space="0" w:color="000000"/>
              <w:right w:val="single" w:sz="4" w:space="0" w:color="auto"/>
            </w:tcBorders>
          </w:tcPr>
          <w:p w14:paraId="54E2E8F9" w14:textId="77777777" w:rsidR="004923DC" w:rsidRPr="00057573" w:rsidRDefault="004923DC"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2015 – 2017 m. vykdyti Verslo projektų konkursai (3), informacija apie verslumo skatinimą pristatyta verslo ir pasiekimų parodose (3), 2016 m. organizuotas renginys verslumo skatinimo tema (1), 2017 m. skaityti pranešimai Citadele banko organizuotame renginyje bei Spiečiuje.</w:t>
            </w:r>
          </w:p>
        </w:tc>
      </w:tr>
      <w:tr w:rsidR="009B6B20" w:rsidRPr="00892D91" w14:paraId="6611E484" w14:textId="77777777" w:rsidTr="00824EDA">
        <w:trPr>
          <w:gridAfter w:val="2"/>
          <w:wAfter w:w="1722" w:type="dxa"/>
          <w:trHeight w:val="276"/>
        </w:trPr>
        <w:tc>
          <w:tcPr>
            <w:tcW w:w="819" w:type="dxa"/>
            <w:vMerge/>
            <w:tcBorders>
              <w:top w:val="single" w:sz="4" w:space="0" w:color="auto"/>
              <w:left w:val="single" w:sz="4" w:space="0" w:color="auto"/>
              <w:bottom w:val="single" w:sz="4" w:space="0" w:color="000000"/>
              <w:right w:val="single" w:sz="4" w:space="0" w:color="auto"/>
            </w:tcBorders>
            <w:vAlign w:val="center"/>
            <w:hideMark/>
          </w:tcPr>
          <w:p w14:paraId="327939B9" w14:textId="77777777" w:rsidR="009B6B20" w:rsidRPr="00892D91" w:rsidRDefault="009B6B20"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000000"/>
              <w:right w:val="single" w:sz="4" w:space="0" w:color="auto"/>
            </w:tcBorders>
            <w:vAlign w:val="center"/>
            <w:hideMark/>
          </w:tcPr>
          <w:p w14:paraId="6FA82FD7" w14:textId="77777777" w:rsidR="009B6B20" w:rsidRPr="00892D91" w:rsidRDefault="009B6B20"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22404FCE" w14:textId="77777777" w:rsidR="009B6B20" w:rsidRPr="00892D91" w:rsidRDefault="009B6B20"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000000"/>
              <w:right w:val="single" w:sz="4" w:space="0" w:color="auto"/>
            </w:tcBorders>
            <w:vAlign w:val="center"/>
            <w:hideMark/>
          </w:tcPr>
          <w:p w14:paraId="18425FB0" w14:textId="77777777" w:rsidR="009B6B20" w:rsidRPr="00892D91" w:rsidRDefault="009B6B20"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455DB236" w14:textId="77777777" w:rsidR="009B6B20" w:rsidRPr="00A62620" w:rsidRDefault="009B6B20"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Fizinių asmenų, vykdančių individualią veiklą, skaičius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68AA233" w14:textId="77777777" w:rsidR="009B6B20" w:rsidRPr="00A62620" w:rsidRDefault="009B6B20"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F7D5D88" w14:textId="77777777" w:rsidR="009B6B20" w:rsidRPr="00057573" w:rsidRDefault="009B6B20" w:rsidP="00E96B01">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77A36E7" w14:textId="77777777" w:rsidR="009B6B20" w:rsidRPr="00057573" w:rsidRDefault="009B6B20" w:rsidP="00E96B01">
            <w:pPr>
              <w:spacing w:line="240" w:lineRule="auto"/>
              <w:jc w:val="left"/>
              <w:rPr>
                <w:rFonts w:eastAsia="Times New Roman"/>
                <w:sz w:val="18"/>
                <w:szCs w:val="18"/>
                <w:lang w:val="lt-LT" w:eastAsia="lt-LT"/>
              </w:rPr>
            </w:pPr>
          </w:p>
        </w:tc>
        <w:tc>
          <w:tcPr>
            <w:tcW w:w="2727" w:type="dxa"/>
            <w:gridSpan w:val="3"/>
            <w:tcBorders>
              <w:top w:val="single" w:sz="4" w:space="0" w:color="auto"/>
              <w:left w:val="single" w:sz="4" w:space="0" w:color="auto"/>
              <w:bottom w:val="single" w:sz="4" w:space="0" w:color="000000"/>
              <w:right w:val="single" w:sz="4" w:space="0" w:color="auto"/>
            </w:tcBorders>
          </w:tcPr>
          <w:p w14:paraId="5E55DECD" w14:textId="2E84988E" w:rsidR="009B6B20" w:rsidRPr="006B78B0" w:rsidRDefault="009B6B20" w:rsidP="006B78B0">
            <w:pPr>
              <w:spacing w:line="240" w:lineRule="auto"/>
              <w:jc w:val="left"/>
              <w:rPr>
                <w:rFonts w:eastAsia="Times New Roman"/>
                <w:sz w:val="18"/>
                <w:szCs w:val="18"/>
                <w:lang w:val="lt-LT" w:eastAsia="lt-LT"/>
              </w:rPr>
            </w:pPr>
            <w:r w:rsidRPr="00A62620">
              <w:rPr>
                <w:rFonts w:eastAsia="Times New Roman"/>
                <w:color w:val="000000"/>
                <w:sz w:val="18"/>
                <w:szCs w:val="18"/>
                <w:lang w:val="lt-LT" w:eastAsia="lt-LT"/>
              </w:rPr>
              <w:t>Fizinių asmenų, vykdančių individualią veiklą, skaičius</w:t>
            </w:r>
            <w:r w:rsidRPr="006B78B0">
              <w:rPr>
                <w:rFonts w:eastAsia="Times New Roman"/>
                <w:sz w:val="18"/>
                <w:szCs w:val="18"/>
                <w:lang w:val="lt-LT" w:eastAsia="lt-LT"/>
              </w:rPr>
              <w:t xml:space="preserve"> </w:t>
            </w:r>
            <w:r>
              <w:rPr>
                <w:rFonts w:eastAsia="Times New Roman"/>
                <w:sz w:val="18"/>
                <w:szCs w:val="18"/>
                <w:lang w:val="lt-LT" w:eastAsia="lt-LT"/>
              </w:rPr>
              <w:t>padidėjo nuo 5</w:t>
            </w:r>
            <w:r w:rsidR="00882BE5">
              <w:rPr>
                <w:rFonts w:eastAsia="Times New Roman"/>
                <w:sz w:val="18"/>
                <w:szCs w:val="18"/>
                <w:lang w:val="lt-LT" w:eastAsia="lt-LT"/>
              </w:rPr>
              <w:t xml:space="preserve"> </w:t>
            </w:r>
            <w:r>
              <w:rPr>
                <w:rFonts w:eastAsia="Times New Roman"/>
                <w:sz w:val="18"/>
                <w:szCs w:val="18"/>
                <w:lang w:val="lt-LT" w:eastAsia="lt-LT"/>
              </w:rPr>
              <w:t>153 (</w:t>
            </w:r>
            <w:r w:rsidRPr="006B78B0">
              <w:rPr>
                <w:rFonts w:eastAsia="Times New Roman"/>
                <w:sz w:val="18"/>
                <w:szCs w:val="18"/>
                <w:lang w:val="lt-LT" w:eastAsia="lt-LT"/>
              </w:rPr>
              <w:t>2015 m.</w:t>
            </w:r>
            <w:r>
              <w:rPr>
                <w:rFonts w:eastAsia="Times New Roman"/>
                <w:sz w:val="18"/>
                <w:szCs w:val="18"/>
                <w:lang w:val="lt-LT" w:eastAsia="lt-LT"/>
              </w:rPr>
              <w:t>) iki</w:t>
            </w:r>
          </w:p>
          <w:p w14:paraId="61B7E34C" w14:textId="2FDD3FBA" w:rsidR="009B6B20" w:rsidRPr="00057573" w:rsidRDefault="009B6B20">
            <w:pPr>
              <w:spacing w:line="240" w:lineRule="auto"/>
              <w:jc w:val="left"/>
              <w:rPr>
                <w:rFonts w:eastAsia="Times New Roman"/>
                <w:sz w:val="18"/>
                <w:szCs w:val="18"/>
                <w:lang w:val="lt-LT" w:eastAsia="lt-LT"/>
              </w:rPr>
            </w:pPr>
            <w:r w:rsidRPr="006B78B0">
              <w:rPr>
                <w:rFonts w:eastAsia="Times New Roman"/>
                <w:sz w:val="18"/>
                <w:szCs w:val="18"/>
                <w:lang w:val="lt-LT" w:eastAsia="lt-LT"/>
              </w:rPr>
              <w:t>5</w:t>
            </w:r>
            <w:r w:rsidR="00882BE5">
              <w:rPr>
                <w:rFonts w:eastAsia="Times New Roman"/>
                <w:sz w:val="18"/>
                <w:szCs w:val="18"/>
                <w:lang w:val="lt-LT" w:eastAsia="lt-LT"/>
              </w:rPr>
              <w:t xml:space="preserve"> </w:t>
            </w:r>
            <w:r w:rsidRPr="006B78B0">
              <w:rPr>
                <w:rFonts w:eastAsia="Times New Roman"/>
                <w:sz w:val="18"/>
                <w:szCs w:val="18"/>
                <w:lang w:val="lt-LT" w:eastAsia="lt-LT"/>
              </w:rPr>
              <w:t>547</w:t>
            </w:r>
            <w:r>
              <w:rPr>
                <w:rFonts w:eastAsia="Times New Roman"/>
                <w:sz w:val="18"/>
                <w:szCs w:val="18"/>
                <w:lang w:val="lt-LT" w:eastAsia="lt-LT"/>
              </w:rPr>
              <w:t xml:space="preserve"> asmenų (</w:t>
            </w:r>
            <w:r w:rsidRPr="006B78B0">
              <w:rPr>
                <w:rFonts w:eastAsia="Times New Roman"/>
                <w:sz w:val="18"/>
                <w:szCs w:val="18"/>
                <w:lang w:val="lt-LT" w:eastAsia="lt-LT"/>
              </w:rPr>
              <w:t>2017 m.</w:t>
            </w:r>
            <w:r>
              <w:rPr>
                <w:rFonts w:eastAsia="Times New Roman"/>
                <w:sz w:val="18"/>
                <w:szCs w:val="18"/>
                <w:lang w:val="lt-LT" w:eastAsia="lt-LT"/>
              </w:rPr>
              <w:t>)</w:t>
            </w:r>
          </w:p>
        </w:tc>
        <w:tc>
          <w:tcPr>
            <w:tcW w:w="2268" w:type="dxa"/>
            <w:tcBorders>
              <w:top w:val="single" w:sz="4" w:space="0" w:color="auto"/>
              <w:left w:val="single" w:sz="4" w:space="0" w:color="auto"/>
              <w:bottom w:val="single" w:sz="4" w:space="0" w:color="000000"/>
              <w:right w:val="single" w:sz="4" w:space="0" w:color="auto"/>
            </w:tcBorders>
          </w:tcPr>
          <w:p w14:paraId="6697BBF0" w14:textId="77777777" w:rsidR="009B6B20" w:rsidRPr="00057573" w:rsidRDefault="009B6B20">
            <w:pPr>
              <w:spacing w:line="240" w:lineRule="auto"/>
              <w:jc w:val="left"/>
              <w:rPr>
                <w:rFonts w:eastAsia="Times New Roman"/>
                <w:sz w:val="18"/>
                <w:szCs w:val="18"/>
                <w:lang w:val="lt-LT" w:eastAsia="lt-LT"/>
              </w:rPr>
            </w:pPr>
          </w:p>
        </w:tc>
      </w:tr>
      <w:tr w:rsidR="00AF2E8B" w:rsidRPr="00892D91" w14:paraId="32842A14" w14:textId="77777777" w:rsidTr="00824EDA">
        <w:trPr>
          <w:gridAfter w:val="2"/>
          <w:wAfter w:w="1722" w:type="dxa"/>
          <w:trHeight w:val="276"/>
        </w:trPr>
        <w:tc>
          <w:tcPr>
            <w:tcW w:w="819" w:type="dxa"/>
            <w:vMerge/>
            <w:tcBorders>
              <w:top w:val="single" w:sz="4" w:space="0" w:color="auto"/>
              <w:left w:val="single" w:sz="4" w:space="0" w:color="auto"/>
              <w:bottom w:val="single" w:sz="4" w:space="0" w:color="000000"/>
              <w:right w:val="single" w:sz="4" w:space="0" w:color="auto"/>
            </w:tcBorders>
            <w:vAlign w:val="center"/>
            <w:hideMark/>
          </w:tcPr>
          <w:p w14:paraId="57787F3B" w14:textId="77777777" w:rsidR="00AF2E8B" w:rsidRPr="00892D91" w:rsidRDefault="00AF2E8B"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000000"/>
              <w:right w:val="single" w:sz="4" w:space="0" w:color="auto"/>
            </w:tcBorders>
            <w:vAlign w:val="center"/>
            <w:hideMark/>
          </w:tcPr>
          <w:p w14:paraId="44B5EE1F" w14:textId="77777777" w:rsidR="00AF2E8B" w:rsidRPr="00892D91" w:rsidRDefault="00AF2E8B"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14:paraId="127D067D" w14:textId="77777777" w:rsidR="00AF2E8B" w:rsidRPr="00892D91" w:rsidRDefault="00AF2E8B"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000000"/>
              <w:right w:val="single" w:sz="4" w:space="0" w:color="auto"/>
            </w:tcBorders>
            <w:vAlign w:val="center"/>
            <w:hideMark/>
          </w:tcPr>
          <w:p w14:paraId="616E9A1D" w14:textId="77777777" w:rsidR="00AF2E8B" w:rsidRPr="00892D91" w:rsidRDefault="00AF2E8B"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nil"/>
              <w:right w:val="single" w:sz="4" w:space="0" w:color="auto"/>
            </w:tcBorders>
            <w:shd w:val="clear" w:color="auto" w:fill="auto"/>
            <w:hideMark/>
          </w:tcPr>
          <w:p w14:paraId="6B1B26EB" w14:textId="77777777" w:rsidR="00AF2E8B" w:rsidRPr="00A62620" w:rsidRDefault="00AF2E8B"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Mažų ir vidutinių įmonių skaičius</w:t>
            </w:r>
          </w:p>
        </w:tc>
        <w:tc>
          <w:tcPr>
            <w:tcW w:w="708" w:type="dxa"/>
            <w:tcBorders>
              <w:top w:val="nil"/>
              <w:left w:val="nil"/>
              <w:bottom w:val="single" w:sz="4" w:space="0" w:color="auto"/>
              <w:right w:val="single" w:sz="4" w:space="0" w:color="auto"/>
            </w:tcBorders>
            <w:shd w:val="clear" w:color="auto" w:fill="auto"/>
            <w:vAlign w:val="center"/>
            <w:hideMark/>
          </w:tcPr>
          <w:p w14:paraId="0BB10427" w14:textId="7A975F1F" w:rsidR="00AF2E8B" w:rsidRPr="005A30E0" w:rsidRDefault="00AF2E8B" w:rsidP="00E96B01">
            <w:pPr>
              <w:spacing w:line="240" w:lineRule="auto"/>
              <w:jc w:val="center"/>
              <w:outlineLvl w:val="2"/>
              <w:rPr>
                <w:rFonts w:eastAsia="Times New Roman"/>
                <w:strike/>
                <w:color w:val="000000"/>
                <w:sz w:val="18"/>
                <w:szCs w:val="18"/>
                <w:lang w:val="lt-LT" w:eastAsia="lt-LT"/>
              </w:rPr>
            </w:pPr>
            <w:r w:rsidRPr="004201BD">
              <w:rPr>
                <w:rFonts w:eastAsia="Times New Roman"/>
                <w:color w:val="000000"/>
                <w:sz w:val="18"/>
                <w:szCs w:val="18"/>
                <w:lang w:val="lt-LT" w:eastAsia="lt-LT"/>
              </w:rPr>
              <w:t>val.</w:t>
            </w:r>
            <w:r>
              <w:rPr>
                <w:rFonts w:eastAsia="Times New Roman"/>
                <w:strike/>
                <w:color w:val="000000"/>
                <w:sz w:val="18"/>
                <w:szCs w:val="18"/>
                <w:lang w:val="lt-LT" w:eastAsia="lt-LT"/>
              </w:rPr>
              <w:t xml:space="preserve">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0F90C89" w14:textId="77777777" w:rsidR="00AF2E8B" w:rsidRPr="00057573" w:rsidRDefault="00AF2E8B" w:rsidP="00E96B01">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D62985F" w14:textId="77777777" w:rsidR="00AF2E8B" w:rsidRPr="00057573" w:rsidRDefault="00AF2E8B" w:rsidP="00E96B01">
            <w:pPr>
              <w:spacing w:line="240" w:lineRule="auto"/>
              <w:jc w:val="left"/>
              <w:rPr>
                <w:rFonts w:eastAsia="Times New Roman"/>
                <w:sz w:val="18"/>
                <w:szCs w:val="18"/>
                <w:lang w:val="lt-LT" w:eastAsia="lt-LT"/>
              </w:rPr>
            </w:pPr>
          </w:p>
        </w:tc>
        <w:tc>
          <w:tcPr>
            <w:tcW w:w="2727" w:type="dxa"/>
            <w:gridSpan w:val="3"/>
            <w:tcBorders>
              <w:top w:val="single" w:sz="4" w:space="0" w:color="auto"/>
              <w:left w:val="single" w:sz="4" w:space="0" w:color="auto"/>
              <w:bottom w:val="single" w:sz="4" w:space="0" w:color="000000"/>
              <w:right w:val="single" w:sz="4" w:space="0" w:color="auto"/>
            </w:tcBorders>
          </w:tcPr>
          <w:p w14:paraId="2B0804B3" w14:textId="6EA05BF5" w:rsidR="00AF2E8B" w:rsidRPr="00057573" w:rsidRDefault="00AF2E8B" w:rsidP="00E96B01">
            <w:pPr>
              <w:spacing w:line="240" w:lineRule="auto"/>
              <w:jc w:val="left"/>
              <w:rPr>
                <w:rFonts w:eastAsia="Times New Roman"/>
                <w:sz w:val="18"/>
                <w:szCs w:val="18"/>
                <w:lang w:val="lt-LT" w:eastAsia="lt-LT"/>
              </w:rPr>
            </w:pPr>
            <w:r w:rsidRPr="00A62620">
              <w:rPr>
                <w:rFonts w:eastAsia="Times New Roman"/>
                <w:color w:val="000000"/>
                <w:sz w:val="18"/>
                <w:szCs w:val="18"/>
                <w:lang w:val="lt-LT" w:eastAsia="lt-LT"/>
              </w:rPr>
              <w:t>Mažų ir vidutinių įmonių skaičius</w:t>
            </w:r>
            <w:r w:rsidRPr="006B78B0">
              <w:rPr>
                <w:rFonts w:eastAsia="Times New Roman"/>
                <w:sz w:val="18"/>
                <w:szCs w:val="18"/>
                <w:lang w:val="lt-LT" w:eastAsia="lt-LT"/>
              </w:rPr>
              <w:t xml:space="preserve"> </w:t>
            </w:r>
            <w:r>
              <w:rPr>
                <w:rFonts w:eastAsia="Times New Roman"/>
                <w:sz w:val="18"/>
                <w:szCs w:val="18"/>
                <w:lang w:val="lt-LT" w:eastAsia="lt-LT"/>
              </w:rPr>
              <w:t xml:space="preserve">kito atitinkamai nuo </w:t>
            </w:r>
            <w:r w:rsidRPr="006B78B0">
              <w:rPr>
                <w:rFonts w:eastAsia="Times New Roman"/>
                <w:sz w:val="18"/>
                <w:szCs w:val="18"/>
                <w:lang w:val="lt-LT" w:eastAsia="lt-LT"/>
              </w:rPr>
              <w:t>3</w:t>
            </w:r>
            <w:r w:rsidR="00882BE5">
              <w:rPr>
                <w:rFonts w:eastAsia="Times New Roman"/>
                <w:sz w:val="18"/>
                <w:szCs w:val="18"/>
                <w:lang w:val="lt-LT" w:eastAsia="lt-LT"/>
              </w:rPr>
              <w:t xml:space="preserve"> </w:t>
            </w:r>
            <w:r w:rsidRPr="006B78B0">
              <w:rPr>
                <w:rFonts w:eastAsia="Times New Roman"/>
                <w:sz w:val="18"/>
                <w:szCs w:val="18"/>
                <w:lang w:val="lt-LT" w:eastAsia="lt-LT"/>
              </w:rPr>
              <w:t>710</w:t>
            </w:r>
            <w:r>
              <w:rPr>
                <w:rFonts w:eastAsia="Times New Roman"/>
                <w:sz w:val="18"/>
                <w:szCs w:val="18"/>
                <w:lang w:val="lt-LT" w:eastAsia="lt-LT"/>
              </w:rPr>
              <w:t xml:space="preserve"> (2015 </w:t>
            </w:r>
            <w:r w:rsidRPr="006B78B0">
              <w:rPr>
                <w:rFonts w:eastAsia="Times New Roman"/>
                <w:sz w:val="18"/>
                <w:szCs w:val="18"/>
                <w:lang w:val="lt-LT" w:eastAsia="lt-LT"/>
              </w:rPr>
              <w:t>m.</w:t>
            </w:r>
            <w:r>
              <w:rPr>
                <w:rFonts w:eastAsia="Times New Roman"/>
                <w:sz w:val="18"/>
                <w:szCs w:val="18"/>
                <w:lang w:val="lt-LT" w:eastAsia="lt-LT"/>
              </w:rPr>
              <w:t xml:space="preserve">) iki </w:t>
            </w:r>
            <w:r w:rsidRPr="006B78B0">
              <w:rPr>
                <w:rFonts w:eastAsia="Times New Roman"/>
                <w:sz w:val="18"/>
                <w:szCs w:val="18"/>
                <w:lang w:val="lt-LT" w:eastAsia="lt-LT"/>
              </w:rPr>
              <w:t>4</w:t>
            </w:r>
            <w:r w:rsidR="00882BE5">
              <w:rPr>
                <w:rFonts w:eastAsia="Times New Roman"/>
                <w:sz w:val="18"/>
                <w:szCs w:val="18"/>
                <w:lang w:val="lt-LT" w:eastAsia="lt-LT"/>
              </w:rPr>
              <w:t xml:space="preserve"> </w:t>
            </w:r>
            <w:r w:rsidRPr="006B78B0">
              <w:rPr>
                <w:rFonts w:eastAsia="Times New Roman"/>
                <w:sz w:val="18"/>
                <w:szCs w:val="18"/>
                <w:lang w:val="lt-LT" w:eastAsia="lt-LT"/>
              </w:rPr>
              <w:t>090</w:t>
            </w:r>
            <w:r>
              <w:rPr>
                <w:rFonts w:eastAsia="Times New Roman"/>
                <w:sz w:val="18"/>
                <w:szCs w:val="18"/>
                <w:lang w:val="lt-LT" w:eastAsia="lt-LT"/>
              </w:rPr>
              <w:t xml:space="preserve"> (2017 m.)</w:t>
            </w:r>
          </w:p>
        </w:tc>
        <w:tc>
          <w:tcPr>
            <w:tcW w:w="2268" w:type="dxa"/>
            <w:tcBorders>
              <w:top w:val="single" w:sz="4" w:space="0" w:color="auto"/>
              <w:left w:val="single" w:sz="4" w:space="0" w:color="auto"/>
              <w:bottom w:val="single" w:sz="4" w:space="0" w:color="000000"/>
              <w:right w:val="single" w:sz="4" w:space="0" w:color="auto"/>
            </w:tcBorders>
          </w:tcPr>
          <w:p w14:paraId="6DA91ADF" w14:textId="77777777" w:rsidR="00AF2E8B" w:rsidRDefault="00AF2E8B" w:rsidP="00E96B01">
            <w:pPr>
              <w:spacing w:line="240" w:lineRule="auto"/>
              <w:jc w:val="left"/>
              <w:rPr>
                <w:rFonts w:eastAsia="Times New Roman"/>
                <w:sz w:val="18"/>
                <w:szCs w:val="18"/>
                <w:lang w:val="lt-LT" w:eastAsia="lt-LT"/>
              </w:rPr>
            </w:pPr>
            <w:r>
              <w:rPr>
                <w:rFonts w:eastAsia="Times New Roman"/>
                <w:sz w:val="18"/>
                <w:szCs w:val="18"/>
                <w:lang w:val="lt-LT" w:eastAsia="lt-LT"/>
              </w:rPr>
              <w:t>Kiekvienais metais įmonių skaičius stabiliai auga</w:t>
            </w:r>
          </w:p>
          <w:p w14:paraId="0B78C0AB" w14:textId="77777777" w:rsidR="00AF2E8B" w:rsidRPr="00057573" w:rsidRDefault="00AF2E8B" w:rsidP="00E96B01">
            <w:pPr>
              <w:spacing w:line="240" w:lineRule="auto"/>
              <w:jc w:val="left"/>
              <w:rPr>
                <w:rFonts w:eastAsia="Times New Roman"/>
                <w:sz w:val="18"/>
                <w:szCs w:val="18"/>
                <w:lang w:val="lt-LT" w:eastAsia="lt-LT"/>
              </w:rPr>
            </w:pPr>
          </w:p>
        </w:tc>
      </w:tr>
      <w:tr w:rsidR="008C65A1" w:rsidRPr="00892D91" w14:paraId="76A2992E" w14:textId="77777777" w:rsidTr="00FB7821">
        <w:trPr>
          <w:gridAfter w:val="2"/>
          <w:wAfter w:w="1722" w:type="dxa"/>
          <w:trHeight w:val="461"/>
        </w:trPr>
        <w:tc>
          <w:tcPr>
            <w:tcW w:w="819" w:type="dxa"/>
            <w:vMerge w:val="restart"/>
            <w:tcBorders>
              <w:top w:val="nil"/>
              <w:left w:val="single" w:sz="4" w:space="0" w:color="auto"/>
              <w:bottom w:val="single" w:sz="4" w:space="0" w:color="auto"/>
              <w:right w:val="single" w:sz="4" w:space="0" w:color="auto"/>
            </w:tcBorders>
            <w:shd w:val="clear" w:color="auto" w:fill="auto"/>
            <w:hideMark/>
          </w:tcPr>
          <w:p w14:paraId="134EFF76" w14:textId="77777777" w:rsidR="008C65A1" w:rsidRPr="00892D91" w:rsidRDefault="008C65A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2.1.1.6</w:t>
            </w:r>
          </w:p>
        </w:tc>
        <w:tc>
          <w:tcPr>
            <w:tcW w:w="2408" w:type="dxa"/>
            <w:gridSpan w:val="2"/>
            <w:vMerge w:val="restart"/>
            <w:tcBorders>
              <w:top w:val="nil"/>
              <w:left w:val="single" w:sz="4" w:space="0" w:color="auto"/>
              <w:bottom w:val="single" w:sz="4" w:space="0" w:color="auto"/>
              <w:right w:val="single" w:sz="4" w:space="0" w:color="auto"/>
            </w:tcBorders>
            <w:shd w:val="clear" w:color="auto" w:fill="auto"/>
            <w:hideMark/>
          </w:tcPr>
          <w:p w14:paraId="58AAFC33" w14:textId="77777777" w:rsidR="008C65A1" w:rsidRPr="00892D91" w:rsidRDefault="008C65A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Kompleksiškas jaunimo įgūdžių ir kompetencijų gerinimas verslumui skatinti ir konkurencingumui darbo rinkoje didinti pasienio regione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14:paraId="329A226B" w14:textId="77777777" w:rsidR="008C65A1" w:rsidRPr="00892D91" w:rsidRDefault="008C65A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nil"/>
              <w:left w:val="single" w:sz="4" w:space="0" w:color="auto"/>
              <w:bottom w:val="single" w:sz="4" w:space="0" w:color="auto"/>
              <w:right w:val="single" w:sz="4" w:space="0" w:color="auto"/>
            </w:tcBorders>
            <w:shd w:val="clear" w:color="auto" w:fill="auto"/>
            <w:hideMark/>
          </w:tcPr>
          <w:p w14:paraId="5E27404E" w14:textId="77777777" w:rsidR="008C65A1" w:rsidRPr="00892D91" w:rsidRDefault="008C65A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nil"/>
              <w:bottom w:val="nil"/>
              <w:right w:val="single" w:sz="4" w:space="0" w:color="auto"/>
            </w:tcBorders>
            <w:shd w:val="clear" w:color="auto" w:fill="auto"/>
            <w:hideMark/>
          </w:tcPr>
          <w:p w14:paraId="22DADD95" w14:textId="77777777" w:rsidR="008C65A1" w:rsidRPr="00A62620" w:rsidRDefault="008C65A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Sugrįžusio iš emigracijos jaunimo skaičiaus augimas lyginant su praėjusiais metais</w:t>
            </w:r>
          </w:p>
        </w:tc>
        <w:tc>
          <w:tcPr>
            <w:tcW w:w="708" w:type="dxa"/>
            <w:tcBorders>
              <w:top w:val="nil"/>
              <w:left w:val="nil"/>
              <w:bottom w:val="nil"/>
              <w:right w:val="single" w:sz="4" w:space="0" w:color="auto"/>
            </w:tcBorders>
            <w:shd w:val="clear" w:color="auto" w:fill="auto"/>
            <w:vAlign w:val="center"/>
            <w:hideMark/>
          </w:tcPr>
          <w:p w14:paraId="41737086" w14:textId="77777777" w:rsidR="008C65A1" w:rsidRPr="00A62620" w:rsidRDefault="008C65A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proc.</w:t>
            </w:r>
          </w:p>
          <w:p w14:paraId="04B0A4E4" w14:textId="77777777" w:rsidR="008C65A1" w:rsidRPr="00A62620" w:rsidRDefault="008C65A1" w:rsidP="00E96B01">
            <w:pPr>
              <w:spacing w:line="240" w:lineRule="auto"/>
              <w:jc w:val="center"/>
              <w:outlineLvl w:val="2"/>
              <w:rPr>
                <w:rFonts w:eastAsia="Times New Roman"/>
                <w:color w:val="FF0000"/>
                <w:sz w:val="18"/>
                <w:szCs w:val="18"/>
                <w:lang w:val="lt-LT" w:eastAsia="lt-LT"/>
              </w:rPr>
            </w:pPr>
          </w:p>
        </w:tc>
        <w:tc>
          <w:tcPr>
            <w:tcW w:w="1418" w:type="dxa"/>
            <w:vMerge w:val="restart"/>
            <w:tcBorders>
              <w:top w:val="nil"/>
              <w:left w:val="single" w:sz="4" w:space="0" w:color="auto"/>
              <w:bottom w:val="nil"/>
              <w:right w:val="single" w:sz="4" w:space="0" w:color="auto"/>
            </w:tcBorders>
            <w:shd w:val="clear" w:color="auto" w:fill="auto"/>
            <w:hideMark/>
          </w:tcPr>
          <w:p w14:paraId="07B27B00" w14:textId="77777777" w:rsidR="008C65A1" w:rsidRPr="00057573" w:rsidRDefault="008C65A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5255D01" w14:textId="77777777" w:rsidR="008C65A1" w:rsidRPr="00057573" w:rsidRDefault="008C65A1"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vMerge w:val="restart"/>
            <w:tcBorders>
              <w:top w:val="nil"/>
              <w:left w:val="single" w:sz="4" w:space="0" w:color="auto"/>
              <w:right w:val="single" w:sz="4" w:space="0" w:color="auto"/>
            </w:tcBorders>
          </w:tcPr>
          <w:p w14:paraId="656DDD6E" w14:textId="269F1E1A" w:rsidR="008C65A1" w:rsidRPr="00057573" w:rsidRDefault="008C65A1" w:rsidP="00E96B01">
            <w:pPr>
              <w:spacing w:line="240" w:lineRule="auto"/>
              <w:jc w:val="left"/>
              <w:outlineLvl w:val="2"/>
              <w:rPr>
                <w:rFonts w:eastAsia="Times New Roman"/>
                <w:sz w:val="18"/>
                <w:szCs w:val="18"/>
                <w:lang w:val="lt-LT" w:eastAsia="lt-LT"/>
              </w:rPr>
            </w:pPr>
          </w:p>
        </w:tc>
        <w:tc>
          <w:tcPr>
            <w:tcW w:w="2268" w:type="dxa"/>
            <w:vMerge w:val="restart"/>
            <w:tcBorders>
              <w:top w:val="nil"/>
              <w:left w:val="single" w:sz="4" w:space="0" w:color="auto"/>
              <w:right w:val="single" w:sz="4" w:space="0" w:color="auto"/>
            </w:tcBorders>
          </w:tcPr>
          <w:p w14:paraId="42D4BEA5" w14:textId="6C78D172" w:rsidR="008C65A1" w:rsidRPr="00057573" w:rsidRDefault="008C65A1" w:rsidP="00E96B01">
            <w:pPr>
              <w:spacing w:line="240" w:lineRule="auto"/>
              <w:jc w:val="left"/>
              <w:outlineLvl w:val="2"/>
              <w:rPr>
                <w:rFonts w:eastAsia="Times New Roman"/>
                <w:sz w:val="18"/>
                <w:szCs w:val="18"/>
                <w:lang w:val="lt-LT" w:eastAsia="lt-LT"/>
              </w:rPr>
            </w:pPr>
            <w:r>
              <w:rPr>
                <w:rFonts w:eastAsia="Times New Roman"/>
                <w:sz w:val="18"/>
                <w:szCs w:val="18"/>
                <w:lang w:val="lt-LT" w:eastAsia="lt-LT"/>
              </w:rPr>
              <w:t>Projekto įgyvendinimui  nebuvo gautas finansavimas</w:t>
            </w:r>
          </w:p>
        </w:tc>
      </w:tr>
      <w:tr w:rsidR="008C65A1" w:rsidRPr="00892D91" w14:paraId="0AA373AC" w14:textId="77777777" w:rsidTr="00FB7821">
        <w:trPr>
          <w:gridAfter w:val="2"/>
          <w:wAfter w:w="1722" w:type="dxa"/>
          <w:trHeight w:val="400"/>
        </w:trPr>
        <w:tc>
          <w:tcPr>
            <w:tcW w:w="819" w:type="dxa"/>
            <w:vMerge/>
            <w:tcBorders>
              <w:top w:val="nil"/>
              <w:left w:val="single" w:sz="4" w:space="0" w:color="auto"/>
              <w:bottom w:val="single" w:sz="4" w:space="0" w:color="auto"/>
              <w:right w:val="single" w:sz="4" w:space="0" w:color="auto"/>
            </w:tcBorders>
            <w:vAlign w:val="center"/>
            <w:hideMark/>
          </w:tcPr>
          <w:p w14:paraId="56DB605D"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nil"/>
              <w:left w:val="single" w:sz="4" w:space="0" w:color="auto"/>
              <w:bottom w:val="single" w:sz="4" w:space="0" w:color="auto"/>
              <w:right w:val="single" w:sz="4" w:space="0" w:color="auto"/>
            </w:tcBorders>
            <w:vAlign w:val="center"/>
            <w:hideMark/>
          </w:tcPr>
          <w:p w14:paraId="390CA3EE"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4F9BAA0"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nil"/>
              <w:left w:val="single" w:sz="4" w:space="0" w:color="auto"/>
              <w:bottom w:val="single" w:sz="4" w:space="0" w:color="auto"/>
              <w:right w:val="single" w:sz="4" w:space="0" w:color="auto"/>
            </w:tcBorders>
            <w:vAlign w:val="center"/>
            <w:hideMark/>
          </w:tcPr>
          <w:p w14:paraId="6B796BCE"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nil"/>
              <w:right w:val="single" w:sz="4" w:space="0" w:color="auto"/>
            </w:tcBorders>
            <w:shd w:val="clear" w:color="auto" w:fill="auto"/>
            <w:hideMark/>
          </w:tcPr>
          <w:p w14:paraId="2C29BC51" w14:textId="77777777" w:rsidR="008C65A1" w:rsidRPr="00A62620" w:rsidRDefault="008C65A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Jaunimo, pradėjusio nuosavą verslą, skaičiaus pokytis lyginant su praėjusiais metais</w:t>
            </w:r>
          </w:p>
        </w:tc>
        <w:tc>
          <w:tcPr>
            <w:tcW w:w="708" w:type="dxa"/>
            <w:tcBorders>
              <w:top w:val="single" w:sz="4" w:space="0" w:color="auto"/>
              <w:left w:val="nil"/>
              <w:bottom w:val="nil"/>
              <w:right w:val="single" w:sz="4" w:space="0" w:color="auto"/>
            </w:tcBorders>
            <w:shd w:val="clear" w:color="auto" w:fill="auto"/>
            <w:vAlign w:val="center"/>
            <w:hideMark/>
          </w:tcPr>
          <w:p w14:paraId="582A3A47" w14:textId="77777777" w:rsidR="008C65A1" w:rsidRPr="00A62620" w:rsidRDefault="008C65A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proc.</w:t>
            </w:r>
          </w:p>
        </w:tc>
        <w:tc>
          <w:tcPr>
            <w:tcW w:w="1418" w:type="dxa"/>
            <w:vMerge/>
            <w:tcBorders>
              <w:top w:val="nil"/>
              <w:left w:val="single" w:sz="4" w:space="0" w:color="auto"/>
              <w:bottom w:val="nil"/>
              <w:right w:val="single" w:sz="4" w:space="0" w:color="auto"/>
            </w:tcBorders>
            <w:vAlign w:val="center"/>
            <w:hideMark/>
          </w:tcPr>
          <w:p w14:paraId="670AA13D" w14:textId="77777777" w:rsidR="008C65A1" w:rsidRPr="00057573" w:rsidRDefault="008C65A1" w:rsidP="00E96B01">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1DD88D22" w14:textId="77777777" w:rsidR="008C65A1" w:rsidRPr="00057573" w:rsidRDefault="008C65A1" w:rsidP="00E96B01">
            <w:pPr>
              <w:spacing w:line="240" w:lineRule="auto"/>
              <w:jc w:val="left"/>
              <w:rPr>
                <w:rFonts w:eastAsia="Times New Roman"/>
                <w:sz w:val="18"/>
                <w:szCs w:val="18"/>
                <w:lang w:val="lt-LT" w:eastAsia="lt-LT"/>
              </w:rPr>
            </w:pPr>
          </w:p>
        </w:tc>
        <w:tc>
          <w:tcPr>
            <w:tcW w:w="2727" w:type="dxa"/>
            <w:gridSpan w:val="3"/>
            <w:vMerge/>
            <w:tcBorders>
              <w:left w:val="single" w:sz="4" w:space="0" w:color="auto"/>
              <w:right w:val="single" w:sz="4" w:space="0" w:color="auto"/>
            </w:tcBorders>
          </w:tcPr>
          <w:p w14:paraId="17AB2161" w14:textId="6540731B" w:rsidR="008C65A1" w:rsidRPr="00057573" w:rsidRDefault="008C65A1" w:rsidP="00E96B01">
            <w:pPr>
              <w:spacing w:line="240" w:lineRule="auto"/>
              <w:jc w:val="left"/>
              <w:rPr>
                <w:rFonts w:eastAsia="Times New Roman"/>
                <w:sz w:val="18"/>
                <w:szCs w:val="18"/>
                <w:lang w:val="lt-LT" w:eastAsia="lt-LT"/>
              </w:rPr>
            </w:pPr>
          </w:p>
        </w:tc>
        <w:tc>
          <w:tcPr>
            <w:tcW w:w="2268" w:type="dxa"/>
            <w:vMerge/>
            <w:tcBorders>
              <w:left w:val="single" w:sz="4" w:space="0" w:color="auto"/>
              <w:right w:val="single" w:sz="4" w:space="0" w:color="auto"/>
            </w:tcBorders>
          </w:tcPr>
          <w:p w14:paraId="1B2C396B" w14:textId="77777777" w:rsidR="008C65A1" w:rsidRPr="00057573" w:rsidRDefault="008C65A1" w:rsidP="00E96B01">
            <w:pPr>
              <w:spacing w:line="240" w:lineRule="auto"/>
              <w:jc w:val="left"/>
              <w:rPr>
                <w:rFonts w:eastAsia="Times New Roman"/>
                <w:sz w:val="18"/>
                <w:szCs w:val="18"/>
                <w:lang w:val="lt-LT" w:eastAsia="lt-LT"/>
              </w:rPr>
            </w:pPr>
          </w:p>
        </w:tc>
      </w:tr>
      <w:tr w:rsidR="008C65A1" w:rsidRPr="00892D91" w14:paraId="7824D90C" w14:textId="77777777" w:rsidTr="00FB7821">
        <w:trPr>
          <w:gridAfter w:val="2"/>
          <w:wAfter w:w="1722" w:type="dxa"/>
          <w:trHeight w:val="276"/>
        </w:trPr>
        <w:tc>
          <w:tcPr>
            <w:tcW w:w="819" w:type="dxa"/>
            <w:vMerge/>
            <w:tcBorders>
              <w:top w:val="nil"/>
              <w:left w:val="single" w:sz="4" w:space="0" w:color="auto"/>
              <w:bottom w:val="single" w:sz="4" w:space="0" w:color="auto"/>
              <w:right w:val="single" w:sz="4" w:space="0" w:color="auto"/>
            </w:tcBorders>
            <w:vAlign w:val="center"/>
            <w:hideMark/>
          </w:tcPr>
          <w:p w14:paraId="3B9950FF"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nil"/>
              <w:left w:val="single" w:sz="4" w:space="0" w:color="auto"/>
              <w:bottom w:val="single" w:sz="4" w:space="0" w:color="auto"/>
              <w:right w:val="single" w:sz="4" w:space="0" w:color="auto"/>
            </w:tcBorders>
            <w:vAlign w:val="center"/>
            <w:hideMark/>
          </w:tcPr>
          <w:p w14:paraId="03C5135E"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3A84B0A0"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nil"/>
              <w:left w:val="single" w:sz="4" w:space="0" w:color="auto"/>
              <w:bottom w:val="single" w:sz="4" w:space="0" w:color="auto"/>
              <w:right w:val="single" w:sz="4" w:space="0" w:color="auto"/>
            </w:tcBorders>
            <w:vAlign w:val="center"/>
            <w:hideMark/>
          </w:tcPr>
          <w:p w14:paraId="0F78BBCD" w14:textId="77777777" w:rsidR="008C65A1" w:rsidRPr="00892D91" w:rsidRDefault="008C65A1"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nil"/>
              <w:right w:val="single" w:sz="4" w:space="0" w:color="auto"/>
            </w:tcBorders>
            <w:shd w:val="clear" w:color="auto" w:fill="auto"/>
            <w:hideMark/>
          </w:tcPr>
          <w:p w14:paraId="25C95A80" w14:textId="77777777" w:rsidR="008C65A1" w:rsidRPr="00A62620" w:rsidRDefault="008C65A1" w:rsidP="00E96B01">
            <w:pPr>
              <w:spacing w:line="240" w:lineRule="auto"/>
              <w:jc w:val="left"/>
              <w:outlineLvl w:val="2"/>
              <w:rPr>
                <w:rFonts w:eastAsia="Times New Roman"/>
                <w:color w:val="000000"/>
                <w:sz w:val="18"/>
                <w:szCs w:val="18"/>
                <w:lang w:val="lt-LT" w:eastAsia="lt-LT"/>
              </w:rPr>
            </w:pPr>
            <w:r w:rsidRPr="00A62620">
              <w:rPr>
                <w:rFonts w:eastAsia="Times New Roman"/>
                <w:color w:val="000000"/>
                <w:sz w:val="18"/>
                <w:szCs w:val="18"/>
                <w:lang w:val="lt-LT" w:eastAsia="lt-LT"/>
              </w:rPr>
              <w:t>Jaunimo nedarbo lygis</w:t>
            </w:r>
          </w:p>
        </w:tc>
        <w:tc>
          <w:tcPr>
            <w:tcW w:w="708" w:type="dxa"/>
            <w:tcBorders>
              <w:top w:val="single" w:sz="4" w:space="0" w:color="auto"/>
              <w:left w:val="nil"/>
              <w:bottom w:val="nil"/>
              <w:right w:val="single" w:sz="4" w:space="0" w:color="auto"/>
            </w:tcBorders>
            <w:shd w:val="clear" w:color="auto" w:fill="auto"/>
            <w:vAlign w:val="center"/>
            <w:hideMark/>
          </w:tcPr>
          <w:p w14:paraId="38A1AEBA" w14:textId="77777777" w:rsidR="008C65A1" w:rsidRPr="00A62620" w:rsidRDefault="008C65A1" w:rsidP="00E96B01">
            <w:pPr>
              <w:spacing w:line="240" w:lineRule="auto"/>
              <w:jc w:val="center"/>
              <w:outlineLvl w:val="2"/>
              <w:rPr>
                <w:rFonts w:eastAsia="Times New Roman"/>
                <w:color w:val="000000"/>
                <w:sz w:val="18"/>
                <w:szCs w:val="18"/>
                <w:lang w:val="lt-LT" w:eastAsia="lt-LT"/>
              </w:rPr>
            </w:pPr>
            <w:r w:rsidRPr="00A62620">
              <w:rPr>
                <w:rFonts w:eastAsia="Times New Roman"/>
                <w:color w:val="000000"/>
                <w:sz w:val="18"/>
                <w:szCs w:val="18"/>
                <w:lang w:val="lt-LT" w:eastAsia="lt-LT"/>
              </w:rPr>
              <w:t>proc.</w:t>
            </w:r>
          </w:p>
        </w:tc>
        <w:tc>
          <w:tcPr>
            <w:tcW w:w="1418" w:type="dxa"/>
            <w:vMerge/>
            <w:tcBorders>
              <w:top w:val="nil"/>
              <w:left w:val="single" w:sz="4" w:space="0" w:color="auto"/>
              <w:bottom w:val="nil"/>
              <w:right w:val="single" w:sz="4" w:space="0" w:color="auto"/>
            </w:tcBorders>
            <w:vAlign w:val="center"/>
            <w:hideMark/>
          </w:tcPr>
          <w:p w14:paraId="2DB8E153" w14:textId="77777777" w:rsidR="008C65A1" w:rsidRPr="00057573" w:rsidRDefault="008C65A1" w:rsidP="00E96B01">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28A8F922" w14:textId="77777777" w:rsidR="008C65A1" w:rsidRPr="00057573" w:rsidRDefault="008C65A1" w:rsidP="00E96B01">
            <w:pPr>
              <w:spacing w:line="240" w:lineRule="auto"/>
              <w:jc w:val="left"/>
              <w:rPr>
                <w:rFonts w:eastAsia="Times New Roman"/>
                <w:sz w:val="18"/>
                <w:szCs w:val="18"/>
                <w:lang w:val="lt-LT" w:eastAsia="lt-LT"/>
              </w:rPr>
            </w:pPr>
          </w:p>
        </w:tc>
        <w:tc>
          <w:tcPr>
            <w:tcW w:w="2727" w:type="dxa"/>
            <w:gridSpan w:val="3"/>
            <w:vMerge/>
            <w:tcBorders>
              <w:left w:val="single" w:sz="4" w:space="0" w:color="auto"/>
              <w:bottom w:val="single" w:sz="4" w:space="0" w:color="auto"/>
              <w:right w:val="single" w:sz="4" w:space="0" w:color="auto"/>
            </w:tcBorders>
          </w:tcPr>
          <w:p w14:paraId="756A47DE" w14:textId="3B54380E" w:rsidR="008C65A1" w:rsidRPr="00057573" w:rsidRDefault="008C65A1" w:rsidP="00E96B01">
            <w:pPr>
              <w:spacing w:line="240" w:lineRule="auto"/>
              <w:jc w:val="left"/>
              <w:rPr>
                <w:rFonts w:eastAsia="Times New Roman"/>
                <w:sz w:val="18"/>
                <w:szCs w:val="18"/>
                <w:lang w:val="lt-LT" w:eastAsia="lt-LT"/>
              </w:rPr>
            </w:pPr>
          </w:p>
        </w:tc>
        <w:tc>
          <w:tcPr>
            <w:tcW w:w="2268" w:type="dxa"/>
            <w:vMerge/>
            <w:tcBorders>
              <w:left w:val="single" w:sz="4" w:space="0" w:color="auto"/>
              <w:bottom w:val="single" w:sz="4" w:space="0" w:color="auto"/>
              <w:right w:val="single" w:sz="4" w:space="0" w:color="auto"/>
            </w:tcBorders>
          </w:tcPr>
          <w:p w14:paraId="09540A89" w14:textId="77777777" w:rsidR="008C65A1" w:rsidRPr="00057573" w:rsidRDefault="008C65A1" w:rsidP="00E96B01">
            <w:pPr>
              <w:spacing w:line="240" w:lineRule="auto"/>
              <w:jc w:val="left"/>
              <w:rPr>
                <w:rFonts w:eastAsia="Times New Roman"/>
                <w:sz w:val="18"/>
                <w:szCs w:val="18"/>
                <w:lang w:val="lt-LT" w:eastAsia="lt-LT"/>
              </w:rPr>
            </w:pPr>
          </w:p>
        </w:tc>
      </w:tr>
      <w:tr w:rsidR="004A726E" w:rsidRPr="00892D91" w14:paraId="242EFF40" w14:textId="77777777" w:rsidTr="004A726E">
        <w:trPr>
          <w:gridAfter w:val="2"/>
          <w:wAfter w:w="1722" w:type="dxa"/>
          <w:trHeight w:val="276"/>
        </w:trPr>
        <w:tc>
          <w:tcPr>
            <w:tcW w:w="819" w:type="dxa"/>
            <w:tcBorders>
              <w:top w:val="nil"/>
              <w:left w:val="single" w:sz="4" w:space="0" w:color="auto"/>
              <w:bottom w:val="nil"/>
              <w:right w:val="single" w:sz="4" w:space="0" w:color="auto"/>
            </w:tcBorders>
            <w:shd w:val="clear" w:color="000000" w:fill="F2F2F2"/>
            <w:vAlign w:val="center"/>
            <w:hideMark/>
          </w:tcPr>
          <w:p w14:paraId="38A792CD" w14:textId="77777777" w:rsidR="004A726E" w:rsidRPr="00892D91" w:rsidRDefault="004A726E"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2.1.2.</w:t>
            </w:r>
          </w:p>
        </w:tc>
        <w:tc>
          <w:tcPr>
            <w:tcW w:w="9779" w:type="dxa"/>
            <w:gridSpan w:val="11"/>
            <w:tcBorders>
              <w:top w:val="single" w:sz="4" w:space="0" w:color="auto"/>
              <w:left w:val="nil"/>
              <w:bottom w:val="single" w:sz="4" w:space="0" w:color="auto"/>
              <w:right w:val="single" w:sz="4" w:space="0" w:color="auto"/>
            </w:tcBorders>
            <w:shd w:val="clear" w:color="000000" w:fill="F2F2F2"/>
            <w:vAlign w:val="center"/>
            <w:hideMark/>
          </w:tcPr>
          <w:p w14:paraId="0FB79C9D" w14:textId="77777777" w:rsidR="004A726E" w:rsidRPr="00057573" w:rsidRDefault="004A726E" w:rsidP="00E96B01">
            <w:pPr>
              <w:spacing w:line="240" w:lineRule="auto"/>
              <w:jc w:val="left"/>
              <w:outlineLvl w:val="1"/>
              <w:rPr>
                <w:rFonts w:eastAsia="Times New Roman"/>
                <w:b/>
                <w:bCs/>
                <w:sz w:val="18"/>
                <w:szCs w:val="18"/>
                <w:lang w:val="lt-LT" w:eastAsia="lt-LT"/>
              </w:rPr>
            </w:pPr>
            <w:r w:rsidRPr="00057573">
              <w:rPr>
                <w:rFonts w:eastAsia="Times New Roman"/>
                <w:b/>
                <w:bCs/>
                <w:sz w:val="18"/>
                <w:szCs w:val="18"/>
                <w:lang w:val="lt-LT" w:eastAsia="lt-LT"/>
              </w:rPr>
              <w:t>Padidinti miesto investicinį patrauklumą</w:t>
            </w:r>
          </w:p>
        </w:tc>
        <w:tc>
          <w:tcPr>
            <w:tcW w:w="4995" w:type="dxa"/>
            <w:gridSpan w:val="4"/>
            <w:tcBorders>
              <w:top w:val="single" w:sz="4" w:space="0" w:color="auto"/>
              <w:left w:val="nil"/>
              <w:bottom w:val="single" w:sz="4" w:space="0" w:color="auto"/>
              <w:right w:val="single" w:sz="4" w:space="0" w:color="auto"/>
            </w:tcBorders>
            <w:shd w:val="clear" w:color="000000" w:fill="F2F2F2"/>
          </w:tcPr>
          <w:p w14:paraId="11FFFA38" w14:textId="77777777" w:rsidR="004A726E" w:rsidRPr="00057573" w:rsidRDefault="004A726E" w:rsidP="00E96B01">
            <w:pPr>
              <w:spacing w:line="240" w:lineRule="auto"/>
              <w:jc w:val="left"/>
              <w:outlineLvl w:val="1"/>
              <w:rPr>
                <w:rFonts w:eastAsia="Times New Roman"/>
                <w:b/>
                <w:bCs/>
                <w:sz w:val="18"/>
                <w:szCs w:val="18"/>
                <w:lang w:val="lt-LT" w:eastAsia="lt-LT"/>
              </w:rPr>
            </w:pPr>
          </w:p>
        </w:tc>
      </w:tr>
      <w:tr w:rsidR="00ED1B98" w:rsidRPr="00892D91" w14:paraId="41A12D98" w14:textId="77777777" w:rsidTr="001A62DF">
        <w:trPr>
          <w:gridAfter w:val="2"/>
          <w:wAfter w:w="1722" w:type="dxa"/>
          <w:trHeight w:val="276"/>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0309F9" w14:textId="77777777" w:rsidR="00ED1B98" w:rsidRPr="00892D91" w:rsidRDefault="00ED1B9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2.1.2.1</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A2797D" w14:textId="77777777" w:rsidR="00ED1B98" w:rsidRPr="00892D91" w:rsidRDefault="00ED1B9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rinkodaros strategijos parengimas, investicinio paketo suformavimas </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1B76B1" w14:textId="77777777" w:rsidR="00ED1B98" w:rsidRPr="00892D91" w:rsidRDefault="00ED1B9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5A54CAD" w14:textId="77777777" w:rsidR="00ED1B98" w:rsidRPr="00892D91" w:rsidRDefault="00ED1B9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717B63BC" w14:textId="77777777" w:rsidR="00ED1B98" w:rsidRPr="00892D91" w:rsidRDefault="00ED1B9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 miesto rinkodaros strategija</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5AE09CD" w14:textId="77777777" w:rsidR="00ED1B98" w:rsidRPr="00892D91" w:rsidRDefault="00ED1B9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AC388" w14:textId="77777777" w:rsidR="00ED1B98" w:rsidRPr="00057573" w:rsidRDefault="00ED1B98"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EC0BE1" w14:textId="77777777" w:rsidR="00ED1B98" w:rsidRPr="00057573" w:rsidRDefault="00ED1B98" w:rsidP="00E96B01">
            <w:pPr>
              <w:spacing w:line="240" w:lineRule="auto"/>
              <w:jc w:val="left"/>
              <w:outlineLvl w:val="2"/>
              <w:rPr>
                <w:rFonts w:eastAsia="Times New Roman"/>
                <w:sz w:val="18"/>
                <w:szCs w:val="18"/>
                <w:lang w:val="lt-LT" w:eastAsia="lt-LT"/>
              </w:rPr>
            </w:pPr>
            <w:r w:rsidRPr="00057573">
              <w:rPr>
                <w:rFonts w:eastAsia="Times New Roman"/>
                <w:sz w:val="18"/>
                <w:szCs w:val="18"/>
                <w:lang w:val="lt-LT" w:eastAsia="lt-LT"/>
              </w:rPr>
              <w:t>Ekonomikos ir investicijų skyrius</w:t>
            </w:r>
          </w:p>
        </w:tc>
        <w:tc>
          <w:tcPr>
            <w:tcW w:w="2727" w:type="dxa"/>
            <w:gridSpan w:val="3"/>
            <w:tcBorders>
              <w:top w:val="single" w:sz="4" w:space="0" w:color="auto"/>
              <w:left w:val="single" w:sz="4" w:space="0" w:color="auto"/>
              <w:bottom w:val="single" w:sz="4" w:space="0" w:color="auto"/>
              <w:right w:val="single" w:sz="4" w:space="0" w:color="auto"/>
            </w:tcBorders>
          </w:tcPr>
          <w:p w14:paraId="7590778C" w14:textId="519ED023" w:rsidR="00ED1B98" w:rsidRPr="00057573" w:rsidRDefault="00ED1B98" w:rsidP="00824EDA">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268" w:type="dxa"/>
            <w:tcBorders>
              <w:top w:val="nil"/>
              <w:left w:val="single" w:sz="4" w:space="0" w:color="auto"/>
              <w:bottom w:val="single" w:sz="4" w:space="0" w:color="000000"/>
              <w:right w:val="single" w:sz="4" w:space="0" w:color="auto"/>
            </w:tcBorders>
          </w:tcPr>
          <w:p w14:paraId="42473AA2" w14:textId="77777777" w:rsidR="00ED1B98" w:rsidRPr="00057573" w:rsidRDefault="00ED1B98" w:rsidP="00E96B01">
            <w:pPr>
              <w:spacing w:line="240" w:lineRule="auto"/>
              <w:jc w:val="left"/>
              <w:outlineLvl w:val="2"/>
              <w:rPr>
                <w:rFonts w:eastAsia="Times New Roman"/>
                <w:sz w:val="18"/>
                <w:szCs w:val="18"/>
                <w:lang w:val="lt-LT" w:eastAsia="lt-LT"/>
              </w:rPr>
            </w:pPr>
          </w:p>
        </w:tc>
      </w:tr>
      <w:tr w:rsidR="00ED1B98" w:rsidRPr="00892D91" w14:paraId="7996A05B" w14:textId="77777777" w:rsidTr="001A62DF">
        <w:trPr>
          <w:gridAfter w:val="2"/>
          <w:wAfter w:w="1722" w:type="dxa"/>
          <w:trHeight w:val="552"/>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5F5F0AC4"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5C2CE648"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18B3345"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143AB31D"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2AF6193B" w14:textId="77777777" w:rsidR="00ED1B98" w:rsidRPr="00892D91" w:rsidRDefault="00ED1B9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 interaktyvi priemonė "Šiaulių miesto investuotojo gidas"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E32C107" w14:textId="77777777" w:rsidR="00ED1B98" w:rsidRPr="00892D91" w:rsidRDefault="00ED1B9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C240628" w14:textId="77777777" w:rsidR="00ED1B98" w:rsidRPr="00892D91" w:rsidRDefault="00ED1B98"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0CF37D" w14:textId="77777777" w:rsidR="00ED1B98" w:rsidRPr="00892D91" w:rsidRDefault="00ED1B98"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tcPr>
          <w:p w14:paraId="04E5DCC7" w14:textId="4FEFD25E" w:rsidR="00ED1B98" w:rsidRPr="00ED1B98" w:rsidRDefault="00824EDA" w:rsidP="00824ED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w:t>
            </w:r>
          </w:p>
        </w:tc>
        <w:tc>
          <w:tcPr>
            <w:tcW w:w="2268" w:type="dxa"/>
            <w:tcBorders>
              <w:top w:val="nil"/>
              <w:left w:val="single" w:sz="4" w:space="0" w:color="auto"/>
              <w:bottom w:val="single" w:sz="4" w:space="0" w:color="000000"/>
              <w:right w:val="single" w:sz="4" w:space="0" w:color="auto"/>
            </w:tcBorders>
          </w:tcPr>
          <w:p w14:paraId="01537405" w14:textId="77777777" w:rsidR="00ED1B98" w:rsidRPr="00892D91" w:rsidRDefault="00ED1B98" w:rsidP="00E96B01">
            <w:pPr>
              <w:spacing w:line="240" w:lineRule="auto"/>
              <w:jc w:val="left"/>
              <w:rPr>
                <w:rFonts w:eastAsia="Times New Roman"/>
                <w:color w:val="000000"/>
                <w:sz w:val="18"/>
                <w:szCs w:val="18"/>
                <w:lang w:val="lt-LT" w:eastAsia="lt-LT"/>
              </w:rPr>
            </w:pPr>
            <w:r w:rsidRPr="00BF19D3">
              <w:rPr>
                <w:rFonts w:eastAsia="Times New Roman"/>
                <w:color w:val="000000"/>
                <w:sz w:val="18"/>
                <w:szCs w:val="18"/>
                <w:lang w:val="lt-LT" w:eastAsia="lt-LT"/>
              </w:rPr>
              <w:t>Investuotojams reikalingą informaciją teikia VšĮ Investuok Lietuvoje Regionų plėtros projektų vadovė. Jai yra patekta visa informacija apie Šiaulių miesto investicinę aplinką.</w:t>
            </w:r>
          </w:p>
        </w:tc>
      </w:tr>
      <w:tr w:rsidR="00ED1B98" w:rsidRPr="00DA6D18" w14:paraId="1C5E357D" w14:textId="77777777" w:rsidTr="001A62DF">
        <w:trPr>
          <w:gridAfter w:val="2"/>
          <w:wAfter w:w="1722" w:type="dxa"/>
          <w:trHeight w:val="276"/>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2292BA46"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7200CE24"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3F13C8E"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78ACE8A0" w14:textId="77777777" w:rsidR="00ED1B98" w:rsidRPr="00892D91" w:rsidRDefault="00ED1B98"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1C65488D" w14:textId="77777777" w:rsidR="00ED1B98" w:rsidRPr="00892D91" w:rsidRDefault="00ED1B9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Suformuotas investicinis paketas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49CF79A" w14:textId="77777777" w:rsidR="00ED1B98" w:rsidRPr="00892D91" w:rsidRDefault="00ED1B9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4D3B97E" w14:textId="77777777" w:rsidR="00ED1B98" w:rsidRPr="00892D91" w:rsidRDefault="00ED1B98"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97FFC01" w14:textId="77777777" w:rsidR="00ED1B98" w:rsidRPr="00892D91" w:rsidRDefault="00ED1B98"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tcPr>
          <w:p w14:paraId="0DF3750E" w14:textId="1EEDA76C" w:rsidR="00ED1B98" w:rsidRPr="00892D91" w:rsidRDefault="00824EDA" w:rsidP="00824EDA">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6</w:t>
            </w:r>
          </w:p>
        </w:tc>
        <w:tc>
          <w:tcPr>
            <w:tcW w:w="2268" w:type="dxa"/>
            <w:tcBorders>
              <w:top w:val="nil"/>
              <w:left w:val="single" w:sz="4" w:space="0" w:color="auto"/>
              <w:bottom w:val="single" w:sz="4" w:space="0" w:color="auto"/>
              <w:right w:val="single" w:sz="4" w:space="0" w:color="auto"/>
            </w:tcBorders>
          </w:tcPr>
          <w:p w14:paraId="4FDE4086" w14:textId="77777777" w:rsidR="00ED1B98" w:rsidRPr="00892D91" w:rsidRDefault="00ED1B98" w:rsidP="00E96B0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Parengta Šiaulių pramoninio parko laisvų sklypų užstatymo galimybių analizė, kuri naudojama investuotojų pritraukimui.</w:t>
            </w:r>
          </w:p>
        </w:tc>
      </w:tr>
      <w:tr w:rsidR="000F7B2E" w:rsidRPr="00892D91" w14:paraId="0BAC14DF" w14:textId="77777777" w:rsidTr="006645A0">
        <w:trPr>
          <w:gridAfter w:val="2"/>
          <w:wAfter w:w="1722" w:type="dxa"/>
          <w:trHeight w:val="276"/>
        </w:trPr>
        <w:tc>
          <w:tcPr>
            <w:tcW w:w="819" w:type="dxa"/>
            <w:vMerge w:val="restart"/>
            <w:tcBorders>
              <w:top w:val="single" w:sz="4" w:space="0" w:color="auto"/>
              <w:left w:val="single" w:sz="4" w:space="0" w:color="auto"/>
              <w:right w:val="single" w:sz="4" w:space="0" w:color="auto"/>
            </w:tcBorders>
            <w:shd w:val="clear" w:color="auto" w:fill="auto"/>
            <w:hideMark/>
          </w:tcPr>
          <w:p w14:paraId="6536C9F6" w14:textId="77777777" w:rsidR="000F7B2E" w:rsidRPr="00892D91" w:rsidRDefault="000F7B2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2.1.2.2</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EBC23" w14:textId="77777777" w:rsidR="000F7B2E" w:rsidRPr="00892D91" w:rsidRDefault="000F7B2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Aktualios informacijos apie miesto investicinę aplinką pateikimas savivaldybės interneto svetainėje potencialiems investuotojams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B42F0E" w14:textId="77777777" w:rsidR="000F7B2E" w:rsidRPr="00892D91" w:rsidRDefault="000F7B2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7E099A" w14:textId="77777777" w:rsidR="000F7B2E" w:rsidRPr="00892D91" w:rsidRDefault="000F7B2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43176F" w14:textId="77777777" w:rsidR="000F7B2E" w:rsidRPr="00892D91" w:rsidRDefault="000F7B2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Internetiniame puslapyje pateiktų rubrikų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57E6E9E5" w14:textId="77777777" w:rsidR="000F7B2E" w:rsidRPr="00892D91" w:rsidRDefault="000F7B2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A7D7AC" w14:textId="77777777" w:rsidR="000F7B2E" w:rsidRPr="00C13AD1" w:rsidRDefault="000F7B2E"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09C763" w14:textId="59CF4763" w:rsidR="000F7B2E" w:rsidRPr="00892D91" w:rsidRDefault="000F7B2E" w:rsidP="00D405FC">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2727" w:type="dxa"/>
            <w:gridSpan w:val="3"/>
            <w:tcBorders>
              <w:top w:val="single" w:sz="4" w:space="0" w:color="auto"/>
              <w:left w:val="single" w:sz="4" w:space="0" w:color="auto"/>
              <w:bottom w:val="single" w:sz="4" w:space="0" w:color="auto"/>
              <w:right w:val="single" w:sz="4" w:space="0" w:color="auto"/>
            </w:tcBorders>
          </w:tcPr>
          <w:p w14:paraId="5C32FC00" w14:textId="4C9DF13E" w:rsidR="000F7B2E" w:rsidRPr="00892D91" w:rsidRDefault="000F7B2E" w:rsidP="00662043">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w:t>
            </w:r>
          </w:p>
        </w:tc>
        <w:tc>
          <w:tcPr>
            <w:tcW w:w="2268" w:type="dxa"/>
            <w:tcBorders>
              <w:top w:val="single" w:sz="4" w:space="0" w:color="auto"/>
              <w:left w:val="single" w:sz="4" w:space="0" w:color="auto"/>
              <w:bottom w:val="single" w:sz="4" w:space="0" w:color="auto"/>
              <w:right w:val="single" w:sz="4" w:space="0" w:color="auto"/>
            </w:tcBorders>
          </w:tcPr>
          <w:p w14:paraId="2AFA8071" w14:textId="77777777" w:rsidR="000F7B2E" w:rsidRPr="00827564" w:rsidRDefault="000F7B2E" w:rsidP="00827564">
            <w:pPr>
              <w:spacing w:line="240" w:lineRule="auto"/>
              <w:jc w:val="left"/>
              <w:outlineLvl w:val="2"/>
              <w:rPr>
                <w:rFonts w:eastAsia="Times New Roman"/>
                <w:color w:val="000000"/>
                <w:sz w:val="18"/>
                <w:szCs w:val="18"/>
                <w:lang w:val="lt-LT" w:eastAsia="lt-LT"/>
              </w:rPr>
            </w:pPr>
            <w:r w:rsidRPr="00827564">
              <w:rPr>
                <w:rFonts w:eastAsia="Times New Roman"/>
                <w:color w:val="000000"/>
                <w:sz w:val="18"/>
                <w:szCs w:val="18"/>
                <w:lang w:val="lt-LT" w:eastAsia="lt-LT"/>
              </w:rPr>
              <w:t xml:space="preserve">Šiaulių miesto savivaldybės internetinėje svetainėje sukurta skiltis – Verslininkams, kurioje pateikiama visa svarbiausia informacija apie Šiaulių pramoninį parką, LEZ, paramaą verslui, investicinius ir ekonominius rodiklius. </w:t>
            </w:r>
          </w:p>
          <w:p w14:paraId="671E2CDD" w14:textId="77777777" w:rsidR="000F7B2E" w:rsidRPr="00892D91" w:rsidRDefault="000F7B2E" w:rsidP="00827564">
            <w:pPr>
              <w:spacing w:line="240" w:lineRule="auto"/>
              <w:jc w:val="left"/>
              <w:outlineLvl w:val="2"/>
              <w:rPr>
                <w:rFonts w:eastAsia="Times New Roman"/>
                <w:color w:val="000000"/>
                <w:sz w:val="18"/>
                <w:szCs w:val="18"/>
                <w:lang w:val="lt-LT" w:eastAsia="lt-LT"/>
              </w:rPr>
            </w:pPr>
            <w:r w:rsidRPr="00827564">
              <w:rPr>
                <w:rFonts w:eastAsia="Times New Roman"/>
                <w:color w:val="000000"/>
                <w:sz w:val="18"/>
                <w:szCs w:val="18"/>
                <w:lang w:val="lt-LT" w:eastAsia="lt-LT"/>
              </w:rPr>
              <w:t>Šiuo metu investuotojams siūlomi 6 laisvi sklypai Šiaulių pramoniniame parke</w:t>
            </w:r>
          </w:p>
        </w:tc>
      </w:tr>
      <w:tr w:rsidR="000F7B2E" w:rsidRPr="00892D91" w14:paraId="3D181ADE" w14:textId="77777777" w:rsidTr="006645A0">
        <w:trPr>
          <w:gridAfter w:val="2"/>
          <w:wAfter w:w="1722" w:type="dxa"/>
          <w:trHeight w:val="258"/>
        </w:trPr>
        <w:tc>
          <w:tcPr>
            <w:tcW w:w="819" w:type="dxa"/>
            <w:vMerge/>
            <w:tcBorders>
              <w:left w:val="single" w:sz="4" w:space="0" w:color="auto"/>
              <w:right w:val="single" w:sz="4" w:space="0" w:color="auto"/>
            </w:tcBorders>
            <w:vAlign w:val="center"/>
            <w:hideMark/>
          </w:tcPr>
          <w:p w14:paraId="63A968C8"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75259C37"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3EE6E8D6"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3B7F2126"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278C9E" w14:textId="77777777" w:rsidR="000F7B2E" w:rsidRPr="00892D91" w:rsidRDefault="000F7B2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Siūlomų investuotojams objektų skaičius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34A4CC2" w14:textId="77777777" w:rsidR="000F7B2E" w:rsidRPr="00892D91" w:rsidRDefault="000F7B2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6F93A1"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7F6992"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nil"/>
              <w:right w:val="single" w:sz="4" w:space="0" w:color="auto"/>
            </w:tcBorders>
          </w:tcPr>
          <w:p w14:paraId="482C45D9" w14:textId="3A2DA73D" w:rsidR="000F7B2E" w:rsidRDefault="000F7B2E" w:rsidP="00827564">
            <w:pPr>
              <w:spacing w:line="240" w:lineRule="auto"/>
              <w:outlineLvl w:val="2"/>
              <w:rPr>
                <w:rFonts w:eastAsia="Times New Roman"/>
                <w:color w:val="000000"/>
                <w:sz w:val="18"/>
                <w:szCs w:val="18"/>
                <w:lang w:val="lt-LT" w:eastAsia="lt-LT"/>
              </w:rPr>
            </w:pPr>
            <w:r w:rsidRPr="00827564">
              <w:rPr>
                <w:rFonts w:eastAsia="Times New Roman"/>
                <w:color w:val="000000"/>
                <w:sz w:val="18"/>
                <w:szCs w:val="18"/>
                <w:lang w:val="lt-LT" w:eastAsia="lt-LT"/>
              </w:rPr>
              <w:t xml:space="preserve">Siūlomų </w:t>
            </w:r>
            <w:r>
              <w:rPr>
                <w:rFonts w:eastAsia="Times New Roman"/>
                <w:color w:val="000000"/>
                <w:sz w:val="18"/>
                <w:szCs w:val="18"/>
                <w:lang w:val="lt-LT" w:eastAsia="lt-LT"/>
              </w:rPr>
              <w:t xml:space="preserve">investuotojams </w:t>
            </w:r>
            <w:r w:rsidRPr="00827564">
              <w:rPr>
                <w:rFonts w:eastAsia="Times New Roman"/>
                <w:color w:val="000000"/>
                <w:sz w:val="18"/>
                <w:szCs w:val="18"/>
                <w:lang w:val="lt-LT" w:eastAsia="lt-LT"/>
              </w:rPr>
              <w:t>objektų skaičius – 6</w:t>
            </w:r>
          </w:p>
          <w:p w14:paraId="17A07BCD" w14:textId="251B03FE" w:rsidR="000F7B2E" w:rsidRPr="00892D91" w:rsidRDefault="000F7B2E" w:rsidP="006645A0">
            <w:pPr>
              <w:spacing w:line="240" w:lineRule="auto"/>
              <w:rPr>
                <w:rFonts w:eastAsia="Times New Roman"/>
                <w:color w:val="000000"/>
                <w:sz w:val="18"/>
                <w:szCs w:val="18"/>
                <w:lang w:val="lt-LT" w:eastAsia="lt-LT"/>
              </w:rPr>
            </w:pPr>
          </w:p>
        </w:tc>
        <w:tc>
          <w:tcPr>
            <w:tcW w:w="2268" w:type="dxa"/>
            <w:vMerge w:val="restart"/>
            <w:tcBorders>
              <w:top w:val="single" w:sz="4" w:space="0" w:color="auto"/>
              <w:left w:val="single" w:sz="4" w:space="0" w:color="auto"/>
              <w:right w:val="single" w:sz="4" w:space="0" w:color="auto"/>
            </w:tcBorders>
          </w:tcPr>
          <w:p w14:paraId="02BA388D" w14:textId="77777777" w:rsidR="000F7B2E" w:rsidRPr="00892D91" w:rsidRDefault="000F7B2E" w:rsidP="00E96B01">
            <w:pPr>
              <w:spacing w:line="240" w:lineRule="auto"/>
              <w:jc w:val="left"/>
              <w:rPr>
                <w:rFonts w:eastAsia="Times New Roman"/>
                <w:color w:val="000000"/>
                <w:sz w:val="18"/>
                <w:szCs w:val="18"/>
                <w:lang w:val="lt-LT" w:eastAsia="lt-LT"/>
              </w:rPr>
            </w:pPr>
          </w:p>
        </w:tc>
      </w:tr>
      <w:tr w:rsidR="000F7B2E" w:rsidRPr="00892D91" w14:paraId="64014C81" w14:textId="77777777" w:rsidTr="006645A0">
        <w:trPr>
          <w:gridAfter w:val="2"/>
          <w:wAfter w:w="1722" w:type="dxa"/>
          <w:trHeight w:val="257"/>
        </w:trPr>
        <w:tc>
          <w:tcPr>
            <w:tcW w:w="819" w:type="dxa"/>
            <w:vMerge/>
            <w:tcBorders>
              <w:left w:val="single" w:sz="4" w:space="0" w:color="auto"/>
              <w:right w:val="single" w:sz="4" w:space="0" w:color="auto"/>
            </w:tcBorders>
            <w:vAlign w:val="center"/>
          </w:tcPr>
          <w:p w14:paraId="704EB160"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tcPr>
          <w:p w14:paraId="15F7A9C9"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9394BE0"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tcPr>
          <w:p w14:paraId="0620B1A3"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254" w:type="dxa"/>
            <w:gridSpan w:val="2"/>
            <w:vMerge w:val="restart"/>
            <w:tcBorders>
              <w:top w:val="single" w:sz="4" w:space="0" w:color="auto"/>
              <w:left w:val="single" w:sz="4" w:space="0" w:color="auto"/>
              <w:right w:val="single" w:sz="4" w:space="0" w:color="auto"/>
            </w:tcBorders>
            <w:shd w:val="clear" w:color="auto" w:fill="auto"/>
          </w:tcPr>
          <w:p w14:paraId="2F4B64DA" w14:textId="03CE5ADC" w:rsidR="000F7B2E" w:rsidRPr="00892D91" w:rsidRDefault="000F7B2E"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Pristatomų investicinių projektų skaičius</w:t>
            </w:r>
          </w:p>
        </w:tc>
        <w:tc>
          <w:tcPr>
            <w:tcW w:w="708" w:type="dxa"/>
            <w:vMerge w:val="restart"/>
            <w:tcBorders>
              <w:top w:val="single" w:sz="4" w:space="0" w:color="auto"/>
              <w:left w:val="nil"/>
              <w:right w:val="single" w:sz="4" w:space="0" w:color="auto"/>
            </w:tcBorders>
            <w:shd w:val="clear" w:color="auto" w:fill="auto"/>
            <w:vAlign w:val="center"/>
          </w:tcPr>
          <w:p w14:paraId="7A68C03B" w14:textId="5815B3FE" w:rsidR="000F7B2E" w:rsidRPr="00892D91" w:rsidRDefault="000F7B2E"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tcPr>
          <w:p w14:paraId="1FA38AC0"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600EB034"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nil"/>
              <w:right w:val="single" w:sz="4" w:space="0" w:color="auto"/>
            </w:tcBorders>
          </w:tcPr>
          <w:p w14:paraId="2E8AAD88" w14:textId="1874EB9C" w:rsidR="000F7B2E" w:rsidRPr="00827564" w:rsidRDefault="000F7B2E" w:rsidP="00827564">
            <w:pPr>
              <w:spacing w:line="240" w:lineRule="auto"/>
              <w:outlineLvl w:val="2"/>
              <w:rPr>
                <w:rFonts w:eastAsia="Times New Roman"/>
                <w:color w:val="000000"/>
                <w:sz w:val="18"/>
                <w:szCs w:val="18"/>
                <w:lang w:val="lt-LT" w:eastAsia="lt-LT"/>
              </w:rPr>
            </w:pPr>
            <w:r w:rsidRPr="00827564">
              <w:rPr>
                <w:rFonts w:eastAsia="Times New Roman"/>
                <w:color w:val="000000"/>
                <w:sz w:val="18"/>
                <w:szCs w:val="18"/>
                <w:lang w:val="lt-LT" w:eastAsia="lt-LT"/>
              </w:rPr>
              <w:t>Pristatomų investicinių projektų skaičius - 6</w:t>
            </w:r>
          </w:p>
        </w:tc>
        <w:tc>
          <w:tcPr>
            <w:tcW w:w="2268" w:type="dxa"/>
            <w:vMerge/>
            <w:tcBorders>
              <w:left w:val="single" w:sz="4" w:space="0" w:color="auto"/>
              <w:bottom w:val="nil"/>
              <w:right w:val="single" w:sz="4" w:space="0" w:color="auto"/>
            </w:tcBorders>
          </w:tcPr>
          <w:p w14:paraId="193010CD" w14:textId="77777777" w:rsidR="000F7B2E" w:rsidRPr="00892D91" w:rsidRDefault="000F7B2E" w:rsidP="00E96B01">
            <w:pPr>
              <w:spacing w:line="240" w:lineRule="auto"/>
              <w:jc w:val="left"/>
              <w:rPr>
                <w:rFonts w:eastAsia="Times New Roman"/>
                <w:color w:val="000000"/>
                <w:sz w:val="18"/>
                <w:szCs w:val="18"/>
                <w:lang w:val="lt-LT" w:eastAsia="lt-LT"/>
              </w:rPr>
            </w:pPr>
          </w:p>
        </w:tc>
      </w:tr>
      <w:tr w:rsidR="000F7B2E" w:rsidRPr="00892D91" w14:paraId="789E2B95" w14:textId="77777777" w:rsidTr="006645A0">
        <w:trPr>
          <w:gridAfter w:val="2"/>
          <w:wAfter w:w="1722" w:type="dxa"/>
          <w:trHeight w:val="276"/>
        </w:trPr>
        <w:tc>
          <w:tcPr>
            <w:tcW w:w="819" w:type="dxa"/>
            <w:vMerge/>
            <w:tcBorders>
              <w:left w:val="single" w:sz="4" w:space="0" w:color="auto"/>
              <w:bottom w:val="single" w:sz="4" w:space="0" w:color="auto"/>
              <w:right w:val="single" w:sz="4" w:space="0" w:color="auto"/>
            </w:tcBorders>
            <w:vAlign w:val="center"/>
            <w:hideMark/>
          </w:tcPr>
          <w:p w14:paraId="60CB7F7B"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79E67170"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189ADB23"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07D59487" w14:textId="77777777"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2254" w:type="dxa"/>
            <w:gridSpan w:val="2"/>
            <w:vMerge/>
            <w:tcBorders>
              <w:left w:val="single" w:sz="4" w:space="0" w:color="auto"/>
              <w:bottom w:val="nil"/>
              <w:right w:val="single" w:sz="4" w:space="0" w:color="auto"/>
            </w:tcBorders>
            <w:shd w:val="clear" w:color="auto" w:fill="auto"/>
            <w:hideMark/>
          </w:tcPr>
          <w:p w14:paraId="27AFA51C" w14:textId="53F547BF" w:rsidR="000F7B2E" w:rsidRPr="00892D91" w:rsidRDefault="000F7B2E" w:rsidP="00E96B01">
            <w:pPr>
              <w:spacing w:line="240" w:lineRule="auto"/>
              <w:jc w:val="left"/>
              <w:outlineLvl w:val="2"/>
              <w:rPr>
                <w:rFonts w:eastAsia="Times New Roman"/>
                <w:color w:val="000000"/>
                <w:sz w:val="18"/>
                <w:szCs w:val="18"/>
                <w:lang w:val="lt-LT" w:eastAsia="lt-LT"/>
              </w:rPr>
            </w:pPr>
          </w:p>
        </w:tc>
        <w:tc>
          <w:tcPr>
            <w:tcW w:w="708" w:type="dxa"/>
            <w:vMerge/>
            <w:tcBorders>
              <w:left w:val="nil"/>
              <w:bottom w:val="nil"/>
              <w:right w:val="single" w:sz="4" w:space="0" w:color="auto"/>
            </w:tcBorders>
            <w:shd w:val="clear" w:color="auto" w:fill="auto"/>
            <w:vAlign w:val="center"/>
            <w:hideMark/>
          </w:tcPr>
          <w:p w14:paraId="185DE124" w14:textId="4467AAF1" w:rsidR="000F7B2E" w:rsidRPr="00892D91" w:rsidRDefault="000F7B2E" w:rsidP="00E96B01">
            <w:pPr>
              <w:spacing w:line="240" w:lineRule="auto"/>
              <w:jc w:val="center"/>
              <w:outlineLvl w:val="2"/>
              <w:rPr>
                <w:rFonts w:eastAsia="Times New Roman"/>
                <w:color w:val="000000"/>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DDDE"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568BE6" w14:textId="77777777" w:rsidR="000F7B2E" w:rsidRPr="00892D91" w:rsidRDefault="000F7B2E" w:rsidP="00E96B01">
            <w:pPr>
              <w:spacing w:line="240" w:lineRule="auto"/>
              <w:jc w:val="left"/>
              <w:rPr>
                <w:rFonts w:eastAsia="Times New Roman"/>
                <w:color w:val="000000"/>
                <w:sz w:val="18"/>
                <w:szCs w:val="18"/>
                <w:lang w:val="lt-LT" w:eastAsia="lt-LT"/>
              </w:rPr>
            </w:pPr>
          </w:p>
        </w:tc>
        <w:tc>
          <w:tcPr>
            <w:tcW w:w="2727" w:type="dxa"/>
            <w:gridSpan w:val="3"/>
            <w:tcBorders>
              <w:top w:val="nil"/>
              <w:left w:val="single" w:sz="4" w:space="0" w:color="auto"/>
              <w:bottom w:val="nil"/>
              <w:right w:val="single" w:sz="4" w:space="0" w:color="auto"/>
            </w:tcBorders>
          </w:tcPr>
          <w:p w14:paraId="2041F93B" w14:textId="12BC76F0" w:rsidR="000F7B2E" w:rsidRPr="00892D91" w:rsidRDefault="000F7B2E" w:rsidP="00E96B01">
            <w:pPr>
              <w:spacing w:line="240" w:lineRule="auto"/>
              <w:jc w:val="left"/>
              <w:rPr>
                <w:rFonts w:eastAsia="Times New Roman"/>
                <w:color w:val="000000"/>
                <w:sz w:val="18"/>
                <w:szCs w:val="18"/>
                <w:lang w:val="lt-LT" w:eastAsia="lt-LT"/>
              </w:rPr>
            </w:pPr>
          </w:p>
        </w:tc>
        <w:tc>
          <w:tcPr>
            <w:tcW w:w="2268" w:type="dxa"/>
            <w:tcBorders>
              <w:top w:val="nil"/>
              <w:left w:val="single" w:sz="4" w:space="0" w:color="auto"/>
              <w:bottom w:val="nil"/>
              <w:right w:val="single" w:sz="4" w:space="0" w:color="auto"/>
            </w:tcBorders>
          </w:tcPr>
          <w:p w14:paraId="1E031DE2" w14:textId="77777777" w:rsidR="000F7B2E" w:rsidRPr="00892D91" w:rsidRDefault="000F7B2E" w:rsidP="00E96B01">
            <w:pPr>
              <w:spacing w:line="240" w:lineRule="auto"/>
              <w:jc w:val="left"/>
              <w:rPr>
                <w:rFonts w:eastAsia="Times New Roman"/>
                <w:color w:val="000000"/>
                <w:sz w:val="18"/>
                <w:szCs w:val="18"/>
                <w:lang w:val="lt-LT" w:eastAsia="lt-LT"/>
              </w:rPr>
            </w:pPr>
          </w:p>
        </w:tc>
      </w:tr>
      <w:tr w:rsidR="00A562E7" w:rsidRPr="00892D91" w14:paraId="2FB93D2A" w14:textId="77777777" w:rsidTr="00FB7821">
        <w:trPr>
          <w:gridAfter w:val="2"/>
          <w:wAfter w:w="1722" w:type="dxa"/>
          <w:trHeight w:val="240"/>
        </w:trPr>
        <w:tc>
          <w:tcPr>
            <w:tcW w:w="819" w:type="dxa"/>
            <w:tcBorders>
              <w:top w:val="single" w:sz="4" w:space="0" w:color="auto"/>
              <w:left w:val="single" w:sz="4" w:space="0" w:color="auto"/>
              <w:bottom w:val="single" w:sz="4" w:space="0" w:color="000000"/>
              <w:right w:val="single" w:sz="4" w:space="0" w:color="auto"/>
            </w:tcBorders>
            <w:shd w:val="clear" w:color="auto" w:fill="auto"/>
            <w:hideMark/>
          </w:tcPr>
          <w:p w14:paraId="66FAF414" w14:textId="77777777" w:rsidR="00A562E7" w:rsidRPr="00892D91" w:rsidRDefault="00A562E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2.1.2.3</w:t>
            </w:r>
          </w:p>
        </w:tc>
        <w:tc>
          <w:tcPr>
            <w:tcW w:w="2408"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44729455" w14:textId="77777777" w:rsidR="00A562E7" w:rsidRPr="00892D91" w:rsidRDefault="00A562E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LEZ plėtojimas, siekiant pritraukti investuotojus</w:t>
            </w:r>
          </w:p>
        </w:tc>
        <w:tc>
          <w:tcPr>
            <w:tcW w:w="709" w:type="dxa"/>
            <w:gridSpan w:val="2"/>
            <w:tcBorders>
              <w:top w:val="single" w:sz="4" w:space="0" w:color="auto"/>
              <w:left w:val="single" w:sz="4" w:space="0" w:color="auto"/>
              <w:bottom w:val="single" w:sz="4" w:space="0" w:color="000000"/>
              <w:right w:val="single" w:sz="4" w:space="0" w:color="auto"/>
            </w:tcBorders>
            <w:shd w:val="clear" w:color="auto" w:fill="auto"/>
            <w:noWrap/>
            <w:hideMark/>
          </w:tcPr>
          <w:p w14:paraId="7AB15E63" w14:textId="77777777" w:rsidR="00A562E7" w:rsidRPr="00892D91" w:rsidRDefault="00A562E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17EF02F" w14:textId="77777777" w:rsidR="00A562E7" w:rsidRPr="00892D91" w:rsidRDefault="00A562E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7DD0E40E" w14:textId="77777777" w:rsidR="00A562E7" w:rsidRPr="00892D91" w:rsidRDefault="00A562E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LEZ'e veikiančių verslo subjektų skaičius</w:t>
            </w:r>
          </w:p>
        </w:tc>
        <w:tc>
          <w:tcPr>
            <w:tcW w:w="708" w:type="dxa"/>
            <w:tcBorders>
              <w:top w:val="single" w:sz="4" w:space="0" w:color="auto"/>
              <w:left w:val="nil"/>
              <w:bottom w:val="single" w:sz="4" w:space="0" w:color="auto"/>
              <w:right w:val="single" w:sz="4" w:space="0" w:color="auto"/>
            </w:tcBorders>
            <w:shd w:val="clear" w:color="auto" w:fill="auto"/>
            <w:hideMark/>
          </w:tcPr>
          <w:p w14:paraId="5215336A" w14:textId="77777777" w:rsidR="00A562E7" w:rsidRPr="004201BD" w:rsidRDefault="00A562E7" w:rsidP="00E96B01">
            <w:pPr>
              <w:spacing w:line="240" w:lineRule="auto"/>
              <w:jc w:val="center"/>
              <w:outlineLvl w:val="2"/>
              <w:rPr>
                <w:rFonts w:eastAsia="Times New Roman"/>
                <w:color w:val="000000"/>
                <w:sz w:val="18"/>
                <w:szCs w:val="18"/>
                <w:lang w:val="lt-LT" w:eastAsia="lt-LT"/>
              </w:rPr>
            </w:pPr>
            <w:r w:rsidRPr="004201BD">
              <w:rPr>
                <w:rFonts w:eastAsia="Times New Roman"/>
                <w:color w:val="000000"/>
                <w:sz w:val="18"/>
                <w:szCs w:val="18"/>
                <w:lang w:val="lt-LT" w:eastAsia="lt-LT"/>
              </w:rPr>
              <w:t>proc.</w:t>
            </w:r>
          </w:p>
          <w:p w14:paraId="51C9FB00" w14:textId="732D2186" w:rsidR="00A562E7" w:rsidRPr="00892D91" w:rsidRDefault="00A562E7" w:rsidP="00E96B01">
            <w:pPr>
              <w:spacing w:line="240" w:lineRule="auto"/>
              <w:jc w:val="center"/>
              <w:outlineLvl w:val="2"/>
              <w:rPr>
                <w:rFonts w:eastAsia="Times New Roman"/>
                <w:color w:val="000000"/>
                <w:sz w:val="18"/>
                <w:szCs w:val="18"/>
                <w:lang w:val="lt-LT" w:eastAsia="lt-LT"/>
              </w:rPr>
            </w:pPr>
          </w:p>
        </w:tc>
        <w:tc>
          <w:tcPr>
            <w:tcW w:w="1418" w:type="dxa"/>
            <w:tcBorders>
              <w:top w:val="single" w:sz="4" w:space="0" w:color="auto"/>
              <w:left w:val="single" w:sz="4" w:space="0" w:color="auto"/>
              <w:bottom w:val="single" w:sz="4" w:space="0" w:color="000000"/>
              <w:right w:val="single" w:sz="4" w:space="0" w:color="auto"/>
            </w:tcBorders>
            <w:shd w:val="clear" w:color="auto" w:fill="auto"/>
            <w:hideMark/>
          </w:tcPr>
          <w:p w14:paraId="4CAF156D" w14:textId="77777777" w:rsidR="00A562E7" w:rsidRPr="00C13AD1" w:rsidRDefault="00A562E7"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tcBorders>
              <w:top w:val="single" w:sz="4" w:space="0" w:color="auto"/>
              <w:left w:val="single" w:sz="4" w:space="0" w:color="auto"/>
              <w:bottom w:val="single" w:sz="4" w:space="0" w:color="000000"/>
              <w:right w:val="single" w:sz="4" w:space="0" w:color="auto"/>
            </w:tcBorders>
            <w:shd w:val="clear" w:color="auto" w:fill="auto"/>
            <w:hideMark/>
          </w:tcPr>
          <w:p w14:paraId="73D5DC0C" w14:textId="77777777" w:rsidR="00A562E7" w:rsidRPr="00892D91" w:rsidRDefault="00A562E7" w:rsidP="00E237F0">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LEZ operatorius</w:t>
            </w:r>
          </w:p>
        </w:tc>
        <w:tc>
          <w:tcPr>
            <w:tcW w:w="2727" w:type="dxa"/>
            <w:gridSpan w:val="3"/>
            <w:tcBorders>
              <w:top w:val="single" w:sz="4" w:space="0" w:color="auto"/>
              <w:left w:val="single" w:sz="4" w:space="0" w:color="auto"/>
              <w:bottom w:val="single" w:sz="4" w:space="0" w:color="000000"/>
              <w:right w:val="single" w:sz="4" w:space="0" w:color="auto"/>
            </w:tcBorders>
          </w:tcPr>
          <w:p w14:paraId="6E67B650" w14:textId="7FF2910E" w:rsidR="00A562E7" w:rsidRPr="00892D91" w:rsidRDefault="00A562E7" w:rsidP="006645A0">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LEZ'e veikia 1 verslo subjektas</w:t>
            </w:r>
          </w:p>
        </w:tc>
        <w:tc>
          <w:tcPr>
            <w:tcW w:w="2268" w:type="dxa"/>
            <w:tcBorders>
              <w:top w:val="single" w:sz="4" w:space="0" w:color="auto"/>
              <w:left w:val="single" w:sz="4" w:space="0" w:color="auto"/>
              <w:bottom w:val="single" w:sz="4" w:space="0" w:color="000000"/>
              <w:right w:val="single" w:sz="4" w:space="0" w:color="auto"/>
            </w:tcBorders>
          </w:tcPr>
          <w:p w14:paraId="1BCA01F1" w14:textId="77777777" w:rsidR="00A562E7" w:rsidRPr="00892D91" w:rsidRDefault="00A562E7" w:rsidP="00E237F0">
            <w:pPr>
              <w:spacing w:line="240" w:lineRule="auto"/>
              <w:jc w:val="left"/>
              <w:outlineLvl w:val="2"/>
              <w:rPr>
                <w:rFonts w:eastAsia="Times New Roman"/>
                <w:color w:val="000000"/>
                <w:sz w:val="18"/>
                <w:szCs w:val="18"/>
                <w:lang w:val="lt-LT" w:eastAsia="lt-LT"/>
              </w:rPr>
            </w:pPr>
            <w:r w:rsidRPr="00550F8D">
              <w:rPr>
                <w:rFonts w:eastAsia="Times New Roman"/>
                <w:color w:val="000000"/>
                <w:sz w:val="18"/>
                <w:szCs w:val="18"/>
                <w:lang w:val="lt-LT" w:eastAsia="lt-LT"/>
              </w:rPr>
              <w:t xml:space="preserve">2017 m. pasirašyta viena sutartis su investuotojais Laisvojoje ekonominėje zonoje. </w:t>
            </w:r>
          </w:p>
        </w:tc>
      </w:tr>
      <w:tr w:rsidR="00C75637" w:rsidRPr="00DA6D18" w14:paraId="5B58EED0" w14:textId="77777777" w:rsidTr="006645A0">
        <w:trPr>
          <w:gridAfter w:val="2"/>
          <w:wAfter w:w="1722" w:type="dxa"/>
          <w:trHeight w:val="425"/>
        </w:trPr>
        <w:tc>
          <w:tcPr>
            <w:tcW w:w="819" w:type="dxa"/>
            <w:tcBorders>
              <w:top w:val="nil"/>
              <w:left w:val="single" w:sz="4" w:space="0" w:color="auto"/>
              <w:bottom w:val="single" w:sz="4" w:space="0" w:color="auto"/>
              <w:right w:val="single" w:sz="4" w:space="0" w:color="auto"/>
            </w:tcBorders>
            <w:shd w:val="clear" w:color="auto" w:fill="auto"/>
            <w:hideMark/>
          </w:tcPr>
          <w:p w14:paraId="706C3A17" w14:textId="77777777" w:rsidR="00C75637" w:rsidRPr="00892D91" w:rsidRDefault="00C7563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2.1.2.4</w:t>
            </w:r>
          </w:p>
        </w:tc>
        <w:tc>
          <w:tcPr>
            <w:tcW w:w="2408" w:type="dxa"/>
            <w:gridSpan w:val="2"/>
            <w:tcBorders>
              <w:top w:val="nil"/>
              <w:left w:val="nil"/>
              <w:bottom w:val="single" w:sz="4" w:space="0" w:color="auto"/>
              <w:right w:val="single" w:sz="4" w:space="0" w:color="auto"/>
            </w:tcBorders>
            <w:shd w:val="clear" w:color="auto" w:fill="auto"/>
            <w:hideMark/>
          </w:tcPr>
          <w:p w14:paraId="02FD694A" w14:textId="77777777" w:rsidR="00C75637" w:rsidRPr="00892D91" w:rsidRDefault="00C7563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pristatymas nacionaliniuose ir tarptautiniuose renginiuose</w:t>
            </w:r>
          </w:p>
        </w:tc>
        <w:tc>
          <w:tcPr>
            <w:tcW w:w="709" w:type="dxa"/>
            <w:gridSpan w:val="2"/>
            <w:tcBorders>
              <w:top w:val="nil"/>
              <w:left w:val="nil"/>
              <w:bottom w:val="single" w:sz="4" w:space="0" w:color="auto"/>
              <w:right w:val="single" w:sz="4" w:space="0" w:color="auto"/>
            </w:tcBorders>
            <w:shd w:val="clear" w:color="auto" w:fill="auto"/>
            <w:noWrap/>
            <w:hideMark/>
          </w:tcPr>
          <w:p w14:paraId="4EBCE2C5" w14:textId="77777777" w:rsidR="00C75637" w:rsidRPr="00892D91" w:rsidRDefault="00C7563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nil"/>
              <w:left w:val="nil"/>
              <w:bottom w:val="single" w:sz="4" w:space="0" w:color="auto"/>
              <w:right w:val="single" w:sz="4" w:space="0" w:color="auto"/>
            </w:tcBorders>
            <w:shd w:val="clear" w:color="auto" w:fill="auto"/>
            <w:hideMark/>
          </w:tcPr>
          <w:p w14:paraId="3F5483D3" w14:textId="77777777" w:rsidR="00C75637" w:rsidRPr="00892D91" w:rsidRDefault="00C7563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nil"/>
              <w:left w:val="nil"/>
              <w:bottom w:val="single" w:sz="4" w:space="0" w:color="auto"/>
              <w:right w:val="single" w:sz="4" w:space="0" w:color="auto"/>
            </w:tcBorders>
            <w:shd w:val="clear" w:color="auto" w:fill="auto"/>
            <w:hideMark/>
          </w:tcPr>
          <w:p w14:paraId="2852017B" w14:textId="77777777" w:rsidR="00C75637" w:rsidRPr="00892D91" w:rsidRDefault="00C7563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Nacionalinių ir tarptautinių renginių, kuriuose pristatytas miestas, skaičius</w:t>
            </w:r>
          </w:p>
        </w:tc>
        <w:tc>
          <w:tcPr>
            <w:tcW w:w="708" w:type="dxa"/>
            <w:tcBorders>
              <w:top w:val="nil"/>
              <w:left w:val="nil"/>
              <w:bottom w:val="single" w:sz="4" w:space="0" w:color="auto"/>
              <w:right w:val="single" w:sz="4" w:space="0" w:color="auto"/>
            </w:tcBorders>
            <w:shd w:val="clear" w:color="auto" w:fill="auto"/>
            <w:hideMark/>
          </w:tcPr>
          <w:p w14:paraId="6D0F9EA0" w14:textId="77777777" w:rsidR="00C75637" w:rsidRPr="00892D91" w:rsidRDefault="00C75637"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0B456341" w14:textId="77777777" w:rsidR="00C75637" w:rsidRPr="00C13AD1" w:rsidRDefault="00C75637"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tcBorders>
              <w:top w:val="nil"/>
              <w:left w:val="nil"/>
              <w:bottom w:val="single" w:sz="4" w:space="0" w:color="auto"/>
              <w:right w:val="single" w:sz="4" w:space="0" w:color="auto"/>
            </w:tcBorders>
            <w:shd w:val="clear" w:color="auto" w:fill="auto"/>
            <w:hideMark/>
          </w:tcPr>
          <w:p w14:paraId="7FFD634A" w14:textId="77777777" w:rsidR="00C75637" w:rsidRPr="00892D91" w:rsidRDefault="00C75637"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c>
          <w:tcPr>
            <w:tcW w:w="2727" w:type="dxa"/>
            <w:gridSpan w:val="3"/>
            <w:tcBorders>
              <w:top w:val="nil"/>
              <w:left w:val="nil"/>
              <w:bottom w:val="single" w:sz="4" w:space="0" w:color="auto"/>
              <w:right w:val="single" w:sz="4" w:space="0" w:color="auto"/>
            </w:tcBorders>
          </w:tcPr>
          <w:p w14:paraId="36D7144E" w14:textId="683E7690" w:rsidR="00C75637" w:rsidRPr="00892D91" w:rsidRDefault="00C75637" w:rsidP="00E96B0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w:t>
            </w:r>
            <w:r w:rsidRPr="00F66865">
              <w:rPr>
                <w:rFonts w:eastAsia="Times New Roman"/>
                <w:color w:val="000000"/>
                <w:sz w:val="18"/>
                <w:szCs w:val="18"/>
                <w:lang w:val="lt-LT" w:eastAsia="lt-LT"/>
              </w:rPr>
              <w:t xml:space="preserve"> 2016 m. ir 2017 m. Šiaulių miestas pristatytas</w:t>
            </w:r>
            <w:r>
              <w:rPr>
                <w:rFonts w:eastAsia="Times New Roman"/>
                <w:color w:val="000000"/>
                <w:sz w:val="18"/>
                <w:szCs w:val="18"/>
                <w:lang w:val="lt-LT" w:eastAsia="lt-LT"/>
              </w:rPr>
              <w:t xml:space="preserve"> Šiaulių </w:t>
            </w:r>
            <w:r w:rsidRPr="00F66865">
              <w:rPr>
                <w:rFonts w:eastAsia="Times New Roman"/>
                <w:color w:val="000000"/>
                <w:sz w:val="18"/>
                <w:szCs w:val="18"/>
                <w:lang w:val="lt-LT" w:eastAsia="lt-LT"/>
              </w:rPr>
              <w:t xml:space="preserve"> verslo ir pasiekimų parodose</w:t>
            </w:r>
          </w:p>
        </w:tc>
        <w:tc>
          <w:tcPr>
            <w:tcW w:w="2268" w:type="dxa"/>
            <w:tcBorders>
              <w:top w:val="nil"/>
              <w:left w:val="single" w:sz="4" w:space="0" w:color="auto"/>
              <w:bottom w:val="single" w:sz="4" w:space="0" w:color="auto"/>
              <w:right w:val="single" w:sz="4" w:space="0" w:color="auto"/>
            </w:tcBorders>
          </w:tcPr>
          <w:p w14:paraId="7432C914" w14:textId="77777777" w:rsidR="00C75637" w:rsidRPr="00892D91" w:rsidRDefault="00C75637" w:rsidP="00E96B01">
            <w:pPr>
              <w:spacing w:line="240" w:lineRule="auto"/>
              <w:jc w:val="left"/>
              <w:outlineLvl w:val="2"/>
              <w:rPr>
                <w:rFonts w:eastAsia="Times New Roman"/>
                <w:color w:val="000000"/>
                <w:sz w:val="18"/>
                <w:szCs w:val="18"/>
                <w:lang w:val="lt-LT" w:eastAsia="lt-LT"/>
              </w:rPr>
            </w:pPr>
            <w:r w:rsidRPr="00F66865">
              <w:rPr>
                <w:rFonts w:eastAsia="Times New Roman"/>
                <w:color w:val="000000"/>
                <w:sz w:val="18"/>
                <w:szCs w:val="18"/>
                <w:lang w:val="lt-LT" w:eastAsia="lt-LT"/>
              </w:rPr>
              <w:t>2016 m. ir 2017 m. Šiaulių miesto savivaldybė, kartu su Verslo projektų nugalėtojais pristatė savo vykdomas programas, projektus ir teikiamas paslaugas Šiaulių miesto gyventojams ir svečiams</w:t>
            </w:r>
          </w:p>
        </w:tc>
      </w:tr>
      <w:tr w:rsidR="00397FB0" w:rsidRPr="00892D91" w14:paraId="6ACB8678" w14:textId="77777777" w:rsidTr="006645A0">
        <w:trPr>
          <w:gridAfter w:val="2"/>
          <w:wAfter w:w="1722" w:type="dxa"/>
          <w:trHeight w:val="454"/>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tcPr>
          <w:p w14:paraId="7DCE86CA" w14:textId="77777777" w:rsidR="00397FB0" w:rsidRPr="00892D91" w:rsidRDefault="00397FB0"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2.1.2.5</w:t>
            </w:r>
          </w:p>
        </w:tc>
        <w:tc>
          <w:tcPr>
            <w:tcW w:w="2408" w:type="dxa"/>
            <w:gridSpan w:val="2"/>
            <w:vMerge w:val="restart"/>
            <w:tcBorders>
              <w:top w:val="single" w:sz="4" w:space="0" w:color="auto"/>
              <w:left w:val="nil"/>
              <w:bottom w:val="single" w:sz="4" w:space="0" w:color="auto"/>
              <w:right w:val="single" w:sz="4" w:space="0" w:color="auto"/>
            </w:tcBorders>
            <w:shd w:val="clear" w:color="auto" w:fill="auto"/>
          </w:tcPr>
          <w:p w14:paraId="7715DC6E" w14:textId="77777777" w:rsidR="00397FB0" w:rsidRPr="00892D91" w:rsidRDefault="00397FB0"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Oro uosto žinomumo didinimas</w:t>
            </w:r>
          </w:p>
        </w:tc>
        <w:tc>
          <w:tcPr>
            <w:tcW w:w="709" w:type="dxa"/>
            <w:gridSpan w:val="2"/>
            <w:vMerge w:val="restart"/>
            <w:tcBorders>
              <w:top w:val="single" w:sz="4" w:space="0" w:color="auto"/>
              <w:left w:val="nil"/>
              <w:bottom w:val="single" w:sz="4" w:space="0" w:color="auto"/>
              <w:right w:val="single" w:sz="4" w:space="0" w:color="auto"/>
            </w:tcBorders>
            <w:shd w:val="clear" w:color="auto" w:fill="auto"/>
            <w:noWrap/>
          </w:tcPr>
          <w:p w14:paraId="1CB65B47" w14:textId="77777777" w:rsidR="00397FB0" w:rsidRPr="00892D91" w:rsidRDefault="00397FB0"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nil"/>
              <w:bottom w:val="single" w:sz="4" w:space="0" w:color="auto"/>
              <w:right w:val="single" w:sz="4" w:space="0" w:color="auto"/>
            </w:tcBorders>
            <w:shd w:val="clear" w:color="auto" w:fill="auto"/>
          </w:tcPr>
          <w:p w14:paraId="1AD87B40" w14:textId="77777777" w:rsidR="00397FB0" w:rsidRPr="00892D91" w:rsidRDefault="00397FB0"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tcPr>
          <w:p w14:paraId="7DFD1286" w14:textId="77777777" w:rsidR="00397FB0" w:rsidRPr="00892D91" w:rsidRDefault="00397FB0" w:rsidP="00D16A49">
            <w:pPr>
              <w:spacing w:line="240" w:lineRule="auto"/>
              <w:jc w:val="left"/>
              <w:outlineLvl w:val="2"/>
              <w:rPr>
                <w:color w:val="000000"/>
                <w:sz w:val="18"/>
                <w:szCs w:val="18"/>
                <w:lang w:val="lt-LT" w:eastAsia="lt-LT"/>
              </w:rPr>
            </w:pPr>
            <w:r w:rsidRPr="00892D91">
              <w:rPr>
                <w:color w:val="000000"/>
                <w:sz w:val="18"/>
                <w:szCs w:val="18"/>
                <w:lang w:val="lt-LT"/>
              </w:rPr>
              <w:t>Viešinimo priemonių apie oro uostą skaičius</w:t>
            </w:r>
          </w:p>
        </w:tc>
        <w:tc>
          <w:tcPr>
            <w:tcW w:w="708" w:type="dxa"/>
            <w:tcBorders>
              <w:top w:val="single" w:sz="4" w:space="0" w:color="auto"/>
              <w:left w:val="nil"/>
              <w:bottom w:val="single" w:sz="4" w:space="0" w:color="auto"/>
              <w:right w:val="single" w:sz="4" w:space="0" w:color="auto"/>
            </w:tcBorders>
            <w:shd w:val="clear" w:color="auto" w:fill="auto"/>
          </w:tcPr>
          <w:p w14:paraId="70BC9B6F" w14:textId="77777777" w:rsidR="00397FB0" w:rsidRPr="00892D91" w:rsidRDefault="00397FB0"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nil"/>
              <w:bottom w:val="single" w:sz="4" w:space="0" w:color="auto"/>
              <w:right w:val="single" w:sz="4" w:space="0" w:color="auto"/>
            </w:tcBorders>
            <w:shd w:val="clear" w:color="auto" w:fill="auto"/>
          </w:tcPr>
          <w:p w14:paraId="0EA3DBCD" w14:textId="77777777" w:rsidR="00397FB0" w:rsidRPr="00C13AD1" w:rsidRDefault="00397FB0" w:rsidP="00D16A49">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vMerge w:val="restart"/>
            <w:tcBorders>
              <w:top w:val="single" w:sz="4" w:space="0" w:color="auto"/>
              <w:left w:val="nil"/>
              <w:bottom w:val="single" w:sz="4" w:space="0" w:color="auto"/>
              <w:right w:val="single" w:sz="4" w:space="0" w:color="auto"/>
            </w:tcBorders>
            <w:shd w:val="clear" w:color="auto" w:fill="auto"/>
          </w:tcPr>
          <w:p w14:paraId="3F33FF4B" w14:textId="77777777" w:rsidR="00397FB0" w:rsidRPr="00892D91" w:rsidRDefault="00397FB0" w:rsidP="00D16A49">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SĮ Šiaulių oro uostas</w:t>
            </w:r>
          </w:p>
        </w:tc>
        <w:tc>
          <w:tcPr>
            <w:tcW w:w="2727" w:type="dxa"/>
            <w:gridSpan w:val="3"/>
            <w:tcBorders>
              <w:top w:val="single" w:sz="4" w:space="0" w:color="auto"/>
              <w:left w:val="nil"/>
              <w:bottom w:val="single" w:sz="4" w:space="0" w:color="auto"/>
              <w:right w:val="single" w:sz="4" w:space="0" w:color="auto"/>
            </w:tcBorders>
          </w:tcPr>
          <w:p w14:paraId="61379328" w14:textId="68D51572" w:rsidR="00397FB0" w:rsidRDefault="00560607" w:rsidP="006645A0">
            <w:pPr>
              <w:spacing w:line="240" w:lineRule="auto"/>
              <w:outlineLvl w:val="2"/>
              <w:rPr>
                <w:rFonts w:asciiTheme="minorHAnsi" w:eastAsia="Times New Roman" w:hAnsiTheme="minorHAnsi" w:cstheme="minorHAnsi"/>
                <w:color w:val="000000" w:themeColor="text1"/>
                <w:sz w:val="18"/>
                <w:szCs w:val="18"/>
                <w:lang w:val="lt-LT" w:eastAsia="lt-LT"/>
              </w:rPr>
            </w:pPr>
            <w:r>
              <w:rPr>
                <w:color w:val="000000"/>
                <w:sz w:val="18"/>
                <w:szCs w:val="18"/>
                <w:lang w:val="lt-LT"/>
              </w:rPr>
              <w:t>Vykdytų</w:t>
            </w:r>
            <w:r w:rsidR="00397FB0">
              <w:rPr>
                <w:color w:val="000000"/>
                <w:sz w:val="18"/>
                <w:szCs w:val="18"/>
                <w:lang w:val="lt-LT"/>
              </w:rPr>
              <w:t xml:space="preserve"> v</w:t>
            </w:r>
            <w:r w:rsidR="00397FB0" w:rsidRPr="00892D91">
              <w:rPr>
                <w:color w:val="000000"/>
                <w:sz w:val="18"/>
                <w:szCs w:val="18"/>
                <w:lang w:val="lt-LT"/>
              </w:rPr>
              <w:t>iešinimo priemonių apie oro uostą skaičius</w:t>
            </w:r>
            <w:r w:rsidR="00397FB0">
              <w:rPr>
                <w:rFonts w:asciiTheme="minorHAnsi" w:eastAsia="Times New Roman" w:hAnsiTheme="minorHAnsi" w:cstheme="minorHAnsi"/>
                <w:color w:val="000000" w:themeColor="text1"/>
                <w:sz w:val="18"/>
                <w:szCs w:val="18"/>
                <w:lang w:val="lt-LT" w:eastAsia="lt-LT"/>
              </w:rPr>
              <w:t>:</w:t>
            </w:r>
          </w:p>
          <w:p w14:paraId="1E38482B" w14:textId="37211B85" w:rsidR="00397FB0" w:rsidRDefault="00397FB0" w:rsidP="006645A0">
            <w:pPr>
              <w:spacing w:line="240" w:lineRule="auto"/>
              <w:outlineLvl w:val="2"/>
              <w:rPr>
                <w:rFonts w:asciiTheme="minorHAnsi" w:eastAsia="Times New Roman" w:hAnsiTheme="minorHAnsi" w:cstheme="minorHAnsi"/>
                <w:color w:val="000000" w:themeColor="text1"/>
                <w:sz w:val="18"/>
                <w:szCs w:val="18"/>
                <w:lang w:val="lt-LT" w:eastAsia="lt-LT"/>
              </w:rPr>
            </w:pPr>
            <w:r w:rsidRPr="00E21350">
              <w:rPr>
                <w:rFonts w:asciiTheme="minorHAnsi" w:eastAsia="Times New Roman" w:hAnsiTheme="minorHAnsi" w:cstheme="minorHAnsi"/>
                <w:color w:val="000000" w:themeColor="text1"/>
                <w:sz w:val="18"/>
                <w:szCs w:val="18"/>
                <w:lang w:val="lt-LT" w:eastAsia="lt-LT"/>
              </w:rPr>
              <w:t xml:space="preserve">2015 m. </w:t>
            </w:r>
            <w:r w:rsidR="002535D6">
              <w:rPr>
                <w:rFonts w:asciiTheme="minorHAnsi" w:eastAsia="Times New Roman" w:hAnsiTheme="minorHAnsi" w:cstheme="minorHAnsi"/>
                <w:color w:val="000000" w:themeColor="text1"/>
                <w:sz w:val="18"/>
                <w:szCs w:val="18"/>
                <w:lang w:val="lt-LT" w:eastAsia="lt-LT"/>
              </w:rPr>
              <w:t>vykdyta</w:t>
            </w:r>
            <w:r w:rsidR="00560607">
              <w:rPr>
                <w:rFonts w:asciiTheme="minorHAnsi" w:eastAsia="Times New Roman" w:hAnsiTheme="minorHAnsi" w:cstheme="minorHAnsi"/>
                <w:color w:val="000000" w:themeColor="text1"/>
                <w:sz w:val="18"/>
                <w:szCs w:val="18"/>
                <w:lang w:val="lt-LT" w:eastAsia="lt-LT"/>
              </w:rPr>
              <w:t xml:space="preserve"> </w:t>
            </w:r>
            <w:r w:rsidRPr="00E21350">
              <w:rPr>
                <w:rFonts w:asciiTheme="minorHAnsi" w:eastAsia="Times New Roman" w:hAnsiTheme="minorHAnsi" w:cstheme="minorHAnsi"/>
                <w:color w:val="000000" w:themeColor="text1"/>
                <w:sz w:val="18"/>
                <w:szCs w:val="18"/>
                <w:lang w:val="lt-LT" w:eastAsia="lt-LT"/>
              </w:rPr>
              <w:t>1 viešinimo priemonė</w:t>
            </w:r>
            <w:r w:rsidR="002535D6">
              <w:rPr>
                <w:rFonts w:asciiTheme="minorHAnsi" w:eastAsia="Times New Roman" w:hAnsiTheme="minorHAnsi" w:cstheme="minorHAnsi"/>
                <w:color w:val="000000" w:themeColor="text1"/>
                <w:sz w:val="18"/>
                <w:szCs w:val="18"/>
                <w:lang w:val="lt-LT" w:eastAsia="lt-LT"/>
              </w:rPr>
              <w:t>;</w:t>
            </w:r>
          </w:p>
          <w:p w14:paraId="1C04BFA1" w14:textId="16C4D582" w:rsidR="002535D6" w:rsidRPr="00E21350" w:rsidRDefault="002535D6" w:rsidP="006645A0">
            <w:pPr>
              <w:spacing w:line="240" w:lineRule="auto"/>
              <w:outlineLvl w:val="2"/>
              <w:rPr>
                <w:rFonts w:asciiTheme="minorHAnsi" w:eastAsia="Times New Roman" w:hAnsiTheme="minorHAnsi" w:cstheme="minorHAnsi"/>
                <w:color w:val="000000" w:themeColor="text1"/>
                <w:sz w:val="18"/>
                <w:szCs w:val="18"/>
                <w:lang w:val="lt-LT" w:eastAsia="lt-LT"/>
              </w:rPr>
            </w:pPr>
            <w:r>
              <w:rPr>
                <w:rFonts w:asciiTheme="minorHAnsi" w:eastAsia="Times New Roman" w:hAnsiTheme="minorHAnsi" w:cstheme="minorHAnsi"/>
                <w:color w:val="000000" w:themeColor="text1"/>
                <w:sz w:val="18"/>
                <w:szCs w:val="18"/>
                <w:lang w:val="lt-LT" w:eastAsia="lt-LT"/>
              </w:rPr>
              <w:t>2016 m. 4 viešinimo priemonės;</w:t>
            </w:r>
          </w:p>
          <w:p w14:paraId="24BEB37F" w14:textId="183F8D4F" w:rsidR="00397FB0" w:rsidRDefault="00397FB0" w:rsidP="006645A0">
            <w:pPr>
              <w:spacing w:line="240" w:lineRule="auto"/>
              <w:outlineLvl w:val="2"/>
              <w:rPr>
                <w:rFonts w:asciiTheme="minorHAnsi" w:eastAsia="Times New Roman" w:hAnsiTheme="minorHAnsi" w:cstheme="minorHAnsi"/>
                <w:color w:val="000000" w:themeColor="text1"/>
                <w:sz w:val="18"/>
                <w:szCs w:val="18"/>
                <w:lang w:val="lt-LT" w:eastAsia="lt-LT"/>
              </w:rPr>
            </w:pPr>
            <w:r w:rsidRPr="00E21350">
              <w:rPr>
                <w:rFonts w:asciiTheme="minorHAnsi" w:eastAsia="Times New Roman" w:hAnsiTheme="minorHAnsi" w:cstheme="minorHAnsi"/>
                <w:color w:val="000000" w:themeColor="text1"/>
                <w:sz w:val="18"/>
                <w:szCs w:val="18"/>
                <w:lang w:val="lt-LT" w:eastAsia="lt-LT"/>
              </w:rPr>
              <w:t>2017 m. 1 viešinimo priemonė</w:t>
            </w:r>
            <w:r w:rsidR="002535D6">
              <w:rPr>
                <w:rFonts w:asciiTheme="minorHAnsi" w:eastAsia="Times New Roman" w:hAnsiTheme="minorHAnsi" w:cstheme="minorHAnsi"/>
                <w:color w:val="000000" w:themeColor="text1"/>
                <w:sz w:val="18"/>
                <w:szCs w:val="18"/>
                <w:lang w:val="lt-LT" w:eastAsia="lt-LT"/>
              </w:rPr>
              <w:t>.</w:t>
            </w:r>
          </w:p>
          <w:p w14:paraId="381AE48B" w14:textId="77777777" w:rsidR="00397FB0" w:rsidRPr="00892D91" w:rsidRDefault="00397FB0">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79B1EDE0" w14:textId="0C298B9F"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2015 m. verslo pasiekimų paroda „Šiauliai 2015“;</w:t>
            </w:r>
          </w:p>
          <w:p w14:paraId="39FFAFAC" w14:textId="77777777"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2016 m. tarptautinė transporto paroda „LogiTrans"</w:t>
            </w:r>
          </w:p>
          <w:p w14:paraId="210338B8" w14:textId="77777777"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2016 m. paroda „Transbaltica“</w:t>
            </w:r>
          </w:p>
          <w:p w14:paraId="13A3BF84" w14:textId="77777777"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2016 m. reklama laikraštyje „Air Cargo Week“</w:t>
            </w:r>
          </w:p>
          <w:p w14:paraId="1A35A2D3" w14:textId="30DDFF1F"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2016 m. reklama žurnale „Aviacijos pasaulis“</w:t>
            </w:r>
          </w:p>
          <w:p w14:paraId="16B42D08" w14:textId="77777777" w:rsidR="00397FB0" w:rsidRPr="00C36EEB" w:rsidRDefault="00397FB0"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2017 m. kasmetinė oro krovinių ir aviacijos logistikos paroda „Air Cargo Europe“</w:t>
            </w:r>
          </w:p>
          <w:p w14:paraId="19303E1C" w14:textId="77777777" w:rsidR="00397FB0" w:rsidRPr="00892D91" w:rsidRDefault="00397FB0" w:rsidP="00D16A49">
            <w:pPr>
              <w:spacing w:line="240" w:lineRule="auto"/>
              <w:jc w:val="left"/>
              <w:outlineLvl w:val="2"/>
              <w:rPr>
                <w:rFonts w:eastAsia="Times New Roman"/>
                <w:color w:val="000000"/>
                <w:sz w:val="18"/>
                <w:szCs w:val="18"/>
                <w:lang w:val="lt-LT" w:eastAsia="lt-LT"/>
              </w:rPr>
            </w:pPr>
          </w:p>
        </w:tc>
      </w:tr>
      <w:tr w:rsidR="00560607" w:rsidRPr="00892D91" w14:paraId="21DFAAC0" w14:textId="77777777" w:rsidTr="00FB7821">
        <w:trPr>
          <w:gridAfter w:val="2"/>
          <w:wAfter w:w="1722" w:type="dxa"/>
          <w:trHeight w:val="347"/>
        </w:trPr>
        <w:tc>
          <w:tcPr>
            <w:tcW w:w="819" w:type="dxa"/>
            <w:vMerge/>
            <w:tcBorders>
              <w:top w:val="single" w:sz="4" w:space="0" w:color="auto"/>
              <w:left w:val="single" w:sz="4" w:space="0" w:color="auto"/>
              <w:bottom w:val="single" w:sz="4" w:space="0" w:color="auto"/>
              <w:right w:val="single" w:sz="4" w:space="0" w:color="auto"/>
            </w:tcBorders>
            <w:shd w:val="clear" w:color="auto" w:fill="auto"/>
          </w:tcPr>
          <w:p w14:paraId="1CF2A2AE" w14:textId="7D383E61" w:rsidR="00560607" w:rsidRPr="00892D91" w:rsidRDefault="00560607" w:rsidP="00D16A49">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nil"/>
              <w:bottom w:val="single" w:sz="4" w:space="0" w:color="auto"/>
              <w:right w:val="single" w:sz="4" w:space="0" w:color="auto"/>
            </w:tcBorders>
            <w:shd w:val="clear" w:color="auto" w:fill="auto"/>
          </w:tcPr>
          <w:p w14:paraId="2357B512" w14:textId="77777777" w:rsidR="00560607" w:rsidRPr="00892D91" w:rsidRDefault="00560607" w:rsidP="00D16A49">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nil"/>
              <w:bottom w:val="single" w:sz="4" w:space="0" w:color="auto"/>
              <w:right w:val="single" w:sz="4" w:space="0" w:color="auto"/>
            </w:tcBorders>
            <w:shd w:val="clear" w:color="auto" w:fill="auto"/>
            <w:noWrap/>
          </w:tcPr>
          <w:p w14:paraId="76CA2E6E" w14:textId="77777777" w:rsidR="00560607" w:rsidRPr="00892D91" w:rsidRDefault="00560607" w:rsidP="00D16A49">
            <w:pPr>
              <w:spacing w:line="240" w:lineRule="auto"/>
              <w:jc w:val="center"/>
              <w:outlineLvl w:val="2"/>
              <w:rPr>
                <w:rFonts w:eastAsia="Times New Roman"/>
                <w:color w:val="000000"/>
                <w:sz w:val="18"/>
                <w:szCs w:val="18"/>
                <w:lang w:val="lt-LT" w:eastAsia="lt-LT"/>
              </w:rPr>
            </w:pPr>
          </w:p>
        </w:tc>
        <w:tc>
          <w:tcPr>
            <w:tcW w:w="581" w:type="dxa"/>
            <w:gridSpan w:val="2"/>
            <w:vMerge/>
            <w:tcBorders>
              <w:top w:val="single" w:sz="4" w:space="0" w:color="auto"/>
              <w:left w:val="nil"/>
              <w:bottom w:val="single" w:sz="4" w:space="0" w:color="auto"/>
              <w:right w:val="single" w:sz="4" w:space="0" w:color="auto"/>
            </w:tcBorders>
            <w:shd w:val="clear" w:color="auto" w:fill="auto"/>
          </w:tcPr>
          <w:p w14:paraId="45642952" w14:textId="77777777" w:rsidR="00560607" w:rsidRPr="00892D91" w:rsidRDefault="00560607" w:rsidP="00D16A49">
            <w:pPr>
              <w:spacing w:line="240" w:lineRule="auto"/>
              <w:jc w:val="center"/>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auto"/>
          </w:tcPr>
          <w:p w14:paraId="2E921644" w14:textId="77777777" w:rsidR="00560607" w:rsidRPr="00892D91" w:rsidRDefault="00560607" w:rsidP="00D16A49">
            <w:pPr>
              <w:outlineLvl w:val="2"/>
              <w:rPr>
                <w:color w:val="000000"/>
                <w:sz w:val="18"/>
                <w:szCs w:val="18"/>
                <w:lang w:val="lt-LT"/>
              </w:rPr>
            </w:pPr>
            <w:r w:rsidRPr="00892D91">
              <w:rPr>
                <w:color w:val="000000"/>
                <w:sz w:val="18"/>
                <w:szCs w:val="18"/>
                <w:lang w:val="lt-LT"/>
              </w:rPr>
              <w:t>Skrydžių maršrutų skaičius</w:t>
            </w:r>
          </w:p>
        </w:tc>
        <w:tc>
          <w:tcPr>
            <w:tcW w:w="708" w:type="dxa"/>
            <w:tcBorders>
              <w:top w:val="single" w:sz="4" w:space="0" w:color="auto"/>
              <w:left w:val="nil"/>
              <w:bottom w:val="single" w:sz="4" w:space="0" w:color="auto"/>
              <w:right w:val="single" w:sz="4" w:space="0" w:color="auto"/>
            </w:tcBorders>
            <w:shd w:val="clear" w:color="auto" w:fill="auto"/>
          </w:tcPr>
          <w:p w14:paraId="356D02A0" w14:textId="77777777" w:rsidR="00560607" w:rsidRPr="00892D91" w:rsidRDefault="00560607" w:rsidP="00D16A49">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nil"/>
              <w:bottom w:val="single" w:sz="4" w:space="0" w:color="auto"/>
              <w:right w:val="single" w:sz="4" w:space="0" w:color="auto"/>
            </w:tcBorders>
            <w:shd w:val="clear" w:color="auto" w:fill="auto"/>
          </w:tcPr>
          <w:p w14:paraId="320A7863" w14:textId="77777777" w:rsidR="00560607" w:rsidRPr="00892D91" w:rsidRDefault="00560607" w:rsidP="00D16A49">
            <w:pPr>
              <w:spacing w:line="240" w:lineRule="auto"/>
              <w:jc w:val="left"/>
              <w:outlineLvl w:val="2"/>
              <w:rPr>
                <w:rFonts w:eastAsia="Times New Roman"/>
                <w:color w:val="000000"/>
                <w:sz w:val="18"/>
                <w:szCs w:val="18"/>
                <w:lang w:val="lt-LT" w:eastAsia="lt-LT"/>
              </w:rPr>
            </w:pPr>
          </w:p>
        </w:tc>
        <w:tc>
          <w:tcPr>
            <w:tcW w:w="1701" w:type="dxa"/>
            <w:vMerge/>
            <w:tcBorders>
              <w:top w:val="single" w:sz="4" w:space="0" w:color="auto"/>
              <w:left w:val="nil"/>
              <w:bottom w:val="single" w:sz="4" w:space="0" w:color="auto"/>
              <w:right w:val="single" w:sz="4" w:space="0" w:color="auto"/>
            </w:tcBorders>
            <w:shd w:val="clear" w:color="auto" w:fill="auto"/>
          </w:tcPr>
          <w:p w14:paraId="56B933A6" w14:textId="77777777" w:rsidR="00560607" w:rsidRPr="00892D91" w:rsidRDefault="00560607" w:rsidP="00D16A49">
            <w:pPr>
              <w:spacing w:line="240" w:lineRule="auto"/>
              <w:jc w:val="left"/>
              <w:outlineLvl w:val="2"/>
              <w:rPr>
                <w:rFonts w:eastAsia="Times New Roman"/>
                <w:color w:val="000000"/>
                <w:sz w:val="18"/>
                <w:szCs w:val="18"/>
                <w:lang w:val="lt-LT" w:eastAsia="lt-LT"/>
              </w:rPr>
            </w:pPr>
          </w:p>
        </w:tc>
        <w:tc>
          <w:tcPr>
            <w:tcW w:w="2727" w:type="dxa"/>
            <w:gridSpan w:val="3"/>
            <w:tcBorders>
              <w:top w:val="single" w:sz="4" w:space="0" w:color="auto"/>
              <w:left w:val="nil"/>
              <w:bottom w:val="single" w:sz="4" w:space="0" w:color="auto"/>
              <w:right w:val="single" w:sz="4" w:space="0" w:color="auto"/>
            </w:tcBorders>
          </w:tcPr>
          <w:p w14:paraId="0390E589"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2015 m. 2 skrydžių maršrutai</w:t>
            </w:r>
          </w:p>
          <w:p w14:paraId="47B1E681" w14:textId="77777777" w:rsidR="00560607" w:rsidRPr="00C36EEB" w:rsidRDefault="00560607" w:rsidP="00560607">
            <w:pPr>
              <w:spacing w:line="240" w:lineRule="auto"/>
              <w:jc w:val="left"/>
              <w:outlineLvl w:val="2"/>
              <w:rPr>
                <w:rFonts w:asciiTheme="minorHAnsi" w:eastAsia="Times New Roman" w:hAnsiTheme="minorHAnsi" w:cstheme="minorHAnsi"/>
                <w:color w:val="000000" w:themeColor="text1"/>
                <w:sz w:val="18"/>
                <w:szCs w:val="18"/>
                <w:lang w:val="lt-LT" w:eastAsia="lt-LT"/>
              </w:rPr>
            </w:pPr>
            <w:r>
              <w:rPr>
                <w:rFonts w:asciiTheme="minorHAnsi" w:eastAsia="Times New Roman" w:hAnsiTheme="minorHAnsi" w:cstheme="minorHAnsi"/>
                <w:color w:val="000000" w:themeColor="text1"/>
                <w:sz w:val="18"/>
                <w:szCs w:val="18"/>
                <w:lang w:val="lt-LT" w:eastAsia="lt-LT"/>
              </w:rPr>
              <w:t xml:space="preserve">2016 m. </w:t>
            </w:r>
            <w:r w:rsidRPr="00C36EEB">
              <w:rPr>
                <w:rFonts w:asciiTheme="minorHAnsi" w:eastAsia="Times New Roman" w:hAnsiTheme="minorHAnsi" w:cstheme="minorHAnsi"/>
                <w:color w:val="000000" w:themeColor="text1"/>
                <w:sz w:val="18"/>
                <w:szCs w:val="18"/>
                <w:lang w:val="lt-LT" w:eastAsia="lt-LT"/>
              </w:rPr>
              <w:t>2016 m. 2 skrydžių maršrutai</w:t>
            </w:r>
          </w:p>
          <w:p w14:paraId="2E745820" w14:textId="77777777" w:rsidR="00560607"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2017 m. 3 skrydžių maršrutai</w:t>
            </w:r>
          </w:p>
          <w:p w14:paraId="22C81CBC" w14:textId="4065A21C" w:rsidR="00560607" w:rsidRPr="00892D91" w:rsidRDefault="00560607">
            <w:pPr>
              <w:spacing w:line="240" w:lineRule="auto"/>
              <w:jc w:val="left"/>
              <w:outlineLvl w:val="2"/>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77AC7C9F" w14:textId="4B6A6E73" w:rsidR="00560607"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Pr>
                <w:rFonts w:asciiTheme="minorHAnsi" w:eastAsia="Times New Roman" w:hAnsiTheme="minorHAnsi" w:cstheme="minorHAnsi"/>
                <w:color w:val="000000" w:themeColor="text1"/>
                <w:sz w:val="18"/>
                <w:szCs w:val="18"/>
                <w:lang w:val="lt-LT" w:eastAsia="lt-LT"/>
              </w:rPr>
              <w:t>2015 m.:</w:t>
            </w:r>
          </w:p>
          <w:p w14:paraId="72031B48"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Kinija – Lietuva</w:t>
            </w:r>
          </w:p>
          <w:p w14:paraId="7C3A81D4"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Turkija – Lietuva</w:t>
            </w:r>
          </w:p>
          <w:p w14:paraId="6B9398C6" w14:textId="4D1C0F96"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Pr>
                <w:rFonts w:asciiTheme="minorHAnsi" w:eastAsia="Times New Roman" w:hAnsiTheme="minorHAnsi" w:cstheme="minorHAnsi"/>
                <w:color w:val="000000" w:themeColor="text1"/>
                <w:sz w:val="18"/>
                <w:szCs w:val="18"/>
                <w:lang w:val="lt-LT" w:eastAsia="lt-LT"/>
              </w:rPr>
              <w:t>2016 m.:</w:t>
            </w:r>
          </w:p>
          <w:p w14:paraId="1858E063"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Izraelis – Lietuva</w:t>
            </w:r>
          </w:p>
          <w:p w14:paraId="24A50491"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Turkija – Lietuva</w:t>
            </w:r>
          </w:p>
          <w:p w14:paraId="69ACF6E8" w14:textId="488ED73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Pr>
                <w:rFonts w:asciiTheme="minorHAnsi" w:eastAsia="Times New Roman" w:hAnsiTheme="minorHAnsi" w:cstheme="minorHAnsi"/>
                <w:color w:val="000000" w:themeColor="text1"/>
                <w:sz w:val="18"/>
                <w:szCs w:val="18"/>
                <w:lang w:val="lt-LT" w:eastAsia="lt-LT"/>
              </w:rPr>
              <w:t>2017 m.:</w:t>
            </w:r>
          </w:p>
          <w:p w14:paraId="2B890005"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Turkija – Lietuva</w:t>
            </w:r>
          </w:p>
          <w:p w14:paraId="41D27C35" w14:textId="77777777" w:rsidR="00560607" w:rsidRPr="00C36EEB" w:rsidRDefault="00560607" w:rsidP="00C36EEB">
            <w:pPr>
              <w:spacing w:line="240" w:lineRule="auto"/>
              <w:jc w:val="left"/>
              <w:outlineLvl w:val="2"/>
              <w:rPr>
                <w:rFonts w:asciiTheme="minorHAnsi" w:eastAsia="Times New Roman" w:hAnsiTheme="minorHAnsi" w:cstheme="minorHAnsi"/>
                <w:color w:val="000000" w:themeColor="text1"/>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Lietuva – Prancūžija</w:t>
            </w:r>
          </w:p>
          <w:p w14:paraId="42F3E687" w14:textId="77777777" w:rsidR="00560607" w:rsidRPr="00892D91" w:rsidRDefault="00560607" w:rsidP="00C36EEB">
            <w:pPr>
              <w:spacing w:line="240" w:lineRule="auto"/>
              <w:jc w:val="left"/>
              <w:outlineLvl w:val="2"/>
              <w:rPr>
                <w:rFonts w:eastAsia="Times New Roman"/>
                <w:color w:val="000000"/>
                <w:sz w:val="18"/>
                <w:szCs w:val="18"/>
                <w:lang w:val="lt-LT" w:eastAsia="lt-LT"/>
              </w:rPr>
            </w:pPr>
            <w:r w:rsidRPr="00C36EEB">
              <w:rPr>
                <w:rFonts w:asciiTheme="minorHAnsi" w:eastAsia="Times New Roman" w:hAnsiTheme="minorHAnsi" w:cstheme="minorHAnsi"/>
                <w:color w:val="000000" w:themeColor="text1"/>
                <w:sz w:val="18"/>
                <w:szCs w:val="18"/>
                <w:lang w:val="lt-LT" w:eastAsia="lt-LT"/>
              </w:rPr>
              <w:t>Lietuva – Švedija</w:t>
            </w:r>
          </w:p>
        </w:tc>
      </w:tr>
      <w:tr w:rsidR="00B566C6" w:rsidRPr="00892D91" w14:paraId="695EDF4D" w14:textId="77777777" w:rsidTr="004834DE">
        <w:trPr>
          <w:gridAfter w:val="2"/>
          <w:wAfter w:w="1722" w:type="dxa"/>
          <w:trHeight w:val="261"/>
        </w:trPr>
        <w:tc>
          <w:tcPr>
            <w:tcW w:w="819" w:type="dxa"/>
            <w:tcBorders>
              <w:top w:val="nil"/>
              <w:left w:val="single" w:sz="4" w:space="0" w:color="auto"/>
              <w:bottom w:val="single" w:sz="4" w:space="0" w:color="auto"/>
              <w:right w:val="single" w:sz="4" w:space="0" w:color="auto"/>
            </w:tcBorders>
            <w:shd w:val="clear" w:color="000000" w:fill="F2F2F2"/>
            <w:vAlign w:val="center"/>
            <w:hideMark/>
          </w:tcPr>
          <w:p w14:paraId="1CA65C32" w14:textId="2F35D0E8" w:rsidR="00B566C6" w:rsidRPr="00892D91" w:rsidRDefault="00B566C6"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2.1.3.</w:t>
            </w:r>
          </w:p>
        </w:tc>
        <w:tc>
          <w:tcPr>
            <w:tcW w:w="14774" w:type="dxa"/>
            <w:gridSpan w:val="15"/>
            <w:tcBorders>
              <w:top w:val="single" w:sz="4" w:space="0" w:color="auto"/>
              <w:left w:val="nil"/>
              <w:bottom w:val="single" w:sz="4" w:space="0" w:color="auto"/>
              <w:right w:val="single" w:sz="4" w:space="0" w:color="auto"/>
            </w:tcBorders>
            <w:shd w:val="clear" w:color="000000" w:fill="F2F2F2"/>
            <w:vAlign w:val="center"/>
            <w:hideMark/>
          </w:tcPr>
          <w:p w14:paraId="352BB8D7" w14:textId="77777777" w:rsidR="00B566C6" w:rsidRPr="00892D91" w:rsidRDefault="00B566C6"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Gerinti viešųjų paslaugų verslui procesus</w:t>
            </w:r>
          </w:p>
        </w:tc>
      </w:tr>
      <w:tr w:rsidR="00144C72" w:rsidRPr="00DA6D18" w14:paraId="02AAC414" w14:textId="77777777" w:rsidTr="00FB7821">
        <w:trPr>
          <w:gridAfter w:val="2"/>
          <w:wAfter w:w="1722" w:type="dxa"/>
          <w:trHeight w:val="276"/>
        </w:trPr>
        <w:tc>
          <w:tcPr>
            <w:tcW w:w="819" w:type="dxa"/>
            <w:vMerge w:val="restart"/>
            <w:tcBorders>
              <w:top w:val="nil"/>
              <w:left w:val="single" w:sz="4" w:space="0" w:color="auto"/>
              <w:bottom w:val="single" w:sz="4" w:space="0" w:color="000000"/>
              <w:right w:val="single" w:sz="4" w:space="0" w:color="auto"/>
            </w:tcBorders>
            <w:shd w:val="clear" w:color="auto" w:fill="auto"/>
            <w:hideMark/>
          </w:tcPr>
          <w:p w14:paraId="77A98CF2"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2.1.3.1</w:t>
            </w:r>
          </w:p>
        </w:tc>
        <w:tc>
          <w:tcPr>
            <w:tcW w:w="2408" w:type="dxa"/>
            <w:gridSpan w:val="2"/>
            <w:vMerge w:val="restart"/>
            <w:tcBorders>
              <w:top w:val="nil"/>
              <w:left w:val="single" w:sz="4" w:space="0" w:color="auto"/>
              <w:bottom w:val="single" w:sz="4" w:space="0" w:color="000000"/>
              <w:right w:val="single" w:sz="4" w:space="0" w:color="auto"/>
            </w:tcBorders>
            <w:shd w:val="clear" w:color="auto" w:fill="auto"/>
            <w:hideMark/>
          </w:tcPr>
          <w:p w14:paraId="3E912968"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Informacinės duomenų bazės plėtojimas: laisvų, laikinai nenaudojamų ir užimtų žemės sklypų bei pastatų/patalpų pritaikymo verslo plėtrai galimybių analizavimas</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61EE609B" w14:textId="77777777" w:rsidR="00144C72" w:rsidRPr="00892D91" w:rsidRDefault="00144C7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nil"/>
              <w:left w:val="single" w:sz="4" w:space="0" w:color="auto"/>
              <w:bottom w:val="single" w:sz="4" w:space="0" w:color="000000"/>
              <w:right w:val="nil"/>
            </w:tcBorders>
            <w:shd w:val="clear" w:color="auto" w:fill="auto"/>
            <w:noWrap/>
            <w:hideMark/>
          </w:tcPr>
          <w:p w14:paraId="10FD14BF" w14:textId="77777777" w:rsidR="00144C72" w:rsidRPr="00892D91" w:rsidRDefault="00144C7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58118F38"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Sukurta informacinė duomenų bazė</w:t>
            </w:r>
          </w:p>
        </w:tc>
        <w:tc>
          <w:tcPr>
            <w:tcW w:w="708" w:type="dxa"/>
            <w:tcBorders>
              <w:top w:val="nil"/>
              <w:left w:val="nil"/>
              <w:bottom w:val="single" w:sz="4" w:space="0" w:color="auto"/>
              <w:right w:val="single" w:sz="4" w:space="0" w:color="auto"/>
            </w:tcBorders>
            <w:shd w:val="clear" w:color="auto" w:fill="auto"/>
            <w:noWrap/>
            <w:vAlign w:val="center"/>
            <w:hideMark/>
          </w:tcPr>
          <w:p w14:paraId="34B03B26" w14:textId="77777777" w:rsidR="00144C72" w:rsidRPr="00892D91" w:rsidRDefault="00144C7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67D9F88B" w14:textId="77777777" w:rsidR="00144C72" w:rsidRPr="00C13AD1" w:rsidRDefault="00144C72"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020E13C"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Architektūros, urbanistikos ir paveldosaugos skyrius, Turto valdymo poskyris</w:t>
            </w:r>
          </w:p>
        </w:tc>
        <w:tc>
          <w:tcPr>
            <w:tcW w:w="2727" w:type="dxa"/>
            <w:gridSpan w:val="3"/>
            <w:tcBorders>
              <w:top w:val="nil"/>
              <w:left w:val="single" w:sz="4" w:space="0" w:color="auto"/>
              <w:bottom w:val="single" w:sz="4" w:space="0" w:color="000000"/>
              <w:right w:val="single" w:sz="4" w:space="0" w:color="auto"/>
            </w:tcBorders>
          </w:tcPr>
          <w:p w14:paraId="786D947C" w14:textId="17B3BC1A" w:rsidR="00144C72" w:rsidRPr="00892D91" w:rsidRDefault="00144C72" w:rsidP="006645A0">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Skelbiama informacija apie  nekilnojamąjį turtą verslui.</w:t>
            </w:r>
          </w:p>
        </w:tc>
        <w:tc>
          <w:tcPr>
            <w:tcW w:w="2268" w:type="dxa"/>
            <w:tcBorders>
              <w:top w:val="nil"/>
              <w:left w:val="single" w:sz="4" w:space="0" w:color="auto"/>
              <w:bottom w:val="single" w:sz="4" w:space="0" w:color="000000"/>
              <w:right w:val="single" w:sz="4" w:space="0" w:color="auto"/>
            </w:tcBorders>
          </w:tcPr>
          <w:p w14:paraId="1EE64326"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Šiaulių miesto savivaldybės internetinėje svetainėje yra skelbiama informacija apie  nekilnojamąjį turtą verslui.</w:t>
            </w:r>
          </w:p>
        </w:tc>
      </w:tr>
      <w:tr w:rsidR="00144C72" w:rsidRPr="00892D91" w14:paraId="213DFC75" w14:textId="77777777" w:rsidTr="00FB7821">
        <w:trPr>
          <w:gridAfter w:val="2"/>
          <w:wAfter w:w="1722" w:type="dxa"/>
          <w:trHeight w:val="819"/>
        </w:trPr>
        <w:tc>
          <w:tcPr>
            <w:tcW w:w="819" w:type="dxa"/>
            <w:vMerge/>
            <w:tcBorders>
              <w:top w:val="nil"/>
              <w:left w:val="single" w:sz="4" w:space="0" w:color="auto"/>
              <w:bottom w:val="single" w:sz="4" w:space="0" w:color="000000"/>
              <w:right w:val="single" w:sz="4" w:space="0" w:color="auto"/>
            </w:tcBorders>
            <w:vAlign w:val="center"/>
            <w:hideMark/>
          </w:tcPr>
          <w:p w14:paraId="6C30DA60" w14:textId="77777777" w:rsidR="00144C72" w:rsidRPr="00892D91" w:rsidRDefault="00144C72"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nil"/>
              <w:left w:val="single" w:sz="4" w:space="0" w:color="auto"/>
              <w:bottom w:val="single" w:sz="4" w:space="0" w:color="000000"/>
              <w:right w:val="single" w:sz="4" w:space="0" w:color="auto"/>
            </w:tcBorders>
            <w:vAlign w:val="center"/>
            <w:hideMark/>
          </w:tcPr>
          <w:p w14:paraId="29368E0A" w14:textId="77777777" w:rsidR="00144C72" w:rsidRPr="00892D91" w:rsidRDefault="00144C72"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nil"/>
              <w:left w:val="single" w:sz="4" w:space="0" w:color="auto"/>
              <w:bottom w:val="single" w:sz="4" w:space="0" w:color="000000"/>
              <w:right w:val="single" w:sz="4" w:space="0" w:color="auto"/>
            </w:tcBorders>
            <w:vAlign w:val="center"/>
            <w:hideMark/>
          </w:tcPr>
          <w:p w14:paraId="2CF3D519" w14:textId="77777777" w:rsidR="00144C72" w:rsidRPr="00892D91" w:rsidRDefault="00144C72"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nil"/>
              <w:left w:val="single" w:sz="4" w:space="0" w:color="auto"/>
              <w:bottom w:val="single" w:sz="4" w:space="0" w:color="000000"/>
              <w:right w:val="nil"/>
            </w:tcBorders>
            <w:vAlign w:val="center"/>
            <w:hideMark/>
          </w:tcPr>
          <w:p w14:paraId="2142F427" w14:textId="77777777" w:rsidR="00144C72" w:rsidRPr="00892D91" w:rsidRDefault="00144C72" w:rsidP="00E96B01">
            <w:pPr>
              <w:spacing w:line="240" w:lineRule="auto"/>
              <w:jc w:val="left"/>
              <w:outlineLvl w:val="2"/>
              <w:rPr>
                <w:rFonts w:eastAsia="Times New Roman"/>
                <w:color w:val="000000"/>
                <w:sz w:val="18"/>
                <w:szCs w:val="18"/>
                <w:lang w:val="lt-LT" w:eastAsia="lt-LT"/>
              </w:rPr>
            </w:pP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209D4E5E" w14:textId="77777777" w:rsidR="00144C72" w:rsidRPr="00892D91" w:rsidRDefault="00144C72"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Pritaikytų verslo poreikiams žemės sklypų (ha)/ pastatų, patalpų (kv. m.) plotas</w:t>
            </w:r>
          </w:p>
        </w:tc>
        <w:tc>
          <w:tcPr>
            <w:tcW w:w="708" w:type="dxa"/>
            <w:tcBorders>
              <w:top w:val="nil"/>
              <w:left w:val="nil"/>
              <w:bottom w:val="single" w:sz="4" w:space="0" w:color="auto"/>
              <w:right w:val="single" w:sz="4" w:space="0" w:color="auto"/>
            </w:tcBorders>
            <w:shd w:val="clear" w:color="auto" w:fill="auto"/>
            <w:vAlign w:val="center"/>
            <w:hideMark/>
          </w:tcPr>
          <w:p w14:paraId="4DD42997" w14:textId="77777777" w:rsidR="00144C72" w:rsidRPr="00892D91" w:rsidRDefault="00144C72"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ha/m</w:t>
            </w:r>
            <w:r w:rsidRPr="00892D91">
              <w:rPr>
                <w:rFonts w:eastAsia="Times New Roman"/>
                <w:color w:val="000000"/>
                <w:sz w:val="18"/>
                <w:szCs w:val="18"/>
                <w:vertAlign w:val="superscript"/>
                <w:lang w:val="lt-LT" w:eastAsia="lt-LT"/>
              </w:rPr>
              <w:t>2</w:t>
            </w:r>
          </w:p>
        </w:tc>
        <w:tc>
          <w:tcPr>
            <w:tcW w:w="1418" w:type="dxa"/>
            <w:vMerge/>
            <w:tcBorders>
              <w:top w:val="nil"/>
              <w:left w:val="single" w:sz="4" w:space="0" w:color="auto"/>
              <w:bottom w:val="single" w:sz="4" w:space="0" w:color="000000"/>
              <w:right w:val="single" w:sz="4" w:space="0" w:color="auto"/>
            </w:tcBorders>
            <w:vAlign w:val="center"/>
            <w:hideMark/>
          </w:tcPr>
          <w:p w14:paraId="5F4C5D98" w14:textId="77777777" w:rsidR="00144C72" w:rsidRPr="00C13AD1" w:rsidRDefault="00144C72" w:rsidP="00E96B01">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0FAF84F6" w14:textId="77777777" w:rsidR="00144C72" w:rsidRPr="00892D91" w:rsidRDefault="00144C72" w:rsidP="00E96B01">
            <w:pPr>
              <w:spacing w:line="240" w:lineRule="auto"/>
              <w:jc w:val="left"/>
              <w:rPr>
                <w:rFonts w:eastAsia="Times New Roman"/>
                <w:color w:val="000000"/>
                <w:sz w:val="18"/>
                <w:szCs w:val="18"/>
                <w:lang w:val="lt-LT" w:eastAsia="lt-LT"/>
              </w:rPr>
            </w:pPr>
          </w:p>
        </w:tc>
        <w:tc>
          <w:tcPr>
            <w:tcW w:w="2727" w:type="dxa"/>
            <w:gridSpan w:val="3"/>
            <w:tcBorders>
              <w:top w:val="nil"/>
              <w:left w:val="single" w:sz="4" w:space="0" w:color="auto"/>
              <w:bottom w:val="single" w:sz="4" w:space="0" w:color="000000"/>
              <w:right w:val="single" w:sz="4" w:space="0" w:color="auto"/>
            </w:tcBorders>
          </w:tcPr>
          <w:p w14:paraId="581AF872" w14:textId="2AFADD35" w:rsidR="00144C72" w:rsidRPr="00892D91" w:rsidRDefault="00144C72" w:rsidP="008E6CF0">
            <w:pPr>
              <w:spacing w:line="240" w:lineRule="auto"/>
              <w:jc w:val="left"/>
              <w:rPr>
                <w:rFonts w:eastAsia="Times New Roman"/>
                <w:color w:val="000000"/>
                <w:sz w:val="18"/>
                <w:szCs w:val="18"/>
                <w:lang w:val="lt-LT" w:eastAsia="lt-LT"/>
              </w:rPr>
            </w:pPr>
            <w:r w:rsidRPr="008E6CF0">
              <w:rPr>
                <w:rFonts w:eastAsia="Times New Roman"/>
                <w:color w:val="000000"/>
                <w:sz w:val="18"/>
                <w:szCs w:val="18"/>
                <w:lang w:val="lt-LT" w:eastAsia="lt-LT"/>
              </w:rPr>
              <w:t>Šiaulių pramoniniame parke</w:t>
            </w:r>
            <w:r>
              <w:rPr>
                <w:rFonts w:eastAsia="Times New Roman"/>
                <w:color w:val="000000"/>
                <w:sz w:val="18"/>
                <w:szCs w:val="18"/>
                <w:lang w:val="lt-LT" w:eastAsia="lt-LT"/>
              </w:rPr>
              <w:t xml:space="preserve"> yra </w:t>
            </w:r>
            <w:r w:rsidRPr="008E6CF0">
              <w:rPr>
                <w:rFonts w:eastAsia="Times New Roman"/>
                <w:color w:val="000000"/>
                <w:sz w:val="18"/>
                <w:szCs w:val="18"/>
                <w:lang w:val="lt-LT" w:eastAsia="lt-LT"/>
              </w:rPr>
              <w:t>41,01 ha</w:t>
            </w:r>
            <w:r>
              <w:rPr>
                <w:rFonts w:eastAsia="Times New Roman"/>
                <w:color w:val="000000"/>
                <w:sz w:val="18"/>
                <w:szCs w:val="18"/>
                <w:lang w:val="lt-LT" w:eastAsia="lt-LT"/>
              </w:rPr>
              <w:t xml:space="preserve"> p</w:t>
            </w:r>
            <w:r w:rsidRPr="00892D91">
              <w:rPr>
                <w:rFonts w:eastAsia="Times New Roman"/>
                <w:color w:val="000000"/>
                <w:sz w:val="18"/>
                <w:szCs w:val="18"/>
                <w:lang w:val="lt-LT" w:eastAsia="lt-LT"/>
              </w:rPr>
              <w:t>ritaikytų verslo poreikiams žemės sklypų</w:t>
            </w:r>
          </w:p>
          <w:p w14:paraId="52FFF68C" w14:textId="77777777" w:rsidR="00144C72" w:rsidRDefault="00144C72" w:rsidP="008E6CF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2016 m. pritaikyta</w:t>
            </w:r>
            <w:r w:rsidRPr="008E6CF0">
              <w:rPr>
                <w:rFonts w:eastAsia="Times New Roman"/>
                <w:color w:val="000000"/>
                <w:sz w:val="18"/>
                <w:szCs w:val="18"/>
                <w:lang w:val="lt-LT" w:eastAsia="lt-LT"/>
              </w:rPr>
              <w:t xml:space="preserve"> LEZ</w:t>
            </w:r>
            <w:r>
              <w:rPr>
                <w:rFonts w:eastAsia="Times New Roman"/>
                <w:color w:val="000000"/>
                <w:sz w:val="18"/>
                <w:szCs w:val="18"/>
                <w:lang w:val="lt-LT" w:eastAsia="lt-LT"/>
              </w:rPr>
              <w:t xml:space="preserve"> teritorijoje – 133 ha</w:t>
            </w:r>
            <w:r w:rsidR="00826D06">
              <w:rPr>
                <w:rFonts w:eastAsia="Times New Roman"/>
                <w:color w:val="000000"/>
                <w:sz w:val="18"/>
                <w:szCs w:val="18"/>
                <w:lang w:val="lt-LT" w:eastAsia="lt-LT"/>
              </w:rPr>
              <w:t>;</w:t>
            </w:r>
          </w:p>
          <w:p w14:paraId="38CB6466" w14:textId="7E057801" w:rsidR="00826D06" w:rsidRPr="00892D91" w:rsidRDefault="00826D06" w:rsidP="008E6CF0">
            <w:pPr>
              <w:spacing w:line="240" w:lineRule="auto"/>
              <w:jc w:val="left"/>
              <w:rPr>
                <w:rFonts w:eastAsia="Times New Roman"/>
                <w:color w:val="000000"/>
                <w:sz w:val="18"/>
                <w:szCs w:val="18"/>
                <w:lang w:val="lt-LT" w:eastAsia="lt-LT"/>
              </w:rPr>
            </w:pPr>
            <w:r w:rsidRPr="00892D91">
              <w:rPr>
                <w:rFonts w:eastAsia="Times New Roman"/>
                <w:color w:val="000000"/>
                <w:sz w:val="18"/>
                <w:szCs w:val="18"/>
                <w:lang w:val="lt-LT" w:eastAsia="lt-LT"/>
              </w:rPr>
              <w:t>Pritaikytų verslo poreikiams</w:t>
            </w:r>
            <w:r>
              <w:rPr>
                <w:rFonts w:eastAsia="Times New Roman"/>
                <w:color w:val="000000"/>
                <w:sz w:val="18"/>
                <w:szCs w:val="18"/>
                <w:lang w:val="lt-LT" w:eastAsia="lt-LT"/>
              </w:rPr>
              <w:t xml:space="preserve"> patalpų nėra įrengta.</w:t>
            </w:r>
          </w:p>
        </w:tc>
        <w:tc>
          <w:tcPr>
            <w:tcW w:w="2268" w:type="dxa"/>
            <w:tcBorders>
              <w:top w:val="nil"/>
              <w:left w:val="single" w:sz="4" w:space="0" w:color="auto"/>
              <w:bottom w:val="single" w:sz="4" w:space="0" w:color="000000"/>
              <w:right w:val="single" w:sz="4" w:space="0" w:color="auto"/>
            </w:tcBorders>
          </w:tcPr>
          <w:p w14:paraId="6DD77EAF" w14:textId="77777777" w:rsidR="00144C72" w:rsidRPr="008E6CF0" w:rsidRDefault="00144C72" w:rsidP="008E6CF0">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2017-12-31 d.</w:t>
            </w:r>
            <w:r w:rsidRPr="008E6CF0">
              <w:rPr>
                <w:rFonts w:eastAsia="Times New Roman"/>
                <w:color w:val="000000"/>
                <w:sz w:val="18"/>
                <w:szCs w:val="18"/>
                <w:lang w:val="lt-LT" w:eastAsia="lt-LT"/>
              </w:rPr>
              <w:t xml:space="preserve"> Šiaulių pramoniniame parke yra 6 laisvi žemės sklypai, 3 formuojami ir 10 užimtų.</w:t>
            </w:r>
          </w:p>
          <w:p w14:paraId="7F23F369" w14:textId="77777777" w:rsidR="00144C72" w:rsidRPr="00892D91" w:rsidRDefault="00144C72" w:rsidP="008E6CF0">
            <w:pPr>
              <w:spacing w:line="240" w:lineRule="auto"/>
              <w:jc w:val="left"/>
              <w:rPr>
                <w:rFonts w:eastAsia="Times New Roman"/>
                <w:color w:val="000000"/>
                <w:sz w:val="18"/>
                <w:szCs w:val="18"/>
                <w:lang w:val="lt-LT" w:eastAsia="lt-LT"/>
              </w:rPr>
            </w:pPr>
            <w:r w:rsidRPr="008E6CF0">
              <w:rPr>
                <w:rFonts w:eastAsia="Times New Roman"/>
                <w:color w:val="000000"/>
                <w:sz w:val="18"/>
                <w:szCs w:val="18"/>
                <w:lang w:val="lt-LT" w:eastAsia="lt-LT"/>
              </w:rPr>
              <w:t>Patalpų nėra.</w:t>
            </w:r>
          </w:p>
        </w:tc>
      </w:tr>
      <w:tr w:rsidR="006D6438" w:rsidRPr="00892D91" w14:paraId="2A29F458" w14:textId="77777777" w:rsidTr="00FB7821">
        <w:trPr>
          <w:gridAfter w:val="2"/>
          <w:wAfter w:w="1722" w:type="dxa"/>
          <w:trHeight w:val="276"/>
        </w:trPr>
        <w:tc>
          <w:tcPr>
            <w:tcW w:w="819" w:type="dxa"/>
            <w:vMerge w:val="restart"/>
            <w:tcBorders>
              <w:top w:val="nil"/>
              <w:left w:val="single" w:sz="4" w:space="0" w:color="auto"/>
              <w:bottom w:val="single" w:sz="4" w:space="0" w:color="000000"/>
              <w:right w:val="single" w:sz="4" w:space="0" w:color="auto"/>
            </w:tcBorders>
            <w:shd w:val="clear" w:color="auto" w:fill="auto"/>
            <w:hideMark/>
          </w:tcPr>
          <w:p w14:paraId="620ACAFA" w14:textId="40A2497A"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2.1.3.2</w:t>
            </w:r>
          </w:p>
        </w:tc>
        <w:tc>
          <w:tcPr>
            <w:tcW w:w="2408" w:type="dxa"/>
            <w:gridSpan w:val="2"/>
            <w:vMerge w:val="restart"/>
            <w:tcBorders>
              <w:top w:val="nil"/>
              <w:left w:val="single" w:sz="4" w:space="0" w:color="auto"/>
              <w:bottom w:val="single" w:sz="4" w:space="0" w:color="000000"/>
              <w:right w:val="single" w:sz="4" w:space="0" w:color="auto"/>
            </w:tcBorders>
            <w:shd w:val="clear" w:color="auto" w:fill="auto"/>
            <w:hideMark/>
          </w:tcPr>
          <w:p w14:paraId="5319B4AE"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Verslo ir turizmo sektoriaus informacinės sistemos sukūrimas</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1C356B94"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nil"/>
              <w:left w:val="single" w:sz="4" w:space="0" w:color="auto"/>
              <w:bottom w:val="single" w:sz="4" w:space="0" w:color="000000"/>
              <w:right w:val="nil"/>
            </w:tcBorders>
            <w:shd w:val="clear" w:color="auto" w:fill="auto"/>
            <w:noWrap/>
            <w:hideMark/>
          </w:tcPr>
          <w:p w14:paraId="486CC39D"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0F993661"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Sukurta vieninga informacinė sistema</w:t>
            </w:r>
          </w:p>
        </w:tc>
        <w:tc>
          <w:tcPr>
            <w:tcW w:w="708" w:type="dxa"/>
            <w:tcBorders>
              <w:top w:val="nil"/>
              <w:left w:val="nil"/>
              <w:bottom w:val="single" w:sz="4" w:space="0" w:color="auto"/>
              <w:right w:val="single" w:sz="4" w:space="0" w:color="auto"/>
            </w:tcBorders>
            <w:shd w:val="clear" w:color="auto" w:fill="auto"/>
            <w:noWrap/>
            <w:vAlign w:val="center"/>
            <w:hideMark/>
          </w:tcPr>
          <w:p w14:paraId="03C7E0A3"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60185F0" w14:textId="77777777" w:rsidR="006D6438" w:rsidRPr="00C13AD1" w:rsidRDefault="006D6438"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37C0EEC"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Šiaulių verslo inkubatorius, BĮ </w:t>
            </w:r>
            <w:r w:rsidRPr="00892D91">
              <w:rPr>
                <w:rFonts w:eastAsia="Times New Roman"/>
                <w:color w:val="000000"/>
                <w:sz w:val="18"/>
                <w:szCs w:val="18"/>
                <w:lang w:val="lt-LT" w:eastAsia="lt-LT"/>
              </w:rPr>
              <w:t>Turizmo informacijos centras</w:t>
            </w:r>
          </w:p>
        </w:tc>
        <w:tc>
          <w:tcPr>
            <w:tcW w:w="2727" w:type="dxa"/>
            <w:gridSpan w:val="3"/>
            <w:tcBorders>
              <w:top w:val="nil"/>
              <w:left w:val="single" w:sz="4" w:space="0" w:color="auto"/>
              <w:bottom w:val="single" w:sz="4" w:space="0" w:color="000000"/>
              <w:right w:val="single" w:sz="4" w:space="0" w:color="auto"/>
            </w:tcBorders>
          </w:tcPr>
          <w:p w14:paraId="28636FA7"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p w14:paraId="18F07A09" w14:textId="75050B79" w:rsidR="006D6438" w:rsidRPr="00892D91" w:rsidRDefault="006D6438" w:rsidP="00E96B01">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single" w:sz="4" w:space="0" w:color="000000"/>
              <w:right w:val="single" w:sz="4" w:space="0" w:color="auto"/>
            </w:tcBorders>
          </w:tcPr>
          <w:p w14:paraId="5C866051" w14:textId="77777777" w:rsidR="006D6438" w:rsidRPr="00892D91" w:rsidRDefault="006D6438" w:rsidP="00E96B01">
            <w:pPr>
              <w:spacing w:line="240" w:lineRule="auto"/>
              <w:jc w:val="left"/>
              <w:outlineLvl w:val="2"/>
              <w:rPr>
                <w:rFonts w:eastAsia="Times New Roman"/>
                <w:color w:val="000000"/>
                <w:sz w:val="18"/>
                <w:szCs w:val="18"/>
                <w:lang w:val="lt-LT" w:eastAsia="lt-LT"/>
              </w:rPr>
            </w:pPr>
          </w:p>
        </w:tc>
      </w:tr>
      <w:tr w:rsidR="006D6438" w:rsidRPr="00892D91" w14:paraId="397698EB" w14:textId="77777777" w:rsidTr="001A62DF">
        <w:trPr>
          <w:gridAfter w:val="2"/>
          <w:wAfter w:w="1722" w:type="dxa"/>
          <w:trHeight w:val="399"/>
        </w:trPr>
        <w:tc>
          <w:tcPr>
            <w:tcW w:w="819" w:type="dxa"/>
            <w:vMerge/>
            <w:tcBorders>
              <w:top w:val="nil"/>
              <w:left w:val="single" w:sz="4" w:space="0" w:color="auto"/>
              <w:bottom w:val="single" w:sz="4" w:space="0" w:color="auto"/>
              <w:right w:val="single" w:sz="4" w:space="0" w:color="auto"/>
            </w:tcBorders>
            <w:vAlign w:val="center"/>
            <w:hideMark/>
          </w:tcPr>
          <w:p w14:paraId="268FA38B" w14:textId="77777777" w:rsidR="006D6438" w:rsidRPr="00892D91" w:rsidRDefault="006D6438"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nil"/>
              <w:left w:val="single" w:sz="4" w:space="0" w:color="auto"/>
              <w:bottom w:val="single" w:sz="4" w:space="0" w:color="auto"/>
              <w:right w:val="single" w:sz="4" w:space="0" w:color="auto"/>
            </w:tcBorders>
            <w:vAlign w:val="center"/>
            <w:hideMark/>
          </w:tcPr>
          <w:p w14:paraId="6F81E196" w14:textId="77777777" w:rsidR="006D6438" w:rsidRPr="00892D91" w:rsidRDefault="006D6438"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nil"/>
              <w:left w:val="single" w:sz="4" w:space="0" w:color="auto"/>
              <w:bottom w:val="single" w:sz="4" w:space="0" w:color="auto"/>
              <w:right w:val="single" w:sz="4" w:space="0" w:color="auto"/>
            </w:tcBorders>
            <w:vAlign w:val="center"/>
            <w:hideMark/>
          </w:tcPr>
          <w:p w14:paraId="64B82C61" w14:textId="77777777" w:rsidR="006D6438" w:rsidRPr="00892D91" w:rsidRDefault="006D6438"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nil"/>
              <w:left w:val="single" w:sz="4" w:space="0" w:color="auto"/>
              <w:bottom w:val="single" w:sz="4" w:space="0" w:color="auto"/>
              <w:right w:val="nil"/>
            </w:tcBorders>
            <w:vAlign w:val="center"/>
            <w:hideMark/>
          </w:tcPr>
          <w:p w14:paraId="088B6CDE" w14:textId="77777777" w:rsidR="006D6438" w:rsidRPr="00892D91" w:rsidRDefault="006D6438" w:rsidP="00E96B01">
            <w:pPr>
              <w:spacing w:line="240" w:lineRule="auto"/>
              <w:jc w:val="left"/>
              <w:outlineLvl w:val="2"/>
              <w:rPr>
                <w:rFonts w:eastAsia="Times New Roman"/>
                <w:color w:val="000000"/>
                <w:sz w:val="18"/>
                <w:szCs w:val="18"/>
                <w:lang w:val="lt-LT" w:eastAsia="lt-LT"/>
              </w:rPr>
            </w:pP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67DC3C24"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Vietų, kuriose yra prieiga prie informacinės sistemos, skaičius</w:t>
            </w:r>
          </w:p>
        </w:tc>
        <w:tc>
          <w:tcPr>
            <w:tcW w:w="708" w:type="dxa"/>
            <w:tcBorders>
              <w:top w:val="nil"/>
              <w:left w:val="nil"/>
              <w:bottom w:val="single" w:sz="4" w:space="0" w:color="auto"/>
              <w:right w:val="single" w:sz="4" w:space="0" w:color="auto"/>
            </w:tcBorders>
            <w:shd w:val="clear" w:color="auto" w:fill="auto"/>
            <w:noWrap/>
            <w:vAlign w:val="center"/>
            <w:hideMark/>
          </w:tcPr>
          <w:p w14:paraId="06FC1376"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auto"/>
              <w:right w:val="single" w:sz="4" w:space="0" w:color="auto"/>
            </w:tcBorders>
            <w:vAlign w:val="center"/>
            <w:hideMark/>
          </w:tcPr>
          <w:p w14:paraId="0F835C4E" w14:textId="77777777" w:rsidR="006D6438" w:rsidRPr="00C13AD1" w:rsidRDefault="006D6438" w:rsidP="00E96B01">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3D78C5EC" w14:textId="77777777" w:rsidR="006D6438" w:rsidRPr="00892D91" w:rsidRDefault="006D6438" w:rsidP="00E96B01">
            <w:pPr>
              <w:spacing w:line="240" w:lineRule="auto"/>
              <w:jc w:val="left"/>
              <w:rPr>
                <w:rFonts w:eastAsia="Times New Roman"/>
                <w:color w:val="000000"/>
                <w:sz w:val="18"/>
                <w:szCs w:val="18"/>
                <w:lang w:val="lt-LT" w:eastAsia="lt-LT"/>
              </w:rPr>
            </w:pPr>
          </w:p>
        </w:tc>
        <w:tc>
          <w:tcPr>
            <w:tcW w:w="2727" w:type="dxa"/>
            <w:gridSpan w:val="3"/>
            <w:tcBorders>
              <w:top w:val="nil"/>
              <w:left w:val="single" w:sz="4" w:space="0" w:color="auto"/>
              <w:bottom w:val="single" w:sz="4" w:space="0" w:color="auto"/>
              <w:right w:val="single" w:sz="4" w:space="0" w:color="auto"/>
            </w:tcBorders>
          </w:tcPr>
          <w:p w14:paraId="01F5BE3D" w14:textId="77777777" w:rsidR="006D6438" w:rsidRPr="00892D91" w:rsidRDefault="006D6438" w:rsidP="00E96B0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p w14:paraId="40FA6FE6" w14:textId="5D961D43" w:rsidR="006D6438" w:rsidRPr="00892D91" w:rsidRDefault="006D6438" w:rsidP="00E96B01">
            <w:pPr>
              <w:spacing w:line="240" w:lineRule="auto"/>
              <w:jc w:val="left"/>
              <w:rPr>
                <w:rFonts w:eastAsia="Times New Roman"/>
                <w:color w:val="000000"/>
                <w:sz w:val="18"/>
                <w:szCs w:val="18"/>
                <w:lang w:val="lt-LT" w:eastAsia="lt-LT"/>
              </w:rPr>
            </w:pPr>
          </w:p>
        </w:tc>
        <w:tc>
          <w:tcPr>
            <w:tcW w:w="2268" w:type="dxa"/>
            <w:tcBorders>
              <w:top w:val="nil"/>
              <w:left w:val="single" w:sz="4" w:space="0" w:color="auto"/>
              <w:bottom w:val="single" w:sz="4" w:space="0" w:color="auto"/>
              <w:right w:val="single" w:sz="4" w:space="0" w:color="auto"/>
            </w:tcBorders>
          </w:tcPr>
          <w:p w14:paraId="62A39ACD" w14:textId="77777777" w:rsidR="006D6438" w:rsidRPr="00892D91" w:rsidRDefault="006D6438" w:rsidP="00E96B01">
            <w:pPr>
              <w:spacing w:line="240" w:lineRule="auto"/>
              <w:jc w:val="left"/>
              <w:rPr>
                <w:rFonts w:eastAsia="Times New Roman"/>
                <w:color w:val="000000"/>
                <w:sz w:val="18"/>
                <w:szCs w:val="18"/>
                <w:lang w:val="lt-LT" w:eastAsia="lt-LT"/>
              </w:rPr>
            </w:pPr>
          </w:p>
        </w:tc>
      </w:tr>
      <w:tr w:rsidR="006D6438" w:rsidRPr="00DA6D18" w14:paraId="5514FEB8" w14:textId="77777777" w:rsidTr="001A62DF">
        <w:trPr>
          <w:gridAfter w:val="2"/>
          <w:wAfter w:w="1722" w:type="dxa"/>
          <w:trHeight w:val="552"/>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5D53F2C"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2.1.3.3</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30E53F9F"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Verslo skatinimo priemonių įgyvendinimas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65C678EC"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nil"/>
              <w:bottom w:val="single" w:sz="4" w:space="0" w:color="auto"/>
              <w:right w:val="single" w:sz="4" w:space="0" w:color="auto"/>
            </w:tcBorders>
            <w:shd w:val="clear" w:color="auto" w:fill="auto"/>
            <w:noWrap/>
            <w:hideMark/>
          </w:tcPr>
          <w:p w14:paraId="0A19DE7D"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1D791257"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Programoje dalyvavusių verslo subjektų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48C15E89" w14:textId="77777777" w:rsidR="006D6438" w:rsidRPr="00892D91" w:rsidRDefault="006D64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3D5479D2" w14:textId="77777777" w:rsidR="006D6438" w:rsidRPr="00C13AD1" w:rsidRDefault="006D6438"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tcBorders>
              <w:top w:val="single" w:sz="4" w:space="0" w:color="auto"/>
              <w:left w:val="nil"/>
              <w:bottom w:val="single" w:sz="4" w:space="0" w:color="auto"/>
              <w:right w:val="single" w:sz="4" w:space="0" w:color="auto"/>
            </w:tcBorders>
            <w:shd w:val="clear" w:color="auto" w:fill="auto"/>
            <w:hideMark/>
          </w:tcPr>
          <w:p w14:paraId="6CD25523" w14:textId="77777777" w:rsidR="006D6438" w:rsidRPr="00892D91" w:rsidRDefault="006D64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w:t>
            </w:r>
          </w:p>
        </w:tc>
        <w:tc>
          <w:tcPr>
            <w:tcW w:w="2727" w:type="dxa"/>
            <w:gridSpan w:val="3"/>
            <w:tcBorders>
              <w:top w:val="single" w:sz="4" w:space="0" w:color="auto"/>
              <w:left w:val="nil"/>
              <w:bottom w:val="single" w:sz="4" w:space="0" w:color="auto"/>
              <w:right w:val="single" w:sz="4" w:space="0" w:color="auto"/>
            </w:tcBorders>
          </w:tcPr>
          <w:p w14:paraId="590E6DC4" w14:textId="4D378C2C" w:rsidR="006D6438" w:rsidRDefault="006D6438" w:rsidP="00B566C6">
            <w:pPr>
              <w:spacing w:line="240" w:lineRule="auto"/>
              <w:jc w:val="left"/>
              <w:outlineLvl w:val="2"/>
              <w:rPr>
                <w:rFonts w:eastAsia="Times New Roman"/>
                <w:color w:val="000000"/>
                <w:sz w:val="18"/>
                <w:szCs w:val="18"/>
                <w:lang w:val="lt-LT" w:eastAsia="lt-LT"/>
              </w:rPr>
            </w:pPr>
            <w:r w:rsidRPr="00B566C6">
              <w:rPr>
                <w:rFonts w:eastAsia="Times New Roman"/>
                <w:color w:val="000000"/>
                <w:sz w:val="18"/>
                <w:szCs w:val="18"/>
                <w:lang w:val="lt-LT" w:eastAsia="lt-LT"/>
              </w:rPr>
              <w:t>2015 m. 4 priemonės</w:t>
            </w:r>
            <w:r w:rsidR="00093901">
              <w:rPr>
                <w:rFonts w:eastAsia="Times New Roman"/>
                <w:color w:val="000000"/>
                <w:sz w:val="18"/>
                <w:szCs w:val="18"/>
                <w:lang w:val="lt-LT" w:eastAsia="lt-LT"/>
              </w:rPr>
              <w:t xml:space="preserve">, </w:t>
            </w:r>
          </w:p>
          <w:p w14:paraId="27C99214" w14:textId="08B749FA" w:rsidR="006D6438" w:rsidRPr="00B566C6" w:rsidRDefault="006D6438" w:rsidP="00B566C6">
            <w:pPr>
              <w:spacing w:line="240" w:lineRule="auto"/>
              <w:jc w:val="left"/>
              <w:outlineLvl w:val="2"/>
              <w:rPr>
                <w:rFonts w:eastAsia="Times New Roman"/>
                <w:color w:val="000000"/>
                <w:sz w:val="18"/>
                <w:szCs w:val="18"/>
                <w:lang w:val="lt-LT" w:eastAsia="lt-LT"/>
              </w:rPr>
            </w:pPr>
            <w:r w:rsidRPr="00B566C6">
              <w:rPr>
                <w:rFonts w:eastAsia="Times New Roman"/>
                <w:color w:val="000000"/>
                <w:sz w:val="18"/>
                <w:szCs w:val="18"/>
                <w:lang w:val="lt-LT" w:eastAsia="lt-LT"/>
              </w:rPr>
              <w:t>2016 m. 4 priemonės</w:t>
            </w:r>
          </w:p>
          <w:p w14:paraId="52CEDD08" w14:textId="30D52564" w:rsidR="006D6438" w:rsidRPr="00892D91" w:rsidRDefault="006D6438" w:rsidP="00BF6A74">
            <w:pPr>
              <w:spacing w:line="240" w:lineRule="auto"/>
              <w:jc w:val="left"/>
              <w:outlineLvl w:val="2"/>
              <w:rPr>
                <w:rFonts w:eastAsia="Times New Roman"/>
                <w:color w:val="000000"/>
                <w:sz w:val="18"/>
                <w:szCs w:val="18"/>
                <w:lang w:val="lt-LT" w:eastAsia="lt-LT"/>
              </w:rPr>
            </w:pPr>
            <w:r w:rsidRPr="00B566C6">
              <w:rPr>
                <w:rFonts w:eastAsia="Times New Roman"/>
                <w:color w:val="000000"/>
                <w:sz w:val="18"/>
                <w:szCs w:val="18"/>
                <w:lang w:val="lt-LT" w:eastAsia="lt-LT"/>
              </w:rPr>
              <w:t>2017 m. 5 priemonės</w:t>
            </w:r>
            <w:r w:rsidR="00BF6A74">
              <w:rPr>
                <w:rFonts w:eastAsia="Times New Roman"/>
                <w:color w:val="000000"/>
                <w:sz w:val="18"/>
                <w:szCs w:val="18"/>
                <w:lang w:val="lt-LT" w:eastAsia="lt-LT"/>
              </w:rPr>
              <w:t>.</w:t>
            </w:r>
          </w:p>
        </w:tc>
        <w:tc>
          <w:tcPr>
            <w:tcW w:w="2268" w:type="dxa"/>
            <w:tcBorders>
              <w:top w:val="single" w:sz="4" w:space="0" w:color="auto"/>
              <w:left w:val="single" w:sz="4" w:space="0" w:color="auto"/>
              <w:bottom w:val="single" w:sz="4" w:space="0" w:color="auto"/>
              <w:right w:val="single" w:sz="4" w:space="0" w:color="auto"/>
            </w:tcBorders>
          </w:tcPr>
          <w:p w14:paraId="65026388" w14:textId="77777777" w:rsidR="006D6438" w:rsidRPr="00B566C6" w:rsidRDefault="006D6438" w:rsidP="00B566C6">
            <w:pPr>
              <w:spacing w:line="240" w:lineRule="auto"/>
              <w:jc w:val="left"/>
              <w:outlineLvl w:val="2"/>
              <w:rPr>
                <w:rFonts w:eastAsia="Times New Roman"/>
                <w:color w:val="000000"/>
                <w:sz w:val="18"/>
                <w:szCs w:val="18"/>
                <w:lang w:val="lt-LT" w:eastAsia="lt-LT"/>
              </w:rPr>
            </w:pPr>
            <w:r w:rsidRPr="00B566C6">
              <w:rPr>
                <w:rFonts w:eastAsia="Times New Roman"/>
                <w:color w:val="000000"/>
                <w:sz w:val="18"/>
                <w:szCs w:val="18"/>
                <w:lang w:val="lt-LT" w:eastAsia="lt-LT"/>
              </w:rPr>
              <w:t xml:space="preserve">2016 m. Šiaulių miesto savivaldybė į verslo skatinimo priemonių sąrašą – dalyvavimo parodoje išlaidų dalinio dengimo, įmonių steigimosi išlaidų dalinio dengimo, mokymo ir konsultavimo išlaidų dalinio dengimo - įtraukė naują priemonę – Jaunimo verslo idėjų konkursą. </w:t>
            </w:r>
          </w:p>
          <w:p w14:paraId="27B13A44" w14:textId="77777777" w:rsidR="006D6438" w:rsidRPr="00892D91" w:rsidRDefault="006D6438" w:rsidP="00B566C6">
            <w:pPr>
              <w:spacing w:line="240" w:lineRule="auto"/>
              <w:jc w:val="left"/>
              <w:outlineLvl w:val="2"/>
              <w:rPr>
                <w:rFonts w:eastAsia="Times New Roman"/>
                <w:color w:val="000000"/>
                <w:sz w:val="18"/>
                <w:szCs w:val="18"/>
                <w:lang w:val="lt-LT" w:eastAsia="lt-LT"/>
              </w:rPr>
            </w:pPr>
            <w:r w:rsidRPr="00B566C6">
              <w:rPr>
                <w:rFonts w:eastAsia="Times New Roman"/>
                <w:color w:val="000000"/>
                <w:sz w:val="18"/>
                <w:szCs w:val="18"/>
                <w:lang w:val="lt-LT" w:eastAsia="lt-LT"/>
              </w:rPr>
              <w:t>2017 m. aukščiau minėtų priemonių sąrašas prasiplėtė ir įtraukta nauja priemonė – Vyresnių, nei 50 m. asmenų verslo projektų konkursas.</w:t>
            </w:r>
          </w:p>
        </w:tc>
      </w:tr>
      <w:tr w:rsidR="00594C9F" w:rsidRPr="00892D91" w14:paraId="650BA82A" w14:textId="77777777" w:rsidTr="004201BD">
        <w:trPr>
          <w:gridAfter w:val="2"/>
          <w:wAfter w:w="1722" w:type="dxa"/>
          <w:trHeight w:val="1056"/>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CC5A4" w14:textId="77777777" w:rsidR="00824049" w:rsidRPr="00892D91" w:rsidRDefault="00824049"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2.1.3.4</w:t>
            </w:r>
          </w:p>
        </w:tc>
        <w:tc>
          <w:tcPr>
            <w:tcW w:w="2408" w:type="dxa"/>
            <w:gridSpan w:val="2"/>
            <w:tcBorders>
              <w:top w:val="single" w:sz="4" w:space="0" w:color="auto"/>
              <w:left w:val="nil"/>
              <w:bottom w:val="single" w:sz="4" w:space="0" w:color="auto"/>
              <w:right w:val="single" w:sz="4" w:space="0" w:color="auto"/>
            </w:tcBorders>
            <w:shd w:val="clear" w:color="auto" w:fill="FFFFFF" w:themeFill="background1"/>
            <w:hideMark/>
          </w:tcPr>
          <w:p w14:paraId="4AB6F487" w14:textId="77777777" w:rsidR="00824049" w:rsidRPr="00892D91" w:rsidRDefault="00824049" w:rsidP="0064497D">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miesto pramoninių parkų įteisinimas kaip valstybei svarbių objektų per teritorijų planavimo dokumentų parengimą bei kitus teisės aktus</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7CFB19D" w14:textId="77777777" w:rsidR="00824049" w:rsidRPr="00892D91" w:rsidRDefault="00824049" w:rsidP="00E96B01">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581" w:type="dxa"/>
            <w:gridSpan w:val="2"/>
            <w:tcBorders>
              <w:top w:val="single" w:sz="4" w:space="0" w:color="auto"/>
              <w:left w:val="nil"/>
              <w:bottom w:val="single" w:sz="4" w:space="0" w:color="auto"/>
              <w:right w:val="nil"/>
            </w:tcBorders>
            <w:shd w:val="clear" w:color="auto" w:fill="FFFFFF" w:themeFill="background1"/>
            <w:noWrap/>
            <w:hideMark/>
          </w:tcPr>
          <w:p w14:paraId="25DDB452" w14:textId="77777777" w:rsidR="00824049" w:rsidRPr="00892D91" w:rsidRDefault="00824049" w:rsidP="00E96B01">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55B70ED" w14:textId="77777777" w:rsidR="00824049" w:rsidRPr="00892D91" w:rsidRDefault="00824049" w:rsidP="00E96B01">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Parengti detalieji planai</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14:paraId="60080458" w14:textId="77777777" w:rsidR="00824049" w:rsidRPr="00892D91" w:rsidRDefault="00824049"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2E9B926A" w14:textId="77777777" w:rsidR="00824049" w:rsidRPr="00C13AD1" w:rsidRDefault="00824049" w:rsidP="00E96B01">
            <w:pPr>
              <w:spacing w:line="240" w:lineRule="auto"/>
              <w:jc w:val="left"/>
              <w:outlineLvl w:val="2"/>
              <w:rPr>
                <w:rFonts w:eastAsia="Times New Roman"/>
                <w:sz w:val="18"/>
                <w:szCs w:val="18"/>
                <w:lang w:val="lt-LT" w:eastAsia="lt-LT"/>
              </w:rPr>
            </w:pPr>
            <w:r w:rsidRPr="00C13AD1">
              <w:rPr>
                <w:rFonts w:eastAsia="Times New Roman"/>
                <w:sz w:val="18"/>
                <w:szCs w:val="18"/>
                <w:lang w:val="lt-LT" w:eastAsia="lt-LT"/>
              </w:rPr>
              <w:t>Ekonomikos ir investicijų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14CBC4F" w14:textId="77777777" w:rsidR="00824049" w:rsidRPr="00892D91" w:rsidRDefault="00824049"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Architektūros, urbanistikos ir paveldosaugos skyrius, Turto valdymo poskyris</w:t>
            </w:r>
          </w:p>
        </w:tc>
        <w:tc>
          <w:tcPr>
            <w:tcW w:w="2727" w:type="dxa"/>
            <w:gridSpan w:val="3"/>
            <w:tcBorders>
              <w:top w:val="single" w:sz="4" w:space="0" w:color="auto"/>
              <w:left w:val="nil"/>
              <w:bottom w:val="single" w:sz="4" w:space="0" w:color="auto"/>
              <w:right w:val="single" w:sz="4" w:space="0" w:color="auto"/>
            </w:tcBorders>
            <w:shd w:val="clear" w:color="auto" w:fill="FFFFFF" w:themeFill="background1"/>
          </w:tcPr>
          <w:p w14:paraId="17E0E756" w14:textId="2168CCF3" w:rsidR="00824049" w:rsidRPr="00892D91" w:rsidRDefault="0084655A" w:rsidP="00B36838">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2015-2017 m.</w:t>
            </w:r>
            <w:r w:rsidR="008929E7">
              <w:rPr>
                <w:rFonts w:eastAsia="Times New Roman"/>
                <w:color w:val="000000"/>
                <w:sz w:val="18"/>
                <w:szCs w:val="18"/>
                <w:lang w:val="lt-LT" w:eastAsia="lt-LT"/>
              </w:rPr>
              <w:t xml:space="preserve"> </w:t>
            </w:r>
            <w:r>
              <w:rPr>
                <w:rFonts w:eastAsia="Times New Roman"/>
                <w:color w:val="000000"/>
                <w:sz w:val="18"/>
                <w:szCs w:val="18"/>
                <w:lang w:val="lt-LT" w:eastAsia="lt-LT"/>
              </w:rPr>
              <w:t>parengti arba baigti rengti visi su pramoniniu parku ar teritoriijomis susiję detalieji planai.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179068" w14:textId="33DC31A1" w:rsidR="00824049" w:rsidRPr="00892D91" w:rsidRDefault="00824049" w:rsidP="00E96B01">
            <w:pPr>
              <w:spacing w:line="240" w:lineRule="auto"/>
              <w:jc w:val="left"/>
              <w:outlineLvl w:val="2"/>
              <w:rPr>
                <w:rFonts w:eastAsia="Times New Roman"/>
                <w:color w:val="000000"/>
                <w:sz w:val="18"/>
                <w:szCs w:val="18"/>
                <w:lang w:val="lt-LT" w:eastAsia="lt-LT"/>
              </w:rPr>
            </w:pPr>
          </w:p>
        </w:tc>
      </w:tr>
      <w:tr w:rsidR="00D52A7B" w:rsidRPr="00DA6D18" w14:paraId="69BD6602" w14:textId="77777777" w:rsidTr="00D61B73">
        <w:trPr>
          <w:gridAfter w:val="2"/>
          <w:wAfter w:w="1722" w:type="dxa"/>
          <w:trHeight w:val="255"/>
        </w:trPr>
        <w:tc>
          <w:tcPr>
            <w:tcW w:w="819" w:type="dxa"/>
            <w:tcBorders>
              <w:top w:val="nil"/>
              <w:left w:val="single" w:sz="4" w:space="0" w:color="auto"/>
              <w:bottom w:val="nil"/>
              <w:right w:val="single" w:sz="4" w:space="0" w:color="auto"/>
            </w:tcBorders>
            <w:shd w:val="clear" w:color="auto" w:fill="D9D9D9"/>
            <w:vAlign w:val="center"/>
            <w:hideMark/>
          </w:tcPr>
          <w:p w14:paraId="0B3F50EB" w14:textId="77777777" w:rsidR="00D52A7B" w:rsidRPr="00892D91" w:rsidRDefault="00D52A7B"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2.2.</w:t>
            </w:r>
          </w:p>
        </w:tc>
        <w:tc>
          <w:tcPr>
            <w:tcW w:w="9779" w:type="dxa"/>
            <w:gridSpan w:val="11"/>
            <w:tcBorders>
              <w:top w:val="single" w:sz="4" w:space="0" w:color="auto"/>
              <w:left w:val="nil"/>
              <w:bottom w:val="single" w:sz="4" w:space="0" w:color="auto"/>
              <w:right w:val="single" w:sz="4" w:space="0" w:color="auto"/>
            </w:tcBorders>
            <w:shd w:val="clear" w:color="auto" w:fill="D9D9D9"/>
            <w:vAlign w:val="center"/>
            <w:hideMark/>
          </w:tcPr>
          <w:p w14:paraId="170FEBF0" w14:textId="77777777" w:rsidR="00D52A7B" w:rsidRPr="00892D91" w:rsidRDefault="00D52A7B" w:rsidP="00E96B01">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Plėtoti pažintinį - kultūrinį ir kurti aktyvaus laisvalaikio turizmą</w:t>
            </w:r>
          </w:p>
        </w:tc>
        <w:tc>
          <w:tcPr>
            <w:tcW w:w="4995" w:type="dxa"/>
            <w:gridSpan w:val="4"/>
            <w:tcBorders>
              <w:top w:val="single" w:sz="4" w:space="0" w:color="auto"/>
              <w:left w:val="nil"/>
              <w:bottom w:val="single" w:sz="4" w:space="0" w:color="auto"/>
              <w:right w:val="single" w:sz="4" w:space="0" w:color="auto"/>
            </w:tcBorders>
            <w:shd w:val="clear" w:color="auto" w:fill="D9D9D9"/>
          </w:tcPr>
          <w:p w14:paraId="58DB223D" w14:textId="77777777" w:rsidR="00D52A7B" w:rsidRPr="00892D91" w:rsidRDefault="00D52A7B" w:rsidP="00E96B01">
            <w:pPr>
              <w:spacing w:line="240" w:lineRule="auto"/>
              <w:jc w:val="left"/>
              <w:outlineLvl w:val="0"/>
              <w:rPr>
                <w:rFonts w:eastAsia="Times New Roman"/>
                <w:b/>
                <w:bCs/>
                <w:i/>
                <w:iCs/>
                <w:color w:val="000000"/>
                <w:sz w:val="18"/>
                <w:szCs w:val="18"/>
                <w:lang w:val="lt-LT" w:eastAsia="lt-LT"/>
              </w:rPr>
            </w:pPr>
          </w:p>
        </w:tc>
      </w:tr>
      <w:tr w:rsidR="00675A7C" w:rsidRPr="00DA6D18" w14:paraId="491695E6" w14:textId="77777777" w:rsidTr="006645A0">
        <w:trPr>
          <w:gridAfter w:val="2"/>
          <w:wAfter w:w="1722" w:type="dxa"/>
          <w:trHeight w:val="276"/>
        </w:trPr>
        <w:tc>
          <w:tcPr>
            <w:tcW w:w="819" w:type="dxa"/>
            <w:tcBorders>
              <w:top w:val="single" w:sz="4" w:space="0" w:color="auto"/>
              <w:left w:val="single" w:sz="4" w:space="0" w:color="auto"/>
              <w:bottom w:val="nil"/>
              <w:right w:val="single" w:sz="4" w:space="0" w:color="auto"/>
            </w:tcBorders>
            <w:shd w:val="clear" w:color="000000" w:fill="F2F2F2"/>
            <w:vAlign w:val="center"/>
            <w:hideMark/>
          </w:tcPr>
          <w:p w14:paraId="21FF517D"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2.2.1.</w:t>
            </w:r>
          </w:p>
        </w:tc>
        <w:tc>
          <w:tcPr>
            <w:tcW w:w="9779" w:type="dxa"/>
            <w:gridSpan w:val="11"/>
            <w:tcBorders>
              <w:top w:val="single" w:sz="4" w:space="0" w:color="auto"/>
              <w:left w:val="nil"/>
              <w:bottom w:val="single" w:sz="4" w:space="0" w:color="auto"/>
              <w:right w:val="nil"/>
            </w:tcBorders>
            <w:shd w:val="clear" w:color="000000" w:fill="F2F2F2"/>
            <w:vAlign w:val="center"/>
            <w:hideMark/>
          </w:tcPr>
          <w:p w14:paraId="5AE5FE6D"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Miesto įvaizdžio ir tapatybės stiprinimas plėtojant pažintinį - kultūrinį turizmą </w:t>
            </w:r>
          </w:p>
        </w:tc>
        <w:tc>
          <w:tcPr>
            <w:tcW w:w="884" w:type="dxa"/>
            <w:tcBorders>
              <w:top w:val="single" w:sz="4" w:space="0" w:color="auto"/>
              <w:left w:val="nil"/>
              <w:bottom w:val="single" w:sz="4" w:space="0" w:color="auto"/>
              <w:right w:val="nil"/>
            </w:tcBorders>
            <w:shd w:val="clear" w:color="000000" w:fill="F2F2F2"/>
          </w:tcPr>
          <w:p w14:paraId="445E8984"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p>
        </w:tc>
        <w:tc>
          <w:tcPr>
            <w:tcW w:w="992" w:type="dxa"/>
            <w:tcBorders>
              <w:top w:val="single" w:sz="4" w:space="0" w:color="auto"/>
              <w:left w:val="nil"/>
              <w:bottom w:val="single" w:sz="4" w:space="0" w:color="auto"/>
              <w:right w:val="nil"/>
            </w:tcBorders>
            <w:shd w:val="clear" w:color="000000" w:fill="F2F2F2"/>
          </w:tcPr>
          <w:p w14:paraId="79CE78B2"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p>
        </w:tc>
        <w:tc>
          <w:tcPr>
            <w:tcW w:w="851" w:type="dxa"/>
            <w:tcBorders>
              <w:top w:val="single" w:sz="4" w:space="0" w:color="auto"/>
              <w:left w:val="nil"/>
              <w:bottom w:val="single" w:sz="4" w:space="0" w:color="auto"/>
              <w:right w:val="nil"/>
            </w:tcBorders>
            <w:shd w:val="clear" w:color="000000" w:fill="F2F2F2"/>
          </w:tcPr>
          <w:p w14:paraId="00F94C83"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p>
        </w:tc>
        <w:tc>
          <w:tcPr>
            <w:tcW w:w="2268" w:type="dxa"/>
            <w:tcBorders>
              <w:top w:val="single" w:sz="4" w:space="0" w:color="auto"/>
              <w:left w:val="nil"/>
              <w:bottom w:val="single" w:sz="4" w:space="0" w:color="auto"/>
              <w:right w:val="nil"/>
            </w:tcBorders>
            <w:shd w:val="clear" w:color="000000" w:fill="F2F2F2"/>
          </w:tcPr>
          <w:p w14:paraId="76F8FD33" w14:textId="77777777" w:rsidR="00675A7C" w:rsidRPr="00892D91" w:rsidRDefault="00675A7C" w:rsidP="00E96B01">
            <w:pPr>
              <w:spacing w:line="240" w:lineRule="auto"/>
              <w:jc w:val="left"/>
              <w:outlineLvl w:val="1"/>
              <w:rPr>
                <w:rFonts w:eastAsia="Times New Roman"/>
                <w:b/>
                <w:bCs/>
                <w:color w:val="000000"/>
                <w:sz w:val="18"/>
                <w:szCs w:val="18"/>
                <w:lang w:val="lt-LT" w:eastAsia="lt-LT"/>
              </w:rPr>
            </w:pPr>
          </w:p>
        </w:tc>
      </w:tr>
      <w:tr w:rsidR="00B36838" w:rsidRPr="00892D91" w14:paraId="0B0BEAB5" w14:textId="77777777" w:rsidTr="00FB34EB">
        <w:trPr>
          <w:gridAfter w:val="2"/>
          <w:wAfter w:w="1722" w:type="dxa"/>
          <w:trHeight w:val="276"/>
        </w:trPr>
        <w:tc>
          <w:tcPr>
            <w:tcW w:w="819" w:type="dxa"/>
            <w:vMerge w:val="restart"/>
            <w:tcBorders>
              <w:top w:val="single" w:sz="4" w:space="0" w:color="auto"/>
              <w:left w:val="single" w:sz="4" w:space="0" w:color="auto"/>
              <w:right w:val="single" w:sz="4" w:space="0" w:color="auto"/>
            </w:tcBorders>
            <w:shd w:val="clear" w:color="000000" w:fill="FFFFFF"/>
            <w:hideMark/>
          </w:tcPr>
          <w:p w14:paraId="02816E0D"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2.2.1.1</w:t>
            </w:r>
          </w:p>
        </w:tc>
        <w:tc>
          <w:tcPr>
            <w:tcW w:w="2408" w:type="dxa"/>
            <w:gridSpan w:val="2"/>
            <w:vMerge w:val="restart"/>
            <w:tcBorders>
              <w:top w:val="nil"/>
              <w:left w:val="single" w:sz="4" w:space="0" w:color="auto"/>
              <w:right w:val="single" w:sz="4" w:space="0" w:color="auto"/>
            </w:tcBorders>
            <w:shd w:val="clear" w:color="auto" w:fill="auto"/>
            <w:hideMark/>
          </w:tcPr>
          <w:p w14:paraId="3A67A5DD"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Rėkyvos pažintinio-ekologinio tako įrengimas bendradarbiaujant su Šiaulių r. savivaldybe</w:t>
            </w:r>
          </w:p>
        </w:tc>
        <w:tc>
          <w:tcPr>
            <w:tcW w:w="709" w:type="dxa"/>
            <w:gridSpan w:val="2"/>
            <w:vMerge w:val="restart"/>
            <w:tcBorders>
              <w:top w:val="nil"/>
              <w:left w:val="single" w:sz="4" w:space="0" w:color="auto"/>
              <w:right w:val="single" w:sz="4" w:space="0" w:color="auto"/>
            </w:tcBorders>
            <w:shd w:val="clear" w:color="auto" w:fill="auto"/>
            <w:noWrap/>
            <w:hideMark/>
          </w:tcPr>
          <w:p w14:paraId="3552F185" w14:textId="77777777" w:rsidR="00B36838" w:rsidRPr="00892D91" w:rsidRDefault="00B368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581" w:type="dxa"/>
            <w:gridSpan w:val="2"/>
            <w:vMerge w:val="restart"/>
            <w:tcBorders>
              <w:top w:val="nil"/>
              <w:left w:val="single" w:sz="4" w:space="0" w:color="auto"/>
              <w:right w:val="single" w:sz="4" w:space="0" w:color="auto"/>
            </w:tcBorders>
            <w:shd w:val="clear" w:color="000000" w:fill="FFFFFF"/>
            <w:hideMark/>
          </w:tcPr>
          <w:p w14:paraId="4A084AD1" w14:textId="77777777" w:rsidR="00B36838" w:rsidRPr="00892D91" w:rsidRDefault="00B368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tc>
        <w:tc>
          <w:tcPr>
            <w:tcW w:w="2254" w:type="dxa"/>
            <w:gridSpan w:val="2"/>
            <w:tcBorders>
              <w:top w:val="nil"/>
              <w:left w:val="nil"/>
              <w:bottom w:val="single" w:sz="4" w:space="0" w:color="auto"/>
              <w:right w:val="single" w:sz="4" w:space="0" w:color="auto"/>
            </w:tcBorders>
            <w:shd w:val="clear" w:color="000000" w:fill="FFFFFF"/>
            <w:hideMark/>
          </w:tcPr>
          <w:p w14:paraId="3B2B030D"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pažintinių stotelių su aprašymais skaičius</w:t>
            </w:r>
          </w:p>
        </w:tc>
        <w:tc>
          <w:tcPr>
            <w:tcW w:w="708" w:type="dxa"/>
            <w:tcBorders>
              <w:top w:val="nil"/>
              <w:left w:val="nil"/>
              <w:bottom w:val="single" w:sz="4" w:space="0" w:color="auto"/>
              <w:right w:val="single" w:sz="4" w:space="0" w:color="auto"/>
            </w:tcBorders>
            <w:shd w:val="clear" w:color="000000" w:fill="FFFFFF"/>
            <w:vAlign w:val="center"/>
            <w:hideMark/>
          </w:tcPr>
          <w:p w14:paraId="7C20DC5D" w14:textId="77777777" w:rsidR="00B36838" w:rsidRPr="00892D91" w:rsidRDefault="00B368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nil"/>
              <w:left w:val="single" w:sz="4" w:space="0" w:color="auto"/>
              <w:right w:val="single" w:sz="4" w:space="0" w:color="auto"/>
            </w:tcBorders>
            <w:shd w:val="clear" w:color="000000" w:fill="FFFFFF"/>
            <w:hideMark/>
          </w:tcPr>
          <w:p w14:paraId="13B2E967"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6557EC">
              <w:rPr>
                <w:rFonts w:eastAsia="Times New Roman"/>
                <w:color w:val="000000"/>
                <w:sz w:val="18"/>
                <w:szCs w:val="18"/>
                <w:lang w:val="lt-LT" w:eastAsia="lt-LT"/>
              </w:rPr>
              <w:t>Miesto ūkio ir aplinkos skyrius</w:t>
            </w:r>
          </w:p>
        </w:tc>
        <w:tc>
          <w:tcPr>
            <w:tcW w:w="1701" w:type="dxa"/>
            <w:vMerge w:val="restart"/>
            <w:tcBorders>
              <w:top w:val="nil"/>
              <w:left w:val="single" w:sz="4" w:space="0" w:color="auto"/>
              <w:right w:val="single" w:sz="4" w:space="0" w:color="auto"/>
            </w:tcBorders>
            <w:shd w:val="clear" w:color="000000" w:fill="FFFFFF"/>
            <w:hideMark/>
          </w:tcPr>
          <w:p w14:paraId="51B0D395" w14:textId="77777777" w:rsidR="00B36838" w:rsidRPr="00892D91" w:rsidRDefault="00B36838" w:rsidP="00E6654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w:t>
            </w:r>
            <w:r>
              <w:rPr>
                <w:rFonts w:eastAsia="Times New Roman"/>
                <w:color w:val="000000"/>
                <w:sz w:val="18"/>
                <w:szCs w:val="18"/>
                <w:lang w:val="lt-LT" w:eastAsia="lt-LT"/>
              </w:rPr>
              <w:t>sto ūkio ir aplinkos skyrius, B</w:t>
            </w:r>
            <w:r w:rsidRPr="00892D91">
              <w:rPr>
                <w:rFonts w:eastAsia="Times New Roman"/>
                <w:color w:val="000000"/>
                <w:sz w:val="18"/>
                <w:szCs w:val="18"/>
                <w:lang w:val="lt-LT" w:eastAsia="lt-LT"/>
              </w:rPr>
              <w:t>Į Turizmo informacijos centras</w:t>
            </w:r>
          </w:p>
        </w:tc>
        <w:tc>
          <w:tcPr>
            <w:tcW w:w="4995" w:type="dxa"/>
            <w:gridSpan w:val="4"/>
            <w:vMerge w:val="restart"/>
            <w:tcBorders>
              <w:top w:val="nil"/>
              <w:left w:val="single" w:sz="4" w:space="0" w:color="auto"/>
              <w:right w:val="single" w:sz="4" w:space="0" w:color="auto"/>
            </w:tcBorders>
            <w:shd w:val="clear" w:color="000000" w:fill="FFFFFF"/>
          </w:tcPr>
          <w:p w14:paraId="4CF9179E" w14:textId="77777777" w:rsidR="00B36838" w:rsidRPr="00892D91" w:rsidRDefault="00B36838" w:rsidP="00E66541">
            <w:pPr>
              <w:spacing w:line="240" w:lineRule="auto"/>
              <w:jc w:val="left"/>
              <w:outlineLvl w:val="2"/>
              <w:rPr>
                <w:rFonts w:eastAsia="Times New Roman"/>
                <w:color w:val="000000"/>
                <w:sz w:val="18"/>
                <w:szCs w:val="18"/>
                <w:lang w:val="lt-LT" w:eastAsia="lt-LT"/>
              </w:rPr>
            </w:pPr>
          </w:p>
        </w:tc>
      </w:tr>
      <w:tr w:rsidR="00B36838" w:rsidRPr="00892D91" w14:paraId="0F6678D6" w14:textId="77777777" w:rsidTr="00FB34EB">
        <w:trPr>
          <w:gridAfter w:val="2"/>
          <w:wAfter w:w="1722" w:type="dxa"/>
          <w:trHeight w:val="682"/>
        </w:trPr>
        <w:tc>
          <w:tcPr>
            <w:tcW w:w="819" w:type="dxa"/>
            <w:vMerge/>
            <w:tcBorders>
              <w:left w:val="single" w:sz="4" w:space="0" w:color="auto"/>
              <w:right w:val="single" w:sz="4" w:space="0" w:color="auto"/>
            </w:tcBorders>
            <w:vAlign w:val="center"/>
            <w:hideMark/>
          </w:tcPr>
          <w:p w14:paraId="6337E137"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2408" w:type="dxa"/>
            <w:gridSpan w:val="2"/>
            <w:vMerge/>
            <w:tcBorders>
              <w:left w:val="single" w:sz="4" w:space="0" w:color="auto"/>
              <w:right w:val="single" w:sz="4" w:space="0" w:color="auto"/>
            </w:tcBorders>
            <w:shd w:val="clear" w:color="auto" w:fill="auto"/>
            <w:vAlign w:val="center"/>
            <w:hideMark/>
          </w:tcPr>
          <w:p w14:paraId="71C7F569"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right w:val="single" w:sz="4" w:space="0" w:color="auto"/>
            </w:tcBorders>
            <w:shd w:val="clear" w:color="auto" w:fill="auto"/>
            <w:vAlign w:val="center"/>
            <w:hideMark/>
          </w:tcPr>
          <w:p w14:paraId="1F1EB5B5"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581" w:type="dxa"/>
            <w:gridSpan w:val="2"/>
            <w:vMerge/>
            <w:tcBorders>
              <w:left w:val="single" w:sz="4" w:space="0" w:color="auto"/>
              <w:right w:val="single" w:sz="4" w:space="0" w:color="auto"/>
            </w:tcBorders>
            <w:vAlign w:val="center"/>
            <w:hideMark/>
          </w:tcPr>
          <w:p w14:paraId="782D9E44"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2254" w:type="dxa"/>
            <w:gridSpan w:val="2"/>
            <w:tcBorders>
              <w:top w:val="nil"/>
              <w:left w:val="nil"/>
              <w:right w:val="single" w:sz="4" w:space="0" w:color="auto"/>
            </w:tcBorders>
            <w:shd w:val="clear" w:color="000000" w:fill="FFFFFF"/>
            <w:hideMark/>
          </w:tcPr>
          <w:p w14:paraId="091D9BC8"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Įrengtas takas iš natūralių medžiagų (žvyras, medinė danga)</w:t>
            </w:r>
          </w:p>
        </w:tc>
        <w:tc>
          <w:tcPr>
            <w:tcW w:w="708" w:type="dxa"/>
            <w:tcBorders>
              <w:top w:val="nil"/>
              <w:left w:val="nil"/>
              <w:right w:val="single" w:sz="4" w:space="0" w:color="auto"/>
            </w:tcBorders>
            <w:shd w:val="clear" w:color="000000" w:fill="FFFFFF"/>
            <w:vAlign w:val="center"/>
            <w:hideMark/>
          </w:tcPr>
          <w:p w14:paraId="4FEDEB8C" w14:textId="77777777" w:rsidR="00B36838" w:rsidRPr="00892D91" w:rsidRDefault="00B368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left w:val="single" w:sz="4" w:space="0" w:color="auto"/>
              <w:right w:val="single" w:sz="4" w:space="0" w:color="auto"/>
            </w:tcBorders>
            <w:vAlign w:val="center"/>
            <w:hideMark/>
          </w:tcPr>
          <w:p w14:paraId="757233EC" w14:textId="77777777" w:rsidR="00B36838" w:rsidRPr="00892D91" w:rsidRDefault="00B36838" w:rsidP="00E96B01">
            <w:pPr>
              <w:spacing w:line="240" w:lineRule="auto"/>
              <w:jc w:val="left"/>
              <w:rPr>
                <w:rFonts w:eastAsia="Times New Roman"/>
                <w:color w:val="000000"/>
                <w:sz w:val="18"/>
                <w:szCs w:val="18"/>
                <w:lang w:val="lt-LT" w:eastAsia="lt-LT"/>
              </w:rPr>
            </w:pPr>
          </w:p>
        </w:tc>
        <w:tc>
          <w:tcPr>
            <w:tcW w:w="1701" w:type="dxa"/>
            <w:vMerge/>
            <w:tcBorders>
              <w:left w:val="single" w:sz="4" w:space="0" w:color="auto"/>
              <w:right w:val="single" w:sz="4" w:space="0" w:color="auto"/>
            </w:tcBorders>
            <w:vAlign w:val="center"/>
            <w:hideMark/>
          </w:tcPr>
          <w:p w14:paraId="393ECB50" w14:textId="77777777" w:rsidR="00B36838" w:rsidRPr="00892D91" w:rsidRDefault="00B36838" w:rsidP="00E96B01">
            <w:pPr>
              <w:spacing w:line="240" w:lineRule="auto"/>
              <w:jc w:val="left"/>
              <w:rPr>
                <w:rFonts w:eastAsia="Times New Roman"/>
                <w:color w:val="000000"/>
                <w:sz w:val="18"/>
                <w:szCs w:val="18"/>
                <w:lang w:val="lt-LT" w:eastAsia="lt-LT"/>
              </w:rPr>
            </w:pPr>
          </w:p>
        </w:tc>
        <w:tc>
          <w:tcPr>
            <w:tcW w:w="4995" w:type="dxa"/>
            <w:gridSpan w:val="4"/>
            <w:vMerge/>
            <w:tcBorders>
              <w:left w:val="single" w:sz="4" w:space="0" w:color="auto"/>
              <w:right w:val="single" w:sz="4" w:space="0" w:color="auto"/>
            </w:tcBorders>
          </w:tcPr>
          <w:p w14:paraId="643CE693" w14:textId="77777777" w:rsidR="00B36838" w:rsidRPr="00892D91" w:rsidRDefault="00B36838" w:rsidP="00E96B01">
            <w:pPr>
              <w:spacing w:line="240" w:lineRule="auto"/>
              <w:jc w:val="left"/>
              <w:rPr>
                <w:rFonts w:eastAsia="Times New Roman"/>
                <w:color w:val="000000"/>
                <w:sz w:val="18"/>
                <w:szCs w:val="18"/>
                <w:lang w:val="lt-LT" w:eastAsia="lt-LT"/>
              </w:rPr>
            </w:pPr>
          </w:p>
        </w:tc>
      </w:tr>
      <w:tr w:rsidR="00B36838" w:rsidRPr="00892D91" w14:paraId="687B49FF" w14:textId="77777777" w:rsidTr="00FB34EB">
        <w:trPr>
          <w:gridAfter w:val="2"/>
          <w:wAfter w:w="1722" w:type="dxa"/>
          <w:trHeight w:val="269"/>
        </w:trPr>
        <w:tc>
          <w:tcPr>
            <w:tcW w:w="819" w:type="dxa"/>
            <w:vMerge/>
            <w:tcBorders>
              <w:left w:val="single" w:sz="4" w:space="0" w:color="auto"/>
              <w:bottom w:val="single" w:sz="4" w:space="0" w:color="auto"/>
              <w:right w:val="single" w:sz="4" w:space="0" w:color="auto"/>
            </w:tcBorders>
            <w:vAlign w:val="center"/>
            <w:hideMark/>
          </w:tcPr>
          <w:p w14:paraId="69365EA4"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2408" w:type="dxa"/>
            <w:gridSpan w:val="2"/>
            <w:vMerge/>
            <w:tcBorders>
              <w:left w:val="single" w:sz="4" w:space="0" w:color="auto"/>
              <w:bottom w:val="single" w:sz="4" w:space="0" w:color="auto"/>
              <w:right w:val="single" w:sz="4" w:space="0" w:color="auto"/>
            </w:tcBorders>
            <w:shd w:val="clear" w:color="auto" w:fill="auto"/>
            <w:vAlign w:val="center"/>
            <w:hideMark/>
          </w:tcPr>
          <w:p w14:paraId="65D99C8E"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709" w:type="dxa"/>
            <w:gridSpan w:val="2"/>
            <w:vMerge/>
            <w:tcBorders>
              <w:left w:val="single" w:sz="4" w:space="0" w:color="auto"/>
              <w:bottom w:val="single" w:sz="4" w:space="0" w:color="auto"/>
              <w:right w:val="single" w:sz="4" w:space="0" w:color="auto"/>
            </w:tcBorders>
            <w:shd w:val="clear" w:color="auto" w:fill="auto"/>
            <w:vAlign w:val="center"/>
            <w:hideMark/>
          </w:tcPr>
          <w:p w14:paraId="6857F1C3"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581" w:type="dxa"/>
            <w:gridSpan w:val="2"/>
            <w:vMerge/>
            <w:tcBorders>
              <w:left w:val="single" w:sz="4" w:space="0" w:color="auto"/>
              <w:bottom w:val="single" w:sz="4" w:space="0" w:color="auto"/>
              <w:right w:val="single" w:sz="4" w:space="0" w:color="auto"/>
            </w:tcBorders>
            <w:vAlign w:val="center"/>
            <w:hideMark/>
          </w:tcPr>
          <w:p w14:paraId="10E2C18D" w14:textId="77777777" w:rsidR="00B36838" w:rsidRPr="00892D91" w:rsidRDefault="00B36838" w:rsidP="00E96B01">
            <w:pPr>
              <w:spacing w:line="240" w:lineRule="auto"/>
              <w:jc w:val="left"/>
              <w:outlineLvl w:val="2"/>
              <w:rPr>
                <w:rFonts w:eastAsia="Times New Roman"/>
                <w:color w:val="000000"/>
                <w:sz w:val="18"/>
                <w:szCs w:val="18"/>
                <w:lang w:val="lt-LT" w:eastAsia="lt-LT"/>
              </w:rPr>
            </w:pPr>
          </w:p>
        </w:tc>
        <w:tc>
          <w:tcPr>
            <w:tcW w:w="2254" w:type="dxa"/>
            <w:gridSpan w:val="2"/>
            <w:tcBorders>
              <w:top w:val="nil"/>
              <w:left w:val="nil"/>
              <w:bottom w:val="single" w:sz="4" w:space="0" w:color="auto"/>
              <w:right w:val="single" w:sz="4" w:space="0" w:color="auto"/>
            </w:tcBorders>
            <w:shd w:val="clear" w:color="000000" w:fill="FFFFFF"/>
            <w:hideMark/>
          </w:tcPr>
          <w:p w14:paraId="6627ED6D" w14:textId="77777777" w:rsidR="00B36838" w:rsidRPr="00892D91" w:rsidRDefault="00B36838"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poilsinių vietų su suoliukais skaičius</w:t>
            </w:r>
          </w:p>
        </w:tc>
        <w:tc>
          <w:tcPr>
            <w:tcW w:w="708" w:type="dxa"/>
            <w:tcBorders>
              <w:top w:val="nil"/>
              <w:left w:val="nil"/>
              <w:bottom w:val="single" w:sz="4" w:space="0" w:color="auto"/>
              <w:right w:val="single" w:sz="4" w:space="0" w:color="auto"/>
            </w:tcBorders>
            <w:shd w:val="clear" w:color="000000" w:fill="FFFFFF"/>
            <w:vAlign w:val="center"/>
            <w:hideMark/>
          </w:tcPr>
          <w:p w14:paraId="24CC5913" w14:textId="77777777" w:rsidR="00B36838" w:rsidRPr="00892D91" w:rsidRDefault="00B36838"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left w:val="single" w:sz="4" w:space="0" w:color="auto"/>
              <w:bottom w:val="single" w:sz="4" w:space="0" w:color="auto"/>
              <w:right w:val="single" w:sz="4" w:space="0" w:color="auto"/>
            </w:tcBorders>
            <w:vAlign w:val="center"/>
            <w:hideMark/>
          </w:tcPr>
          <w:p w14:paraId="4E81E5A6" w14:textId="77777777" w:rsidR="00B36838" w:rsidRPr="00892D91" w:rsidRDefault="00B36838" w:rsidP="00E96B01">
            <w:pPr>
              <w:spacing w:line="240" w:lineRule="auto"/>
              <w:jc w:val="left"/>
              <w:rPr>
                <w:rFonts w:eastAsia="Times New Roman"/>
                <w:color w:val="000000"/>
                <w:sz w:val="18"/>
                <w:szCs w:val="18"/>
                <w:lang w:val="lt-LT" w:eastAsia="lt-LT"/>
              </w:rPr>
            </w:pPr>
          </w:p>
        </w:tc>
        <w:tc>
          <w:tcPr>
            <w:tcW w:w="1701" w:type="dxa"/>
            <w:vMerge/>
            <w:tcBorders>
              <w:left w:val="single" w:sz="4" w:space="0" w:color="auto"/>
              <w:bottom w:val="single" w:sz="4" w:space="0" w:color="auto"/>
              <w:right w:val="single" w:sz="4" w:space="0" w:color="auto"/>
            </w:tcBorders>
            <w:vAlign w:val="center"/>
            <w:hideMark/>
          </w:tcPr>
          <w:p w14:paraId="6853F089" w14:textId="77777777" w:rsidR="00B36838" w:rsidRPr="00892D91" w:rsidRDefault="00B36838" w:rsidP="00E96B01">
            <w:pPr>
              <w:spacing w:line="240" w:lineRule="auto"/>
              <w:jc w:val="left"/>
              <w:rPr>
                <w:rFonts w:eastAsia="Times New Roman"/>
                <w:color w:val="000000"/>
                <w:sz w:val="18"/>
                <w:szCs w:val="18"/>
                <w:lang w:val="lt-LT" w:eastAsia="lt-LT"/>
              </w:rPr>
            </w:pPr>
          </w:p>
        </w:tc>
        <w:tc>
          <w:tcPr>
            <w:tcW w:w="4995" w:type="dxa"/>
            <w:gridSpan w:val="4"/>
            <w:vMerge/>
            <w:tcBorders>
              <w:left w:val="single" w:sz="4" w:space="0" w:color="auto"/>
              <w:bottom w:val="single" w:sz="4" w:space="0" w:color="auto"/>
              <w:right w:val="single" w:sz="4" w:space="0" w:color="auto"/>
            </w:tcBorders>
          </w:tcPr>
          <w:p w14:paraId="61BB460D" w14:textId="77777777" w:rsidR="00B36838" w:rsidRPr="00892D91" w:rsidRDefault="00B36838" w:rsidP="00E96B01">
            <w:pPr>
              <w:spacing w:line="240" w:lineRule="auto"/>
              <w:jc w:val="left"/>
              <w:rPr>
                <w:rFonts w:eastAsia="Times New Roman"/>
                <w:color w:val="000000"/>
                <w:sz w:val="18"/>
                <w:szCs w:val="18"/>
                <w:lang w:val="lt-LT" w:eastAsia="lt-LT"/>
              </w:rPr>
            </w:pPr>
          </w:p>
        </w:tc>
      </w:tr>
      <w:tr w:rsidR="00FB7821" w:rsidRPr="00DA6D18" w14:paraId="6957D9FA" w14:textId="77777777" w:rsidTr="006645A0">
        <w:trPr>
          <w:gridAfter w:val="2"/>
          <w:wAfter w:w="1722" w:type="dxa"/>
          <w:trHeight w:val="440"/>
        </w:trPr>
        <w:tc>
          <w:tcPr>
            <w:tcW w:w="8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CD29D57" w14:textId="77777777" w:rsidR="0052189B" w:rsidRPr="00892D91" w:rsidRDefault="0052189B"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2.2.1.2</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6EB0D6A" w14:textId="77777777" w:rsidR="0052189B" w:rsidRPr="00892D91" w:rsidRDefault="0052189B"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Talkšos ekologinio tako tobulinimas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26E6A2F" w14:textId="77777777" w:rsidR="0052189B" w:rsidRPr="00892D91" w:rsidRDefault="0052189B"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70EC5C45" w14:textId="77777777" w:rsidR="0052189B" w:rsidRPr="00892D91" w:rsidRDefault="0052189B"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369CC30B" w14:textId="77777777" w:rsidR="0052189B" w:rsidRDefault="0052189B"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Įrengtų poilsinių vietų su suoliukais, vaizdu į ežerą, apžvalgos aikštelėmis skaičius</w:t>
            </w:r>
          </w:p>
          <w:p w14:paraId="36F36021" w14:textId="77777777" w:rsidR="0052189B" w:rsidRDefault="0052189B" w:rsidP="00E96B01">
            <w:pPr>
              <w:spacing w:line="240" w:lineRule="auto"/>
              <w:jc w:val="left"/>
              <w:outlineLvl w:val="2"/>
              <w:rPr>
                <w:rFonts w:eastAsia="Times New Roman"/>
                <w:color w:val="000000"/>
                <w:sz w:val="18"/>
                <w:szCs w:val="18"/>
                <w:lang w:val="lt-LT" w:eastAsia="lt-LT"/>
              </w:rPr>
            </w:pPr>
          </w:p>
          <w:p w14:paraId="31BB9161" w14:textId="77777777" w:rsidR="0052189B" w:rsidRDefault="0052189B" w:rsidP="00E96B01">
            <w:pPr>
              <w:spacing w:line="240" w:lineRule="auto"/>
              <w:jc w:val="left"/>
              <w:outlineLvl w:val="2"/>
              <w:rPr>
                <w:rFonts w:eastAsia="Times New Roman"/>
                <w:color w:val="000000"/>
                <w:sz w:val="18"/>
                <w:szCs w:val="18"/>
                <w:lang w:val="lt-LT" w:eastAsia="lt-LT"/>
              </w:rPr>
            </w:pPr>
          </w:p>
          <w:p w14:paraId="03C50358" w14:textId="77777777" w:rsidR="0052189B" w:rsidRDefault="0052189B" w:rsidP="00E96B01">
            <w:pPr>
              <w:spacing w:line="240" w:lineRule="auto"/>
              <w:jc w:val="left"/>
              <w:outlineLvl w:val="2"/>
              <w:rPr>
                <w:rFonts w:eastAsia="Times New Roman"/>
                <w:color w:val="000000"/>
                <w:sz w:val="18"/>
                <w:szCs w:val="18"/>
                <w:lang w:val="lt-LT" w:eastAsia="lt-LT"/>
              </w:rPr>
            </w:pPr>
          </w:p>
          <w:p w14:paraId="381DF6EC" w14:textId="77777777" w:rsidR="0052189B" w:rsidRDefault="0052189B" w:rsidP="00E96B01">
            <w:pPr>
              <w:spacing w:line="240" w:lineRule="auto"/>
              <w:jc w:val="left"/>
              <w:outlineLvl w:val="2"/>
              <w:rPr>
                <w:rFonts w:eastAsia="Times New Roman"/>
                <w:color w:val="000000"/>
                <w:sz w:val="18"/>
                <w:szCs w:val="18"/>
                <w:lang w:val="lt-LT" w:eastAsia="lt-LT"/>
              </w:rPr>
            </w:pPr>
          </w:p>
          <w:p w14:paraId="70969F29" w14:textId="77777777" w:rsidR="0052189B" w:rsidRDefault="0052189B" w:rsidP="00E96B01">
            <w:pPr>
              <w:spacing w:line="240" w:lineRule="auto"/>
              <w:jc w:val="left"/>
              <w:outlineLvl w:val="2"/>
              <w:rPr>
                <w:rFonts w:eastAsia="Times New Roman"/>
                <w:color w:val="000000"/>
                <w:sz w:val="18"/>
                <w:szCs w:val="18"/>
                <w:lang w:val="lt-LT" w:eastAsia="lt-LT"/>
              </w:rPr>
            </w:pPr>
          </w:p>
          <w:p w14:paraId="5D64E985" w14:textId="77777777" w:rsidR="0052189B" w:rsidRDefault="0052189B" w:rsidP="00E96B01">
            <w:pPr>
              <w:spacing w:line="240" w:lineRule="auto"/>
              <w:jc w:val="left"/>
              <w:outlineLvl w:val="2"/>
              <w:rPr>
                <w:rFonts w:eastAsia="Times New Roman"/>
                <w:color w:val="000000"/>
                <w:sz w:val="18"/>
                <w:szCs w:val="18"/>
                <w:lang w:val="lt-LT" w:eastAsia="lt-LT"/>
              </w:rPr>
            </w:pPr>
          </w:p>
          <w:p w14:paraId="035F7673" w14:textId="77777777" w:rsidR="0052189B" w:rsidRDefault="0052189B" w:rsidP="00E96B01">
            <w:pPr>
              <w:spacing w:line="240" w:lineRule="auto"/>
              <w:jc w:val="left"/>
              <w:outlineLvl w:val="2"/>
              <w:rPr>
                <w:rFonts w:eastAsia="Times New Roman"/>
                <w:color w:val="000000"/>
                <w:sz w:val="18"/>
                <w:szCs w:val="18"/>
                <w:lang w:val="lt-LT" w:eastAsia="lt-LT"/>
              </w:rPr>
            </w:pPr>
          </w:p>
          <w:p w14:paraId="004FD92C" w14:textId="77777777" w:rsidR="0052189B" w:rsidRPr="00E40A56" w:rsidRDefault="0052189B" w:rsidP="00E96B01">
            <w:pPr>
              <w:spacing w:line="240" w:lineRule="auto"/>
              <w:jc w:val="left"/>
              <w:outlineLvl w:val="2"/>
              <w:rPr>
                <w:rFonts w:eastAsia="Times New Roman"/>
                <w:color w:val="000000"/>
                <w:sz w:val="18"/>
                <w:szCs w:val="18"/>
                <w:lang w:val="lt-LT" w:eastAsia="lt-LT"/>
              </w:rPr>
            </w:pPr>
          </w:p>
        </w:tc>
        <w:tc>
          <w:tcPr>
            <w:tcW w:w="708" w:type="dxa"/>
            <w:tcBorders>
              <w:top w:val="nil"/>
              <w:left w:val="nil"/>
              <w:bottom w:val="single" w:sz="4" w:space="0" w:color="auto"/>
              <w:right w:val="single" w:sz="4" w:space="0" w:color="auto"/>
            </w:tcBorders>
            <w:shd w:val="clear" w:color="auto" w:fill="auto"/>
            <w:hideMark/>
          </w:tcPr>
          <w:p w14:paraId="124B13BA" w14:textId="77777777" w:rsidR="0052189B" w:rsidRPr="00E01FFE" w:rsidRDefault="0052189B" w:rsidP="00E96B01">
            <w:pPr>
              <w:spacing w:line="240" w:lineRule="auto"/>
              <w:jc w:val="center"/>
              <w:outlineLvl w:val="2"/>
              <w:rPr>
                <w:rFonts w:eastAsia="Times New Roman"/>
                <w:color w:val="000000"/>
                <w:sz w:val="18"/>
                <w:szCs w:val="18"/>
                <w:lang w:val="lt-LT" w:eastAsia="lt-LT"/>
              </w:rPr>
            </w:pPr>
            <w:r w:rsidRPr="00E01FFE">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407686" w14:textId="77777777" w:rsidR="0052189B" w:rsidRPr="00892D91" w:rsidRDefault="0052189B"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50FE479" w14:textId="77777777" w:rsidR="0052189B" w:rsidRPr="00892D91" w:rsidRDefault="0052189B"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BĮ Jaunųjų gamtininkų centras, Miesto ūkio ir aplinkos skyrius, Sta</w:t>
            </w:r>
            <w:r>
              <w:rPr>
                <w:rFonts w:eastAsia="Times New Roman"/>
                <w:color w:val="000000"/>
                <w:sz w:val="18"/>
                <w:szCs w:val="18"/>
                <w:lang w:val="lt-LT" w:eastAsia="lt-LT"/>
              </w:rPr>
              <w:t>tybos ir renovacijos skyrius, B</w:t>
            </w:r>
            <w:r w:rsidRPr="00892D91">
              <w:rPr>
                <w:rFonts w:eastAsia="Times New Roman"/>
                <w:color w:val="000000"/>
                <w:sz w:val="18"/>
                <w:szCs w:val="18"/>
                <w:lang w:val="lt-LT" w:eastAsia="lt-LT"/>
              </w:rPr>
              <w:t>Į Turizmo informacijos centras</w:t>
            </w:r>
          </w:p>
        </w:tc>
        <w:tc>
          <w:tcPr>
            <w:tcW w:w="2727" w:type="dxa"/>
            <w:gridSpan w:val="3"/>
            <w:tcBorders>
              <w:top w:val="single" w:sz="4" w:space="0" w:color="auto"/>
              <w:left w:val="single" w:sz="4" w:space="0" w:color="auto"/>
              <w:bottom w:val="single" w:sz="4" w:space="0" w:color="auto"/>
              <w:right w:val="single" w:sz="4" w:space="0" w:color="auto"/>
            </w:tcBorders>
            <w:shd w:val="clear" w:color="000000" w:fill="FFFFFF"/>
          </w:tcPr>
          <w:p w14:paraId="55E8CCE1" w14:textId="02BEF09D" w:rsidR="0052189B" w:rsidRPr="00892D91" w:rsidRDefault="0052189B" w:rsidP="00E96B01">
            <w:pPr>
              <w:spacing w:line="240" w:lineRule="auto"/>
              <w:jc w:val="left"/>
              <w:outlineLvl w:val="2"/>
              <w:rPr>
                <w:rFonts w:eastAsia="Times New Roman"/>
                <w:color w:val="000000"/>
                <w:sz w:val="18"/>
                <w:szCs w:val="18"/>
                <w:lang w:val="lt-LT" w:eastAsia="lt-LT"/>
              </w:rPr>
            </w:pPr>
            <w:r w:rsidRPr="00401FD6">
              <w:rPr>
                <w:rFonts w:asciiTheme="minorHAnsi" w:eastAsia="Times New Roman" w:hAnsiTheme="minorHAnsi" w:cstheme="minorHAnsi"/>
                <w:color w:val="000000"/>
                <w:sz w:val="18"/>
                <w:szCs w:val="18"/>
                <w:lang w:val="lt-LT" w:eastAsia="lt-LT"/>
              </w:rPr>
              <w:t xml:space="preserve">2016 metais </w:t>
            </w:r>
            <w:r w:rsidRPr="00401FD6">
              <w:rPr>
                <w:rFonts w:asciiTheme="minorHAnsi" w:hAnsiTheme="minorHAnsi" w:cstheme="minorHAnsi"/>
                <w:sz w:val="18"/>
                <w:szCs w:val="18"/>
                <w:lang w:val="lt-LT"/>
              </w:rPr>
              <w:t xml:space="preserve">Salduvės miško parke, Aleksandrijos gatvėje buvo įrengtos 2 stoginės. </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5F08C973" w14:textId="77777777" w:rsidR="0052189B" w:rsidRPr="00401FD6" w:rsidRDefault="0052189B" w:rsidP="00D67C8D">
            <w:pPr>
              <w:spacing w:line="240" w:lineRule="auto"/>
              <w:jc w:val="left"/>
              <w:outlineLvl w:val="2"/>
              <w:rPr>
                <w:rFonts w:asciiTheme="minorHAnsi" w:hAnsiTheme="minorHAnsi" w:cstheme="minorHAnsi"/>
                <w:sz w:val="18"/>
                <w:szCs w:val="18"/>
                <w:lang w:val="lt-LT"/>
              </w:rPr>
            </w:pPr>
            <w:r w:rsidRPr="00401FD6">
              <w:rPr>
                <w:rFonts w:asciiTheme="minorHAnsi" w:hAnsiTheme="minorHAnsi" w:cstheme="minorHAnsi"/>
                <w:sz w:val="18"/>
                <w:szCs w:val="18"/>
                <w:lang w:val="lt-LT"/>
              </w:rPr>
              <w:t xml:space="preserve">Salduvės miško parke, Aleksandrijos gatvėje buvo įrengtos 2 stoginės. </w:t>
            </w:r>
          </w:p>
          <w:p w14:paraId="7F88F966" w14:textId="54ABFD02" w:rsidR="0052189B" w:rsidRDefault="0052189B" w:rsidP="00D67C8D">
            <w:pPr>
              <w:spacing w:line="240" w:lineRule="auto"/>
              <w:jc w:val="left"/>
              <w:outlineLvl w:val="2"/>
              <w:rPr>
                <w:rFonts w:asciiTheme="minorHAnsi" w:eastAsia="Times New Roman" w:hAnsiTheme="minorHAnsi" w:cstheme="minorHAnsi"/>
                <w:sz w:val="18"/>
                <w:szCs w:val="18"/>
                <w:lang w:val="lt-LT"/>
              </w:rPr>
            </w:pPr>
            <w:r w:rsidRPr="00401FD6">
              <w:rPr>
                <w:rFonts w:asciiTheme="minorHAnsi" w:eastAsia="Times New Roman" w:hAnsiTheme="minorHAnsi" w:cstheme="minorHAnsi"/>
                <w:sz w:val="18"/>
                <w:szCs w:val="18"/>
                <w:lang w:val="lt-LT"/>
              </w:rPr>
              <w:t>Talkšos miško parke yra nuolatos prižiūrima 12 poilsio vietų su suoliukais, iš jų 3 yra su vaizdu į ežerą (paplūdimyje, ties stotele Nr. 8 „Paukščių buveinė“, ties stotele Nr. E7 „Pailsėk“).</w:t>
            </w:r>
          </w:p>
          <w:p w14:paraId="44D4CAFF" w14:textId="77777777" w:rsidR="0052189B" w:rsidRDefault="0052189B" w:rsidP="00D67C8D">
            <w:pPr>
              <w:spacing w:line="240" w:lineRule="auto"/>
              <w:jc w:val="left"/>
              <w:outlineLvl w:val="2"/>
              <w:rPr>
                <w:rFonts w:asciiTheme="minorHAnsi" w:eastAsia="Times New Roman" w:hAnsiTheme="minorHAnsi" w:cstheme="minorHAnsi"/>
                <w:sz w:val="18"/>
                <w:szCs w:val="18"/>
                <w:lang w:val="lt-LT"/>
              </w:rPr>
            </w:pPr>
            <w:r w:rsidRPr="00114484">
              <w:rPr>
                <w:sz w:val="18"/>
                <w:szCs w:val="18"/>
                <w:lang w:val="lt-LT"/>
              </w:rPr>
              <w:t>Įsigytos priemonės, atlikti darbai Talkšos ekologinio tako aplinkos kokybei pagerinti, kertami menkaverčiai krūmai</w:t>
            </w:r>
            <w:r>
              <w:rPr>
                <w:sz w:val="18"/>
                <w:szCs w:val="18"/>
                <w:lang w:val="lt-LT"/>
              </w:rPr>
              <w:t xml:space="preserve"> abipus tako</w:t>
            </w:r>
            <w:r w:rsidRPr="00114484">
              <w:rPr>
                <w:sz w:val="18"/>
                <w:szCs w:val="18"/>
                <w:lang w:val="lt-LT"/>
              </w:rPr>
              <w:t>, atvežta smėlio prie stoginių</w:t>
            </w:r>
            <w:r>
              <w:rPr>
                <w:sz w:val="18"/>
                <w:szCs w:val="18"/>
                <w:lang w:val="lt-LT"/>
              </w:rPr>
              <w:t>, poilsio vietų.</w:t>
            </w:r>
          </w:p>
          <w:p w14:paraId="327C65BD" w14:textId="77777777" w:rsidR="0052189B" w:rsidRPr="00892D91" w:rsidRDefault="0052189B" w:rsidP="00D67C8D">
            <w:pPr>
              <w:spacing w:line="240" w:lineRule="auto"/>
              <w:jc w:val="left"/>
              <w:outlineLvl w:val="2"/>
              <w:rPr>
                <w:rFonts w:eastAsia="Times New Roman"/>
                <w:color w:val="000000"/>
                <w:sz w:val="18"/>
                <w:szCs w:val="18"/>
                <w:lang w:val="lt-LT" w:eastAsia="lt-LT"/>
              </w:rPr>
            </w:pPr>
          </w:p>
        </w:tc>
      </w:tr>
      <w:tr w:rsidR="00FB7821" w:rsidRPr="00892D91" w14:paraId="7D3D1603" w14:textId="77777777" w:rsidTr="006645A0">
        <w:trPr>
          <w:gridAfter w:val="2"/>
          <w:wAfter w:w="1722" w:type="dxa"/>
          <w:trHeight w:val="401"/>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6A522F3F"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EB8583"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6DD591"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33A719EE"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9A9BD9" w14:textId="77777777" w:rsidR="0052189B" w:rsidRPr="00E40A56" w:rsidRDefault="0052189B"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Įrengtas takas iš natūralių medžiagų (žvyras, medinė danga)</w:t>
            </w:r>
          </w:p>
        </w:tc>
        <w:tc>
          <w:tcPr>
            <w:tcW w:w="708" w:type="dxa"/>
            <w:tcBorders>
              <w:top w:val="nil"/>
              <w:left w:val="nil"/>
              <w:bottom w:val="single" w:sz="4" w:space="0" w:color="auto"/>
              <w:right w:val="single" w:sz="4" w:space="0" w:color="auto"/>
            </w:tcBorders>
            <w:shd w:val="clear" w:color="auto" w:fill="auto"/>
            <w:hideMark/>
          </w:tcPr>
          <w:p w14:paraId="4259AC3F" w14:textId="77777777" w:rsidR="0052189B" w:rsidRPr="00E40A56" w:rsidRDefault="0052189B" w:rsidP="00E96B01">
            <w:pPr>
              <w:spacing w:line="240" w:lineRule="auto"/>
              <w:jc w:val="center"/>
              <w:outlineLvl w:val="2"/>
              <w:rPr>
                <w:rFonts w:eastAsia="Times New Roman"/>
                <w:color w:val="000000"/>
                <w:sz w:val="18"/>
                <w:szCs w:val="18"/>
                <w:lang w:val="lt-LT" w:eastAsia="lt-LT"/>
              </w:rPr>
            </w:pPr>
            <w:r w:rsidRPr="00E40A56">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31D39E" w14:textId="77777777" w:rsidR="0052189B" w:rsidRPr="00892D91" w:rsidRDefault="0052189B"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39008FF" w14:textId="77777777" w:rsidR="0052189B" w:rsidRPr="00892D91" w:rsidRDefault="0052189B"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shd w:val="clear" w:color="000000" w:fill="FFFFFF"/>
          </w:tcPr>
          <w:p w14:paraId="27B60C1C" w14:textId="0C867C93" w:rsidR="0052189B" w:rsidRPr="00892D91" w:rsidRDefault="00FB782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2017 m. </w:t>
            </w:r>
            <w:r w:rsidR="0052189B">
              <w:rPr>
                <w:rFonts w:eastAsia="Times New Roman"/>
                <w:color w:val="000000"/>
                <w:sz w:val="18"/>
                <w:szCs w:val="18"/>
                <w:lang w:val="lt-LT" w:eastAsia="lt-LT"/>
              </w:rPr>
              <w:t xml:space="preserve"> buvo atliekami Talkšos ekologinio tako aplinkos gerinimo darbai.</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14:paraId="0DFB501D" w14:textId="77777777" w:rsidR="0052189B" w:rsidRPr="00892D91" w:rsidRDefault="0052189B" w:rsidP="00E96B01">
            <w:pPr>
              <w:spacing w:line="240" w:lineRule="auto"/>
              <w:jc w:val="left"/>
              <w:rPr>
                <w:rFonts w:eastAsia="Times New Roman"/>
                <w:color w:val="000000"/>
                <w:sz w:val="18"/>
                <w:szCs w:val="18"/>
                <w:lang w:val="lt-LT" w:eastAsia="lt-LT"/>
              </w:rPr>
            </w:pPr>
          </w:p>
        </w:tc>
      </w:tr>
      <w:tr w:rsidR="00FB7821" w:rsidRPr="00DA6D18" w14:paraId="4C9722EA" w14:textId="77777777" w:rsidTr="006645A0">
        <w:trPr>
          <w:gridAfter w:val="2"/>
          <w:wAfter w:w="1722" w:type="dxa"/>
          <w:trHeight w:val="223"/>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2B827B1C"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9AB20"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E6CF2E"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09A6E86A" w14:textId="77777777" w:rsidR="0052189B" w:rsidRPr="00892D91" w:rsidRDefault="0052189B" w:rsidP="00E96B01">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2ECFAC" w14:textId="77777777" w:rsidR="0052189B" w:rsidRPr="00E40A56" w:rsidRDefault="0052189B"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Atnaujinta informacija stotelėse</w:t>
            </w:r>
          </w:p>
        </w:tc>
        <w:tc>
          <w:tcPr>
            <w:tcW w:w="708" w:type="dxa"/>
            <w:tcBorders>
              <w:top w:val="single" w:sz="4" w:space="0" w:color="auto"/>
              <w:left w:val="nil"/>
              <w:bottom w:val="single" w:sz="4" w:space="0" w:color="auto"/>
              <w:right w:val="single" w:sz="4" w:space="0" w:color="auto"/>
            </w:tcBorders>
            <w:shd w:val="clear" w:color="auto" w:fill="auto"/>
            <w:hideMark/>
          </w:tcPr>
          <w:p w14:paraId="15E1D6EC" w14:textId="77777777" w:rsidR="0052189B" w:rsidRPr="00E40A56" w:rsidRDefault="0052189B" w:rsidP="00E96B01">
            <w:pPr>
              <w:spacing w:line="240" w:lineRule="auto"/>
              <w:jc w:val="center"/>
              <w:outlineLvl w:val="2"/>
              <w:rPr>
                <w:rFonts w:eastAsia="Times New Roman"/>
                <w:color w:val="000000"/>
                <w:sz w:val="18"/>
                <w:szCs w:val="18"/>
                <w:lang w:val="lt-LT" w:eastAsia="lt-LT"/>
              </w:rPr>
            </w:pPr>
            <w:r w:rsidRPr="00E40A56">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FEE29F" w14:textId="77777777" w:rsidR="0052189B" w:rsidRPr="00892D91" w:rsidRDefault="0052189B" w:rsidP="00E96B01">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489ACB" w14:textId="77777777" w:rsidR="0052189B" w:rsidRPr="00892D91" w:rsidRDefault="0052189B" w:rsidP="00E96B01">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000000"/>
              <w:right w:val="single" w:sz="4" w:space="0" w:color="auto"/>
            </w:tcBorders>
          </w:tcPr>
          <w:p w14:paraId="2678664D" w14:textId="1BBEAF93" w:rsidR="0052189B" w:rsidRDefault="00FB7821" w:rsidP="00C12140">
            <w:pPr>
              <w:spacing w:line="240" w:lineRule="auto"/>
              <w:jc w:val="left"/>
              <w:outlineLvl w:val="2"/>
              <w:rPr>
                <w:sz w:val="18"/>
                <w:lang w:val="lt-LT"/>
              </w:rPr>
            </w:pPr>
            <w:r>
              <w:rPr>
                <w:rFonts w:eastAsia="Times New Roman"/>
                <w:color w:val="000000"/>
                <w:sz w:val="18"/>
                <w:szCs w:val="18"/>
                <w:lang w:val="lt-LT" w:eastAsia="lt-LT"/>
              </w:rPr>
              <w:t xml:space="preserve">2015 m. </w:t>
            </w:r>
            <w:r w:rsidR="0052189B">
              <w:rPr>
                <w:rFonts w:eastAsia="Times New Roman"/>
                <w:color w:val="000000"/>
                <w:sz w:val="18"/>
                <w:szCs w:val="18"/>
                <w:lang w:val="lt-LT" w:eastAsia="lt-LT"/>
              </w:rPr>
              <w:t xml:space="preserve"> </w:t>
            </w:r>
            <w:r w:rsidR="0052189B" w:rsidRPr="00AB6110">
              <w:rPr>
                <w:sz w:val="18"/>
                <w:szCs w:val="22"/>
                <w:lang w:val="lt-LT"/>
              </w:rPr>
              <w:t>prie Talkšos ekologinio tako įrengta</w:t>
            </w:r>
            <w:r w:rsidR="0052189B" w:rsidRPr="00AB6110">
              <w:rPr>
                <w:sz w:val="18"/>
                <w:lang w:val="lt-LT"/>
              </w:rPr>
              <w:t xml:space="preserve"> 10 vnt. stulpų su 25 rodyklėmis.</w:t>
            </w:r>
          </w:p>
          <w:p w14:paraId="35D834A1" w14:textId="62ED7A5D" w:rsidR="0052189B" w:rsidRPr="00892D91" w:rsidRDefault="0052189B" w:rsidP="00205B20">
            <w:pPr>
              <w:spacing w:line="240" w:lineRule="auto"/>
              <w:jc w:val="left"/>
              <w:rPr>
                <w:rFonts w:eastAsia="Times New Roman"/>
                <w:color w:val="000000"/>
                <w:sz w:val="18"/>
                <w:szCs w:val="18"/>
                <w:lang w:val="lt-LT" w:eastAsia="lt-LT"/>
              </w:rPr>
            </w:pPr>
          </w:p>
          <w:p w14:paraId="73C09C2B" w14:textId="55624404" w:rsidR="0052189B" w:rsidRPr="00892D91" w:rsidRDefault="0052189B" w:rsidP="00205B20">
            <w:pPr>
              <w:spacing w:line="240" w:lineRule="auto"/>
              <w:jc w:val="left"/>
              <w:rPr>
                <w:rFonts w:eastAsia="Times New Roman"/>
                <w:color w:val="000000"/>
                <w:sz w:val="18"/>
                <w:szCs w:val="18"/>
                <w:lang w:val="lt-LT" w:eastAsia="lt-LT"/>
              </w:rPr>
            </w:pPr>
            <w:r>
              <w:rPr>
                <w:sz w:val="18"/>
                <w:szCs w:val="18"/>
                <w:lang w:val="lt-LT"/>
              </w:rPr>
              <w:t xml:space="preserve">2017 m. išleistas </w:t>
            </w:r>
            <w:r w:rsidRPr="00AB6110">
              <w:rPr>
                <w:sz w:val="18"/>
                <w:szCs w:val="18"/>
                <w:lang w:val="lt-LT"/>
              </w:rPr>
              <w:t xml:space="preserve"> Talkšos ir Salduvės miško parko informacini</w:t>
            </w:r>
            <w:r>
              <w:rPr>
                <w:sz w:val="18"/>
                <w:szCs w:val="18"/>
                <w:lang w:val="lt-LT"/>
              </w:rPr>
              <w:t>s</w:t>
            </w:r>
            <w:r w:rsidRPr="00AB6110">
              <w:rPr>
                <w:sz w:val="18"/>
                <w:lang w:val="lt-LT"/>
              </w:rPr>
              <w:t xml:space="preserve"> </w:t>
            </w:r>
            <w:r w:rsidRPr="00AB6110">
              <w:rPr>
                <w:sz w:val="18"/>
                <w:szCs w:val="18"/>
                <w:lang w:val="lt-LT"/>
              </w:rPr>
              <w:t>lankstinuk</w:t>
            </w:r>
            <w:r>
              <w:rPr>
                <w:sz w:val="18"/>
                <w:szCs w:val="18"/>
                <w:lang w:val="lt-LT"/>
              </w:rPr>
              <w:t>as.</w:t>
            </w:r>
          </w:p>
        </w:tc>
        <w:tc>
          <w:tcPr>
            <w:tcW w:w="2268" w:type="dxa"/>
            <w:tcBorders>
              <w:top w:val="single" w:sz="4" w:space="0" w:color="auto"/>
              <w:left w:val="single" w:sz="4" w:space="0" w:color="auto"/>
              <w:bottom w:val="single" w:sz="4" w:space="0" w:color="000000"/>
              <w:right w:val="single" w:sz="4" w:space="0" w:color="auto"/>
            </w:tcBorders>
          </w:tcPr>
          <w:p w14:paraId="3F34185B" w14:textId="77777777" w:rsidR="0052189B" w:rsidRPr="00892D91" w:rsidRDefault="0052189B" w:rsidP="00E96B01">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Įrengti informaciniai stulpai su rodyklėmis. Vykdoma nuolatinė priežiūra. Atnaujinamos sugadintos, sulaužytos rodyklės.</w:t>
            </w:r>
          </w:p>
        </w:tc>
      </w:tr>
      <w:tr w:rsidR="00594C9F" w:rsidRPr="00892D91" w14:paraId="3327EE73" w14:textId="77777777" w:rsidTr="006645A0">
        <w:trPr>
          <w:gridAfter w:val="2"/>
          <w:wAfter w:w="1722" w:type="dxa"/>
          <w:trHeight w:val="284"/>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5D234C43" w14:textId="77777777" w:rsidR="00FB7821" w:rsidRPr="00892D91" w:rsidRDefault="00FB782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2.2.1.3</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2E319DB4" w14:textId="77777777" w:rsidR="00FB7821" w:rsidRPr="00892D91" w:rsidRDefault="00FB7821" w:rsidP="00E96B01">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Savivaldybes jungiančios turizmo informacinės infrastruktūros plėtra Šiaulių regione*</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407BC36E" w14:textId="77777777" w:rsidR="00FB7821" w:rsidRPr="00892D91" w:rsidRDefault="00FB782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tcBorders>
              <w:top w:val="single" w:sz="4" w:space="0" w:color="auto"/>
              <w:left w:val="nil"/>
              <w:bottom w:val="single" w:sz="4" w:space="0" w:color="auto"/>
              <w:right w:val="nil"/>
            </w:tcBorders>
            <w:shd w:val="clear" w:color="auto" w:fill="auto"/>
            <w:hideMark/>
          </w:tcPr>
          <w:p w14:paraId="67051FE9" w14:textId="77777777" w:rsidR="00FB7821" w:rsidRPr="00892D91" w:rsidRDefault="00FB7821" w:rsidP="00E96B01">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4AA61C63" w14:textId="77777777" w:rsidR="00FB7821" w:rsidRPr="00E40A56" w:rsidRDefault="00FB7821" w:rsidP="00E96B01">
            <w:pPr>
              <w:spacing w:line="240" w:lineRule="auto"/>
              <w:jc w:val="left"/>
              <w:outlineLvl w:val="2"/>
              <w:rPr>
                <w:rFonts w:eastAsia="Times New Roman"/>
                <w:color w:val="000000"/>
                <w:sz w:val="18"/>
                <w:szCs w:val="18"/>
                <w:lang w:val="lt-LT" w:eastAsia="lt-LT"/>
              </w:rPr>
            </w:pPr>
            <w:r w:rsidRPr="00E40A56">
              <w:rPr>
                <w:rFonts w:eastAsia="Times New Roman"/>
                <w:color w:val="000000"/>
                <w:sz w:val="18"/>
                <w:szCs w:val="18"/>
                <w:lang w:val="lt-LT" w:eastAsia="lt-LT"/>
              </w:rPr>
              <w:t>Įrengtų informacinės infrastruktūros priemonių Šiaulių mieste skaičius</w:t>
            </w:r>
          </w:p>
        </w:tc>
        <w:tc>
          <w:tcPr>
            <w:tcW w:w="708" w:type="dxa"/>
            <w:tcBorders>
              <w:top w:val="nil"/>
              <w:left w:val="nil"/>
              <w:bottom w:val="single" w:sz="4" w:space="0" w:color="auto"/>
              <w:right w:val="single" w:sz="4" w:space="0" w:color="auto"/>
            </w:tcBorders>
            <w:shd w:val="clear" w:color="auto" w:fill="auto"/>
            <w:vAlign w:val="center"/>
            <w:hideMark/>
          </w:tcPr>
          <w:p w14:paraId="619BEDA3" w14:textId="77777777" w:rsidR="00FB7821" w:rsidRPr="00057069" w:rsidRDefault="00FB7821" w:rsidP="00057069">
            <w:pPr>
              <w:spacing w:line="240" w:lineRule="auto"/>
              <w:jc w:val="center"/>
              <w:outlineLvl w:val="2"/>
              <w:rPr>
                <w:rFonts w:eastAsia="Times New Roman"/>
                <w:color w:val="000000"/>
                <w:sz w:val="18"/>
                <w:szCs w:val="18"/>
                <w:lang w:val="lt-LT" w:eastAsia="lt-LT"/>
              </w:rPr>
            </w:pPr>
            <w:r w:rsidRPr="00057069">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35F860BB" w14:textId="77777777" w:rsidR="00FB7821" w:rsidRPr="00E40A56" w:rsidRDefault="00FB7821" w:rsidP="00E96B01">
            <w:pPr>
              <w:spacing w:line="240" w:lineRule="auto"/>
              <w:jc w:val="left"/>
              <w:outlineLvl w:val="2"/>
              <w:rPr>
                <w:rFonts w:eastAsia="Times New Roman"/>
                <w:sz w:val="18"/>
                <w:szCs w:val="18"/>
                <w:lang w:val="lt-LT" w:eastAsia="lt-LT"/>
              </w:rPr>
            </w:pPr>
            <w:r w:rsidRPr="00E40A56">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14A3A999" w14:textId="77777777" w:rsidR="00FB7821" w:rsidRPr="00E40A56" w:rsidRDefault="00FB7821" w:rsidP="00E40A56">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BĮ </w:t>
            </w:r>
            <w:r w:rsidRPr="00E40A56">
              <w:rPr>
                <w:rFonts w:eastAsia="Times New Roman"/>
                <w:sz w:val="18"/>
                <w:szCs w:val="18"/>
                <w:lang w:val="lt-LT" w:eastAsia="lt-LT"/>
              </w:rPr>
              <w:t>Turizmo informacijos centras, Projektų valdymo skyrius</w:t>
            </w:r>
          </w:p>
        </w:tc>
        <w:tc>
          <w:tcPr>
            <w:tcW w:w="2727" w:type="dxa"/>
            <w:gridSpan w:val="3"/>
            <w:tcBorders>
              <w:top w:val="nil"/>
              <w:left w:val="nil"/>
              <w:bottom w:val="single" w:sz="4" w:space="0" w:color="auto"/>
              <w:right w:val="single" w:sz="4" w:space="0" w:color="auto"/>
            </w:tcBorders>
          </w:tcPr>
          <w:p w14:paraId="65AE06E1" w14:textId="3FC007B4" w:rsidR="00FB7821" w:rsidRDefault="00B36838" w:rsidP="00E40A56">
            <w:pPr>
              <w:spacing w:line="240" w:lineRule="auto"/>
              <w:jc w:val="left"/>
              <w:outlineLvl w:val="2"/>
              <w:rPr>
                <w:sz w:val="18"/>
                <w:szCs w:val="18"/>
              </w:rPr>
            </w:pPr>
            <w:r>
              <w:rPr>
                <w:sz w:val="18"/>
                <w:szCs w:val="18"/>
              </w:rPr>
              <w:t>0</w:t>
            </w:r>
          </w:p>
        </w:tc>
        <w:tc>
          <w:tcPr>
            <w:tcW w:w="2268" w:type="dxa"/>
            <w:tcBorders>
              <w:top w:val="nil"/>
              <w:left w:val="single" w:sz="4" w:space="0" w:color="auto"/>
              <w:bottom w:val="single" w:sz="4" w:space="0" w:color="auto"/>
              <w:right w:val="single" w:sz="4" w:space="0" w:color="auto"/>
            </w:tcBorders>
          </w:tcPr>
          <w:p w14:paraId="604ADDB2" w14:textId="77777777" w:rsidR="00FB7821" w:rsidRPr="00E40A56" w:rsidRDefault="00FB7821" w:rsidP="00E40A56">
            <w:pPr>
              <w:spacing w:line="240" w:lineRule="auto"/>
              <w:jc w:val="left"/>
              <w:outlineLvl w:val="2"/>
              <w:rPr>
                <w:rFonts w:eastAsia="Times New Roman"/>
                <w:sz w:val="18"/>
                <w:szCs w:val="18"/>
                <w:lang w:val="lt-LT" w:eastAsia="lt-LT"/>
              </w:rPr>
            </w:pPr>
            <w:r>
              <w:rPr>
                <w:sz w:val="18"/>
                <w:szCs w:val="18"/>
              </w:rPr>
              <w:t xml:space="preserve">Vykdomi projektavimo darbai. Projektui gautas ES finansavimas. </w:t>
            </w:r>
          </w:p>
        </w:tc>
      </w:tr>
      <w:tr w:rsidR="00FB7821" w:rsidRPr="00892D91" w14:paraId="7A677C28" w14:textId="77777777" w:rsidTr="004201BD">
        <w:trPr>
          <w:gridAfter w:val="2"/>
          <w:wAfter w:w="1722" w:type="dxa"/>
          <w:trHeight w:val="702"/>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DF38420"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2.2.1.4</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22208B01"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Kultūrinio, istorinio ir gamtinio paveldo integracija per turizmo plėtrą Šiaulių ir Jelgavos miestuose*</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558174DC"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tcBorders>
              <w:top w:val="single" w:sz="4" w:space="0" w:color="auto"/>
              <w:left w:val="nil"/>
              <w:bottom w:val="single" w:sz="4" w:space="0" w:color="auto"/>
              <w:right w:val="nil"/>
            </w:tcBorders>
            <w:shd w:val="clear" w:color="auto" w:fill="auto"/>
            <w:hideMark/>
          </w:tcPr>
          <w:p w14:paraId="626D1168"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41BBCB" w14:textId="77777777" w:rsidR="00FB7821" w:rsidRPr="00F733CC" w:rsidRDefault="00FB7821"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Turistų skaičius</w:t>
            </w:r>
          </w:p>
          <w:p w14:paraId="2DCE1BA3" w14:textId="77777777" w:rsidR="00FB7821" w:rsidRPr="00892D91" w:rsidRDefault="00FB7821" w:rsidP="0032571E">
            <w:pPr>
              <w:spacing w:line="240" w:lineRule="auto"/>
              <w:ind w:left="720"/>
              <w:jc w:val="left"/>
              <w:outlineLvl w:val="2"/>
              <w:rPr>
                <w:rFonts w:eastAsia="Times New Roman"/>
                <w:color w:val="00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706FB3A" w14:textId="40975B86" w:rsidR="00FB7821" w:rsidRPr="00F733CC" w:rsidRDefault="00FB7821" w:rsidP="0032571E">
            <w:pPr>
              <w:spacing w:line="240" w:lineRule="auto"/>
              <w:ind w:left="720"/>
              <w:jc w:val="right"/>
              <w:outlineLvl w:val="2"/>
              <w:rPr>
                <w:rFonts w:eastAsia="Times New Roman"/>
                <w:color w:val="FF0000"/>
                <w:sz w:val="18"/>
                <w:szCs w:val="18"/>
                <w:lang w:val="lt-LT" w:eastAsia="lt-LT"/>
              </w:rPr>
            </w:pPr>
            <w:r>
              <w:rPr>
                <w:rFonts w:eastAsia="Times New Roman"/>
                <w:color w:val="000000"/>
                <w:sz w:val="18"/>
                <w:szCs w:val="18"/>
                <w:lang w:val="lt-LT" w:eastAsia="lt-LT"/>
              </w:rPr>
              <w:t>VNTVNTp</w:t>
            </w:r>
            <w:r w:rsidRPr="00892D91">
              <w:rPr>
                <w:rFonts w:eastAsia="Times New Roman"/>
                <w:color w:val="000000"/>
                <w:sz w:val="18"/>
                <w:szCs w:val="18"/>
                <w:lang w:val="lt-LT" w:eastAsia="lt-LT"/>
              </w:rPr>
              <w:t>roc.</w:t>
            </w:r>
          </w:p>
        </w:tc>
        <w:tc>
          <w:tcPr>
            <w:tcW w:w="1418" w:type="dxa"/>
            <w:tcBorders>
              <w:top w:val="single" w:sz="4" w:space="0" w:color="auto"/>
              <w:left w:val="nil"/>
              <w:bottom w:val="single" w:sz="4" w:space="0" w:color="auto"/>
              <w:right w:val="single" w:sz="4" w:space="0" w:color="auto"/>
            </w:tcBorders>
            <w:shd w:val="clear" w:color="auto" w:fill="auto"/>
            <w:hideMark/>
          </w:tcPr>
          <w:p w14:paraId="41E0D70F" w14:textId="77777777" w:rsidR="00FB7821" w:rsidRPr="00E40A56" w:rsidRDefault="00FB7821" w:rsidP="0032571E">
            <w:pPr>
              <w:spacing w:line="240" w:lineRule="auto"/>
              <w:jc w:val="left"/>
              <w:outlineLvl w:val="2"/>
              <w:rPr>
                <w:rFonts w:eastAsia="Times New Roman"/>
                <w:sz w:val="18"/>
                <w:szCs w:val="18"/>
                <w:lang w:val="lt-LT" w:eastAsia="lt-LT"/>
              </w:rPr>
            </w:pPr>
            <w:r w:rsidRPr="00E40A56">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69A71F02" w14:textId="77777777" w:rsidR="00FB7821" w:rsidRPr="006C66A7" w:rsidRDefault="00FB7821" w:rsidP="00436EB3">
            <w:pPr>
              <w:spacing w:line="240" w:lineRule="auto"/>
              <w:jc w:val="left"/>
              <w:outlineLvl w:val="2"/>
              <w:rPr>
                <w:rFonts w:eastAsia="Times New Roman"/>
                <w:sz w:val="18"/>
                <w:szCs w:val="18"/>
                <w:lang w:val="lt-LT" w:eastAsia="lt-LT"/>
              </w:rPr>
            </w:pPr>
            <w:r>
              <w:rPr>
                <w:rFonts w:eastAsia="Times New Roman"/>
                <w:sz w:val="18"/>
                <w:szCs w:val="18"/>
                <w:lang w:val="lt-LT" w:eastAsia="lt-LT"/>
              </w:rPr>
              <w:t>B</w:t>
            </w:r>
            <w:r w:rsidRPr="006C66A7">
              <w:rPr>
                <w:rFonts w:eastAsia="Times New Roman"/>
                <w:sz w:val="18"/>
                <w:szCs w:val="18"/>
                <w:lang w:val="lt-LT" w:eastAsia="lt-LT"/>
              </w:rPr>
              <w:t xml:space="preserve">Į Turizmo informacijos centras, </w:t>
            </w:r>
            <w:r w:rsidRPr="00E40A56">
              <w:rPr>
                <w:rFonts w:eastAsia="Times New Roman"/>
                <w:sz w:val="18"/>
                <w:szCs w:val="18"/>
                <w:lang w:val="lt-LT" w:eastAsia="lt-LT"/>
              </w:rPr>
              <w:t>Projektų valdymo skyrius</w:t>
            </w:r>
          </w:p>
        </w:tc>
        <w:tc>
          <w:tcPr>
            <w:tcW w:w="2727" w:type="dxa"/>
            <w:gridSpan w:val="3"/>
            <w:tcBorders>
              <w:top w:val="single" w:sz="4" w:space="0" w:color="auto"/>
              <w:left w:val="nil"/>
              <w:bottom w:val="single" w:sz="4" w:space="0" w:color="auto"/>
              <w:right w:val="single" w:sz="4" w:space="0" w:color="auto"/>
            </w:tcBorders>
          </w:tcPr>
          <w:p w14:paraId="4B5D7148" w14:textId="35B17DE7" w:rsidR="00FB7821" w:rsidRPr="006C66A7" w:rsidRDefault="00B36838" w:rsidP="00436EB3">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268" w:type="dxa"/>
            <w:tcBorders>
              <w:top w:val="single" w:sz="4" w:space="0" w:color="auto"/>
              <w:left w:val="single" w:sz="4" w:space="0" w:color="auto"/>
              <w:bottom w:val="single" w:sz="4" w:space="0" w:color="auto"/>
              <w:right w:val="single" w:sz="4" w:space="0" w:color="auto"/>
            </w:tcBorders>
          </w:tcPr>
          <w:p w14:paraId="5ACFC407" w14:textId="77777777" w:rsidR="00FB7821" w:rsidRPr="006645A0" w:rsidRDefault="00FB7821" w:rsidP="00ED3473">
            <w:pPr>
              <w:spacing w:line="240" w:lineRule="auto"/>
              <w:rPr>
                <w:rFonts w:asciiTheme="minorHAnsi" w:hAnsiTheme="minorHAnsi" w:cstheme="minorHAnsi"/>
                <w:sz w:val="18"/>
                <w:szCs w:val="18"/>
              </w:rPr>
            </w:pPr>
            <w:r w:rsidRPr="006645A0">
              <w:rPr>
                <w:rFonts w:asciiTheme="minorHAnsi" w:eastAsia="Times New Roman" w:hAnsiTheme="minorHAnsi" w:cstheme="minorHAnsi"/>
                <w:sz w:val="18"/>
                <w:szCs w:val="18"/>
                <w:lang w:val="lt-LT" w:eastAsia="lt-LT"/>
              </w:rPr>
              <w:t xml:space="preserve">2017 m. gegužės 25 d. sprendimu Nr. T-185 Šiaulių miesto savivaldybės taryba </w:t>
            </w:r>
            <w:r w:rsidRPr="006645A0">
              <w:rPr>
                <w:rFonts w:asciiTheme="minorHAnsi" w:hAnsiTheme="minorHAnsi" w:cstheme="minorHAnsi"/>
                <w:sz w:val="18"/>
                <w:szCs w:val="18"/>
              </w:rPr>
              <w:t xml:space="preserve">nusprendė 2016 m. birželio 30 d. Tarybos sprendimą Nr. T-305 ,,Dėl pritarimo įgyvendinti projektą „Kultūrinio, istorinio ir gamtinio paveldo integracija per turizmo plėtrą Šiaulių ir Jelgavos miestuose“ pripažinti netekusiu galios. </w:t>
            </w:r>
          </w:p>
          <w:p w14:paraId="6BB0D851" w14:textId="510FDDD3" w:rsidR="00FB7821" w:rsidRPr="00B36838" w:rsidRDefault="00FB7821" w:rsidP="00B36838">
            <w:pPr>
              <w:spacing w:line="240" w:lineRule="auto"/>
              <w:rPr>
                <w:rFonts w:asciiTheme="minorHAnsi" w:hAnsiTheme="minorHAnsi" w:cstheme="minorHAnsi"/>
                <w:sz w:val="18"/>
                <w:szCs w:val="18"/>
              </w:rPr>
            </w:pPr>
            <w:r w:rsidRPr="006645A0">
              <w:rPr>
                <w:rFonts w:asciiTheme="minorHAnsi" w:hAnsiTheme="minorHAnsi" w:cstheme="minorHAnsi"/>
                <w:sz w:val="18"/>
                <w:szCs w:val="18"/>
              </w:rPr>
              <w:t xml:space="preserve">2017 m. rugsėjo 7 d. Tarybos sprendimu Nr. T-303 ,,Dėl Šiaulių miesto savivaldybės tarybos 2017 m. vasario 2 d. sprendimo Nr. T-4 ,,Dėl Šiaulių miesto savivaldybės 2017-2019 metų strateginio veiklos plano patvirtinimo“ pakeitimo“ 2017-2019 metų strateginiame veiklos plane 299,6 tūkst. eurų buvo numatyti priemonės Nr. 07 03 02 07 ,,Rėkyvos ežero pakrantės pritaikymas jėgos aitvarų  ir burlenčių turizmo reikmėms“ įgyvendinimui. Darbus numatoma vykdyti 2018-2019 m. </w:t>
            </w:r>
          </w:p>
        </w:tc>
      </w:tr>
      <w:tr w:rsidR="00FB7821" w:rsidRPr="00892D91" w14:paraId="1DC512ED" w14:textId="77777777" w:rsidTr="004201BD">
        <w:trPr>
          <w:gridAfter w:val="2"/>
          <w:wAfter w:w="1722" w:type="dxa"/>
          <w:trHeight w:val="577"/>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12F78D"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2.2.1.5</w:t>
            </w:r>
          </w:p>
        </w:tc>
        <w:tc>
          <w:tcPr>
            <w:tcW w:w="2408" w:type="dxa"/>
            <w:gridSpan w:val="2"/>
            <w:tcBorders>
              <w:top w:val="single" w:sz="4" w:space="0" w:color="auto"/>
              <w:left w:val="nil"/>
              <w:bottom w:val="single" w:sz="4" w:space="0" w:color="auto"/>
              <w:right w:val="single" w:sz="4" w:space="0" w:color="auto"/>
            </w:tcBorders>
            <w:shd w:val="clear" w:color="auto" w:fill="FFFFFF" w:themeFill="background1"/>
            <w:hideMark/>
          </w:tcPr>
          <w:p w14:paraId="45AFC127"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TIC pastato renovavimas</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0291C26C"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tcBorders>
              <w:top w:val="single" w:sz="4" w:space="0" w:color="auto"/>
              <w:left w:val="nil"/>
              <w:bottom w:val="single" w:sz="4" w:space="0" w:color="auto"/>
              <w:right w:val="nil"/>
            </w:tcBorders>
            <w:shd w:val="clear" w:color="auto" w:fill="FFFFFF" w:themeFill="background1"/>
            <w:noWrap/>
            <w:hideMark/>
          </w:tcPr>
          <w:p w14:paraId="2CDC6720"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E6D11D1"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renovacijos darbų (pastato vidaus apšiltinimas, patalpų pritaikymas darbui, iškabos renovavimas) dalis</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14:paraId="59514B94"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1ECD3FA3" w14:textId="77777777" w:rsidR="00FB7821" w:rsidRPr="0032571E" w:rsidRDefault="00FB7821"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430F2602" w14:textId="77777777" w:rsidR="00FB7821" w:rsidRPr="006C66A7" w:rsidRDefault="00FB7821"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B</w:t>
            </w:r>
            <w:r w:rsidRPr="006C66A7">
              <w:rPr>
                <w:rFonts w:eastAsia="Times New Roman"/>
                <w:sz w:val="18"/>
                <w:szCs w:val="18"/>
                <w:lang w:val="lt-LT" w:eastAsia="lt-LT"/>
              </w:rPr>
              <w:t>Į Turizmo informacijos centras, Statybos ir renovacijos skyrius, Architektūros, urbanistikos ir paveldosaugos skyrius</w:t>
            </w:r>
          </w:p>
        </w:tc>
        <w:tc>
          <w:tcPr>
            <w:tcW w:w="2727" w:type="dxa"/>
            <w:gridSpan w:val="3"/>
            <w:tcBorders>
              <w:top w:val="single" w:sz="4" w:space="0" w:color="auto"/>
              <w:left w:val="nil"/>
              <w:bottom w:val="single" w:sz="4" w:space="0" w:color="auto"/>
              <w:right w:val="single" w:sz="4" w:space="0" w:color="auto"/>
            </w:tcBorders>
            <w:shd w:val="clear" w:color="auto" w:fill="FFFFFF" w:themeFill="background1"/>
          </w:tcPr>
          <w:p w14:paraId="3731F3BE" w14:textId="01948175" w:rsidR="00FB7821" w:rsidRPr="006C66A7" w:rsidRDefault="00B36838"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26091C6" w14:textId="02790929" w:rsidR="00FB7821" w:rsidRPr="006C66A7" w:rsidRDefault="00B36838"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Planuojami darbai 2018 m.</w:t>
            </w:r>
          </w:p>
        </w:tc>
      </w:tr>
      <w:tr w:rsidR="00FB7821" w:rsidRPr="00892D91" w14:paraId="4BC1B6B4" w14:textId="77777777" w:rsidTr="006645A0">
        <w:trPr>
          <w:gridAfter w:val="2"/>
          <w:wAfter w:w="1722" w:type="dxa"/>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2C73D834"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2.2.1.6</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733A0F04"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Turizmo rinkodaros priemonių įgyvendinimas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155EFB46"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nil"/>
              <w:bottom w:val="single" w:sz="4" w:space="0" w:color="auto"/>
              <w:right w:val="nil"/>
            </w:tcBorders>
            <w:shd w:val="clear" w:color="auto" w:fill="auto"/>
            <w:noWrap/>
            <w:hideMark/>
          </w:tcPr>
          <w:p w14:paraId="77DA78C7"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586E05" w14:textId="77777777" w:rsidR="00FB7821" w:rsidRPr="00892D91" w:rsidRDefault="00FB7821"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turizmo rinkodaros priemonių (mobiliosios aplikacijos, vaizdo klipai, interaktyvūs žemėlapiai, turistiniai katalogai, žemėlapiai, bukletai, suorganizuoti infoturai Lietuvos bei užsienio turizmo, žiniasklaidos atstovams, dalyvavimas tarptautinėse turizmo parodose, reklamos/komunikacijos kampanijos/akcijos, strategijos)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428175E1" w14:textId="77777777" w:rsidR="00FB7821" w:rsidRPr="00892D91" w:rsidRDefault="00FB7821"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B941E30" w14:textId="77777777" w:rsidR="00FB7821" w:rsidRPr="0032571E" w:rsidRDefault="00FB7821"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C571563" w14:textId="77777777" w:rsidR="00FB7821" w:rsidRPr="006C66A7" w:rsidRDefault="00FB7821"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BĮ Turizmo informacijos centras</w:t>
            </w:r>
          </w:p>
        </w:tc>
        <w:tc>
          <w:tcPr>
            <w:tcW w:w="2727" w:type="dxa"/>
            <w:gridSpan w:val="3"/>
            <w:tcBorders>
              <w:top w:val="single" w:sz="4" w:space="0" w:color="auto"/>
              <w:left w:val="single" w:sz="4" w:space="0" w:color="auto"/>
              <w:bottom w:val="single" w:sz="4" w:space="0" w:color="auto"/>
              <w:right w:val="single" w:sz="4" w:space="0" w:color="auto"/>
            </w:tcBorders>
          </w:tcPr>
          <w:p w14:paraId="54DBDFF0" w14:textId="74EFC3CC" w:rsidR="00FB7821" w:rsidRDefault="00FB7821" w:rsidP="006645A0">
            <w:pPr>
              <w:spacing w:line="240" w:lineRule="auto"/>
              <w:jc w:val="left"/>
              <w:outlineLvl w:val="2"/>
              <w:rPr>
                <w:rFonts w:eastAsia="Times New Roman"/>
                <w:sz w:val="18"/>
                <w:szCs w:val="18"/>
                <w:lang w:val="lt-LT" w:eastAsia="lt-LT"/>
              </w:rPr>
            </w:pPr>
            <w:r>
              <w:rPr>
                <w:rFonts w:eastAsia="Times New Roman"/>
                <w:sz w:val="18"/>
                <w:szCs w:val="18"/>
                <w:lang w:val="lt-LT" w:eastAsia="lt-LT"/>
              </w:rPr>
              <w:t>Viso per 2015-2017 m. laikotarpį įgyvendinta 1</w:t>
            </w:r>
            <w:r w:rsidR="00BC0F9C">
              <w:rPr>
                <w:rFonts w:eastAsia="Times New Roman"/>
                <w:sz w:val="18"/>
                <w:szCs w:val="18"/>
                <w:lang w:val="lt-LT" w:eastAsia="lt-LT"/>
              </w:rPr>
              <w:t xml:space="preserve"> </w:t>
            </w:r>
            <w:r>
              <w:rPr>
                <w:rFonts w:eastAsia="Times New Roman"/>
                <w:sz w:val="18"/>
                <w:szCs w:val="18"/>
                <w:lang w:val="lt-LT" w:eastAsia="lt-LT"/>
              </w:rPr>
              <w:t xml:space="preserve">037 rinkodaros priemonės, iš jų </w:t>
            </w:r>
          </w:p>
          <w:p w14:paraId="122ADF0B" w14:textId="77777777" w:rsidR="00FB7821" w:rsidRDefault="00FB7821" w:rsidP="006645A0">
            <w:pPr>
              <w:spacing w:line="240" w:lineRule="auto"/>
              <w:jc w:val="left"/>
              <w:outlineLvl w:val="2"/>
              <w:rPr>
                <w:rFonts w:eastAsia="Times New Roman"/>
                <w:sz w:val="18"/>
                <w:szCs w:val="18"/>
                <w:lang w:val="lt-LT" w:eastAsia="lt-LT"/>
              </w:rPr>
            </w:pPr>
          </w:p>
          <w:p w14:paraId="213FE58C" w14:textId="1A2836A0" w:rsidR="00FB7821" w:rsidRDefault="00FB7821">
            <w:pPr>
              <w:spacing w:line="240" w:lineRule="auto"/>
              <w:jc w:val="left"/>
              <w:outlineLvl w:val="2"/>
              <w:rPr>
                <w:rFonts w:eastAsia="Times New Roman"/>
                <w:sz w:val="18"/>
                <w:szCs w:val="18"/>
                <w:lang w:val="lt-LT" w:eastAsia="lt-LT"/>
              </w:rPr>
            </w:pPr>
            <w:r w:rsidRPr="00110734">
              <w:rPr>
                <w:rFonts w:eastAsia="Times New Roman"/>
                <w:sz w:val="18"/>
                <w:szCs w:val="18"/>
                <w:lang w:val="lt-LT" w:eastAsia="lt-LT"/>
              </w:rPr>
              <w:t>Vaizdo klipai – 1</w:t>
            </w:r>
          </w:p>
          <w:p w14:paraId="2B55E4A8" w14:textId="04CF276D" w:rsidR="00FB7821" w:rsidRDefault="00FB7821" w:rsidP="00635CA2">
            <w:pPr>
              <w:spacing w:line="240" w:lineRule="auto"/>
              <w:jc w:val="left"/>
              <w:outlineLvl w:val="2"/>
              <w:rPr>
                <w:rFonts w:eastAsia="Times New Roman"/>
                <w:sz w:val="18"/>
                <w:szCs w:val="18"/>
                <w:lang w:val="lt-LT" w:eastAsia="lt-LT"/>
              </w:rPr>
            </w:pPr>
            <w:r w:rsidRPr="00110734">
              <w:rPr>
                <w:rFonts w:eastAsia="Times New Roman"/>
                <w:sz w:val="18"/>
                <w:szCs w:val="18"/>
                <w:lang w:val="lt-LT" w:eastAsia="lt-LT"/>
              </w:rPr>
              <w:t>Turistiniai katalogai – 3</w:t>
            </w:r>
          </w:p>
          <w:p w14:paraId="1931CEBC" w14:textId="77777777" w:rsidR="00FB7821" w:rsidRDefault="00FB7821" w:rsidP="00635CA2">
            <w:pPr>
              <w:spacing w:line="240" w:lineRule="auto"/>
              <w:jc w:val="left"/>
              <w:outlineLvl w:val="2"/>
              <w:rPr>
                <w:rFonts w:eastAsia="Times New Roman"/>
                <w:sz w:val="18"/>
                <w:szCs w:val="18"/>
                <w:lang w:val="lt-LT" w:eastAsia="lt-LT"/>
              </w:rPr>
            </w:pPr>
            <w:r>
              <w:rPr>
                <w:rFonts w:eastAsia="Times New Roman"/>
                <w:sz w:val="18"/>
                <w:szCs w:val="18"/>
                <w:lang w:val="lt-LT" w:eastAsia="lt-LT"/>
              </w:rPr>
              <w:t>Bukletai – 8</w:t>
            </w:r>
          </w:p>
          <w:p w14:paraId="2C4E59E8" w14:textId="3CE22CEC" w:rsidR="00FB7821" w:rsidRDefault="00FB7821" w:rsidP="00635CA2">
            <w:pPr>
              <w:spacing w:line="240" w:lineRule="auto"/>
              <w:jc w:val="left"/>
              <w:outlineLvl w:val="2"/>
              <w:rPr>
                <w:rFonts w:eastAsia="Times New Roman"/>
                <w:sz w:val="18"/>
                <w:szCs w:val="18"/>
                <w:lang w:val="lt-LT" w:eastAsia="lt-LT"/>
              </w:rPr>
            </w:pPr>
            <w:r>
              <w:rPr>
                <w:rFonts w:eastAsia="Times New Roman"/>
                <w:sz w:val="18"/>
                <w:szCs w:val="18"/>
                <w:lang w:val="lt-LT" w:eastAsia="lt-LT"/>
              </w:rPr>
              <w:t>Infoturai – 2</w:t>
            </w:r>
          </w:p>
          <w:p w14:paraId="789555A3" w14:textId="7019E40A" w:rsidR="00FB7821" w:rsidRDefault="00FB7821" w:rsidP="006645A0">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D</w:t>
            </w:r>
            <w:r w:rsidRPr="00892D91">
              <w:rPr>
                <w:rFonts w:eastAsia="Times New Roman"/>
                <w:color w:val="000000"/>
                <w:sz w:val="18"/>
                <w:szCs w:val="18"/>
                <w:lang w:val="lt-LT" w:eastAsia="lt-LT"/>
              </w:rPr>
              <w:t>alyvavimas tarptautinėse turizmo parodose</w:t>
            </w:r>
            <w:r>
              <w:rPr>
                <w:rFonts w:eastAsia="Times New Roman"/>
                <w:color w:val="000000"/>
                <w:sz w:val="18"/>
                <w:szCs w:val="18"/>
                <w:lang w:val="lt-LT" w:eastAsia="lt-LT"/>
              </w:rPr>
              <w:t>, renginiuose – 12</w:t>
            </w:r>
          </w:p>
          <w:p w14:paraId="14033C70" w14:textId="77777777" w:rsidR="00FB7821" w:rsidRPr="00DA6D18" w:rsidRDefault="00FB7821" w:rsidP="006645A0">
            <w:pPr>
              <w:spacing w:line="240" w:lineRule="auto"/>
              <w:jc w:val="left"/>
              <w:outlineLvl w:val="2"/>
              <w:rPr>
                <w:sz w:val="18"/>
                <w:szCs w:val="18"/>
                <w:lang w:val="lt-LT"/>
              </w:rPr>
            </w:pPr>
            <w:r w:rsidRPr="00DA6D18">
              <w:rPr>
                <w:sz w:val="18"/>
                <w:szCs w:val="18"/>
                <w:lang w:val="lt-LT"/>
              </w:rPr>
              <w:t>Integruotos komunikacijos kampanijos – 6</w:t>
            </w:r>
          </w:p>
          <w:p w14:paraId="5B324FA8" w14:textId="5A78FF3B" w:rsidR="00FB7821" w:rsidRPr="006C66A7" w:rsidRDefault="00FB7821" w:rsidP="00780A74">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Pozicijos žiniasklaidoje </w:t>
            </w:r>
            <w:r w:rsidR="00C91D52">
              <w:rPr>
                <w:rFonts w:eastAsia="Times New Roman"/>
                <w:sz w:val="18"/>
                <w:szCs w:val="18"/>
                <w:lang w:val="lt-LT" w:eastAsia="lt-LT"/>
              </w:rPr>
              <w:t>–</w:t>
            </w:r>
            <w:r>
              <w:rPr>
                <w:rFonts w:eastAsia="Times New Roman"/>
                <w:sz w:val="18"/>
                <w:szCs w:val="18"/>
                <w:lang w:val="lt-LT" w:eastAsia="lt-LT"/>
              </w:rPr>
              <w:t xml:space="preserve"> 1</w:t>
            </w:r>
            <w:r w:rsidR="00C91D52">
              <w:rPr>
                <w:rFonts w:eastAsia="Times New Roman"/>
                <w:sz w:val="18"/>
                <w:szCs w:val="18"/>
                <w:lang w:val="lt-LT" w:eastAsia="lt-LT"/>
              </w:rPr>
              <w:t xml:space="preserve"> </w:t>
            </w:r>
            <w:r>
              <w:rPr>
                <w:rFonts w:eastAsia="Times New Roman"/>
                <w:sz w:val="18"/>
                <w:szCs w:val="18"/>
                <w:lang w:val="lt-LT" w:eastAsia="lt-LT"/>
              </w:rPr>
              <w:t>005</w:t>
            </w:r>
          </w:p>
        </w:tc>
        <w:tc>
          <w:tcPr>
            <w:tcW w:w="2268" w:type="dxa"/>
            <w:tcBorders>
              <w:top w:val="single" w:sz="4" w:space="0" w:color="auto"/>
              <w:left w:val="single" w:sz="4" w:space="0" w:color="auto"/>
              <w:bottom w:val="single" w:sz="4" w:space="0" w:color="auto"/>
              <w:right w:val="single" w:sz="4" w:space="0" w:color="auto"/>
            </w:tcBorders>
          </w:tcPr>
          <w:p w14:paraId="4C6D94EB" w14:textId="4BE236B8" w:rsidR="00FB7821" w:rsidRDefault="00FB7821" w:rsidP="00780A74">
            <w:pPr>
              <w:spacing w:line="240" w:lineRule="auto"/>
              <w:jc w:val="left"/>
              <w:outlineLvl w:val="2"/>
              <w:rPr>
                <w:rFonts w:eastAsia="Times New Roman"/>
                <w:sz w:val="18"/>
                <w:szCs w:val="18"/>
                <w:lang w:eastAsia="lt-LT"/>
              </w:rPr>
            </w:pPr>
            <w:r>
              <w:rPr>
                <w:rFonts w:eastAsia="Times New Roman"/>
                <w:sz w:val="18"/>
                <w:szCs w:val="18"/>
                <w:lang w:val="lt-LT" w:eastAsia="lt-LT"/>
              </w:rPr>
              <w:t>Vaizdo klipas šventei „Marguok</w:t>
            </w:r>
            <w:r>
              <w:rPr>
                <w:rFonts w:eastAsia="Times New Roman"/>
                <w:sz w:val="18"/>
                <w:szCs w:val="18"/>
                <w:lang w:eastAsia="lt-LT"/>
              </w:rPr>
              <w:t>!” – 1</w:t>
            </w:r>
          </w:p>
          <w:p w14:paraId="707E3FE2" w14:textId="405A1AA5" w:rsidR="00FB7821" w:rsidRDefault="00FB7821" w:rsidP="00780A74">
            <w:pPr>
              <w:spacing w:line="240" w:lineRule="auto"/>
              <w:jc w:val="left"/>
              <w:outlineLvl w:val="2"/>
              <w:rPr>
                <w:rFonts w:eastAsia="Times New Roman"/>
                <w:sz w:val="18"/>
                <w:szCs w:val="18"/>
                <w:lang w:val="lt-LT" w:eastAsia="lt-LT"/>
              </w:rPr>
            </w:pPr>
            <w:r>
              <w:rPr>
                <w:rFonts w:eastAsia="Times New Roman"/>
                <w:sz w:val="18"/>
                <w:szCs w:val="18"/>
                <w:lang w:eastAsia="lt-LT"/>
              </w:rPr>
              <w:t>Reklama turizmo kataloge Turizmas. lt - 3</w:t>
            </w:r>
          </w:p>
          <w:p w14:paraId="3665BE88" w14:textId="77777777" w:rsidR="00FB7821" w:rsidRPr="00B253F7" w:rsidRDefault="00FB7821" w:rsidP="00780A74">
            <w:pPr>
              <w:spacing w:line="240" w:lineRule="auto"/>
              <w:jc w:val="left"/>
              <w:outlineLvl w:val="2"/>
              <w:rPr>
                <w:rFonts w:eastAsia="Times New Roman"/>
                <w:sz w:val="18"/>
                <w:szCs w:val="18"/>
                <w:lang w:val="lt-LT" w:eastAsia="lt-LT"/>
              </w:rPr>
            </w:pPr>
            <w:r w:rsidRPr="00B253F7">
              <w:rPr>
                <w:rFonts w:eastAsia="Times New Roman"/>
                <w:sz w:val="18"/>
                <w:szCs w:val="18"/>
                <w:lang w:val="lt-LT" w:eastAsia="lt-LT"/>
              </w:rPr>
              <w:t>Bukletai – 8:</w:t>
            </w:r>
          </w:p>
          <w:p w14:paraId="784B43F1" w14:textId="0EF03431"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bCs/>
                <w:sz w:val="18"/>
                <w:szCs w:val="18"/>
              </w:rPr>
              <w:t xml:space="preserve">1. </w:t>
            </w:r>
            <w:r w:rsidR="00FB7821" w:rsidRPr="00B253F7">
              <w:rPr>
                <w:bCs/>
                <w:sz w:val="18"/>
                <w:szCs w:val="18"/>
              </w:rPr>
              <w:t>„Šiauliai – Kalėdų belaukiant“ (500 vnt.);</w:t>
            </w:r>
          </w:p>
          <w:p w14:paraId="7A7A5AE6" w14:textId="25E1086A"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bCs/>
                <w:sz w:val="18"/>
                <w:szCs w:val="18"/>
              </w:rPr>
              <w:t xml:space="preserve">2.  </w:t>
            </w:r>
            <w:r w:rsidR="00FB7821" w:rsidRPr="00B253F7">
              <w:rPr>
                <w:bCs/>
                <w:sz w:val="18"/>
                <w:szCs w:val="18"/>
              </w:rPr>
              <w:t>„Šiauliai: keliauk, pažink, patirk“ (2 200 vnt.);</w:t>
            </w:r>
          </w:p>
          <w:p w14:paraId="42FE2E8D" w14:textId="300EF233"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rFonts w:ascii="Times New Roman" w:hAnsi="Times New Roman"/>
                <w:bCs/>
                <w:sz w:val="18"/>
                <w:szCs w:val="18"/>
                <w:lang w:val="lt-LT"/>
              </w:rPr>
              <w:t xml:space="preserve">3. </w:t>
            </w:r>
            <w:r w:rsidR="00FB7821" w:rsidRPr="00B253F7">
              <w:rPr>
                <w:rFonts w:ascii="Times New Roman" w:hAnsi="Times New Roman"/>
                <w:bCs/>
                <w:sz w:val="18"/>
                <w:szCs w:val="18"/>
                <w:lang w:val="lt-LT"/>
              </w:rPr>
              <w:t>bukleto „Seni nauji Šiauliai“ (13 000 vnt.);</w:t>
            </w:r>
          </w:p>
          <w:p w14:paraId="2C4CC0F3" w14:textId="486E636C"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bCs/>
                <w:sz w:val="18"/>
                <w:szCs w:val="18"/>
                <w:lang w:val="lt-LT"/>
              </w:rPr>
              <w:t xml:space="preserve">4. </w:t>
            </w:r>
            <w:r w:rsidR="00FB7821" w:rsidRPr="00B253F7">
              <w:rPr>
                <w:bCs/>
                <w:sz w:val="18"/>
                <w:szCs w:val="18"/>
                <w:lang w:val="lt-LT"/>
              </w:rPr>
              <w:t>„Aplankykite svetingą miestą Šiaulius“ (250 vnt.);</w:t>
            </w:r>
          </w:p>
          <w:p w14:paraId="1792E912" w14:textId="4DE8F85B"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bCs/>
                <w:sz w:val="18"/>
                <w:szCs w:val="18"/>
              </w:rPr>
              <w:t xml:space="preserve">5. </w:t>
            </w:r>
            <w:r w:rsidR="00FB7821" w:rsidRPr="00B253F7">
              <w:rPr>
                <w:bCs/>
                <w:sz w:val="18"/>
                <w:szCs w:val="18"/>
              </w:rPr>
              <w:t>„Edukacinės programos“ (150 vnt.);</w:t>
            </w:r>
          </w:p>
          <w:p w14:paraId="7A041341" w14:textId="7D8C97E4" w:rsidR="00FB7821" w:rsidRPr="00B253F7" w:rsidRDefault="00F5714F" w:rsidP="006645A0">
            <w:pPr>
              <w:pStyle w:val="Sraopastraipa"/>
              <w:widowControl w:val="0"/>
              <w:spacing w:line="240" w:lineRule="auto"/>
              <w:ind w:left="0"/>
              <w:outlineLvl w:val="2"/>
              <w:rPr>
                <w:rFonts w:eastAsia="Times New Roman"/>
                <w:sz w:val="18"/>
                <w:szCs w:val="18"/>
                <w:lang w:val="lt-LT" w:eastAsia="lt-LT"/>
              </w:rPr>
            </w:pPr>
            <w:r>
              <w:rPr>
                <w:kern w:val="1"/>
                <w:sz w:val="18"/>
                <w:szCs w:val="18"/>
              </w:rPr>
              <w:t xml:space="preserve">6. </w:t>
            </w:r>
            <w:r w:rsidR="00FB7821" w:rsidRPr="00B253F7">
              <w:rPr>
                <w:kern w:val="1"/>
                <w:sz w:val="18"/>
                <w:szCs w:val="18"/>
              </w:rPr>
              <w:t>žemėlapiai „Šiauliai: trijų S magija“ (13 000 vnt.);</w:t>
            </w:r>
          </w:p>
          <w:p w14:paraId="3570E303" w14:textId="5BBCF1B3" w:rsidR="00F5714F" w:rsidRDefault="00F5714F" w:rsidP="006645A0">
            <w:pPr>
              <w:pStyle w:val="Sraopastraipa"/>
              <w:widowControl w:val="0"/>
              <w:spacing w:line="240" w:lineRule="auto"/>
              <w:ind w:left="0"/>
              <w:outlineLvl w:val="2"/>
              <w:rPr>
                <w:kern w:val="1"/>
                <w:sz w:val="18"/>
                <w:szCs w:val="18"/>
                <w:lang w:val="lt-LT"/>
              </w:rPr>
            </w:pPr>
            <w:r>
              <w:rPr>
                <w:kern w:val="1"/>
                <w:sz w:val="18"/>
                <w:szCs w:val="18"/>
              </w:rPr>
              <w:t xml:space="preserve">7. </w:t>
            </w:r>
            <w:r w:rsidR="00FB7821" w:rsidRPr="00B253F7">
              <w:rPr>
                <w:kern w:val="1"/>
                <w:sz w:val="18"/>
                <w:szCs w:val="18"/>
              </w:rPr>
              <w:t>“Saulės skonis” (300 vnt.);</w:t>
            </w:r>
          </w:p>
          <w:p w14:paraId="0FF308FC" w14:textId="7A913DFC" w:rsidR="00FB7821" w:rsidRDefault="00F5714F" w:rsidP="006645A0">
            <w:pPr>
              <w:pStyle w:val="Sraopastraipa"/>
              <w:widowControl w:val="0"/>
              <w:spacing w:line="240" w:lineRule="auto"/>
              <w:ind w:left="0"/>
              <w:outlineLvl w:val="2"/>
              <w:rPr>
                <w:lang w:val="lt-LT" w:eastAsia="lt-LT"/>
              </w:rPr>
            </w:pPr>
            <w:r>
              <w:rPr>
                <w:kern w:val="1"/>
                <w:sz w:val="18"/>
                <w:szCs w:val="18"/>
                <w:lang w:val="lt-LT"/>
              </w:rPr>
              <w:t xml:space="preserve">8. </w:t>
            </w:r>
            <w:r>
              <w:rPr>
                <w:rFonts w:eastAsia="Times New Roman"/>
                <w:sz w:val="18"/>
                <w:szCs w:val="18"/>
                <w:lang w:val="lt-LT" w:eastAsia="lt-LT"/>
              </w:rPr>
              <w:t xml:space="preserve"> </w:t>
            </w:r>
            <w:r w:rsidR="00FB7821" w:rsidRPr="00B253F7">
              <w:rPr>
                <w:kern w:val="1"/>
                <w:sz w:val="18"/>
                <w:szCs w:val="18"/>
                <w:lang w:val="lt-LT"/>
              </w:rPr>
              <w:t>„Kelionės ir saldumynai“ (700 vnt.).</w:t>
            </w:r>
          </w:p>
          <w:p w14:paraId="6120272C" w14:textId="7D56A23D" w:rsidR="00AA6F70" w:rsidRDefault="00FB7821" w:rsidP="006645A0">
            <w:pPr>
              <w:spacing w:line="240" w:lineRule="auto"/>
              <w:ind w:left="34"/>
              <w:jc w:val="left"/>
              <w:outlineLvl w:val="2"/>
              <w:rPr>
                <w:rFonts w:eastAsia="Times New Roman"/>
                <w:sz w:val="18"/>
                <w:szCs w:val="18"/>
                <w:lang w:val="lt-LT" w:eastAsia="lt-LT"/>
              </w:rPr>
            </w:pPr>
            <w:r w:rsidRPr="00B253F7">
              <w:rPr>
                <w:rFonts w:eastAsia="Times New Roman"/>
                <w:sz w:val="18"/>
                <w:szCs w:val="18"/>
                <w:lang w:val="lt-LT" w:eastAsia="lt-LT"/>
              </w:rPr>
              <w:t>Parodos</w:t>
            </w:r>
            <w:r>
              <w:rPr>
                <w:rFonts w:eastAsia="Times New Roman"/>
                <w:sz w:val="18"/>
                <w:szCs w:val="18"/>
                <w:lang w:val="lt-LT" w:eastAsia="lt-LT"/>
              </w:rPr>
              <w:t xml:space="preserve">, tarpt. </w:t>
            </w:r>
            <w:r w:rsidR="00AA6F70">
              <w:rPr>
                <w:rFonts w:eastAsia="Times New Roman"/>
                <w:sz w:val="18"/>
                <w:szCs w:val="18"/>
                <w:lang w:val="lt-LT" w:eastAsia="lt-LT"/>
              </w:rPr>
              <w:t>r</w:t>
            </w:r>
            <w:r>
              <w:rPr>
                <w:rFonts w:eastAsia="Times New Roman"/>
                <w:sz w:val="18"/>
                <w:szCs w:val="18"/>
                <w:lang w:val="lt-LT" w:eastAsia="lt-LT"/>
              </w:rPr>
              <w:t>enginiai – 12.</w:t>
            </w:r>
          </w:p>
          <w:p w14:paraId="29C21406" w14:textId="77777777" w:rsidR="00AA6F70" w:rsidRPr="00B253F7" w:rsidRDefault="00AA6F70" w:rsidP="00780A74">
            <w:pPr>
              <w:spacing w:line="240" w:lineRule="auto"/>
              <w:ind w:left="34"/>
              <w:jc w:val="left"/>
              <w:outlineLvl w:val="2"/>
              <w:rPr>
                <w:rFonts w:eastAsia="Times New Roman"/>
                <w:sz w:val="18"/>
                <w:szCs w:val="18"/>
                <w:lang w:val="lt-LT" w:eastAsia="lt-LT"/>
              </w:rPr>
            </w:pPr>
          </w:p>
          <w:p w14:paraId="67D9D76A" w14:textId="3E257928" w:rsidR="00FB7821" w:rsidRPr="006645A0" w:rsidRDefault="00AA6F70" w:rsidP="006645A0">
            <w:pPr>
              <w:spacing w:line="240" w:lineRule="auto"/>
              <w:ind w:left="34"/>
              <w:outlineLvl w:val="2"/>
              <w:rPr>
                <w:rFonts w:eastAsia="Times New Roman"/>
                <w:sz w:val="18"/>
                <w:szCs w:val="18"/>
                <w:lang w:val="lt-LT" w:eastAsia="lt-LT"/>
              </w:rPr>
            </w:pPr>
            <w:r>
              <w:rPr>
                <w:sz w:val="18"/>
                <w:szCs w:val="18"/>
                <w:lang w:val="lt-LT"/>
              </w:rPr>
              <w:t xml:space="preserve">3 parodos </w:t>
            </w:r>
            <w:r w:rsidR="00FB7821" w:rsidRPr="006645A0">
              <w:rPr>
                <w:sz w:val="18"/>
                <w:szCs w:val="18"/>
                <w:lang w:val="lt-LT"/>
              </w:rPr>
              <w:t>ADVENTUR 2015-2017;</w:t>
            </w:r>
          </w:p>
          <w:p w14:paraId="2B29ECA1" w14:textId="7F9AE7F5" w:rsidR="00FB7821" w:rsidRPr="00B253F7" w:rsidRDefault="00AA6F70" w:rsidP="006645A0">
            <w:pPr>
              <w:spacing w:line="240" w:lineRule="auto"/>
              <w:outlineLvl w:val="2"/>
              <w:rPr>
                <w:rFonts w:asciiTheme="minorHAnsi" w:eastAsia="Times New Roman" w:hAnsiTheme="minorHAnsi" w:cstheme="minorHAnsi"/>
                <w:sz w:val="18"/>
                <w:szCs w:val="18"/>
                <w:lang w:val="lt-LT" w:eastAsia="lt-LT"/>
              </w:rPr>
            </w:pPr>
            <w:r>
              <w:rPr>
                <w:rFonts w:asciiTheme="minorHAnsi" w:hAnsiTheme="minorHAnsi" w:cstheme="minorHAnsi"/>
                <w:sz w:val="18"/>
                <w:szCs w:val="18"/>
                <w:lang w:val="lt-LT"/>
              </w:rPr>
              <w:t xml:space="preserve">3 parodos </w:t>
            </w:r>
            <w:r w:rsidR="00FB7821">
              <w:rPr>
                <w:rFonts w:asciiTheme="minorHAnsi" w:hAnsiTheme="minorHAnsi" w:cstheme="minorHAnsi"/>
                <w:sz w:val="18"/>
                <w:szCs w:val="18"/>
                <w:lang w:val="lt-LT"/>
              </w:rPr>
              <w:t>.</w:t>
            </w:r>
            <w:r w:rsidR="00FB7821" w:rsidRPr="00B253F7">
              <w:rPr>
                <w:rFonts w:asciiTheme="minorHAnsi" w:hAnsiTheme="minorHAnsi" w:cstheme="minorHAnsi"/>
                <w:sz w:val="18"/>
                <w:szCs w:val="18"/>
                <w:lang w:val="lt-LT"/>
              </w:rPr>
              <w:t>BALTTOUR 2015-2017;</w:t>
            </w:r>
          </w:p>
          <w:p w14:paraId="02679E48" w14:textId="74C18E1F" w:rsidR="00FB7821" w:rsidRPr="00B253F7" w:rsidRDefault="00AA6F70" w:rsidP="006645A0">
            <w:pPr>
              <w:spacing w:line="240" w:lineRule="auto"/>
              <w:outlineLvl w:val="2"/>
              <w:rPr>
                <w:rFonts w:asciiTheme="minorHAnsi" w:eastAsia="Times New Roman" w:hAnsiTheme="minorHAnsi" w:cstheme="minorHAnsi"/>
                <w:sz w:val="18"/>
                <w:szCs w:val="18"/>
                <w:lang w:val="lt-LT" w:eastAsia="lt-LT"/>
              </w:rPr>
            </w:pPr>
            <w:r>
              <w:rPr>
                <w:rFonts w:asciiTheme="minorHAnsi" w:hAnsiTheme="minorHAnsi" w:cstheme="minorHAnsi"/>
                <w:sz w:val="18"/>
                <w:szCs w:val="18"/>
                <w:lang w:eastAsia="lt-LT"/>
              </w:rPr>
              <w:t xml:space="preserve">1 </w:t>
            </w:r>
            <w:r w:rsidR="00FB7821">
              <w:rPr>
                <w:rFonts w:asciiTheme="minorHAnsi" w:hAnsiTheme="minorHAnsi" w:cstheme="minorHAnsi"/>
                <w:sz w:val="18"/>
                <w:szCs w:val="18"/>
                <w:lang w:eastAsia="lt-LT"/>
              </w:rPr>
              <w:t>.</w:t>
            </w:r>
            <w:r w:rsidR="00FB7821" w:rsidRPr="00B253F7">
              <w:rPr>
                <w:rFonts w:asciiTheme="minorHAnsi" w:hAnsiTheme="minorHAnsi" w:cstheme="minorHAnsi"/>
                <w:sz w:val="18"/>
                <w:szCs w:val="18"/>
                <w:lang w:eastAsia="lt-LT"/>
              </w:rPr>
              <w:t>,,Verslininkų dienos 2016” Jelgavoje;</w:t>
            </w:r>
          </w:p>
          <w:p w14:paraId="5C2FCFB3" w14:textId="40763FA9" w:rsidR="00FB7821" w:rsidRPr="00B253F7" w:rsidRDefault="00AA6F70" w:rsidP="006645A0">
            <w:pPr>
              <w:spacing w:line="240" w:lineRule="auto"/>
              <w:outlineLvl w:val="2"/>
              <w:rPr>
                <w:rFonts w:asciiTheme="minorHAnsi" w:eastAsia="Times New Roman" w:hAnsiTheme="minorHAnsi" w:cstheme="minorHAnsi"/>
                <w:sz w:val="18"/>
                <w:szCs w:val="18"/>
                <w:lang w:val="lt-LT" w:eastAsia="lt-LT"/>
              </w:rPr>
            </w:pPr>
            <w:r>
              <w:rPr>
                <w:rFonts w:asciiTheme="minorHAnsi" w:eastAsia="SimSun" w:hAnsiTheme="minorHAnsi" w:cstheme="minorHAnsi"/>
                <w:kern w:val="1"/>
                <w:sz w:val="18"/>
                <w:szCs w:val="18"/>
                <w:lang w:val="lt-LT" w:eastAsia="hi-IN" w:bidi="hi-IN"/>
              </w:rPr>
              <w:t xml:space="preserve">3 parodos </w:t>
            </w:r>
            <w:r w:rsidR="00FB7821">
              <w:rPr>
                <w:rFonts w:asciiTheme="minorHAnsi" w:eastAsia="SimSun" w:hAnsiTheme="minorHAnsi" w:cstheme="minorHAnsi"/>
                <w:kern w:val="1"/>
                <w:sz w:val="18"/>
                <w:szCs w:val="18"/>
                <w:lang w:val="lt-LT" w:eastAsia="hi-IN" w:bidi="hi-IN"/>
              </w:rPr>
              <w:t>.</w:t>
            </w:r>
            <w:r w:rsidR="00FB7821" w:rsidRPr="00B253F7">
              <w:rPr>
                <w:rFonts w:asciiTheme="minorHAnsi" w:eastAsia="SimSun" w:hAnsiTheme="minorHAnsi" w:cstheme="minorHAnsi"/>
                <w:kern w:val="1"/>
                <w:sz w:val="18"/>
                <w:szCs w:val="18"/>
                <w:lang w:val="lt-LT" w:eastAsia="hi-IN" w:bidi="hi-IN"/>
              </w:rPr>
              <w:t>„Šiauliai 2015-2017”;</w:t>
            </w:r>
          </w:p>
          <w:p w14:paraId="313FF1ED" w14:textId="13750EBD" w:rsidR="00FB7821" w:rsidRPr="00B253F7" w:rsidRDefault="00AA6F70" w:rsidP="006645A0">
            <w:pPr>
              <w:spacing w:line="240" w:lineRule="auto"/>
              <w:outlineLvl w:val="2"/>
              <w:rPr>
                <w:rFonts w:asciiTheme="minorHAnsi" w:eastAsia="Times New Roman" w:hAnsiTheme="minorHAnsi" w:cstheme="minorHAnsi"/>
                <w:sz w:val="18"/>
                <w:szCs w:val="18"/>
                <w:lang w:val="lt-LT" w:eastAsia="lt-LT"/>
              </w:rPr>
            </w:pPr>
            <w:r>
              <w:rPr>
                <w:rFonts w:asciiTheme="minorHAnsi" w:eastAsia="SimSun" w:hAnsiTheme="minorHAnsi" w:cstheme="minorHAnsi"/>
                <w:kern w:val="1"/>
                <w:sz w:val="18"/>
                <w:szCs w:val="18"/>
                <w:lang w:val="lt-LT" w:eastAsia="hi-IN" w:bidi="hi-IN"/>
              </w:rPr>
              <w:t xml:space="preserve">1 renginys </w:t>
            </w:r>
            <w:r w:rsidR="00FB7821" w:rsidRPr="00B253F7">
              <w:rPr>
                <w:rFonts w:asciiTheme="minorHAnsi" w:eastAsia="SimSun" w:hAnsiTheme="minorHAnsi" w:cstheme="minorHAnsi"/>
                <w:kern w:val="1"/>
                <w:sz w:val="18"/>
                <w:szCs w:val="18"/>
                <w:lang w:val="lt-LT" w:eastAsia="hi-IN" w:bidi="hi-IN"/>
              </w:rPr>
              <w:t>„Ką veiki?“;</w:t>
            </w:r>
          </w:p>
          <w:p w14:paraId="7D30F127" w14:textId="0CC3220F" w:rsidR="00FB7821" w:rsidRDefault="00AA6F70" w:rsidP="00780A74">
            <w:pPr>
              <w:spacing w:line="240" w:lineRule="auto"/>
              <w:rPr>
                <w:sz w:val="18"/>
                <w:szCs w:val="18"/>
              </w:rPr>
            </w:pPr>
            <w:r>
              <w:rPr>
                <w:rFonts w:asciiTheme="minorHAnsi" w:hAnsiTheme="minorHAnsi" w:cstheme="minorHAnsi"/>
                <w:sz w:val="18"/>
                <w:szCs w:val="18"/>
              </w:rPr>
              <w:t xml:space="preserve">1 renginys </w:t>
            </w:r>
            <w:r w:rsidR="00FB7821" w:rsidRPr="00B253F7">
              <w:rPr>
                <w:rFonts w:asciiTheme="minorHAnsi" w:hAnsiTheme="minorHAnsi" w:cstheme="minorHAnsi"/>
                <w:sz w:val="18"/>
                <w:szCs w:val="18"/>
              </w:rPr>
              <w:t>„Tarptautinis religinio turizmo ir piligrimystės kongresas“ Fatimoje (Portugalija).</w:t>
            </w:r>
            <w:r w:rsidR="00FB7821" w:rsidRPr="00B253F7">
              <w:rPr>
                <w:sz w:val="18"/>
                <w:szCs w:val="18"/>
              </w:rPr>
              <w:t xml:space="preserve"> </w:t>
            </w:r>
          </w:p>
          <w:p w14:paraId="59A06020" w14:textId="77777777" w:rsidR="00FB7821" w:rsidRDefault="00FB7821" w:rsidP="00780A74">
            <w:pPr>
              <w:spacing w:line="240" w:lineRule="auto"/>
              <w:rPr>
                <w:sz w:val="18"/>
                <w:szCs w:val="18"/>
              </w:rPr>
            </w:pPr>
          </w:p>
          <w:p w14:paraId="7894884F" w14:textId="77777777" w:rsidR="00FB7821" w:rsidRDefault="00FB7821" w:rsidP="00780A74">
            <w:pPr>
              <w:spacing w:line="240" w:lineRule="auto"/>
              <w:rPr>
                <w:sz w:val="18"/>
                <w:szCs w:val="18"/>
              </w:rPr>
            </w:pPr>
            <w:r>
              <w:rPr>
                <w:sz w:val="18"/>
                <w:szCs w:val="18"/>
              </w:rPr>
              <w:t>Integruotos komunikacijos kampanijos – 6 (apimantys turizmą skatinančius renginius, viešinimą, ekskursijas, gastroturus ir kt.)</w:t>
            </w:r>
          </w:p>
          <w:p w14:paraId="753E32FC" w14:textId="77777777" w:rsidR="00FB7821" w:rsidRDefault="00FB7821" w:rsidP="00780A74">
            <w:pPr>
              <w:spacing w:line="240" w:lineRule="auto"/>
              <w:rPr>
                <w:sz w:val="18"/>
                <w:szCs w:val="18"/>
              </w:rPr>
            </w:pPr>
          </w:p>
          <w:p w14:paraId="6E36EA26" w14:textId="77777777" w:rsidR="00FB7821" w:rsidRPr="006C66A7" w:rsidRDefault="00FB7821" w:rsidP="00780A74">
            <w:pPr>
              <w:spacing w:line="240" w:lineRule="auto"/>
              <w:jc w:val="left"/>
              <w:outlineLvl w:val="2"/>
              <w:rPr>
                <w:rFonts w:eastAsia="Times New Roman"/>
                <w:sz w:val="18"/>
                <w:szCs w:val="18"/>
                <w:lang w:val="lt-LT" w:eastAsia="lt-LT"/>
              </w:rPr>
            </w:pPr>
            <w:r w:rsidRPr="00B253F7">
              <w:rPr>
                <w:sz w:val="18"/>
                <w:szCs w:val="18"/>
              </w:rPr>
              <w:t xml:space="preserve">Šiaulių turizmo ištekliai ar Šiauliuose vykstantys renginiai šalies žiniasklaidos priemonėse ir kt. </w:t>
            </w:r>
            <w:r>
              <w:rPr>
                <w:sz w:val="18"/>
                <w:szCs w:val="18"/>
              </w:rPr>
              <w:t xml:space="preserve">2015 m. buvo paminėti 139 kartus, </w:t>
            </w:r>
            <w:r w:rsidRPr="00B253F7">
              <w:rPr>
                <w:sz w:val="18"/>
                <w:szCs w:val="18"/>
              </w:rPr>
              <w:t xml:space="preserve">2016 m. </w:t>
            </w:r>
            <w:r>
              <w:rPr>
                <w:sz w:val="18"/>
                <w:szCs w:val="18"/>
              </w:rPr>
              <w:t>-</w:t>
            </w:r>
            <w:r w:rsidRPr="00B253F7">
              <w:rPr>
                <w:sz w:val="18"/>
                <w:szCs w:val="18"/>
              </w:rPr>
              <w:t xml:space="preserve"> 116 kartų, o 2017 m. – 750 kartų (straipsniai, pranešimai, TV ir radijo laidos). Duomenys yra daliniai, remiasi Centro surinkta statistika, Google paieška</w:t>
            </w:r>
            <w:r>
              <w:rPr>
                <w:sz w:val="18"/>
                <w:szCs w:val="18"/>
              </w:rPr>
              <w:t>.</w:t>
            </w:r>
          </w:p>
        </w:tc>
      </w:tr>
      <w:tr w:rsidR="00A8170D" w:rsidRPr="00892D91" w14:paraId="3432DBA2" w14:textId="77777777" w:rsidTr="00A8170D">
        <w:trPr>
          <w:gridAfter w:val="2"/>
          <w:wAfter w:w="1722" w:type="dxa"/>
          <w:trHeight w:val="1249"/>
        </w:trPr>
        <w:tc>
          <w:tcPr>
            <w:tcW w:w="819" w:type="dxa"/>
            <w:tcBorders>
              <w:top w:val="nil"/>
              <w:left w:val="single" w:sz="4" w:space="0" w:color="auto"/>
              <w:bottom w:val="nil"/>
              <w:right w:val="single" w:sz="4" w:space="0" w:color="auto"/>
            </w:tcBorders>
            <w:shd w:val="clear" w:color="auto" w:fill="auto"/>
            <w:hideMark/>
          </w:tcPr>
          <w:p w14:paraId="618AFDD1" w14:textId="77777777" w:rsidR="00A8170D" w:rsidRPr="00892D91" w:rsidRDefault="00A8170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2.2.1.7</w:t>
            </w:r>
          </w:p>
        </w:tc>
        <w:tc>
          <w:tcPr>
            <w:tcW w:w="2408" w:type="dxa"/>
            <w:gridSpan w:val="2"/>
            <w:tcBorders>
              <w:top w:val="nil"/>
              <w:left w:val="nil"/>
              <w:bottom w:val="nil"/>
              <w:right w:val="single" w:sz="4" w:space="0" w:color="auto"/>
            </w:tcBorders>
            <w:shd w:val="clear" w:color="auto" w:fill="auto"/>
            <w:hideMark/>
          </w:tcPr>
          <w:p w14:paraId="2C382061" w14:textId="77777777" w:rsidR="00A8170D" w:rsidRPr="00892D91" w:rsidRDefault="00A8170D"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Turizmo informacinės infrastruktūros įrengimas, atnaujinimas, plėtra Šiaulių mieste</w:t>
            </w:r>
          </w:p>
        </w:tc>
        <w:tc>
          <w:tcPr>
            <w:tcW w:w="709" w:type="dxa"/>
            <w:gridSpan w:val="2"/>
            <w:tcBorders>
              <w:top w:val="nil"/>
              <w:left w:val="nil"/>
              <w:bottom w:val="nil"/>
              <w:right w:val="single" w:sz="4" w:space="0" w:color="auto"/>
            </w:tcBorders>
            <w:shd w:val="clear" w:color="auto" w:fill="auto"/>
            <w:noWrap/>
            <w:hideMark/>
          </w:tcPr>
          <w:p w14:paraId="003F00D5" w14:textId="77777777" w:rsidR="00A8170D" w:rsidRPr="00892D91" w:rsidRDefault="00A8170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581" w:type="dxa"/>
            <w:gridSpan w:val="2"/>
            <w:tcBorders>
              <w:top w:val="nil"/>
              <w:left w:val="nil"/>
              <w:bottom w:val="nil"/>
              <w:right w:val="single" w:sz="4" w:space="0" w:color="auto"/>
            </w:tcBorders>
            <w:shd w:val="clear" w:color="auto" w:fill="auto"/>
            <w:noWrap/>
            <w:hideMark/>
          </w:tcPr>
          <w:p w14:paraId="0C0FABD2" w14:textId="77777777" w:rsidR="00A8170D" w:rsidRPr="00892D91" w:rsidRDefault="00A8170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503F52DC" w14:textId="77777777" w:rsidR="00A8170D" w:rsidRPr="00892D91" w:rsidRDefault="00A8170D"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Naujai įrengta, atnaujinta turizmo informacinė infrastruktūra (specializuoti turizmo informacinių terminalai, stendai su miesto žemėlapiais, turizmo trasų/lankytinų vietų schemos, informacinės rodyklės į turistinius objektus)</w:t>
            </w:r>
          </w:p>
        </w:tc>
        <w:tc>
          <w:tcPr>
            <w:tcW w:w="708" w:type="dxa"/>
            <w:tcBorders>
              <w:top w:val="single" w:sz="4" w:space="0" w:color="auto"/>
              <w:left w:val="nil"/>
              <w:bottom w:val="single" w:sz="4" w:space="0" w:color="auto"/>
              <w:right w:val="single" w:sz="4" w:space="0" w:color="auto"/>
            </w:tcBorders>
            <w:shd w:val="clear" w:color="auto" w:fill="auto"/>
            <w:noWrap/>
            <w:hideMark/>
          </w:tcPr>
          <w:p w14:paraId="285A9349" w14:textId="77777777" w:rsidR="00A8170D" w:rsidRPr="00892D91" w:rsidRDefault="00A8170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35D12C1D" w14:textId="77777777" w:rsidR="00A8170D" w:rsidRPr="006C66A7" w:rsidRDefault="00A8170D"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4963126" w14:textId="77777777" w:rsidR="00A8170D" w:rsidRPr="006C66A7" w:rsidRDefault="00A8170D" w:rsidP="00A11031">
            <w:pPr>
              <w:spacing w:line="240" w:lineRule="auto"/>
              <w:jc w:val="left"/>
              <w:outlineLvl w:val="2"/>
              <w:rPr>
                <w:rFonts w:eastAsia="Times New Roman"/>
                <w:sz w:val="18"/>
                <w:szCs w:val="18"/>
                <w:lang w:val="lt-LT" w:eastAsia="lt-LT"/>
              </w:rPr>
            </w:pPr>
            <w:r>
              <w:rPr>
                <w:rFonts w:eastAsia="Times New Roman"/>
                <w:sz w:val="18"/>
                <w:szCs w:val="18"/>
                <w:lang w:val="lt-LT" w:eastAsia="lt-LT"/>
              </w:rPr>
              <w:t>B</w:t>
            </w:r>
            <w:r w:rsidRPr="006C66A7">
              <w:rPr>
                <w:rFonts w:eastAsia="Times New Roman"/>
                <w:sz w:val="18"/>
                <w:szCs w:val="18"/>
                <w:lang w:val="lt-LT" w:eastAsia="lt-LT"/>
              </w:rPr>
              <w:t>Į Turizmo informacijos centras</w:t>
            </w:r>
          </w:p>
        </w:tc>
        <w:tc>
          <w:tcPr>
            <w:tcW w:w="4995" w:type="dxa"/>
            <w:gridSpan w:val="4"/>
            <w:tcBorders>
              <w:top w:val="single" w:sz="4" w:space="0" w:color="auto"/>
              <w:left w:val="nil"/>
              <w:bottom w:val="single" w:sz="4" w:space="0" w:color="auto"/>
              <w:right w:val="single" w:sz="4" w:space="0" w:color="auto"/>
            </w:tcBorders>
          </w:tcPr>
          <w:p w14:paraId="6CD7F730" w14:textId="77777777" w:rsidR="00A8170D" w:rsidRPr="006C66A7" w:rsidRDefault="00A8170D" w:rsidP="0032571E">
            <w:pPr>
              <w:spacing w:line="240" w:lineRule="auto"/>
              <w:jc w:val="left"/>
              <w:outlineLvl w:val="2"/>
              <w:rPr>
                <w:rFonts w:eastAsia="Times New Roman"/>
                <w:sz w:val="18"/>
                <w:szCs w:val="18"/>
                <w:lang w:val="lt-LT" w:eastAsia="lt-LT"/>
              </w:rPr>
            </w:pPr>
          </w:p>
        </w:tc>
      </w:tr>
      <w:tr w:rsidR="00023DDD" w:rsidRPr="00892D91" w14:paraId="340B5871" w14:textId="77777777" w:rsidTr="001A62DF">
        <w:trPr>
          <w:gridAfter w:val="2"/>
          <w:wAfter w:w="1722" w:type="dxa"/>
          <w:trHeight w:val="503"/>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E209E9C" w14:textId="77777777" w:rsidR="00023DDD" w:rsidRPr="00892D91" w:rsidRDefault="00023DD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2.2.1.8</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64718875" w14:textId="77777777" w:rsidR="00023DDD" w:rsidRPr="00892D91" w:rsidRDefault="00023DD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Turistinių maršrutų skirtingoms tikslinėms grupėms parengimas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728CDCC6"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nil"/>
              <w:bottom w:val="single" w:sz="4" w:space="0" w:color="auto"/>
              <w:right w:val="nil"/>
            </w:tcBorders>
            <w:shd w:val="clear" w:color="auto" w:fill="auto"/>
            <w:noWrap/>
            <w:hideMark/>
          </w:tcPr>
          <w:p w14:paraId="20FE83D4"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142512" w14:textId="77777777" w:rsidR="00023DDD" w:rsidRPr="00892D91" w:rsidRDefault="00023DD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Parengtų turistinių maršrutų skirtingoms tikslinėms grupėms skaičius</w:t>
            </w:r>
          </w:p>
        </w:tc>
        <w:tc>
          <w:tcPr>
            <w:tcW w:w="708" w:type="dxa"/>
            <w:tcBorders>
              <w:top w:val="single" w:sz="4" w:space="0" w:color="auto"/>
              <w:left w:val="nil"/>
              <w:bottom w:val="single" w:sz="4" w:space="0" w:color="auto"/>
              <w:right w:val="single" w:sz="4" w:space="0" w:color="auto"/>
            </w:tcBorders>
            <w:shd w:val="clear" w:color="auto" w:fill="auto"/>
            <w:noWrap/>
            <w:hideMark/>
          </w:tcPr>
          <w:p w14:paraId="22DF0134"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603DDD50" w14:textId="77777777" w:rsidR="00023DDD" w:rsidRPr="006C66A7" w:rsidRDefault="00023DDD" w:rsidP="0032571E">
            <w:pPr>
              <w:spacing w:line="240" w:lineRule="auto"/>
              <w:jc w:val="left"/>
              <w:outlineLvl w:val="2"/>
              <w:rPr>
                <w:rFonts w:eastAsia="Times New Roman"/>
                <w:sz w:val="18"/>
                <w:szCs w:val="18"/>
                <w:lang w:val="lt-LT" w:eastAsia="lt-LT"/>
              </w:rPr>
            </w:pPr>
            <w:r w:rsidRPr="006645A0">
              <w:rPr>
                <w:rFonts w:eastAsia="Times New Roman"/>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40603375" w14:textId="77777777" w:rsidR="00023DDD" w:rsidRPr="006C66A7" w:rsidRDefault="00023DDD"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BĮ Turizmo informacijos centras</w:t>
            </w:r>
          </w:p>
        </w:tc>
        <w:tc>
          <w:tcPr>
            <w:tcW w:w="2727" w:type="dxa"/>
            <w:gridSpan w:val="3"/>
            <w:tcBorders>
              <w:top w:val="single" w:sz="4" w:space="0" w:color="auto"/>
              <w:left w:val="nil"/>
              <w:bottom w:val="single" w:sz="4" w:space="0" w:color="auto"/>
              <w:right w:val="single" w:sz="4" w:space="0" w:color="auto"/>
            </w:tcBorders>
          </w:tcPr>
          <w:p w14:paraId="6CA644F6" w14:textId="1BA328B8" w:rsidR="00023DDD" w:rsidRDefault="00352B80" w:rsidP="0032571E">
            <w:pPr>
              <w:spacing w:line="240" w:lineRule="auto"/>
              <w:jc w:val="left"/>
              <w:outlineLvl w:val="2"/>
              <w:rPr>
                <w:rFonts w:ascii="Times New Roman" w:eastAsia="Times New Roman" w:hAnsi="Times New Roman"/>
                <w:sz w:val="18"/>
                <w:szCs w:val="18"/>
                <w:lang w:val="lt-LT" w:eastAsia="lt-LT"/>
              </w:rPr>
            </w:pPr>
            <w:r>
              <w:rPr>
                <w:rFonts w:eastAsia="Times New Roman"/>
                <w:sz w:val="18"/>
                <w:szCs w:val="18"/>
                <w:lang w:val="lt-LT" w:eastAsia="lt-LT"/>
              </w:rPr>
              <w:t xml:space="preserve">2015 m. </w:t>
            </w:r>
            <w:r>
              <w:rPr>
                <w:rFonts w:ascii="Times New Roman" w:eastAsia="Times New Roman" w:hAnsi="Times New Roman"/>
                <w:sz w:val="18"/>
                <w:szCs w:val="18"/>
                <w:lang w:val="lt-LT" w:eastAsia="lt-LT"/>
              </w:rPr>
              <w:t xml:space="preserve">viso parengta </w:t>
            </w:r>
            <w:r w:rsidR="00023DDD" w:rsidRPr="006645A0">
              <w:rPr>
                <w:rFonts w:ascii="Times New Roman" w:eastAsia="Times New Roman" w:hAnsi="Times New Roman"/>
                <w:sz w:val="18"/>
                <w:szCs w:val="18"/>
                <w:lang w:val="lt-LT" w:eastAsia="lt-LT"/>
              </w:rPr>
              <w:t>6</w:t>
            </w:r>
            <w:r>
              <w:rPr>
                <w:rFonts w:ascii="Times New Roman" w:eastAsia="Times New Roman" w:hAnsi="Times New Roman"/>
                <w:sz w:val="18"/>
                <w:szCs w:val="18"/>
                <w:lang w:val="lt-LT" w:eastAsia="lt-LT"/>
              </w:rPr>
              <w:t xml:space="preserve"> maršrutai, tame skaičiuje 5 suaugusiems ir</w:t>
            </w:r>
            <w:r w:rsidR="00023DDD" w:rsidRPr="006645A0">
              <w:rPr>
                <w:rFonts w:ascii="Times New Roman" w:eastAsia="Times New Roman" w:hAnsi="Times New Roman"/>
                <w:sz w:val="18"/>
                <w:szCs w:val="18"/>
                <w:lang w:val="lt-LT" w:eastAsia="lt-LT"/>
              </w:rPr>
              <w:t xml:space="preserve"> 1 vaikams</w:t>
            </w:r>
            <w:r>
              <w:rPr>
                <w:rFonts w:ascii="Times New Roman" w:eastAsia="Times New Roman" w:hAnsi="Times New Roman"/>
                <w:sz w:val="18"/>
                <w:szCs w:val="18"/>
                <w:lang w:val="lt-LT" w:eastAsia="lt-LT"/>
              </w:rPr>
              <w:t>;</w:t>
            </w:r>
          </w:p>
          <w:p w14:paraId="34E9979F" w14:textId="6E8FDB0A" w:rsidR="003E286D" w:rsidRPr="00DF60D2" w:rsidRDefault="00352B80" w:rsidP="003E286D">
            <w:pPr>
              <w:spacing w:line="240" w:lineRule="auto"/>
              <w:jc w:val="left"/>
              <w:outlineLvl w:val="2"/>
              <w:rPr>
                <w:rFonts w:ascii="Times New Roman" w:eastAsia="Times New Roman" w:hAnsi="Times New Roman"/>
                <w:sz w:val="18"/>
                <w:szCs w:val="18"/>
                <w:lang w:val="lt-LT" w:eastAsia="lt-LT"/>
              </w:rPr>
            </w:pPr>
            <w:r>
              <w:rPr>
                <w:rFonts w:eastAsia="Times New Roman"/>
                <w:sz w:val="18"/>
                <w:szCs w:val="18"/>
                <w:lang w:val="lt-LT" w:eastAsia="lt-LT"/>
              </w:rPr>
              <w:t xml:space="preserve">2016 m. </w:t>
            </w:r>
            <w:r>
              <w:rPr>
                <w:rFonts w:ascii="Times New Roman" w:eastAsia="Times New Roman" w:hAnsi="Times New Roman"/>
                <w:sz w:val="18"/>
                <w:szCs w:val="18"/>
                <w:lang w:val="lt-LT" w:eastAsia="lt-LT"/>
              </w:rPr>
              <w:t xml:space="preserve">viso parengta </w:t>
            </w:r>
            <w:r w:rsidR="003E286D" w:rsidRPr="00DF60D2">
              <w:rPr>
                <w:rFonts w:ascii="Times New Roman" w:eastAsia="Times New Roman" w:hAnsi="Times New Roman"/>
                <w:sz w:val="18"/>
                <w:szCs w:val="18"/>
                <w:lang w:val="lt-LT" w:eastAsia="lt-LT"/>
              </w:rPr>
              <w:t>17</w:t>
            </w:r>
            <w:r>
              <w:rPr>
                <w:rFonts w:ascii="Times New Roman" w:eastAsia="Times New Roman" w:hAnsi="Times New Roman"/>
                <w:sz w:val="18"/>
                <w:szCs w:val="18"/>
                <w:lang w:val="lt-LT" w:eastAsia="lt-LT"/>
              </w:rPr>
              <w:t xml:space="preserve"> maršrutų, tame skaičiuje 15 suaugusiems ir 2 vaikams;</w:t>
            </w:r>
          </w:p>
          <w:p w14:paraId="4AEE596D" w14:textId="0F9270A4" w:rsidR="003E286D" w:rsidRPr="006645A0" w:rsidRDefault="00856F5A" w:rsidP="003E286D">
            <w:pPr>
              <w:spacing w:line="240" w:lineRule="auto"/>
              <w:jc w:val="left"/>
              <w:outlineLvl w:val="2"/>
              <w:rPr>
                <w:rFonts w:ascii="Times New Roman" w:eastAsia="Times New Roman" w:hAnsi="Times New Roman"/>
                <w:sz w:val="18"/>
                <w:szCs w:val="18"/>
                <w:lang w:val="lt-LT" w:eastAsia="lt-LT"/>
              </w:rPr>
            </w:pPr>
            <w:r>
              <w:rPr>
                <w:rFonts w:eastAsia="Times New Roman"/>
                <w:sz w:val="18"/>
                <w:szCs w:val="18"/>
                <w:lang w:val="lt-LT" w:eastAsia="lt-LT"/>
              </w:rPr>
              <w:t>201</w:t>
            </w:r>
            <w:r w:rsidR="00464439">
              <w:rPr>
                <w:rFonts w:eastAsia="Times New Roman"/>
                <w:sz w:val="18"/>
                <w:szCs w:val="18"/>
                <w:lang w:val="lt-LT" w:eastAsia="lt-LT"/>
              </w:rPr>
              <w:t xml:space="preserve">7m. </w:t>
            </w:r>
            <w:r w:rsidR="00464439">
              <w:rPr>
                <w:rFonts w:ascii="Times New Roman" w:eastAsia="Times New Roman" w:hAnsi="Times New Roman"/>
                <w:sz w:val="18"/>
                <w:szCs w:val="18"/>
                <w:lang w:val="lt-LT" w:eastAsia="lt-LT"/>
              </w:rPr>
              <w:t xml:space="preserve">viso parengta </w:t>
            </w:r>
            <w:r w:rsidR="003E286D" w:rsidRPr="00DF60D2">
              <w:rPr>
                <w:rFonts w:ascii="Times New Roman" w:eastAsia="Times New Roman" w:hAnsi="Times New Roman"/>
                <w:sz w:val="18"/>
                <w:szCs w:val="18"/>
                <w:lang w:val="lt-LT" w:eastAsia="lt-LT"/>
              </w:rPr>
              <w:t>19</w:t>
            </w:r>
            <w:r w:rsidR="00464439">
              <w:rPr>
                <w:rFonts w:ascii="Times New Roman" w:eastAsia="Times New Roman" w:hAnsi="Times New Roman"/>
                <w:sz w:val="18"/>
                <w:szCs w:val="18"/>
                <w:lang w:val="lt-LT" w:eastAsia="lt-LT"/>
              </w:rPr>
              <w:t xml:space="preserve"> maršrutai, tame skaičiuje 18 suaugusiems ir</w:t>
            </w:r>
            <w:r w:rsidR="003E286D" w:rsidRPr="00DF60D2">
              <w:rPr>
                <w:rFonts w:ascii="Times New Roman" w:eastAsia="Times New Roman" w:hAnsi="Times New Roman"/>
                <w:sz w:val="18"/>
                <w:szCs w:val="18"/>
                <w:lang w:val="lt-LT" w:eastAsia="lt-LT"/>
              </w:rPr>
              <w:t xml:space="preserve"> 1 vaikams</w:t>
            </w:r>
            <w:r w:rsidR="00464439">
              <w:rPr>
                <w:rFonts w:ascii="Times New Roman" w:eastAsia="Times New Roman" w:hAnsi="Times New Roman"/>
                <w:sz w:val="18"/>
                <w:szCs w:val="18"/>
                <w:lang w:val="lt-LT" w:eastAsia="lt-LT"/>
              </w:rPr>
              <w:t>.</w:t>
            </w:r>
          </w:p>
          <w:p w14:paraId="2D2D1809" w14:textId="5D5DE04D" w:rsidR="00023DDD" w:rsidRPr="006645A0" w:rsidRDefault="00023DDD" w:rsidP="0032571E">
            <w:pPr>
              <w:spacing w:line="240" w:lineRule="auto"/>
              <w:jc w:val="left"/>
              <w:outlineLvl w:val="2"/>
              <w:rPr>
                <w:rFonts w:eastAsia="Times New Roman"/>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35FFDE99" w14:textId="7572D26B" w:rsidR="00023DDD" w:rsidRPr="00205B20" w:rsidRDefault="00464439" w:rsidP="0032571E">
            <w:pPr>
              <w:spacing w:line="240" w:lineRule="auto"/>
              <w:jc w:val="left"/>
              <w:outlineLvl w:val="2"/>
              <w:rPr>
                <w:rFonts w:eastAsia="Times New Roman"/>
                <w:sz w:val="18"/>
                <w:szCs w:val="18"/>
                <w:highlight w:val="yellow"/>
                <w:lang w:val="lt-LT" w:eastAsia="lt-LT"/>
              </w:rPr>
            </w:pPr>
            <w:r>
              <w:rPr>
                <w:rFonts w:eastAsia="Calibri" w:cs="Calibri"/>
                <w:sz w:val="18"/>
                <w:szCs w:val="18"/>
                <w:lang w:val="lt-LT"/>
              </w:rPr>
              <w:t>Parengtų</w:t>
            </w:r>
            <w:r w:rsidR="00023DDD" w:rsidRPr="006645A0">
              <w:rPr>
                <w:rFonts w:eastAsia="Calibri" w:cs="Calibri"/>
                <w:sz w:val="18"/>
                <w:szCs w:val="18"/>
                <w:lang w:val="lt-LT"/>
              </w:rPr>
              <w:t xml:space="preserve"> turistinių maršrutų suaugusiems skaičius– 38 maršrutai; Vaikams – 4 maršrutai.</w:t>
            </w:r>
          </w:p>
        </w:tc>
      </w:tr>
      <w:tr w:rsidR="00023DDD" w:rsidRPr="00DA6D18" w14:paraId="1D33203C" w14:textId="77777777" w:rsidTr="001A62DF">
        <w:trPr>
          <w:gridAfter w:val="2"/>
          <w:wAfter w:w="1722" w:type="dxa"/>
          <w:trHeight w:val="910"/>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324CBE1E" w14:textId="77777777" w:rsidR="00023DDD" w:rsidRPr="00892D91" w:rsidRDefault="00023DD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2.2.1.9</w:t>
            </w:r>
          </w:p>
        </w:tc>
        <w:tc>
          <w:tcPr>
            <w:tcW w:w="24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266149" w14:textId="77777777" w:rsidR="00023DDD" w:rsidRPr="00892D91" w:rsidRDefault="00023DDD"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Savivaldybės architektūros paminklo, namo Aušros al. 84, paskirties pakeitimo, remonto ir restauravimo darbų įgyvendinimas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6F05EF"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43888C"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2023</w:t>
            </w:r>
          </w:p>
        </w:tc>
        <w:tc>
          <w:tcPr>
            <w:tcW w:w="22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DA6444" w14:textId="77777777" w:rsidR="00023DDD" w:rsidRPr="0032571E" w:rsidRDefault="00023DDD" w:rsidP="0032571E">
            <w:pPr>
              <w:spacing w:line="240" w:lineRule="auto"/>
              <w:jc w:val="left"/>
              <w:outlineLvl w:val="2"/>
              <w:rPr>
                <w:rFonts w:eastAsia="Times New Roman"/>
                <w:color w:val="000000"/>
                <w:sz w:val="18"/>
                <w:szCs w:val="18"/>
                <w:lang w:val="lt-LT" w:eastAsia="lt-LT"/>
              </w:rPr>
            </w:pPr>
            <w:r w:rsidRPr="0032571E">
              <w:rPr>
                <w:rFonts w:eastAsia="Times New Roman"/>
                <w:color w:val="000000"/>
                <w:sz w:val="18"/>
                <w:szCs w:val="18"/>
                <w:lang w:val="lt-LT" w:eastAsia="lt-LT"/>
              </w:rPr>
              <w:t>Įvykdyti buvusio G. Bagdonavičiaus namo remonto ir restauravimo darbai,  kultūros paveldo objekto panauda - pagal projekte numatytą paskirtį</w:t>
            </w:r>
          </w:p>
          <w:p w14:paraId="54452C7D" w14:textId="77777777" w:rsidR="00023DDD" w:rsidRPr="002319ED" w:rsidRDefault="00023DDD" w:rsidP="0032571E">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C8A28E" w14:textId="77777777" w:rsidR="00023DDD" w:rsidRPr="00892D91" w:rsidRDefault="00023DDD"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811180C" w14:textId="77777777" w:rsidR="00023DDD" w:rsidRPr="006C66A7" w:rsidRDefault="00023DDD"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2D464F2" w14:textId="77777777" w:rsidR="00023DDD" w:rsidRPr="006C66A7" w:rsidRDefault="00023DDD"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 Kultūros skyrius, Turto valdymo poskyris, Kultūros paveldo departamentas prie Kultūros ministerijos</w:t>
            </w:r>
          </w:p>
        </w:tc>
        <w:tc>
          <w:tcPr>
            <w:tcW w:w="2727" w:type="dxa"/>
            <w:gridSpan w:val="3"/>
            <w:tcBorders>
              <w:top w:val="single" w:sz="4" w:space="0" w:color="auto"/>
              <w:left w:val="single" w:sz="4" w:space="0" w:color="auto"/>
              <w:bottom w:val="single" w:sz="4" w:space="0" w:color="auto"/>
              <w:right w:val="single" w:sz="4" w:space="0" w:color="auto"/>
            </w:tcBorders>
          </w:tcPr>
          <w:p w14:paraId="7EC833D8" w14:textId="043A079B" w:rsidR="00F822F5" w:rsidRPr="006C66A7" w:rsidRDefault="00F822F5"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Įvykdyta namo</w:t>
            </w:r>
            <w:r w:rsidRPr="00892D91">
              <w:rPr>
                <w:rFonts w:eastAsia="Times New Roman"/>
                <w:color w:val="000000"/>
                <w:sz w:val="18"/>
                <w:szCs w:val="18"/>
                <w:lang w:val="lt-LT" w:eastAsia="lt-LT"/>
              </w:rPr>
              <w:t xml:space="preserve"> Aušros al. 84,</w:t>
            </w:r>
            <w:r>
              <w:rPr>
                <w:rFonts w:eastAsia="Times New Roman"/>
                <w:sz w:val="18"/>
                <w:szCs w:val="18"/>
                <w:lang w:val="lt-LT" w:eastAsia="lt-LT"/>
              </w:rPr>
              <w:t xml:space="preserve"> tvarkybos ir kapitalinio remonto, keičiant paskirtį į administracinę, darbų 55 proc.</w:t>
            </w:r>
          </w:p>
        </w:tc>
        <w:tc>
          <w:tcPr>
            <w:tcW w:w="2268" w:type="dxa"/>
            <w:tcBorders>
              <w:top w:val="single" w:sz="4" w:space="0" w:color="auto"/>
              <w:left w:val="single" w:sz="4" w:space="0" w:color="auto"/>
              <w:bottom w:val="single" w:sz="4" w:space="0" w:color="auto"/>
              <w:right w:val="single" w:sz="4" w:space="0" w:color="auto"/>
            </w:tcBorders>
          </w:tcPr>
          <w:p w14:paraId="744B7C05" w14:textId="77777777" w:rsidR="00023DDD" w:rsidRDefault="00954239" w:rsidP="0032571E">
            <w:pPr>
              <w:spacing w:line="240" w:lineRule="auto"/>
              <w:jc w:val="left"/>
              <w:outlineLvl w:val="2"/>
              <w:rPr>
                <w:rFonts w:eastAsia="Times New Roman"/>
                <w:sz w:val="18"/>
                <w:szCs w:val="18"/>
                <w:lang w:val="lt-LT" w:eastAsia="lt-LT"/>
              </w:rPr>
            </w:pPr>
            <w:r w:rsidRPr="00954239">
              <w:rPr>
                <w:rFonts w:eastAsia="Times New Roman"/>
                <w:sz w:val="18"/>
                <w:szCs w:val="18"/>
                <w:lang w:val="lt-LT" w:eastAsia="lt-LT"/>
              </w:rPr>
              <w:t>Atlikti šie tęstiniai tvarkybos ir kapitalinio remonto, keičiant paskirtį į administracinę, darbai: fasado sienų atstatymo ir įrengimo darbai, patalpų vidaus įrengimo darbai, pastato konstrukcijų atstatymo ir įrengimo darbai, langų ir durų restauravimo darbai, dalis sklypo (teritorijos) sutvarkymo ir atstatymo darbų, pastato architektūrinės (statybinės) dalies atstatymo ir įrengimo darbai, šildymo ir vėdinimo vidaus tinklų įrengimo darbai, elektroninių ryšių (telekomunikacijų) vidaus tinklų įrengimo darbai, vidaus vandentiekio ir nuotekų šalinimo tinklų įrengimo darbai ir kt.</w:t>
            </w:r>
          </w:p>
          <w:p w14:paraId="6179EAD7" w14:textId="0EE1B4DF" w:rsidR="00524A7D" w:rsidRPr="006C66A7" w:rsidRDefault="00524A7D"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2018 m planuojama užbaigti G. Bagdonavičiaus  namo tvarkybos ir kapitalinio remonto, keičiant paskirtį į administracinę, darbus, ir įveiklinti objektą, įkuriant jame Kultūros PD Šiaulių skyrių.</w:t>
            </w:r>
          </w:p>
        </w:tc>
      </w:tr>
      <w:tr w:rsidR="00F61BE0" w:rsidRPr="00DA6D18" w14:paraId="225A79F9" w14:textId="77777777" w:rsidTr="001A62DF">
        <w:trPr>
          <w:gridAfter w:val="2"/>
          <w:wAfter w:w="1722" w:type="dxa"/>
          <w:trHeight w:val="828"/>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4D686760"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2.2.1.10</w:t>
            </w:r>
          </w:p>
        </w:tc>
        <w:tc>
          <w:tcPr>
            <w:tcW w:w="2408" w:type="dxa"/>
            <w:gridSpan w:val="2"/>
            <w:tcBorders>
              <w:top w:val="single" w:sz="4" w:space="0" w:color="auto"/>
              <w:left w:val="nil"/>
              <w:bottom w:val="single" w:sz="4" w:space="0" w:color="auto"/>
              <w:right w:val="single" w:sz="4" w:space="0" w:color="auto"/>
            </w:tcBorders>
            <w:shd w:val="clear" w:color="auto" w:fill="auto"/>
            <w:hideMark/>
          </w:tcPr>
          <w:p w14:paraId="3952B5F3"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Masinės žudynių vietos Aviacijos g.  įamžinimo projekto parengimas ir jo įgyvendinimas</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351B1095"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tcBorders>
              <w:top w:val="single" w:sz="4" w:space="0" w:color="auto"/>
              <w:left w:val="nil"/>
              <w:bottom w:val="single" w:sz="4" w:space="0" w:color="auto"/>
              <w:right w:val="single" w:sz="4" w:space="0" w:color="auto"/>
            </w:tcBorders>
            <w:shd w:val="clear" w:color="auto" w:fill="auto"/>
            <w:noWrap/>
            <w:hideMark/>
          </w:tcPr>
          <w:p w14:paraId="6A57EDC8"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4A4A00B3"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Projekto įgyvendinimo dalis</w:t>
            </w:r>
          </w:p>
        </w:tc>
        <w:tc>
          <w:tcPr>
            <w:tcW w:w="708" w:type="dxa"/>
            <w:tcBorders>
              <w:top w:val="single" w:sz="4" w:space="0" w:color="auto"/>
              <w:left w:val="nil"/>
              <w:bottom w:val="single" w:sz="4" w:space="0" w:color="auto"/>
              <w:right w:val="single" w:sz="4" w:space="0" w:color="auto"/>
            </w:tcBorders>
            <w:shd w:val="clear" w:color="auto" w:fill="auto"/>
            <w:noWrap/>
            <w:hideMark/>
          </w:tcPr>
          <w:p w14:paraId="1409B436"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535345A5" w14:textId="77777777" w:rsidR="00F61BE0" w:rsidRPr="006C66A7" w:rsidRDefault="00F61BE0"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CA3B677" w14:textId="77777777" w:rsidR="00F61BE0" w:rsidRPr="006C66A7" w:rsidRDefault="00F61BE0" w:rsidP="0032571E">
            <w:pPr>
              <w:spacing w:line="240" w:lineRule="auto"/>
              <w:jc w:val="left"/>
              <w:outlineLvl w:val="2"/>
              <w:rPr>
                <w:rFonts w:eastAsia="Times New Roman"/>
                <w:sz w:val="18"/>
                <w:szCs w:val="18"/>
                <w:lang w:val="lt-LT" w:eastAsia="lt-LT"/>
              </w:rPr>
            </w:pPr>
            <w:r w:rsidRPr="006C66A7">
              <w:rPr>
                <w:rFonts w:eastAsia="Times New Roman"/>
                <w:sz w:val="18"/>
                <w:szCs w:val="18"/>
                <w:lang w:val="lt-LT" w:eastAsia="lt-LT"/>
              </w:rPr>
              <w:t>Architektūros, urbanistikos ir paveldosaugos skyrius</w:t>
            </w:r>
          </w:p>
        </w:tc>
        <w:tc>
          <w:tcPr>
            <w:tcW w:w="2727" w:type="dxa"/>
            <w:gridSpan w:val="3"/>
            <w:tcBorders>
              <w:top w:val="single" w:sz="4" w:space="0" w:color="auto"/>
              <w:left w:val="nil"/>
              <w:bottom w:val="single" w:sz="4" w:space="0" w:color="auto"/>
              <w:right w:val="single" w:sz="4" w:space="0" w:color="auto"/>
            </w:tcBorders>
          </w:tcPr>
          <w:p w14:paraId="194DA370" w14:textId="0F2C03AA" w:rsidR="00F61BE0" w:rsidRPr="006C66A7" w:rsidRDefault="00A8170D"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268" w:type="dxa"/>
            <w:tcBorders>
              <w:top w:val="single" w:sz="4" w:space="0" w:color="auto"/>
              <w:left w:val="single" w:sz="4" w:space="0" w:color="auto"/>
              <w:bottom w:val="single" w:sz="4" w:space="0" w:color="auto"/>
              <w:right w:val="single" w:sz="4" w:space="0" w:color="auto"/>
            </w:tcBorders>
          </w:tcPr>
          <w:p w14:paraId="5283B8EF" w14:textId="1BD7242D" w:rsidR="00F61BE0" w:rsidRPr="006C66A7" w:rsidRDefault="00CD4436" w:rsidP="0032571E">
            <w:pPr>
              <w:spacing w:line="240" w:lineRule="auto"/>
              <w:jc w:val="left"/>
              <w:outlineLvl w:val="2"/>
              <w:rPr>
                <w:rFonts w:eastAsia="Times New Roman"/>
                <w:sz w:val="18"/>
                <w:szCs w:val="18"/>
                <w:lang w:val="lt-LT" w:eastAsia="lt-LT"/>
              </w:rPr>
            </w:pPr>
            <w:r>
              <w:rPr>
                <w:rFonts w:eastAsia="Times New Roman"/>
                <w:sz w:val="18"/>
                <w:szCs w:val="18"/>
                <w:lang w:val="lt-LT" w:eastAsia="lt-LT"/>
              </w:rPr>
              <w:t>Surinkta priešprojektinė medžiaga ir perduota UAB „Žalia linija“ pirkimo vykdymui</w:t>
            </w:r>
          </w:p>
        </w:tc>
      </w:tr>
      <w:tr w:rsidR="00675A7C" w:rsidRPr="00F241EC" w14:paraId="25950046" w14:textId="77777777" w:rsidTr="006645A0">
        <w:trPr>
          <w:gridAfter w:val="2"/>
          <w:wAfter w:w="1722" w:type="dxa"/>
          <w:trHeight w:val="276"/>
        </w:trPr>
        <w:tc>
          <w:tcPr>
            <w:tcW w:w="819" w:type="dxa"/>
            <w:tcBorders>
              <w:top w:val="nil"/>
              <w:left w:val="single" w:sz="4" w:space="0" w:color="auto"/>
              <w:bottom w:val="nil"/>
              <w:right w:val="single" w:sz="4" w:space="0" w:color="auto"/>
            </w:tcBorders>
            <w:shd w:val="clear" w:color="000000" w:fill="F2F2F2"/>
            <w:vAlign w:val="center"/>
            <w:hideMark/>
          </w:tcPr>
          <w:p w14:paraId="0406146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2.2.2.</w:t>
            </w:r>
          </w:p>
        </w:tc>
        <w:tc>
          <w:tcPr>
            <w:tcW w:w="9779" w:type="dxa"/>
            <w:gridSpan w:val="11"/>
            <w:tcBorders>
              <w:top w:val="single" w:sz="4" w:space="0" w:color="auto"/>
              <w:left w:val="nil"/>
              <w:bottom w:val="single" w:sz="4" w:space="0" w:color="auto"/>
              <w:right w:val="nil"/>
            </w:tcBorders>
            <w:shd w:val="clear" w:color="000000" w:fill="F2F2F2"/>
            <w:vAlign w:val="center"/>
            <w:hideMark/>
          </w:tcPr>
          <w:p w14:paraId="784AAB08"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Unikalių gamtinių sąlygų išnaudojimas vystant aktyvaus laisvalaikio turizmą</w:t>
            </w:r>
          </w:p>
        </w:tc>
        <w:tc>
          <w:tcPr>
            <w:tcW w:w="884" w:type="dxa"/>
            <w:tcBorders>
              <w:top w:val="single" w:sz="4" w:space="0" w:color="auto"/>
              <w:left w:val="nil"/>
              <w:bottom w:val="single" w:sz="4" w:space="0" w:color="auto"/>
              <w:right w:val="nil"/>
            </w:tcBorders>
            <w:shd w:val="clear" w:color="000000" w:fill="F2F2F2"/>
          </w:tcPr>
          <w:p w14:paraId="63904166"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992" w:type="dxa"/>
            <w:tcBorders>
              <w:top w:val="single" w:sz="4" w:space="0" w:color="auto"/>
              <w:left w:val="nil"/>
              <w:bottom w:val="single" w:sz="4" w:space="0" w:color="auto"/>
              <w:right w:val="nil"/>
            </w:tcBorders>
            <w:shd w:val="clear" w:color="000000" w:fill="F2F2F2"/>
          </w:tcPr>
          <w:p w14:paraId="3029CAA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851" w:type="dxa"/>
            <w:tcBorders>
              <w:top w:val="single" w:sz="4" w:space="0" w:color="auto"/>
              <w:left w:val="nil"/>
              <w:bottom w:val="single" w:sz="4" w:space="0" w:color="auto"/>
              <w:right w:val="nil"/>
            </w:tcBorders>
            <w:shd w:val="clear" w:color="000000" w:fill="F2F2F2"/>
          </w:tcPr>
          <w:p w14:paraId="4E51733D"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2268" w:type="dxa"/>
            <w:tcBorders>
              <w:top w:val="single" w:sz="4" w:space="0" w:color="auto"/>
              <w:left w:val="nil"/>
              <w:bottom w:val="single" w:sz="4" w:space="0" w:color="auto"/>
              <w:right w:val="nil"/>
            </w:tcBorders>
            <w:shd w:val="clear" w:color="000000" w:fill="F2F2F2"/>
          </w:tcPr>
          <w:p w14:paraId="25BED8E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r>
      <w:tr w:rsidR="00F61BE0" w:rsidRPr="00892D91" w14:paraId="6CDC14CC" w14:textId="77777777" w:rsidTr="006645A0">
        <w:trPr>
          <w:gridAfter w:val="2"/>
          <w:wAfter w:w="1722" w:type="dxa"/>
          <w:trHeight w:val="866"/>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3840CA"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2.2.2.1</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91A6A89"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Tarptautinio kultūros turizmo kelio "Baltų kelias" įkūrimas*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75EBDA"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7E5DB1F"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1813EE55" w14:textId="77777777" w:rsidR="00F61BE0" w:rsidRPr="00265DF9" w:rsidRDefault="00F61BE0" w:rsidP="0032571E">
            <w:pPr>
              <w:spacing w:line="240" w:lineRule="auto"/>
              <w:jc w:val="left"/>
              <w:outlineLvl w:val="2"/>
              <w:rPr>
                <w:rFonts w:eastAsia="Times New Roman"/>
                <w:color w:val="000000"/>
                <w:sz w:val="18"/>
                <w:szCs w:val="18"/>
                <w:lang w:val="lt-LT" w:eastAsia="lt-LT"/>
              </w:rPr>
            </w:pPr>
            <w:r w:rsidRPr="00265DF9">
              <w:rPr>
                <w:rFonts w:eastAsia="Times New Roman"/>
                <w:color w:val="000000"/>
                <w:sz w:val="18"/>
                <w:szCs w:val="18"/>
                <w:lang w:val="lt-LT" w:eastAsia="lt-LT"/>
              </w:rPr>
              <w:t>Veikiantis tarptautinis/nacionalinis kultūros kelias, sukurtas/realizuotas naujas gamtinis-kultūrinis-aktyvaus laisvalaikio turistinis objektas "Baltų kultūros parkas</w:t>
            </w:r>
          </w:p>
          <w:p w14:paraId="4FAB03F3" w14:textId="77777777" w:rsidR="00F61BE0" w:rsidRPr="00265DF9" w:rsidRDefault="00F61BE0" w:rsidP="0032571E">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6EC36FA5" w14:textId="77777777" w:rsidR="00F61BE0" w:rsidRPr="00892D91" w:rsidRDefault="00F61BE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9EFC22" w14:textId="77777777" w:rsidR="00F61BE0" w:rsidRPr="00265DF9" w:rsidRDefault="00F61BE0" w:rsidP="0032571E">
            <w:pPr>
              <w:spacing w:line="240" w:lineRule="auto"/>
              <w:jc w:val="left"/>
              <w:outlineLvl w:val="2"/>
              <w:rPr>
                <w:rFonts w:eastAsia="Times New Roman"/>
                <w:sz w:val="18"/>
                <w:szCs w:val="18"/>
                <w:lang w:val="lt-LT" w:eastAsia="lt-LT"/>
              </w:rPr>
            </w:pPr>
            <w:r w:rsidRPr="00265DF9">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3B9379" w14:textId="77777777" w:rsidR="00F61BE0" w:rsidRPr="00892D91" w:rsidRDefault="00F61BE0"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B</w:t>
            </w:r>
            <w:r w:rsidRPr="00892D91">
              <w:rPr>
                <w:rFonts w:eastAsia="Times New Roman"/>
                <w:color w:val="000000"/>
                <w:sz w:val="18"/>
                <w:szCs w:val="18"/>
                <w:lang w:val="lt-LT" w:eastAsia="lt-LT"/>
              </w:rPr>
              <w:t>Į Turizmo informacijos centras, Architektūros, urbanistikos ir paveldosaugos skyrius, Kultūros skyrius, Miesto ūkio ir aplinkos skyrius, Kultūros paveldo departamentas prie Kultūros ministerijos</w:t>
            </w:r>
          </w:p>
        </w:tc>
        <w:tc>
          <w:tcPr>
            <w:tcW w:w="2727" w:type="dxa"/>
            <w:gridSpan w:val="3"/>
            <w:tcBorders>
              <w:top w:val="single" w:sz="4" w:space="0" w:color="auto"/>
              <w:left w:val="single" w:sz="4" w:space="0" w:color="auto"/>
              <w:bottom w:val="single" w:sz="4" w:space="0" w:color="auto"/>
              <w:right w:val="single" w:sz="4" w:space="0" w:color="auto"/>
            </w:tcBorders>
          </w:tcPr>
          <w:p w14:paraId="68F8F424" w14:textId="4AD74422" w:rsidR="00F61BE0" w:rsidRDefault="002D2886" w:rsidP="0032571E">
            <w:pPr>
              <w:spacing w:line="240" w:lineRule="auto"/>
              <w:jc w:val="left"/>
              <w:outlineLvl w:val="2"/>
              <w:rPr>
                <w:color w:val="000000"/>
                <w:sz w:val="18"/>
                <w:szCs w:val="18"/>
              </w:rPr>
            </w:pPr>
            <w:r w:rsidRPr="002D2886">
              <w:rPr>
                <w:color w:val="000000"/>
                <w:sz w:val="18"/>
                <w:szCs w:val="18"/>
              </w:rPr>
              <w:t>2017-03-27 pasirašyta projekto finansavimo sutartis; 2017-05-11 suorganizauotas pirmasis projekto partnerių susitikimas.</w:t>
            </w:r>
            <w:r w:rsidR="008521B4">
              <w:t xml:space="preserve"> </w:t>
            </w:r>
            <w:r w:rsidR="008521B4" w:rsidRPr="008521B4">
              <w:rPr>
                <w:color w:val="000000"/>
                <w:sz w:val="18"/>
                <w:szCs w:val="18"/>
              </w:rPr>
              <w:t>Parengta ir pateikta projekto įgyvendinimo tarpinė ataskaita. Suorganizuota Baltų vienybės diena Palangoje, kurioje dalyvavo visi Projekto partneriai. Paruošti ir patvirtinti  patalpų nuomos konkurso dokumentai.</w:t>
            </w:r>
          </w:p>
        </w:tc>
        <w:tc>
          <w:tcPr>
            <w:tcW w:w="2268" w:type="dxa"/>
            <w:tcBorders>
              <w:top w:val="single" w:sz="4" w:space="0" w:color="auto"/>
              <w:left w:val="single" w:sz="4" w:space="0" w:color="auto"/>
              <w:bottom w:val="single" w:sz="4" w:space="0" w:color="auto"/>
              <w:right w:val="single" w:sz="4" w:space="0" w:color="auto"/>
            </w:tcBorders>
          </w:tcPr>
          <w:p w14:paraId="31BAF880" w14:textId="06C8AAFA" w:rsidR="00F61BE0" w:rsidRPr="00892D91" w:rsidRDefault="00F61BE0">
            <w:pPr>
              <w:spacing w:line="240" w:lineRule="auto"/>
              <w:jc w:val="left"/>
              <w:outlineLvl w:val="2"/>
              <w:rPr>
                <w:rFonts w:eastAsia="Times New Roman"/>
                <w:color w:val="000000"/>
                <w:sz w:val="18"/>
                <w:szCs w:val="18"/>
                <w:lang w:val="lt-LT" w:eastAsia="lt-LT"/>
              </w:rPr>
            </w:pPr>
            <w:r>
              <w:rPr>
                <w:color w:val="000000"/>
                <w:sz w:val="18"/>
                <w:szCs w:val="18"/>
              </w:rPr>
              <w:t>2017 m. projekto įgyvendinimui gautas finansavimas. Pradėtos vykdyti projektinės veiklos.</w:t>
            </w:r>
            <w:r w:rsidR="002A2206">
              <w:rPr>
                <w:color w:val="000000"/>
                <w:sz w:val="18"/>
                <w:szCs w:val="18"/>
              </w:rPr>
              <w:t xml:space="preserve"> </w:t>
            </w:r>
          </w:p>
        </w:tc>
      </w:tr>
      <w:tr w:rsidR="00F61BE0" w:rsidRPr="00892D91" w14:paraId="44C31B3E" w14:textId="77777777" w:rsidTr="001A62DF">
        <w:trPr>
          <w:gridAfter w:val="2"/>
          <w:wAfter w:w="1722" w:type="dxa"/>
          <w:trHeight w:val="428"/>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5216CF31" w14:textId="77777777" w:rsidR="00F61BE0" w:rsidRPr="00892D91" w:rsidRDefault="00F61BE0" w:rsidP="0032571E">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50177905" w14:textId="77777777" w:rsidR="00F61BE0" w:rsidRPr="00892D91" w:rsidRDefault="00F61BE0" w:rsidP="0032571E">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F8A9613" w14:textId="77777777" w:rsidR="00F61BE0" w:rsidRPr="00892D91" w:rsidRDefault="00F61BE0" w:rsidP="0032571E">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72AC27E6" w14:textId="77777777" w:rsidR="00F61BE0" w:rsidRPr="00892D91" w:rsidRDefault="00F61BE0" w:rsidP="0032571E">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518389F4" w14:textId="77777777" w:rsidR="00F61BE0" w:rsidRPr="00265DF9" w:rsidRDefault="00F61BE0" w:rsidP="0032571E">
            <w:pPr>
              <w:spacing w:line="240" w:lineRule="auto"/>
              <w:jc w:val="left"/>
              <w:outlineLvl w:val="2"/>
              <w:rPr>
                <w:rFonts w:eastAsia="Times New Roman"/>
                <w:color w:val="000000"/>
                <w:sz w:val="18"/>
                <w:szCs w:val="18"/>
                <w:lang w:val="lt-LT" w:eastAsia="lt-LT"/>
              </w:rPr>
            </w:pPr>
            <w:r w:rsidRPr="00265DF9">
              <w:rPr>
                <w:rFonts w:eastAsia="Times New Roman"/>
                <w:color w:val="000000"/>
                <w:sz w:val="18"/>
                <w:szCs w:val="18"/>
                <w:lang w:val="lt-LT" w:eastAsia="lt-LT"/>
              </w:rPr>
              <w:t>Atvykstamojo ir vietinio turizmo augimas lyginant su praėjusiais metais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3E5048F5" w14:textId="77777777" w:rsidR="00F61BE0" w:rsidRPr="00265DF9" w:rsidRDefault="00F61BE0" w:rsidP="0032571E">
            <w:pPr>
              <w:spacing w:line="240" w:lineRule="auto"/>
              <w:jc w:val="center"/>
              <w:outlineLvl w:val="2"/>
              <w:rPr>
                <w:rFonts w:eastAsia="Times New Roman"/>
                <w:color w:val="000000"/>
                <w:sz w:val="18"/>
                <w:szCs w:val="18"/>
                <w:lang w:val="lt-LT" w:eastAsia="lt-LT"/>
              </w:rPr>
            </w:pPr>
            <w:r w:rsidRPr="00265DF9">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0BA763" w14:textId="77777777" w:rsidR="00F61BE0" w:rsidRPr="00892D91" w:rsidRDefault="00F61BE0" w:rsidP="0032571E">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214646" w14:textId="77777777" w:rsidR="00F61BE0" w:rsidRPr="00892D91" w:rsidRDefault="00F61BE0" w:rsidP="0032571E">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tcPr>
          <w:p w14:paraId="18E11A25" w14:textId="77777777" w:rsidR="00F61BE0" w:rsidRPr="00892D91" w:rsidRDefault="00F61BE0" w:rsidP="0032571E">
            <w:pPr>
              <w:spacing w:line="240" w:lineRule="auto"/>
              <w:jc w:val="left"/>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tcPr>
          <w:p w14:paraId="0EB4AFA6" w14:textId="77777777" w:rsidR="00F61BE0" w:rsidRPr="00892D91" w:rsidRDefault="00F61BE0" w:rsidP="0032571E">
            <w:pPr>
              <w:spacing w:line="240" w:lineRule="auto"/>
              <w:jc w:val="left"/>
              <w:rPr>
                <w:rFonts w:eastAsia="Times New Roman"/>
                <w:color w:val="000000"/>
                <w:sz w:val="18"/>
                <w:szCs w:val="18"/>
                <w:lang w:val="lt-LT" w:eastAsia="lt-LT"/>
              </w:rPr>
            </w:pPr>
          </w:p>
        </w:tc>
      </w:tr>
      <w:tr w:rsidR="006C0644" w:rsidRPr="00892D91" w14:paraId="352AE6CC" w14:textId="77777777" w:rsidTr="001A62DF">
        <w:trPr>
          <w:gridAfter w:val="2"/>
          <w:wAfter w:w="1722" w:type="dxa"/>
          <w:trHeight w:val="233"/>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F8EC3F" w14:textId="77777777" w:rsidR="00447D6E" w:rsidRPr="00892D91" w:rsidRDefault="00447D6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2.2.2.2</w:t>
            </w:r>
          </w:p>
        </w:tc>
        <w:tc>
          <w:tcPr>
            <w:tcW w:w="2408" w:type="dxa"/>
            <w:gridSpan w:val="2"/>
            <w:vMerge w:val="restart"/>
            <w:tcBorders>
              <w:top w:val="single" w:sz="4" w:space="0" w:color="auto"/>
              <w:left w:val="nil"/>
              <w:bottom w:val="single" w:sz="4" w:space="0" w:color="auto"/>
              <w:right w:val="single" w:sz="4" w:space="0" w:color="auto"/>
            </w:tcBorders>
            <w:shd w:val="clear" w:color="auto" w:fill="FFFFFF" w:themeFill="background1"/>
            <w:hideMark/>
          </w:tcPr>
          <w:p w14:paraId="678BF4BE" w14:textId="77777777" w:rsidR="00447D6E" w:rsidRPr="00892D91" w:rsidRDefault="00447D6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jaunųjų gamtininkų centro modernizavimas pritaikant turizmo reikmėms</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7F38FE47" w14:textId="77777777" w:rsidR="00447D6E" w:rsidRPr="00892D91" w:rsidRDefault="00447D6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2016</w:t>
            </w:r>
          </w:p>
        </w:tc>
        <w:tc>
          <w:tcPr>
            <w:tcW w:w="581" w:type="dxa"/>
            <w:gridSpan w:val="2"/>
            <w:tcBorders>
              <w:top w:val="single" w:sz="4" w:space="0" w:color="auto"/>
              <w:left w:val="nil"/>
              <w:bottom w:val="single" w:sz="4" w:space="0" w:color="auto"/>
              <w:right w:val="nil"/>
            </w:tcBorders>
            <w:shd w:val="clear" w:color="auto" w:fill="FFFFFF" w:themeFill="background1"/>
            <w:noWrap/>
            <w:hideMark/>
          </w:tcPr>
          <w:p w14:paraId="487FE127" w14:textId="77777777" w:rsidR="00447D6E" w:rsidRPr="00892D91" w:rsidRDefault="00447D6E"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2019</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CED7CA4" w14:textId="77777777" w:rsidR="00447D6E" w:rsidRPr="00265DF9" w:rsidRDefault="00447D6E" w:rsidP="0032571E">
            <w:pPr>
              <w:spacing w:line="240" w:lineRule="auto"/>
              <w:jc w:val="left"/>
              <w:outlineLvl w:val="2"/>
              <w:rPr>
                <w:sz w:val="18"/>
                <w:szCs w:val="18"/>
                <w:lang w:val="lt-LT"/>
              </w:rPr>
            </w:pPr>
            <w:r w:rsidRPr="00265DF9">
              <w:rPr>
                <w:sz w:val="18"/>
                <w:szCs w:val="18"/>
                <w:lang w:val="lt-LT"/>
              </w:rPr>
              <w:t>Parengtas investicijų projektas</w:t>
            </w: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DD399DC" w14:textId="77777777" w:rsidR="00447D6E" w:rsidRPr="00265DF9" w:rsidRDefault="00447D6E" w:rsidP="0032571E">
            <w:pPr>
              <w:jc w:val="center"/>
              <w:outlineLvl w:val="2"/>
              <w:rPr>
                <w:sz w:val="18"/>
                <w:szCs w:val="18"/>
                <w:lang w:val="lt-LT"/>
              </w:rPr>
            </w:pPr>
            <w:r w:rsidRPr="00265DF9">
              <w:rPr>
                <w:sz w:val="18"/>
                <w:szCs w:val="18"/>
                <w:lang w:val="lt-LT"/>
              </w:rPr>
              <w:t>vnt.</w:t>
            </w:r>
          </w:p>
        </w:tc>
        <w:tc>
          <w:tcPr>
            <w:tcW w:w="1418" w:type="dxa"/>
            <w:vMerge w:val="restart"/>
            <w:tcBorders>
              <w:top w:val="single" w:sz="4" w:space="0" w:color="auto"/>
              <w:left w:val="nil"/>
              <w:bottom w:val="single" w:sz="4" w:space="0" w:color="auto"/>
              <w:right w:val="single" w:sz="4" w:space="0" w:color="auto"/>
            </w:tcBorders>
            <w:shd w:val="clear" w:color="auto" w:fill="FFFFFF" w:themeFill="background1"/>
            <w:noWrap/>
            <w:hideMark/>
          </w:tcPr>
          <w:p w14:paraId="69C2778B" w14:textId="77777777" w:rsidR="00447D6E" w:rsidRPr="0079371E" w:rsidRDefault="00447D6E" w:rsidP="0032571E">
            <w:pPr>
              <w:jc w:val="left"/>
              <w:outlineLvl w:val="2"/>
              <w:rPr>
                <w:color w:val="000000"/>
                <w:sz w:val="18"/>
                <w:szCs w:val="18"/>
                <w:lang w:val="lt-LT"/>
              </w:rPr>
            </w:pPr>
            <w:r w:rsidRPr="006645A0">
              <w:rPr>
                <w:color w:val="000000"/>
                <w:sz w:val="18"/>
                <w:szCs w:val="18"/>
                <w:lang w:val="lt-LT"/>
              </w:rPr>
              <w:t>Švietimo skyrius</w:t>
            </w:r>
          </w:p>
        </w:tc>
        <w:tc>
          <w:tcPr>
            <w:tcW w:w="1701" w:type="dxa"/>
            <w:vMerge w:val="restart"/>
            <w:tcBorders>
              <w:top w:val="single" w:sz="4" w:space="0" w:color="auto"/>
              <w:left w:val="nil"/>
              <w:bottom w:val="single" w:sz="4" w:space="0" w:color="auto"/>
              <w:right w:val="single" w:sz="4" w:space="0" w:color="auto"/>
            </w:tcBorders>
            <w:shd w:val="clear" w:color="auto" w:fill="FFFFFF" w:themeFill="background1"/>
            <w:hideMark/>
          </w:tcPr>
          <w:p w14:paraId="6470FB9E" w14:textId="77777777" w:rsidR="00447D6E" w:rsidRPr="0079371E" w:rsidRDefault="00447D6E" w:rsidP="0032571E">
            <w:pPr>
              <w:jc w:val="left"/>
              <w:outlineLvl w:val="2"/>
              <w:rPr>
                <w:color w:val="000000"/>
                <w:sz w:val="18"/>
                <w:szCs w:val="18"/>
                <w:lang w:val="lt-LT"/>
              </w:rPr>
            </w:pPr>
            <w:r w:rsidRPr="0079371E">
              <w:rPr>
                <w:color w:val="000000"/>
                <w:sz w:val="18"/>
                <w:szCs w:val="18"/>
                <w:lang w:val="lt-LT"/>
              </w:rPr>
              <w:t>Šiaulių jaunųjų gamtininkų centras</w:t>
            </w:r>
          </w:p>
        </w:tc>
        <w:tc>
          <w:tcPr>
            <w:tcW w:w="2727" w:type="dxa"/>
            <w:gridSpan w:val="3"/>
            <w:tcBorders>
              <w:top w:val="single" w:sz="4" w:space="0" w:color="auto"/>
              <w:left w:val="nil"/>
              <w:bottom w:val="single" w:sz="4" w:space="0" w:color="auto"/>
              <w:right w:val="single" w:sz="4" w:space="0" w:color="auto"/>
            </w:tcBorders>
            <w:shd w:val="clear" w:color="auto" w:fill="FFFFFF" w:themeFill="background1"/>
          </w:tcPr>
          <w:p w14:paraId="014B6BC2" w14:textId="3197C113" w:rsidR="00447D6E" w:rsidRPr="0079371E" w:rsidRDefault="00447D6E" w:rsidP="006645A0">
            <w:pPr>
              <w:spacing w:line="240" w:lineRule="auto"/>
              <w:jc w:val="left"/>
              <w:outlineLvl w:val="2"/>
              <w:rPr>
                <w:color w:val="000000"/>
                <w:sz w:val="18"/>
                <w:szCs w:val="18"/>
                <w:lang w:val="lt-LT"/>
              </w:rPr>
            </w:pPr>
            <w:r w:rsidRPr="00DF60D2">
              <w:rPr>
                <w:color w:val="000000"/>
                <w:sz w:val="18"/>
                <w:szCs w:val="18"/>
                <w:lang w:val="lt-LT"/>
              </w:rPr>
              <w:t xml:space="preserve">Parengta techninė dokumentacija.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ADF2" w14:textId="71F98612" w:rsidR="00447D6E" w:rsidRPr="0079371E" w:rsidRDefault="00447D6E" w:rsidP="00AF7A79">
            <w:pPr>
              <w:spacing w:line="240" w:lineRule="auto"/>
              <w:jc w:val="left"/>
              <w:outlineLvl w:val="2"/>
              <w:rPr>
                <w:color w:val="000000"/>
                <w:sz w:val="18"/>
                <w:szCs w:val="18"/>
                <w:lang w:val="lt-LT"/>
              </w:rPr>
            </w:pPr>
            <w:r w:rsidRPr="00DF60D2">
              <w:rPr>
                <w:color w:val="000000"/>
                <w:sz w:val="18"/>
                <w:szCs w:val="18"/>
                <w:lang w:val="lt-LT"/>
              </w:rPr>
              <w:t>Ieškoma finansavimo šaltinių.</w:t>
            </w:r>
          </w:p>
        </w:tc>
      </w:tr>
      <w:tr w:rsidR="00594C9F" w:rsidRPr="00892D91" w14:paraId="63176FC7" w14:textId="77777777" w:rsidTr="001A62DF">
        <w:trPr>
          <w:gridAfter w:val="2"/>
          <w:wAfter w:w="1722" w:type="dxa"/>
          <w:trHeight w:val="125"/>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tcPr>
          <w:p w14:paraId="49E4E2CC" w14:textId="77777777" w:rsidR="00447D6E" w:rsidRPr="00892D91" w:rsidRDefault="00447D6E" w:rsidP="0032571E">
            <w:pPr>
              <w:spacing w:line="240" w:lineRule="auto"/>
              <w:jc w:val="left"/>
              <w:outlineLvl w:val="2"/>
              <w:rPr>
                <w:rFonts w:eastAsia="Times New Roman"/>
                <w:strike/>
                <w:sz w:val="18"/>
                <w:szCs w:val="18"/>
                <w:lang w:val="lt-LT" w:eastAsia="lt-LT"/>
              </w:rPr>
            </w:pPr>
          </w:p>
        </w:tc>
        <w:tc>
          <w:tcPr>
            <w:tcW w:w="2408" w:type="dxa"/>
            <w:gridSpan w:val="2"/>
            <w:vMerge/>
            <w:tcBorders>
              <w:top w:val="single" w:sz="4" w:space="0" w:color="auto"/>
              <w:left w:val="nil"/>
              <w:bottom w:val="single" w:sz="4" w:space="0" w:color="auto"/>
              <w:right w:val="single" w:sz="4" w:space="0" w:color="auto"/>
            </w:tcBorders>
            <w:shd w:val="clear" w:color="auto" w:fill="FFFFFF" w:themeFill="background1"/>
          </w:tcPr>
          <w:p w14:paraId="6CDD78E9" w14:textId="77777777" w:rsidR="00447D6E" w:rsidRPr="00892D91" w:rsidRDefault="00447D6E" w:rsidP="0032571E">
            <w:pPr>
              <w:spacing w:line="240" w:lineRule="auto"/>
              <w:jc w:val="left"/>
              <w:outlineLvl w:val="2"/>
              <w:rPr>
                <w:rFonts w:eastAsia="Times New Roman"/>
                <w:strike/>
                <w:sz w:val="18"/>
                <w:szCs w:val="18"/>
                <w:lang w:val="lt-LT" w:eastAsia="lt-LT"/>
              </w:rPr>
            </w:pP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tcPr>
          <w:p w14:paraId="07746375" w14:textId="77777777" w:rsidR="00447D6E" w:rsidRPr="00892D91" w:rsidRDefault="00447D6E" w:rsidP="0032571E">
            <w:pPr>
              <w:spacing w:line="240" w:lineRule="auto"/>
              <w:jc w:val="center"/>
              <w:outlineLvl w:val="2"/>
              <w:rPr>
                <w:rFonts w:eastAsia="Times New Roman"/>
                <w:sz w:val="18"/>
                <w:szCs w:val="18"/>
                <w:lang w:val="lt-LT" w:eastAsia="lt-LT"/>
              </w:rPr>
            </w:pPr>
          </w:p>
        </w:tc>
        <w:tc>
          <w:tcPr>
            <w:tcW w:w="581" w:type="dxa"/>
            <w:gridSpan w:val="2"/>
            <w:tcBorders>
              <w:top w:val="single" w:sz="4" w:space="0" w:color="auto"/>
              <w:left w:val="nil"/>
              <w:bottom w:val="single" w:sz="4" w:space="0" w:color="auto"/>
              <w:right w:val="nil"/>
            </w:tcBorders>
            <w:shd w:val="clear" w:color="auto" w:fill="FFFFFF" w:themeFill="background1"/>
            <w:noWrap/>
          </w:tcPr>
          <w:p w14:paraId="171826B2" w14:textId="77777777" w:rsidR="00447D6E" w:rsidRPr="00892D91" w:rsidRDefault="00447D6E" w:rsidP="0032571E">
            <w:pPr>
              <w:spacing w:line="240" w:lineRule="auto"/>
              <w:jc w:val="center"/>
              <w:outlineLvl w:val="2"/>
              <w:rPr>
                <w:rFonts w:eastAsia="Times New Roman"/>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912E11" w14:textId="77777777" w:rsidR="00447D6E" w:rsidRPr="00265DF9" w:rsidRDefault="00447D6E" w:rsidP="0032571E">
            <w:pPr>
              <w:spacing w:line="240" w:lineRule="auto"/>
              <w:jc w:val="left"/>
              <w:outlineLvl w:val="2"/>
              <w:rPr>
                <w:sz w:val="18"/>
                <w:szCs w:val="18"/>
                <w:lang w:val="lt-LT"/>
              </w:rPr>
            </w:pPr>
            <w:r w:rsidRPr="00265DF9">
              <w:rPr>
                <w:sz w:val="18"/>
                <w:szCs w:val="18"/>
                <w:lang w:val="lt-LT"/>
              </w:rPr>
              <w:t>Atliktų investicijų projekto darbų dalis</w:t>
            </w:r>
          </w:p>
          <w:p w14:paraId="20A10CE2" w14:textId="77777777" w:rsidR="00447D6E" w:rsidRPr="00265DF9" w:rsidRDefault="00447D6E" w:rsidP="00265DF9">
            <w:pPr>
              <w:spacing w:line="240" w:lineRule="auto"/>
              <w:ind w:left="720"/>
              <w:jc w:val="left"/>
              <w:outlineLvl w:val="2"/>
              <w:rPr>
                <w:color w:val="FF0000"/>
                <w:sz w:val="18"/>
                <w:szCs w:val="18"/>
                <w:lang w:val="lt-LT"/>
              </w:rPr>
            </w:pPr>
          </w:p>
        </w:tc>
        <w:tc>
          <w:tcPr>
            <w:tcW w:w="708" w:type="dxa"/>
            <w:tcBorders>
              <w:top w:val="single" w:sz="4" w:space="0" w:color="auto"/>
              <w:left w:val="nil"/>
              <w:bottom w:val="single" w:sz="4" w:space="0" w:color="auto"/>
              <w:right w:val="single" w:sz="4" w:space="0" w:color="auto"/>
            </w:tcBorders>
            <w:shd w:val="clear" w:color="auto" w:fill="FFFFFF" w:themeFill="background1"/>
            <w:noWrap/>
            <w:vAlign w:val="center"/>
          </w:tcPr>
          <w:p w14:paraId="5D77F13F" w14:textId="77777777" w:rsidR="00447D6E" w:rsidRPr="00265DF9" w:rsidRDefault="00447D6E" w:rsidP="0032571E">
            <w:pPr>
              <w:jc w:val="center"/>
              <w:outlineLvl w:val="2"/>
              <w:rPr>
                <w:sz w:val="18"/>
                <w:szCs w:val="18"/>
                <w:lang w:val="lt-LT"/>
              </w:rPr>
            </w:pPr>
            <w:r w:rsidRPr="00265DF9">
              <w:rPr>
                <w:sz w:val="18"/>
                <w:szCs w:val="18"/>
                <w:lang w:val="lt-LT"/>
              </w:rPr>
              <w:t>proc.</w:t>
            </w:r>
          </w:p>
        </w:tc>
        <w:tc>
          <w:tcPr>
            <w:tcW w:w="1418" w:type="dxa"/>
            <w:vMerge/>
            <w:tcBorders>
              <w:top w:val="single" w:sz="4" w:space="0" w:color="auto"/>
              <w:left w:val="nil"/>
              <w:bottom w:val="single" w:sz="4" w:space="0" w:color="auto"/>
              <w:right w:val="single" w:sz="4" w:space="0" w:color="auto"/>
            </w:tcBorders>
            <w:shd w:val="clear" w:color="auto" w:fill="FFFFFF" w:themeFill="background1"/>
            <w:noWrap/>
            <w:vAlign w:val="center"/>
          </w:tcPr>
          <w:p w14:paraId="5D6EF219" w14:textId="77777777" w:rsidR="00447D6E" w:rsidRPr="0079371E" w:rsidRDefault="00447D6E" w:rsidP="0032571E">
            <w:pPr>
              <w:rPr>
                <w:color w:val="000000"/>
                <w:sz w:val="18"/>
                <w:szCs w:val="18"/>
                <w:lang w:val="lt-LT"/>
              </w:rPr>
            </w:pPr>
          </w:p>
        </w:tc>
        <w:tc>
          <w:tcPr>
            <w:tcW w:w="1701" w:type="dxa"/>
            <w:vMerge/>
            <w:tcBorders>
              <w:top w:val="single" w:sz="4" w:space="0" w:color="auto"/>
              <w:left w:val="nil"/>
              <w:bottom w:val="single" w:sz="4" w:space="0" w:color="auto"/>
              <w:right w:val="single" w:sz="4" w:space="0" w:color="auto"/>
            </w:tcBorders>
            <w:shd w:val="clear" w:color="auto" w:fill="FFFFFF" w:themeFill="background1"/>
            <w:vAlign w:val="center"/>
          </w:tcPr>
          <w:p w14:paraId="044A9EB9" w14:textId="77777777" w:rsidR="00447D6E" w:rsidRPr="0079371E" w:rsidRDefault="00447D6E" w:rsidP="0032571E">
            <w:pPr>
              <w:rPr>
                <w:color w:val="000000"/>
                <w:sz w:val="18"/>
                <w:szCs w:val="18"/>
                <w:lang w:val="lt-LT"/>
              </w:rPr>
            </w:pPr>
          </w:p>
        </w:tc>
        <w:tc>
          <w:tcPr>
            <w:tcW w:w="2727"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D6AF434" w14:textId="77777777" w:rsidR="007A525F" w:rsidRDefault="007A525F" w:rsidP="0032571E">
            <w:pPr>
              <w:rPr>
                <w:color w:val="000000"/>
                <w:sz w:val="18"/>
                <w:szCs w:val="18"/>
                <w:lang w:val="lt-LT"/>
              </w:rPr>
            </w:pPr>
          </w:p>
          <w:p w14:paraId="6206656F" w14:textId="46983B9B" w:rsidR="00447D6E" w:rsidRPr="0079371E" w:rsidRDefault="00AB2CC2" w:rsidP="0032571E">
            <w:pPr>
              <w:rPr>
                <w:color w:val="000000"/>
                <w:sz w:val="18"/>
                <w:szCs w:val="18"/>
                <w:lang w:val="lt-LT"/>
              </w:rPr>
            </w:pPr>
            <w:r>
              <w:rPr>
                <w:color w:val="000000"/>
                <w:sz w:val="18"/>
                <w:szCs w:val="18"/>
                <w:lang w:val="lt-LT"/>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E4345" w14:textId="77777777" w:rsidR="00447D6E" w:rsidRPr="0079371E" w:rsidRDefault="00447D6E" w:rsidP="0032571E">
            <w:pPr>
              <w:rPr>
                <w:color w:val="000000"/>
                <w:sz w:val="18"/>
                <w:szCs w:val="18"/>
                <w:lang w:val="lt-LT"/>
              </w:rPr>
            </w:pPr>
          </w:p>
        </w:tc>
      </w:tr>
      <w:tr w:rsidR="00694678" w:rsidRPr="00F241EC" w14:paraId="34C38ECD" w14:textId="77777777" w:rsidTr="001A62DF">
        <w:trPr>
          <w:gridAfter w:val="2"/>
          <w:wAfter w:w="1722" w:type="dxa"/>
          <w:trHeight w:val="230"/>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280A99" w14:textId="77777777" w:rsidR="00694678" w:rsidRPr="00892D91" w:rsidRDefault="00694678"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2.2.2.3</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C2B593D" w14:textId="77777777" w:rsidR="00694678" w:rsidRPr="00892D91" w:rsidRDefault="00694678"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Europinius standartus atitinkančio kempingo statyba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0B41D7" w14:textId="77777777" w:rsidR="00694678" w:rsidRPr="00892D91" w:rsidRDefault="00694678" w:rsidP="0032571E">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E9B649" w14:textId="77777777" w:rsidR="00694678" w:rsidRPr="00892D91" w:rsidRDefault="00694678" w:rsidP="0032571E">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1902FEEA" w14:textId="77777777" w:rsidR="00694678" w:rsidRPr="00265DF9" w:rsidRDefault="00694678" w:rsidP="0032571E">
            <w:pPr>
              <w:spacing w:line="240" w:lineRule="auto"/>
              <w:jc w:val="left"/>
              <w:outlineLvl w:val="2"/>
              <w:rPr>
                <w:rFonts w:eastAsia="Times New Roman"/>
                <w:color w:val="000000"/>
                <w:sz w:val="18"/>
                <w:szCs w:val="18"/>
                <w:lang w:val="lt-LT" w:eastAsia="lt-LT"/>
              </w:rPr>
            </w:pPr>
            <w:r w:rsidRPr="00265DF9">
              <w:rPr>
                <w:rFonts w:eastAsia="Times New Roman"/>
                <w:color w:val="000000"/>
                <w:sz w:val="18"/>
                <w:szCs w:val="18"/>
                <w:lang w:val="lt-LT" w:eastAsia="lt-LT"/>
              </w:rPr>
              <w:t>Parengtos dokumentacijos dalis</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2FA1C2B" w14:textId="77777777" w:rsidR="00694678" w:rsidRPr="00265DF9" w:rsidRDefault="00694678" w:rsidP="0032571E">
            <w:pPr>
              <w:spacing w:line="240" w:lineRule="auto"/>
              <w:jc w:val="center"/>
              <w:outlineLvl w:val="2"/>
              <w:rPr>
                <w:rFonts w:eastAsia="Times New Roman"/>
                <w:color w:val="000000"/>
                <w:sz w:val="18"/>
                <w:szCs w:val="18"/>
                <w:lang w:val="lt-LT" w:eastAsia="lt-LT"/>
              </w:rPr>
            </w:pPr>
            <w:r w:rsidRPr="00265DF9">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176A32" w14:textId="77777777" w:rsidR="00694678" w:rsidRPr="006C66A7" w:rsidRDefault="00694678" w:rsidP="0032571E">
            <w:pPr>
              <w:spacing w:line="240" w:lineRule="auto"/>
              <w:jc w:val="left"/>
              <w:outlineLvl w:val="2"/>
              <w:rPr>
                <w:rFonts w:eastAsia="Times New Roman"/>
                <w:sz w:val="18"/>
                <w:szCs w:val="18"/>
                <w:lang w:val="lt-LT" w:eastAsia="lt-LT"/>
              </w:rPr>
            </w:pPr>
            <w:r w:rsidRPr="0032571E">
              <w:rPr>
                <w:rFonts w:eastAsia="Times New Roman"/>
                <w:sz w:val="18"/>
                <w:szCs w:val="18"/>
                <w:lang w:val="lt-LT" w:eastAsia="lt-LT"/>
              </w:rPr>
              <w:t>Kultūros skyrius</w:t>
            </w:r>
          </w:p>
        </w:tc>
        <w:tc>
          <w:tcPr>
            <w:tcW w:w="1701" w:type="dxa"/>
            <w:vMerge w:val="restart"/>
            <w:tcBorders>
              <w:top w:val="single" w:sz="4" w:space="0" w:color="auto"/>
              <w:left w:val="nil"/>
              <w:bottom w:val="single" w:sz="4" w:space="0" w:color="000000"/>
              <w:right w:val="single" w:sz="4" w:space="0" w:color="auto"/>
            </w:tcBorders>
            <w:shd w:val="clear" w:color="auto" w:fill="auto"/>
            <w:hideMark/>
          </w:tcPr>
          <w:p w14:paraId="4D51F26E" w14:textId="77777777" w:rsidR="00694678" w:rsidRPr="0079371E" w:rsidRDefault="00694678" w:rsidP="00A1103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B</w:t>
            </w:r>
            <w:r w:rsidRPr="0079371E">
              <w:rPr>
                <w:rFonts w:eastAsia="Times New Roman"/>
                <w:color w:val="000000"/>
                <w:sz w:val="18"/>
                <w:szCs w:val="18"/>
                <w:lang w:val="lt-LT" w:eastAsia="lt-LT"/>
              </w:rPr>
              <w:t>Į Turizmo informacijos centras, Architektūros, urbanistikos ir paveldosaugos skyrius, Miesto ūkio ir aplinkos skyrius, Statybos ir renovacijos skyrius</w:t>
            </w:r>
          </w:p>
        </w:tc>
        <w:tc>
          <w:tcPr>
            <w:tcW w:w="4995" w:type="dxa"/>
            <w:gridSpan w:val="4"/>
            <w:vMerge w:val="restart"/>
            <w:tcBorders>
              <w:top w:val="single" w:sz="4" w:space="0" w:color="auto"/>
              <w:left w:val="nil"/>
              <w:right w:val="single" w:sz="4" w:space="0" w:color="auto"/>
            </w:tcBorders>
          </w:tcPr>
          <w:p w14:paraId="7B9C4302" w14:textId="77777777" w:rsidR="00694678" w:rsidRPr="0079371E" w:rsidRDefault="00694678" w:rsidP="0032571E">
            <w:pPr>
              <w:spacing w:line="240" w:lineRule="auto"/>
              <w:jc w:val="left"/>
              <w:outlineLvl w:val="2"/>
              <w:rPr>
                <w:rFonts w:eastAsia="Times New Roman"/>
                <w:color w:val="000000"/>
                <w:sz w:val="18"/>
                <w:szCs w:val="18"/>
                <w:lang w:val="lt-LT" w:eastAsia="lt-LT"/>
              </w:rPr>
            </w:pPr>
          </w:p>
        </w:tc>
      </w:tr>
      <w:tr w:rsidR="00694678" w:rsidRPr="00892D91" w14:paraId="0ABAADE9" w14:textId="77777777" w:rsidTr="00864A20">
        <w:trPr>
          <w:gridAfter w:val="2"/>
          <w:wAfter w:w="1722" w:type="dxa"/>
          <w:trHeight w:val="276"/>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4D4A17AD" w14:textId="77777777" w:rsidR="00694678" w:rsidRPr="00892D91" w:rsidRDefault="00694678" w:rsidP="0032571E">
            <w:pPr>
              <w:spacing w:line="240" w:lineRule="auto"/>
              <w:jc w:val="left"/>
              <w:outlineLvl w:val="2"/>
              <w:rPr>
                <w:rFonts w:eastAsia="Times New Roman"/>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2E7B3372" w14:textId="77777777" w:rsidR="00694678" w:rsidRPr="00892D91" w:rsidRDefault="00694678" w:rsidP="0032571E">
            <w:pPr>
              <w:spacing w:line="240" w:lineRule="auto"/>
              <w:jc w:val="left"/>
              <w:outlineLvl w:val="2"/>
              <w:rPr>
                <w:rFonts w:eastAsia="Times New Roman"/>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7716FF5" w14:textId="77777777" w:rsidR="00694678" w:rsidRPr="00892D91" w:rsidRDefault="00694678" w:rsidP="0032571E">
            <w:pPr>
              <w:spacing w:line="240" w:lineRule="auto"/>
              <w:jc w:val="left"/>
              <w:outlineLvl w:val="2"/>
              <w:rPr>
                <w:rFonts w:eastAsia="Times New Roman"/>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65E0F826" w14:textId="77777777" w:rsidR="00694678" w:rsidRPr="00892D91" w:rsidRDefault="00694678" w:rsidP="0032571E">
            <w:pPr>
              <w:spacing w:line="240" w:lineRule="auto"/>
              <w:jc w:val="left"/>
              <w:outlineLvl w:val="2"/>
              <w:rPr>
                <w:rFonts w:eastAsia="Times New Roman"/>
                <w:sz w:val="18"/>
                <w:szCs w:val="18"/>
                <w:lang w:val="lt-LT" w:eastAsia="lt-LT"/>
              </w:rPr>
            </w:pPr>
          </w:p>
        </w:tc>
        <w:tc>
          <w:tcPr>
            <w:tcW w:w="2254" w:type="dxa"/>
            <w:gridSpan w:val="2"/>
            <w:tcBorders>
              <w:top w:val="nil"/>
              <w:left w:val="nil"/>
              <w:bottom w:val="single" w:sz="4" w:space="0" w:color="auto"/>
              <w:right w:val="single" w:sz="4" w:space="0" w:color="auto"/>
            </w:tcBorders>
            <w:shd w:val="clear" w:color="auto" w:fill="auto"/>
            <w:hideMark/>
          </w:tcPr>
          <w:p w14:paraId="029CA419" w14:textId="77777777" w:rsidR="00694678" w:rsidRPr="00892D91" w:rsidRDefault="00694678"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darbų dalis</w:t>
            </w:r>
          </w:p>
        </w:tc>
        <w:tc>
          <w:tcPr>
            <w:tcW w:w="708" w:type="dxa"/>
            <w:tcBorders>
              <w:top w:val="nil"/>
              <w:left w:val="nil"/>
              <w:bottom w:val="single" w:sz="4" w:space="0" w:color="auto"/>
              <w:right w:val="single" w:sz="4" w:space="0" w:color="auto"/>
            </w:tcBorders>
            <w:shd w:val="clear" w:color="auto" w:fill="auto"/>
            <w:noWrap/>
            <w:vAlign w:val="center"/>
            <w:hideMark/>
          </w:tcPr>
          <w:p w14:paraId="4E5001D6" w14:textId="77777777" w:rsidR="00694678" w:rsidRPr="00892D91" w:rsidRDefault="00694678"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E6355C5" w14:textId="77777777" w:rsidR="00694678" w:rsidRPr="00892D91" w:rsidRDefault="00694678" w:rsidP="0032571E">
            <w:pPr>
              <w:spacing w:line="240" w:lineRule="auto"/>
              <w:jc w:val="left"/>
              <w:rPr>
                <w:rFonts w:eastAsia="Times New Roman"/>
                <w:color w:val="000000"/>
                <w:sz w:val="18"/>
                <w:szCs w:val="18"/>
                <w:lang w:val="lt-LT" w:eastAsia="lt-LT"/>
              </w:rPr>
            </w:pPr>
          </w:p>
        </w:tc>
        <w:tc>
          <w:tcPr>
            <w:tcW w:w="1701" w:type="dxa"/>
            <w:vMerge/>
            <w:tcBorders>
              <w:top w:val="single" w:sz="4" w:space="0" w:color="auto"/>
              <w:left w:val="nil"/>
              <w:bottom w:val="single" w:sz="4" w:space="0" w:color="000000"/>
              <w:right w:val="single" w:sz="4" w:space="0" w:color="auto"/>
            </w:tcBorders>
            <w:vAlign w:val="center"/>
            <w:hideMark/>
          </w:tcPr>
          <w:p w14:paraId="73DE4E0A" w14:textId="77777777" w:rsidR="00694678" w:rsidRPr="00892D91" w:rsidRDefault="00694678" w:rsidP="0032571E">
            <w:pPr>
              <w:spacing w:line="240" w:lineRule="auto"/>
              <w:jc w:val="left"/>
              <w:rPr>
                <w:rFonts w:eastAsia="Times New Roman"/>
                <w:color w:val="000000"/>
                <w:sz w:val="18"/>
                <w:szCs w:val="18"/>
                <w:lang w:val="lt-LT" w:eastAsia="lt-LT"/>
              </w:rPr>
            </w:pPr>
          </w:p>
        </w:tc>
        <w:tc>
          <w:tcPr>
            <w:tcW w:w="4995" w:type="dxa"/>
            <w:gridSpan w:val="4"/>
            <w:vMerge/>
            <w:tcBorders>
              <w:left w:val="nil"/>
              <w:bottom w:val="single" w:sz="4" w:space="0" w:color="000000"/>
              <w:right w:val="single" w:sz="4" w:space="0" w:color="auto"/>
            </w:tcBorders>
          </w:tcPr>
          <w:p w14:paraId="4D9C92DB" w14:textId="77777777" w:rsidR="00694678" w:rsidRPr="00892D91" w:rsidRDefault="00694678" w:rsidP="0032571E">
            <w:pPr>
              <w:spacing w:line="240" w:lineRule="auto"/>
              <w:jc w:val="left"/>
              <w:rPr>
                <w:rFonts w:eastAsia="Times New Roman"/>
                <w:color w:val="000000"/>
                <w:sz w:val="18"/>
                <w:szCs w:val="18"/>
                <w:lang w:val="lt-LT" w:eastAsia="lt-LT"/>
              </w:rPr>
            </w:pPr>
          </w:p>
        </w:tc>
      </w:tr>
      <w:tr w:rsidR="007A525F" w:rsidRPr="00F241EC" w14:paraId="7E62665A" w14:textId="77777777" w:rsidTr="00E67285">
        <w:trPr>
          <w:gridAfter w:val="2"/>
          <w:wAfter w:w="1722" w:type="dxa"/>
          <w:trHeight w:val="255"/>
        </w:trPr>
        <w:tc>
          <w:tcPr>
            <w:tcW w:w="819" w:type="dxa"/>
            <w:tcBorders>
              <w:top w:val="nil"/>
              <w:left w:val="single" w:sz="4" w:space="0" w:color="auto"/>
              <w:bottom w:val="nil"/>
              <w:right w:val="single" w:sz="4" w:space="0" w:color="auto"/>
            </w:tcBorders>
            <w:shd w:val="clear" w:color="auto" w:fill="D9D9D9"/>
            <w:vAlign w:val="center"/>
            <w:hideMark/>
          </w:tcPr>
          <w:p w14:paraId="36AE68A9" w14:textId="77777777" w:rsidR="007A525F" w:rsidRPr="00892D91" w:rsidRDefault="007A525F" w:rsidP="0032571E">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2.3.</w:t>
            </w:r>
          </w:p>
        </w:tc>
        <w:tc>
          <w:tcPr>
            <w:tcW w:w="14774" w:type="dxa"/>
            <w:gridSpan w:val="15"/>
            <w:tcBorders>
              <w:top w:val="single" w:sz="4" w:space="0" w:color="auto"/>
              <w:left w:val="nil"/>
              <w:bottom w:val="single" w:sz="4" w:space="0" w:color="auto"/>
              <w:right w:val="single" w:sz="4" w:space="0" w:color="auto"/>
            </w:tcBorders>
            <w:shd w:val="clear" w:color="auto" w:fill="D9D9D9"/>
            <w:vAlign w:val="center"/>
            <w:hideMark/>
          </w:tcPr>
          <w:p w14:paraId="5D576FA1" w14:textId="6C906A8A" w:rsidR="007A525F" w:rsidRPr="00892D91" w:rsidRDefault="007A525F" w:rsidP="0032571E">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Teikti kokybiškas ir bendruomenės lūkesčius atitinkančias viešąsias paslaugas</w:t>
            </w:r>
          </w:p>
        </w:tc>
      </w:tr>
      <w:tr w:rsidR="00675A7C" w:rsidRPr="00F241EC" w14:paraId="1A510D9E" w14:textId="77777777" w:rsidTr="006645A0">
        <w:trPr>
          <w:gridAfter w:val="2"/>
          <w:wAfter w:w="1722" w:type="dxa"/>
          <w:trHeight w:val="276"/>
        </w:trPr>
        <w:tc>
          <w:tcPr>
            <w:tcW w:w="819" w:type="dxa"/>
            <w:tcBorders>
              <w:top w:val="single" w:sz="4" w:space="0" w:color="auto"/>
              <w:left w:val="single" w:sz="4" w:space="0" w:color="auto"/>
              <w:bottom w:val="nil"/>
              <w:right w:val="single" w:sz="4" w:space="0" w:color="auto"/>
            </w:tcBorders>
            <w:shd w:val="clear" w:color="000000" w:fill="F2F2F2"/>
            <w:vAlign w:val="center"/>
            <w:hideMark/>
          </w:tcPr>
          <w:p w14:paraId="1FFD75F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2.3.1.</w:t>
            </w:r>
          </w:p>
        </w:tc>
        <w:tc>
          <w:tcPr>
            <w:tcW w:w="9779" w:type="dxa"/>
            <w:gridSpan w:val="11"/>
            <w:tcBorders>
              <w:top w:val="nil"/>
              <w:left w:val="nil"/>
              <w:bottom w:val="single" w:sz="4" w:space="0" w:color="auto"/>
              <w:right w:val="nil"/>
            </w:tcBorders>
            <w:shd w:val="clear" w:color="000000" w:fill="F2F2F2"/>
            <w:vAlign w:val="center"/>
            <w:hideMark/>
          </w:tcPr>
          <w:p w14:paraId="59A46F4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Sutelkti aukštos kultūrinės ir profesinės kompetencijos darbuotojų komandą</w:t>
            </w:r>
          </w:p>
        </w:tc>
        <w:tc>
          <w:tcPr>
            <w:tcW w:w="884" w:type="dxa"/>
            <w:tcBorders>
              <w:top w:val="nil"/>
              <w:left w:val="nil"/>
              <w:bottom w:val="single" w:sz="4" w:space="0" w:color="auto"/>
              <w:right w:val="nil"/>
            </w:tcBorders>
            <w:shd w:val="clear" w:color="000000" w:fill="F2F2F2"/>
          </w:tcPr>
          <w:p w14:paraId="144F01F8"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992" w:type="dxa"/>
            <w:tcBorders>
              <w:top w:val="nil"/>
              <w:left w:val="nil"/>
              <w:bottom w:val="single" w:sz="4" w:space="0" w:color="auto"/>
              <w:right w:val="nil"/>
            </w:tcBorders>
            <w:shd w:val="clear" w:color="000000" w:fill="F2F2F2"/>
          </w:tcPr>
          <w:p w14:paraId="360B3985"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851" w:type="dxa"/>
            <w:tcBorders>
              <w:top w:val="nil"/>
              <w:left w:val="nil"/>
              <w:bottom w:val="single" w:sz="4" w:space="0" w:color="auto"/>
              <w:right w:val="nil"/>
            </w:tcBorders>
            <w:shd w:val="clear" w:color="000000" w:fill="F2F2F2"/>
          </w:tcPr>
          <w:p w14:paraId="67AA8685"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2268" w:type="dxa"/>
            <w:tcBorders>
              <w:top w:val="nil"/>
              <w:left w:val="nil"/>
              <w:bottom w:val="single" w:sz="4" w:space="0" w:color="auto"/>
              <w:right w:val="nil"/>
            </w:tcBorders>
            <w:shd w:val="clear" w:color="000000" w:fill="F2F2F2"/>
          </w:tcPr>
          <w:p w14:paraId="13F7890A"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r>
      <w:tr w:rsidR="007A525F" w:rsidRPr="00F241EC" w14:paraId="1D687878" w14:textId="77777777" w:rsidTr="00E67285">
        <w:trPr>
          <w:gridAfter w:val="2"/>
          <w:wAfter w:w="1722" w:type="dxa"/>
          <w:trHeight w:val="618"/>
        </w:trPr>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328416BA" w14:textId="77777777" w:rsidR="007A525F" w:rsidRPr="00892D91" w:rsidRDefault="007A525F"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2.3.1.1</w:t>
            </w:r>
          </w:p>
        </w:tc>
        <w:tc>
          <w:tcPr>
            <w:tcW w:w="2408" w:type="dxa"/>
            <w:gridSpan w:val="2"/>
            <w:tcBorders>
              <w:top w:val="nil"/>
              <w:left w:val="nil"/>
              <w:bottom w:val="single" w:sz="4" w:space="0" w:color="auto"/>
              <w:right w:val="single" w:sz="4" w:space="0" w:color="auto"/>
            </w:tcBorders>
            <w:shd w:val="clear" w:color="auto" w:fill="auto"/>
            <w:hideMark/>
          </w:tcPr>
          <w:p w14:paraId="1068BD7B" w14:textId="77777777" w:rsidR="007A525F" w:rsidRPr="00892D91" w:rsidRDefault="007A525F"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Valstybės tarnautojų ir darbuotojų, dirbančių pagal  darbo sutartis, kompetencijos tobulinimas</w:t>
            </w:r>
          </w:p>
        </w:tc>
        <w:tc>
          <w:tcPr>
            <w:tcW w:w="709" w:type="dxa"/>
            <w:gridSpan w:val="2"/>
            <w:tcBorders>
              <w:top w:val="nil"/>
              <w:left w:val="nil"/>
              <w:bottom w:val="single" w:sz="4" w:space="0" w:color="auto"/>
              <w:right w:val="single" w:sz="4" w:space="0" w:color="auto"/>
            </w:tcBorders>
            <w:shd w:val="clear" w:color="auto" w:fill="auto"/>
            <w:noWrap/>
            <w:hideMark/>
          </w:tcPr>
          <w:p w14:paraId="1D39DE58" w14:textId="77777777" w:rsidR="007A525F" w:rsidRPr="00892D91" w:rsidRDefault="007A525F"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581" w:type="dxa"/>
            <w:gridSpan w:val="2"/>
            <w:tcBorders>
              <w:top w:val="nil"/>
              <w:left w:val="nil"/>
              <w:bottom w:val="single" w:sz="4" w:space="0" w:color="auto"/>
              <w:right w:val="nil"/>
            </w:tcBorders>
            <w:shd w:val="clear" w:color="auto" w:fill="auto"/>
            <w:hideMark/>
          </w:tcPr>
          <w:p w14:paraId="50139475" w14:textId="77777777" w:rsidR="007A525F" w:rsidRPr="00892D91" w:rsidRDefault="007A525F"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nil"/>
              <w:left w:val="single" w:sz="4" w:space="0" w:color="auto"/>
              <w:bottom w:val="single" w:sz="4" w:space="0" w:color="auto"/>
              <w:right w:val="single" w:sz="4" w:space="0" w:color="auto"/>
            </w:tcBorders>
            <w:shd w:val="clear" w:color="auto" w:fill="auto"/>
            <w:hideMark/>
          </w:tcPr>
          <w:p w14:paraId="1A333914" w14:textId="77777777" w:rsidR="007A525F" w:rsidRPr="00892D91" w:rsidRDefault="007A525F"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Darbuotojų patobulinusių kompetencijas dalis nuo visų darbuotojų skaičiaus</w:t>
            </w:r>
          </w:p>
        </w:tc>
        <w:tc>
          <w:tcPr>
            <w:tcW w:w="708" w:type="dxa"/>
            <w:tcBorders>
              <w:top w:val="nil"/>
              <w:left w:val="nil"/>
              <w:bottom w:val="single" w:sz="4" w:space="0" w:color="auto"/>
              <w:right w:val="single" w:sz="4" w:space="0" w:color="auto"/>
            </w:tcBorders>
            <w:shd w:val="clear" w:color="auto" w:fill="auto"/>
            <w:vAlign w:val="center"/>
            <w:hideMark/>
          </w:tcPr>
          <w:p w14:paraId="3A216F4F" w14:textId="77777777" w:rsidR="007A525F" w:rsidRPr="00892D91" w:rsidRDefault="007A525F"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nil"/>
              <w:right w:val="single" w:sz="4" w:space="0" w:color="auto"/>
            </w:tcBorders>
            <w:shd w:val="clear" w:color="auto" w:fill="auto"/>
            <w:hideMark/>
          </w:tcPr>
          <w:p w14:paraId="2FB808A2" w14:textId="77777777" w:rsidR="007A525F" w:rsidRPr="004201BD" w:rsidRDefault="007A525F" w:rsidP="0032571E">
            <w:pPr>
              <w:spacing w:line="240" w:lineRule="auto"/>
              <w:jc w:val="left"/>
              <w:outlineLvl w:val="2"/>
              <w:rPr>
                <w:rFonts w:eastAsia="Times New Roman"/>
                <w:color w:val="000000"/>
                <w:sz w:val="18"/>
                <w:szCs w:val="18"/>
                <w:lang w:val="lt-LT" w:eastAsia="lt-LT"/>
              </w:rPr>
            </w:pPr>
            <w:r w:rsidRPr="004201BD">
              <w:rPr>
                <w:rFonts w:eastAsia="Times New Roman"/>
                <w:color w:val="000000"/>
                <w:sz w:val="18"/>
                <w:szCs w:val="18"/>
                <w:lang w:val="lt-LT" w:eastAsia="lt-LT"/>
              </w:rPr>
              <w:t>Bendrųjų reikalų skyrius</w:t>
            </w:r>
          </w:p>
          <w:p w14:paraId="42300E03" w14:textId="256C11CF" w:rsidR="007A525F" w:rsidRPr="004201BD" w:rsidRDefault="007A525F" w:rsidP="0032571E">
            <w:pPr>
              <w:spacing w:line="240" w:lineRule="auto"/>
              <w:jc w:val="left"/>
              <w:outlineLvl w:val="2"/>
              <w:rPr>
                <w:rFonts w:eastAsia="Times New Roman"/>
                <w:color w:val="000000"/>
                <w:sz w:val="18"/>
                <w:szCs w:val="18"/>
                <w:lang w:val="lt-LT" w:eastAsia="lt-LT"/>
              </w:rPr>
            </w:pPr>
          </w:p>
        </w:tc>
        <w:tc>
          <w:tcPr>
            <w:tcW w:w="1701" w:type="dxa"/>
            <w:tcBorders>
              <w:top w:val="nil"/>
              <w:left w:val="nil"/>
              <w:bottom w:val="nil"/>
              <w:right w:val="single" w:sz="4" w:space="0" w:color="auto"/>
            </w:tcBorders>
            <w:shd w:val="clear" w:color="auto" w:fill="auto"/>
            <w:hideMark/>
          </w:tcPr>
          <w:p w14:paraId="489656CA" w14:textId="77777777" w:rsidR="007A525F" w:rsidRPr="004201BD" w:rsidRDefault="007A525F" w:rsidP="0032571E">
            <w:pPr>
              <w:spacing w:line="240" w:lineRule="auto"/>
              <w:jc w:val="left"/>
              <w:outlineLvl w:val="2"/>
              <w:rPr>
                <w:rFonts w:eastAsia="Times New Roman"/>
                <w:color w:val="000000"/>
                <w:sz w:val="18"/>
                <w:szCs w:val="18"/>
                <w:lang w:val="lt-LT" w:eastAsia="lt-LT"/>
              </w:rPr>
            </w:pPr>
            <w:r w:rsidRPr="004201BD">
              <w:rPr>
                <w:rFonts w:eastAsia="Times New Roman"/>
                <w:color w:val="000000"/>
                <w:sz w:val="18"/>
                <w:szCs w:val="18"/>
                <w:lang w:val="lt-LT" w:eastAsia="lt-LT"/>
              </w:rPr>
              <w:t>Bendrųjų reikalų skyrius</w:t>
            </w:r>
          </w:p>
          <w:p w14:paraId="4A8C6B15" w14:textId="3DF3FD0E" w:rsidR="007A525F" w:rsidRPr="004201BD" w:rsidRDefault="007A525F" w:rsidP="0032571E">
            <w:pPr>
              <w:spacing w:line="240" w:lineRule="auto"/>
              <w:jc w:val="left"/>
              <w:outlineLvl w:val="2"/>
              <w:rPr>
                <w:rFonts w:eastAsia="Times New Roman"/>
                <w:color w:val="000000"/>
                <w:sz w:val="18"/>
                <w:szCs w:val="18"/>
                <w:lang w:val="lt-LT" w:eastAsia="lt-LT"/>
              </w:rPr>
            </w:pPr>
          </w:p>
        </w:tc>
        <w:tc>
          <w:tcPr>
            <w:tcW w:w="2727" w:type="dxa"/>
            <w:gridSpan w:val="3"/>
            <w:tcBorders>
              <w:top w:val="nil"/>
              <w:left w:val="nil"/>
              <w:bottom w:val="nil"/>
              <w:right w:val="single" w:sz="4" w:space="0" w:color="auto"/>
            </w:tcBorders>
          </w:tcPr>
          <w:p w14:paraId="77D76567" w14:textId="70F94399" w:rsidR="007A525F" w:rsidRDefault="007A525F"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2016 m. savo kompetenciją patobulino 66 proc. darbuotojų, 2017 m. - 128 proc.</w:t>
            </w:r>
          </w:p>
          <w:p w14:paraId="1D5A11C9" w14:textId="77777777" w:rsidR="007A525F" w:rsidRDefault="007A525F" w:rsidP="0032571E">
            <w:pPr>
              <w:spacing w:line="240" w:lineRule="auto"/>
              <w:jc w:val="left"/>
              <w:outlineLvl w:val="2"/>
              <w:rPr>
                <w:rFonts w:eastAsia="Times New Roman"/>
                <w:color w:val="000000"/>
                <w:sz w:val="18"/>
                <w:szCs w:val="18"/>
                <w:lang w:val="lt-LT" w:eastAsia="lt-LT"/>
              </w:rPr>
            </w:pPr>
          </w:p>
          <w:p w14:paraId="57E08B39" w14:textId="670335FC" w:rsidR="007A525F" w:rsidRPr="00892D91" w:rsidRDefault="007A525F" w:rsidP="0032571E">
            <w:pPr>
              <w:spacing w:line="240" w:lineRule="auto"/>
              <w:jc w:val="left"/>
              <w:outlineLvl w:val="2"/>
              <w:rPr>
                <w:rFonts w:eastAsia="Times New Roman"/>
                <w:color w:val="000000"/>
                <w:sz w:val="18"/>
                <w:szCs w:val="18"/>
                <w:lang w:val="lt-LT" w:eastAsia="lt-LT"/>
              </w:rPr>
            </w:pPr>
          </w:p>
        </w:tc>
        <w:tc>
          <w:tcPr>
            <w:tcW w:w="2268" w:type="dxa"/>
            <w:tcBorders>
              <w:top w:val="nil"/>
              <w:left w:val="single" w:sz="4" w:space="0" w:color="auto"/>
              <w:bottom w:val="nil"/>
              <w:right w:val="single" w:sz="4" w:space="0" w:color="auto"/>
            </w:tcBorders>
          </w:tcPr>
          <w:p w14:paraId="5C49FC7F" w14:textId="25A33CEB" w:rsidR="007A525F" w:rsidRPr="00892D91" w:rsidRDefault="00472502">
            <w:pPr>
              <w:spacing w:line="240" w:lineRule="auto"/>
              <w:jc w:val="left"/>
              <w:outlineLvl w:val="2"/>
              <w:rPr>
                <w:rFonts w:eastAsia="Times New Roman"/>
                <w:color w:val="000000"/>
                <w:sz w:val="18"/>
                <w:szCs w:val="18"/>
                <w:lang w:val="lt-LT" w:eastAsia="lt-LT"/>
              </w:rPr>
            </w:pPr>
            <w:r w:rsidRPr="00274F3A">
              <w:rPr>
                <w:rFonts w:eastAsia="Times New Roman"/>
                <w:color w:val="000000"/>
                <w:sz w:val="18"/>
                <w:szCs w:val="18"/>
                <w:lang w:val="lt-LT" w:eastAsia="lt-LT"/>
              </w:rPr>
              <w:t xml:space="preserve">2016 m. – 5 vidiniai mokymai ir kt. </w:t>
            </w:r>
            <w:r w:rsidR="007A525F" w:rsidRPr="00274F3A">
              <w:rPr>
                <w:rFonts w:eastAsia="Times New Roman"/>
                <w:color w:val="000000"/>
                <w:sz w:val="18"/>
                <w:szCs w:val="18"/>
                <w:lang w:val="lt-LT" w:eastAsia="lt-LT"/>
              </w:rPr>
              <w:t>2017 m. suorganizuoti 8  vidiniai mokymai ir kt., 2017 m. valstybės tarnautojų ir darbuotojų, dirbančių pagal darbo sutartis, kvalifikacijos kėlimui lėšų buvo skirta dvigubai daugiau negu 2016 m.</w:t>
            </w:r>
          </w:p>
        </w:tc>
      </w:tr>
      <w:tr w:rsidR="00675A7C" w:rsidRPr="00892D91" w14:paraId="1109A9E5" w14:textId="77777777" w:rsidTr="004201BD">
        <w:trPr>
          <w:gridAfter w:val="2"/>
          <w:wAfter w:w="1722" w:type="dxa"/>
          <w:trHeight w:val="276"/>
        </w:trPr>
        <w:tc>
          <w:tcPr>
            <w:tcW w:w="819" w:type="dxa"/>
            <w:tcBorders>
              <w:top w:val="nil"/>
              <w:left w:val="single" w:sz="4" w:space="0" w:color="auto"/>
              <w:bottom w:val="single" w:sz="4" w:space="0" w:color="auto"/>
              <w:right w:val="single" w:sz="4" w:space="0" w:color="auto"/>
            </w:tcBorders>
            <w:shd w:val="clear" w:color="000000" w:fill="F2F2F2"/>
            <w:vAlign w:val="center"/>
            <w:hideMark/>
          </w:tcPr>
          <w:p w14:paraId="4BE24F63"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2.3.2.</w:t>
            </w:r>
          </w:p>
        </w:tc>
        <w:tc>
          <w:tcPr>
            <w:tcW w:w="9779" w:type="dxa"/>
            <w:gridSpan w:val="11"/>
            <w:tcBorders>
              <w:top w:val="single" w:sz="4" w:space="0" w:color="auto"/>
              <w:left w:val="nil"/>
              <w:bottom w:val="single" w:sz="4" w:space="0" w:color="auto"/>
              <w:right w:val="nil"/>
            </w:tcBorders>
            <w:shd w:val="clear" w:color="000000" w:fill="F2F2F2"/>
            <w:vAlign w:val="center"/>
            <w:hideMark/>
          </w:tcPr>
          <w:p w14:paraId="440C60DB"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Išvystyti visiems prieinamas, kokybiškas viešąsias paslaugas, pasitelkiant informacines technologijas</w:t>
            </w:r>
          </w:p>
        </w:tc>
        <w:tc>
          <w:tcPr>
            <w:tcW w:w="884" w:type="dxa"/>
            <w:tcBorders>
              <w:top w:val="single" w:sz="4" w:space="0" w:color="auto"/>
              <w:left w:val="nil"/>
              <w:bottom w:val="single" w:sz="4" w:space="0" w:color="auto"/>
              <w:right w:val="nil"/>
            </w:tcBorders>
            <w:shd w:val="clear" w:color="000000" w:fill="F2F2F2"/>
          </w:tcPr>
          <w:p w14:paraId="29EC8DDF"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992" w:type="dxa"/>
            <w:tcBorders>
              <w:top w:val="single" w:sz="4" w:space="0" w:color="auto"/>
              <w:left w:val="nil"/>
              <w:bottom w:val="single" w:sz="4" w:space="0" w:color="auto"/>
              <w:right w:val="nil"/>
            </w:tcBorders>
            <w:shd w:val="clear" w:color="000000" w:fill="F2F2F2"/>
          </w:tcPr>
          <w:p w14:paraId="730B7575"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851" w:type="dxa"/>
            <w:tcBorders>
              <w:top w:val="single" w:sz="4" w:space="0" w:color="auto"/>
              <w:left w:val="nil"/>
              <w:bottom w:val="single" w:sz="4" w:space="0" w:color="auto"/>
              <w:right w:val="nil"/>
            </w:tcBorders>
            <w:shd w:val="clear" w:color="000000" w:fill="F2F2F2"/>
          </w:tcPr>
          <w:p w14:paraId="19A5F45B"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c>
          <w:tcPr>
            <w:tcW w:w="2268" w:type="dxa"/>
            <w:tcBorders>
              <w:top w:val="single" w:sz="4" w:space="0" w:color="auto"/>
              <w:left w:val="nil"/>
              <w:bottom w:val="single" w:sz="4" w:space="0" w:color="auto"/>
              <w:right w:val="nil"/>
            </w:tcBorders>
            <w:shd w:val="clear" w:color="000000" w:fill="F2F2F2"/>
          </w:tcPr>
          <w:p w14:paraId="0E9BFB70" w14:textId="77777777" w:rsidR="00675A7C" w:rsidRPr="00892D91" w:rsidRDefault="00675A7C" w:rsidP="0032571E">
            <w:pPr>
              <w:spacing w:line="240" w:lineRule="auto"/>
              <w:jc w:val="left"/>
              <w:outlineLvl w:val="1"/>
              <w:rPr>
                <w:rFonts w:eastAsia="Times New Roman"/>
                <w:b/>
                <w:bCs/>
                <w:color w:val="000000"/>
                <w:sz w:val="18"/>
                <w:szCs w:val="18"/>
                <w:lang w:val="lt-LT" w:eastAsia="lt-LT"/>
              </w:rPr>
            </w:pPr>
          </w:p>
        </w:tc>
      </w:tr>
      <w:tr w:rsidR="00594C9F" w:rsidRPr="00892D91" w14:paraId="711C55D9" w14:textId="77777777" w:rsidTr="004201BD">
        <w:trPr>
          <w:gridAfter w:val="2"/>
          <w:wAfter w:w="1722" w:type="dxa"/>
          <w:trHeight w:val="661"/>
        </w:trPr>
        <w:tc>
          <w:tcPr>
            <w:tcW w:w="8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75E21" w14:textId="77777777" w:rsidR="00A436B0" w:rsidRPr="00892D91" w:rsidRDefault="00A436B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2.3.2.1</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D72EAB6" w14:textId="77777777" w:rsidR="00A436B0" w:rsidRPr="00892D91" w:rsidRDefault="00A436B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Kokybės vadybos metodų/sistemų, skirtų gerinti paslaugų teikimo ir (ar) asmenų aptarnavimo kokybę, diegimas*</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A30FFA" w14:textId="77777777" w:rsidR="00A436B0" w:rsidRPr="00892D91" w:rsidRDefault="00A436B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6A8A4B6" w14:textId="77777777" w:rsidR="00A436B0" w:rsidRPr="00892D91" w:rsidRDefault="00A436B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nil"/>
              <w:bottom w:val="single" w:sz="4" w:space="0" w:color="auto"/>
              <w:right w:val="single" w:sz="4" w:space="0" w:color="auto"/>
            </w:tcBorders>
            <w:shd w:val="clear" w:color="auto" w:fill="FFFFFF" w:themeFill="background1"/>
            <w:hideMark/>
          </w:tcPr>
          <w:p w14:paraId="6EC3D17A" w14:textId="77777777" w:rsidR="00A436B0" w:rsidRPr="00892D91" w:rsidRDefault="00A436B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Įdiegtų paslaugų teikimo ir (ar) asmenų aptarnavimo  kokybės gerinimo stebėsenos, vertinimo priemonių  (įrankių ) skaičius</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481CB8" w14:textId="77777777" w:rsidR="00A436B0" w:rsidRPr="00892D91" w:rsidRDefault="00A436B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r w:rsidRPr="006645A0">
              <w:rPr>
                <w:rFonts w:eastAsia="Times New Roman"/>
                <w:color w:val="000000"/>
                <w:sz w:val="18"/>
                <w:szCs w:val="18"/>
                <w:bdr w:val="single" w:sz="4" w:space="0" w:color="auto"/>
                <w:lang w:val="lt-LT" w:eastAsia="lt-LT"/>
              </w:rPr>
              <w:t xml:space="preserve">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2B229" w14:textId="77777777" w:rsidR="00A436B0" w:rsidRPr="00892D91" w:rsidRDefault="00A436B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F99746" w14:textId="77777777" w:rsidR="00A436B0" w:rsidRPr="0063579C" w:rsidRDefault="00A436B0" w:rsidP="0032571E">
            <w:pPr>
              <w:spacing w:line="240" w:lineRule="auto"/>
              <w:jc w:val="left"/>
              <w:outlineLvl w:val="2"/>
              <w:rPr>
                <w:rFonts w:eastAsia="Times New Roman"/>
                <w:sz w:val="18"/>
                <w:szCs w:val="18"/>
                <w:lang w:val="lt-LT" w:eastAsia="lt-LT"/>
              </w:rPr>
            </w:pPr>
            <w:r w:rsidRPr="0063579C">
              <w:rPr>
                <w:rFonts w:eastAsia="Times New Roman"/>
                <w:sz w:val="18"/>
                <w:szCs w:val="18"/>
                <w:lang w:val="lt-LT" w:eastAsia="lt-LT"/>
              </w:rPr>
              <w:t>Projektų valdymo skyrius</w:t>
            </w:r>
          </w:p>
        </w:tc>
        <w:tc>
          <w:tcPr>
            <w:tcW w:w="27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5F6807" w14:textId="1A5651F8" w:rsidR="00A436B0" w:rsidRDefault="005D1758" w:rsidP="0032571E">
            <w:pPr>
              <w:spacing w:line="240" w:lineRule="auto"/>
              <w:jc w:val="left"/>
              <w:outlineLvl w:val="2"/>
              <w:rPr>
                <w:sz w:val="18"/>
                <w:szCs w:val="18"/>
              </w:rPr>
            </w:pPr>
            <w:r>
              <w:rPr>
                <w:sz w:val="18"/>
                <w:szCs w:val="18"/>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6AF36" w14:textId="77777777" w:rsidR="00A436B0" w:rsidRPr="0063579C" w:rsidRDefault="00A436B0" w:rsidP="0032571E">
            <w:pPr>
              <w:spacing w:line="240" w:lineRule="auto"/>
              <w:jc w:val="left"/>
              <w:outlineLvl w:val="2"/>
              <w:rPr>
                <w:rFonts w:eastAsia="Times New Roman"/>
                <w:sz w:val="18"/>
                <w:szCs w:val="18"/>
                <w:lang w:val="lt-LT" w:eastAsia="lt-LT"/>
              </w:rPr>
            </w:pPr>
            <w:r w:rsidRPr="006645A0">
              <w:rPr>
                <w:sz w:val="18"/>
                <w:szCs w:val="18"/>
              </w:rPr>
              <w:t>Parengtas projektas ir jis įtrauktas į Regiono projektų sąrašą, kurių įgyvendinimui siūloma skirti finansavimą iš ES lėšų.</w:t>
            </w:r>
            <w:r>
              <w:rPr>
                <w:sz w:val="18"/>
                <w:szCs w:val="18"/>
              </w:rPr>
              <w:t xml:space="preserve"> </w:t>
            </w:r>
          </w:p>
        </w:tc>
      </w:tr>
      <w:tr w:rsidR="00594C9F" w:rsidRPr="00892D91" w14:paraId="332F64FA" w14:textId="77777777" w:rsidTr="001A62DF">
        <w:trPr>
          <w:gridAfter w:val="2"/>
          <w:wAfter w:w="1722" w:type="dxa"/>
          <w:trHeight w:val="656"/>
        </w:trPr>
        <w:tc>
          <w:tcPr>
            <w:tcW w:w="8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65E9D" w14:textId="77777777" w:rsidR="00A436B0" w:rsidRPr="00892D91" w:rsidRDefault="00A436B0" w:rsidP="0032571E">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38A5BE" w14:textId="77777777" w:rsidR="00A436B0" w:rsidRPr="00892D91" w:rsidRDefault="00A436B0" w:rsidP="0032571E">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3B5BC3" w14:textId="77777777" w:rsidR="00A436B0" w:rsidRPr="00892D91" w:rsidRDefault="00A436B0" w:rsidP="0032571E">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C3DB4" w14:textId="77777777" w:rsidR="00A436B0" w:rsidRPr="00892D91" w:rsidRDefault="00A436B0" w:rsidP="0032571E">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nil"/>
              <w:bottom w:val="single" w:sz="4" w:space="0" w:color="auto"/>
              <w:right w:val="single" w:sz="4" w:space="0" w:color="auto"/>
            </w:tcBorders>
            <w:shd w:val="clear" w:color="auto" w:fill="FFFFFF" w:themeFill="background1"/>
            <w:hideMark/>
          </w:tcPr>
          <w:p w14:paraId="5A17F197" w14:textId="77777777" w:rsidR="00A436B0" w:rsidRPr="00892D91" w:rsidRDefault="00A436B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Darbuotojų, kurie dalyvavo  mokymuose, skirtuose  gerinti paslaugų ir  (ar) asmenų aptarnavimo  kokybę, skaičius</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9C0778" w14:textId="77777777" w:rsidR="00A436B0" w:rsidRPr="00892D91" w:rsidRDefault="00A436B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769B9" w14:textId="77777777" w:rsidR="00A436B0" w:rsidRPr="00892D91" w:rsidRDefault="00A436B0" w:rsidP="0032571E">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FFC3F6" w14:textId="77777777" w:rsidR="00A436B0" w:rsidRPr="00892D91" w:rsidRDefault="00A436B0" w:rsidP="0032571E">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CBD7DC" w14:textId="26D111EA" w:rsidR="00A436B0" w:rsidRPr="00892D91" w:rsidRDefault="005D1758" w:rsidP="0032571E">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24C893" w14:textId="77777777" w:rsidR="00A436B0" w:rsidRPr="00892D91" w:rsidRDefault="00A436B0" w:rsidP="0032571E">
            <w:pPr>
              <w:spacing w:line="240" w:lineRule="auto"/>
              <w:jc w:val="left"/>
              <w:rPr>
                <w:rFonts w:eastAsia="Times New Roman"/>
                <w:color w:val="000000"/>
                <w:sz w:val="18"/>
                <w:szCs w:val="18"/>
                <w:lang w:val="lt-LT" w:eastAsia="lt-LT"/>
              </w:rPr>
            </w:pPr>
          </w:p>
        </w:tc>
      </w:tr>
      <w:tr w:rsidR="00DE576A" w:rsidRPr="00892D91" w14:paraId="76A3836A" w14:textId="77777777" w:rsidTr="001A62DF">
        <w:trPr>
          <w:gridAfter w:val="2"/>
          <w:wAfter w:w="1722" w:type="dxa"/>
          <w:trHeight w:val="552"/>
        </w:trPr>
        <w:tc>
          <w:tcPr>
            <w:tcW w:w="8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19FCA"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2.3.2.2</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C9BE179"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Vieno langelio koncepcijos stiprinimas (e – paslaugų plėtra)</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25B7AC"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single" w:sz="4" w:space="0" w:color="auto"/>
              <w:left w:val="single" w:sz="4" w:space="0" w:color="auto"/>
              <w:bottom w:val="single" w:sz="4" w:space="0" w:color="auto"/>
              <w:right w:val="nil"/>
            </w:tcBorders>
            <w:shd w:val="clear" w:color="auto" w:fill="FFFFFF" w:themeFill="background1"/>
            <w:hideMark/>
          </w:tcPr>
          <w:p w14:paraId="19041DB9"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50CAF"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Ne mažesniu kaip  dvipusės sąveikos lygiu sukurtų ir įdiegtų elektroninių paslaugų dalis, nuo visų galimų</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F4848B"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8DA2B5"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Aptarnavimo ir e. paslaugų poskyris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A7EE44"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27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2AA5C2" w14:textId="0264D26D" w:rsidR="00DE576A" w:rsidRPr="00892D91" w:rsidRDefault="00DE576A" w:rsidP="0032571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Šiaulių m. savivaldybėje  47,9 proc. nuo visų administracinių aslaugų yra teikiamos el. būdu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B528"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r>
      <w:tr w:rsidR="00DE576A" w:rsidRPr="00892D91" w14:paraId="061CE3FD" w14:textId="77777777" w:rsidTr="001A62DF">
        <w:trPr>
          <w:gridAfter w:val="2"/>
          <w:wAfter w:w="1722" w:type="dxa"/>
          <w:trHeight w:val="591"/>
        </w:trPr>
        <w:tc>
          <w:tcPr>
            <w:tcW w:w="8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F58013"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3F61CC"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97A38E"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nil"/>
            </w:tcBorders>
            <w:shd w:val="clear" w:color="auto" w:fill="FFFFFF" w:themeFill="background1"/>
            <w:vAlign w:val="center"/>
            <w:hideMark/>
          </w:tcPr>
          <w:p w14:paraId="706A4D42"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922D28A"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Gyventojų, kurie naudojasi elektroniniu būdu teikiamomis administracinės paslaugomis, skaičius</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F3D1D3"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 1000 gyv.</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54F64" w14:textId="77777777" w:rsidR="00DE576A" w:rsidRPr="00892D91" w:rsidRDefault="00DE576A" w:rsidP="0032571E">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36A99" w14:textId="77777777" w:rsidR="00DE576A" w:rsidRPr="00892D91" w:rsidRDefault="00DE576A" w:rsidP="0032571E">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B9AEB7" w14:textId="77777777" w:rsidR="00DE576A" w:rsidRPr="00892D91" w:rsidRDefault="00DE576A" w:rsidP="0032571E">
            <w:pPr>
              <w:spacing w:line="240" w:lineRule="auto"/>
              <w:jc w:val="left"/>
              <w:rPr>
                <w:rFonts w:eastAsia="Times New Roman"/>
                <w:color w:val="000000"/>
                <w:sz w:val="18"/>
                <w:szCs w:val="18"/>
                <w:lang w:val="lt-LT"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19705941" w14:textId="77777777" w:rsidR="00DE576A" w:rsidRPr="00892D91" w:rsidRDefault="00DE576A" w:rsidP="0032571E">
            <w:pPr>
              <w:spacing w:line="240" w:lineRule="auto"/>
              <w:jc w:val="left"/>
              <w:rPr>
                <w:rFonts w:eastAsia="Times New Roman"/>
                <w:color w:val="000000"/>
                <w:sz w:val="18"/>
                <w:szCs w:val="18"/>
                <w:lang w:val="lt-LT" w:eastAsia="lt-LT"/>
              </w:rPr>
            </w:pPr>
          </w:p>
        </w:tc>
      </w:tr>
      <w:tr w:rsidR="00DE576A" w:rsidRPr="00892D91" w14:paraId="227C41AA" w14:textId="77777777" w:rsidTr="001A62DF">
        <w:trPr>
          <w:gridAfter w:val="2"/>
          <w:wAfter w:w="1722" w:type="dxa"/>
          <w:trHeight w:val="276"/>
        </w:trPr>
        <w:tc>
          <w:tcPr>
            <w:tcW w:w="8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31E6E" w14:textId="77777777" w:rsidR="00DE576A" w:rsidRPr="00892D91" w:rsidRDefault="00DE576A"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2.3.2.3</w:t>
            </w:r>
          </w:p>
        </w:tc>
        <w:tc>
          <w:tcPr>
            <w:tcW w:w="2408" w:type="dxa"/>
            <w:gridSpan w:val="2"/>
            <w:tcBorders>
              <w:top w:val="single" w:sz="4" w:space="0" w:color="auto"/>
              <w:left w:val="nil"/>
              <w:bottom w:val="single" w:sz="4" w:space="0" w:color="auto"/>
              <w:right w:val="single" w:sz="4" w:space="0" w:color="auto"/>
            </w:tcBorders>
            <w:shd w:val="clear" w:color="auto" w:fill="FFFFFF" w:themeFill="background1"/>
            <w:hideMark/>
          </w:tcPr>
          <w:p w14:paraId="7E931A4E" w14:textId="77777777" w:rsidR="00DE576A" w:rsidRPr="00892D91" w:rsidRDefault="00DE576A" w:rsidP="0032571E">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Viešųjų ryšių strategijos sukūrimas</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noWrap/>
            <w:hideMark/>
          </w:tcPr>
          <w:p w14:paraId="6C6512F3"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tcBorders>
              <w:top w:val="single" w:sz="4" w:space="0" w:color="auto"/>
              <w:left w:val="nil"/>
              <w:bottom w:val="single" w:sz="4" w:space="0" w:color="auto"/>
              <w:right w:val="nil"/>
            </w:tcBorders>
            <w:shd w:val="clear" w:color="auto" w:fill="FFFFFF" w:themeFill="background1"/>
            <w:hideMark/>
          </w:tcPr>
          <w:p w14:paraId="7C94F4C7"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25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F63E9"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 viešųjų ryšių strategija</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28D7F5" w14:textId="77777777" w:rsidR="00DE576A" w:rsidRPr="00892D91" w:rsidRDefault="00DE576A"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64F1A4A6"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Bendrųjų reikalų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5465B8F" w14:textId="77777777" w:rsidR="00DE576A" w:rsidRPr="00892D91" w:rsidRDefault="00DE576A"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w:t>
            </w:r>
          </w:p>
        </w:tc>
        <w:tc>
          <w:tcPr>
            <w:tcW w:w="2727" w:type="dxa"/>
            <w:gridSpan w:val="3"/>
            <w:tcBorders>
              <w:top w:val="single" w:sz="4" w:space="0" w:color="auto"/>
              <w:left w:val="nil"/>
              <w:bottom w:val="single" w:sz="4" w:space="0" w:color="auto"/>
              <w:right w:val="single" w:sz="4" w:space="0" w:color="auto"/>
            </w:tcBorders>
            <w:shd w:val="clear" w:color="auto" w:fill="FFFFFF" w:themeFill="background1"/>
          </w:tcPr>
          <w:p w14:paraId="7074BE9E" w14:textId="70E944E9" w:rsidR="00DE576A" w:rsidRPr="00892D91" w:rsidRDefault="00F5039C" w:rsidP="0032571E">
            <w:pPr>
              <w:spacing w:line="240" w:lineRule="auto"/>
              <w:jc w:val="left"/>
              <w:outlineLvl w:val="2"/>
              <w:rPr>
                <w:rFonts w:eastAsia="Times New Roman"/>
                <w:color w:val="000000"/>
                <w:sz w:val="18"/>
                <w:szCs w:val="18"/>
                <w:lang w:val="lt-LT" w:eastAsia="lt-LT"/>
              </w:rPr>
            </w:pPr>
            <w:r w:rsidRPr="00F5039C">
              <w:rPr>
                <w:color w:val="000000"/>
                <w:sz w:val="18"/>
                <w:szCs w:val="18"/>
                <w:lang w:val="lt-LT"/>
              </w:rPr>
              <w:t>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194F4" w14:textId="77777777" w:rsidR="00DE576A" w:rsidRPr="00892D91" w:rsidRDefault="00DE576A" w:rsidP="0032571E">
            <w:pPr>
              <w:spacing w:line="240" w:lineRule="auto"/>
              <w:jc w:val="left"/>
              <w:outlineLvl w:val="2"/>
              <w:rPr>
                <w:rFonts w:eastAsia="Times New Roman"/>
                <w:color w:val="000000"/>
                <w:sz w:val="18"/>
                <w:szCs w:val="18"/>
                <w:lang w:val="lt-LT" w:eastAsia="lt-LT"/>
              </w:rPr>
            </w:pPr>
          </w:p>
        </w:tc>
      </w:tr>
      <w:tr w:rsidR="005F1D30" w:rsidRPr="00892D91" w14:paraId="46F5689F" w14:textId="77777777" w:rsidTr="004201BD">
        <w:trPr>
          <w:gridAfter w:val="2"/>
          <w:wAfter w:w="1722" w:type="dxa"/>
          <w:trHeight w:val="439"/>
        </w:trPr>
        <w:tc>
          <w:tcPr>
            <w:tcW w:w="8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FD540" w14:textId="77777777" w:rsidR="005F1D30" w:rsidRPr="00892D91" w:rsidRDefault="005F1D3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2.3.2.4</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2D4BE74" w14:textId="77777777" w:rsidR="005F1D30" w:rsidRPr="00892D91" w:rsidRDefault="005F1D30" w:rsidP="0032571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Gyventojų kortelės integravimas į teikiamų paslaugų valdymą Jelgavos ir Šiaulių savivaldybėse*</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69B6FE9" w14:textId="77777777" w:rsidR="005F1D30" w:rsidRPr="00892D91" w:rsidRDefault="005F1D3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4211C93" w14:textId="77777777" w:rsidR="005F1D30" w:rsidRPr="00892D91" w:rsidRDefault="005F1D30" w:rsidP="0032571E">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254" w:type="dxa"/>
            <w:gridSpan w:val="2"/>
            <w:tcBorders>
              <w:top w:val="single" w:sz="4" w:space="0" w:color="auto"/>
              <w:left w:val="nil"/>
              <w:bottom w:val="single" w:sz="4" w:space="0" w:color="auto"/>
              <w:right w:val="single" w:sz="4" w:space="0" w:color="auto"/>
            </w:tcBorders>
            <w:shd w:val="clear" w:color="auto" w:fill="auto"/>
            <w:hideMark/>
          </w:tcPr>
          <w:p w14:paraId="355238ED" w14:textId="77777777" w:rsidR="005F1D30" w:rsidRPr="0063579C" w:rsidRDefault="005F1D30" w:rsidP="0032571E">
            <w:pPr>
              <w:spacing w:line="240" w:lineRule="auto"/>
              <w:jc w:val="left"/>
              <w:outlineLvl w:val="2"/>
              <w:rPr>
                <w:rFonts w:eastAsia="Times New Roman"/>
                <w:color w:val="000000"/>
                <w:sz w:val="18"/>
                <w:szCs w:val="18"/>
                <w:lang w:val="lt-LT" w:eastAsia="lt-LT"/>
              </w:rPr>
            </w:pPr>
            <w:r w:rsidRPr="0063579C">
              <w:rPr>
                <w:rFonts w:eastAsia="Times New Roman"/>
                <w:color w:val="000000"/>
                <w:sz w:val="18"/>
                <w:szCs w:val="18"/>
                <w:lang w:val="lt-LT" w:eastAsia="lt-LT"/>
              </w:rPr>
              <w:t>Gyventojų kortelės veikimo koncepcijos teikiamų paslaugų valdyme sukūrimas</w:t>
            </w:r>
          </w:p>
          <w:p w14:paraId="2E5EA9F3" w14:textId="77777777" w:rsidR="005F1D30" w:rsidRPr="0063579C" w:rsidRDefault="005F1D30" w:rsidP="0063579C">
            <w:pPr>
              <w:spacing w:line="240" w:lineRule="auto"/>
              <w:jc w:val="left"/>
              <w:outlineLvl w:val="2"/>
              <w:rPr>
                <w:rFonts w:eastAsia="Times New Roman"/>
                <w:color w:val="FF0000"/>
                <w:sz w:val="18"/>
                <w:szCs w:val="18"/>
                <w:lang w:val="lt-LT" w:eastAsia="lt-LT"/>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AA9E8E" w14:textId="77777777" w:rsidR="005F1D30" w:rsidRPr="00C55BF5" w:rsidRDefault="005F1D30" w:rsidP="0032571E">
            <w:pPr>
              <w:spacing w:line="240" w:lineRule="auto"/>
              <w:jc w:val="center"/>
              <w:outlineLvl w:val="2"/>
              <w:rPr>
                <w:rFonts w:eastAsia="Times New Roman"/>
                <w:color w:val="000000"/>
                <w:sz w:val="18"/>
                <w:szCs w:val="18"/>
                <w:lang w:val="lt-LT" w:eastAsia="lt-LT"/>
              </w:rPr>
            </w:pPr>
            <w:r w:rsidRPr="00C55BF5">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9167CF" w14:textId="77777777" w:rsidR="005F1D30" w:rsidRPr="0063579C" w:rsidRDefault="005F1D30" w:rsidP="0032571E">
            <w:pPr>
              <w:spacing w:line="240" w:lineRule="auto"/>
              <w:jc w:val="left"/>
              <w:outlineLvl w:val="2"/>
              <w:rPr>
                <w:rFonts w:eastAsia="Times New Roman"/>
                <w:sz w:val="18"/>
                <w:szCs w:val="18"/>
                <w:lang w:val="lt-LT" w:eastAsia="lt-LT"/>
              </w:rPr>
            </w:pPr>
            <w:r w:rsidRPr="0063579C">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4828D8" w14:textId="77777777" w:rsidR="005F1D30" w:rsidRPr="00892D91" w:rsidRDefault="005F1D30" w:rsidP="0032571E">
            <w:pPr>
              <w:spacing w:line="240" w:lineRule="auto"/>
              <w:jc w:val="left"/>
              <w:outlineLvl w:val="2"/>
              <w:rPr>
                <w:rFonts w:eastAsia="Times New Roman"/>
                <w:color w:val="000000"/>
                <w:sz w:val="18"/>
                <w:szCs w:val="18"/>
                <w:lang w:val="lt-LT" w:eastAsia="lt-LT"/>
              </w:rPr>
            </w:pPr>
            <w:r w:rsidRPr="0063579C">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Švietimo skyrius</w:t>
            </w:r>
          </w:p>
        </w:tc>
        <w:tc>
          <w:tcPr>
            <w:tcW w:w="2727" w:type="dxa"/>
            <w:gridSpan w:val="3"/>
            <w:tcBorders>
              <w:top w:val="single" w:sz="4" w:space="0" w:color="auto"/>
              <w:left w:val="single" w:sz="4" w:space="0" w:color="auto"/>
              <w:bottom w:val="single" w:sz="4" w:space="0" w:color="000000"/>
              <w:right w:val="single" w:sz="4" w:space="0" w:color="auto"/>
            </w:tcBorders>
          </w:tcPr>
          <w:p w14:paraId="1ED7A220" w14:textId="01E58499" w:rsidR="005F1D30" w:rsidRDefault="00F5039C" w:rsidP="0032571E">
            <w:pPr>
              <w:spacing w:line="240" w:lineRule="auto"/>
              <w:jc w:val="left"/>
              <w:outlineLvl w:val="2"/>
              <w:rPr>
                <w:sz w:val="18"/>
                <w:szCs w:val="18"/>
              </w:rPr>
            </w:pPr>
            <w:r>
              <w:rPr>
                <w:sz w:val="18"/>
                <w:szCs w:val="18"/>
              </w:rPr>
              <w:t>0</w:t>
            </w:r>
          </w:p>
        </w:tc>
        <w:tc>
          <w:tcPr>
            <w:tcW w:w="2268" w:type="dxa"/>
            <w:vMerge w:val="restart"/>
            <w:tcBorders>
              <w:top w:val="single" w:sz="4" w:space="0" w:color="auto"/>
              <w:left w:val="single" w:sz="4" w:space="0" w:color="auto"/>
              <w:right w:val="single" w:sz="4" w:space="0" w:color="auto"/>
            </w:tcBorders>
          </w:tcPr>
          <w:p w14:paraId="51736277" w14:textId="77777777" w:rsidR="005F1D30" w:rsidRPr="006645A0" w:rsidRDefault="005F1D30" w:rsidP="0032571E">
            <w:pPr>
              <w:spacing w:line="240" w:lineRule="auto"/>
              <w:jc w:val="left"/>
              <w:outlineLvl w:val="2"/>
              <w:rPr>
                <w:sz w:val="18"/>
                <w:szCs w:val="18"/>
              </w:rPr>
            </w:pPr>
            <w:r w:rsidRPr="006645A0">
              <w:rPr>
                <w:sz w:val="18"/>
                <w:szCs w:val="18"/>
              </w:rPr>
              <w:t xml:space="preserve">Projekto įgyvendinimui gautas finansavimas. Atliktas gyventojų nuomonės tyrimas. </w:t>
            </w:r>
          </w:p>
          <w:p w14:paraId="52955BF3" w14:textId="77777777" w:rsidR="005F1D30" w:rsidRPr="0063579C" w:rsidRDefault="005F1D30" w:rsidP="0032571E">
            <w:pPr>
              <w:spacing w:line="240" w:lineRule="auto"/>
              <w:jc w:val="left"/>
              <w:outlineLvl w:val="2"/>
              <w:rPr>
                <w:rFonts w:eastAsia="Times New Roman"/>
                <w:sz w:val="18"/>
                <w:szCs w:val="18"/>
                <w:lang w:val="lt-LT" w:eastAsia="lt-LT"/>
              </w:rPr>
            </w:pPr>
            <w:r w:rsidRPr="006645A0">
              <w:rPr>
                <w:sz w:val="18"/>
                <w:szCs w:val="18"/>
              </w:rPr>
              <w:t xml:space="preserve">Parengta koncepcijos parengimo paslaugos pirkimo techninė specifikacija, rengiami pirkimo dokumentai. </w:t>
            </w:r>
          </w:p>
        </w:tc>
      </w:tr>
      <w:tr w:rsidR="005F1D30" w:rsidRPr="00892D91" w14:paraId="418F7BFF" w14:textId="77777777" w:rsidTr="00E67285">
        <w:trPr>
          <w:gridAfter w:val="2"/>
          <w:wAfter w:w="1722" w:type="dxa"/>
          <w:trHeight w:val="418"/>
        </w:trPr>
        <w:tc>
          <w:tcPr>
            <w:tcW w:w="819" w:type="dxa"/>
            <w:vMerge/>
            <w:tcBorders>
              <w:top w:val="single" w:sz="4" w:space="0" w:color="auto"/>
              <w:left w:val="single" w:sz="4" w:space="0" w:color="auto"/>
              <w:bottom w:val="single" w:sz="4" w:space="0" w:color="auto"/>
              <w:right w:val="single" w:sz="4" w:space="0" w:color="auto"/>
            </w:tcBorders>
            <w:vAlign w:val="center"/>
            <w:hideMark/>
          </w:tcPr>
          <w:p w14:paraId="4FBB7274" w14:textId="77777777" w:rsidR="005F1D30" w:rsidRPr="00892D91" w:rsidRDefault="005F1D30" w:rsidP="0032571E">
            <w:pPr>
              <w:spacing w:line="240" w:lineRule="auto"/>
              <w:jc w:val="left"/>
              <w:outlineLvl w:val="2"/>
              <w:rPr>
                <w:rFonts w:eastAsia="Times New Roman"/>
                <w:color w:val="000000"/>
                <w:sz w:val="18"/>
                <w:szCs w:val="18"/>
                <w:lang w:val="lt-LT" w:eastAsia="lt-LT"/>
              </w:rPr>
            </w:pPr>
          </w:p>
        </w:tc>
        <w:tc>
          <w:tcPr>
            <w:tcW w:w="2408" w:type="dxa"/>
            <w:gridSpan w:val="2"/>
            <w:vMerge/>
            <w:tcBorders>
              <w:top w:val="single" w:sz="4" w:space="0" w:color="auto"/>
              <w:left w:val="single" w:sz="4" w:space="0" w:color="auto"/>
              <w:bottom w:val="single" w:sz="4" w:space="0" w:color="auto"/>
              <w:right w:val="single" w:sz="4" w:space="0" w:color="auto"/>
            </w:tcBorders>
            <w:vAlign w:val="center"/>
            <w:hideMark/>
          </w:tcPr>
          <w:p w14:paraId="6522AC0C" w14:textId="77777777" w:rsidR="005F1D30" w:rsidRPr="00892D91" w:rsidRDefault="005F1D30" w:rsidP="0032571E">
            <w:pPr>
              <w:spacing w:line="240" w:lineRule="auto"/>
              <w:jc w:val="left"/>
              <w:outlineLvl w:val="2"/>
              <w:rPr>
                <w:rFonts w:eastAsia="Times New Roman"/>
                <w:color w:val="000000"/>
                <w:sz w:val="18"/>
                <w:szCs w:val="18"/>
                <w:lang w:val="lt-LT" w:eastAsia="lt-LT"/>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E2F3560" w14:textId="77777777" w:rsidR="005F1D30" w:rsidRPr="00892D91" w:rsidRDefault="005F1D30" w:rsidP="0032571E">
            <w:pPr>
              <w:spacing w:line="240" w:lineRule="auto"/>
              <w:jc w:val="left"/>
              <w:outlineLvl w:val="2"/>
              <w:rPr>
                <w:rFonts w:eastAsia="Times New Roman"/>
                <w:color w:val="000000"/>
                <w:sz w:val="18"/>
                <w:szCs w:val="18"/>
                <w:lang w:val="lt-LT" w:eastAsia="lt-LT"/>
              </w:rPr>
            </w:pPr>
          </w:p>
        </w:tc>
        <w:tc>
          <w:tcPr>
            <w:tcW w:w="581" w:type="dxa"/>
            <w:gridSpan w:val="2"/>
            <w:vMerge/>
            <w:tcBorders>
              <w:top w:val="single" w:sz="4" w:space="0" w:color="auto"/>
              <w:left w:val="single" w:sz="4" w:space="0" w:color="auto"/>
              <w:bottom w:val="single" w:sz="4" w:space="0" w:color="auto"/>
              <w:right w:val="single" w:sz="4" w:space="0" w:color="auto"/>
            </w:tcBorders>
            <w:vAlign w:val="center"/>
            <w:hideMark/>
          </w:tcPr>
          <w:p w14:paraId="741FAF17" w14:textId="77777777" w:rsidR="005F1D30" w:rsidRPr="00892D91" w:rsidRDefault="005F1D30" w:rsidP="0032571E">
            <w:pPr>
              <w:spacing w:line="240" w:lineRule="auto"/>
              <w:jc w:val="left"/>
              <w:outlineLvl w:val="2"/>
              <w:rPr>
                <w:rFonts w:eastAsia="Times New Roman"/>
                <w:color w:val="000000"/>
                <w:sz w:val="18"/>
                <w:szCs w:val="18"/>
                <w:lang w:val="lt-LT" w:eastAsia="lt-LT"/>
              </w:rPr>
            </w:pPr>
          </w:p>
        </w:tc>
        <w:tc>
          <w:tcPr>
            <w:tcW w:w="2254" w:type="dxa"/>
            <w:gridSpan w:val="2"/>
            <w:tcBorders>
              <w:top w:val="nil"/>
              <w:left w:val="nil"/>
              <w:bottom w:val="single" w:sz="4" w:space="0" w:color="auto"/>
              <w:right w:val="single" w:sz="4" w:space="0" w:color="auto"/>
            </w:tcBorders>
            <w:shd w:val="clear" w:color="auto" w:fill="auto"/>
            <w:hideMark/>
          </w:tcPr>
          <w:p w14:paraId="7E8CF213" w14:textId="77777777" w:rsidR="005F1D30" w:rsidRPr="0063579C" w:rsidRDefault="005F1D30" w:rsidP="0032571E">
            <w:pPr>
              <w:spacing w:line="240" w:lineRule="auto"/>
              <w:jc w:val="left"/>
              <w:outlineLvl w:val="2"/>
              <w:rPr>
                <w:rFonts w:eastAsia="Times New Roman"/>
                <w:color w:val="000000"/>
                <w:sz w:val="18"/>
                <w:szCs w:val="18"/>
                <w:lang w:val="lt-LT" w:eastAsia="lt-LT"/>
              </w:rPr>
            </w:pPr>
            <w:r w:rsidRPr="0063579C">
              <w:rPr>
                <w:rFonts w:eastAsia="Times New Roman"/>
                <w:color w:val="000000"/>
                <w:sz w:val="18"/>
                <w:szCs w:val="18"/>
                <w:lang w:val="lt-LT" w:eastAsia="lt-LT"/>
              </w:rPr>
              <w:t>Paslaugų, teikiamų panaudojant gyventojų kortelę, skaičius</w:t>
            </w:r>
          </w:p>
        </w:tc>
        <w:tc>
          <w:tcPr>
            <w:tcW w:w="708" w:type="dxa"/>
            <w:tcBorders>
              <w:top w:val="nil"/>
              <w:left w:val="nil"/>
              <w:bottom w:val="single" w:sz="4" w:space="0" w:color="auto"/>
              <w:right w:val="single" w:sz="4" w:space="0" w:color="auto"/>
            </w:tcBorders>
            <w:shd w:val="clear" w:color="auto" w:fill="auto"/>
            <w:vAlign w:val="center"/>
            <w:hideMark/>
          </w:tcPr>
          <w:p w14:paraId="002FB253" w14:textId="77777777" w:rsidR="005F1D30" w:rsidRPr="000C589A" w:rsidRDefault="005F1D30" w:rsidP="0032571E">
            <w:pPr>
              <w:spacing w:line="240" w:lineRule="auto"/>
              <w:jc w:val="center"/>
              <w:outlineLvl w:val="2"/>
              <w:rPr>
                <w:rFonts w:eastAsia="Times New Roman"/>
                <w:color w:val="000000"/>
                <w:sz w:val="18"/>
                <w:szCs w:val="18"/>
                <w:lang w:val="lt-LT" w:eastAsia="lt-LT"/>
              </w:rPr>
            </w:pPr>
            <w:r w:rsidRPr="000C589A">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0D8D186" w14:textId="77777777" w:rsidR="005F1D30" w:rsidRPr="00892D91" w:rsidRDefault="005F1D30" w:rsidP="0032571E">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8EAE46F" w14:textId="77777777" w:rsidR="005F1D30" w:rsidRPr="00892D91" w:rsidRDefault="005F1D30" w:rsidP="0032571E">
            <w:pPr>
              <w:spacing w:line="240" w:lineRule="auto"/>
              <w:jc w:val="left"/>
              <w:rPr>
                <w:rFonts w:eastAsia="Times New Roman"/>
                <w:color w:val="000000"/>
                <w:sz w:val="18"/>
                <w:szCs w:val="18"/>
                <w:lang w:val="lt-LT" w:eastAsia="lt-LT"/>
              </w:rPr>
            </w:pPr>
          </w:p>
        </w:tc>
        <w:tc>
          <w:tcPr>
            <w:tcW w:w="2727" w:type="dxa"/>
            <w:gridSpan w:val="3"/>
            <w:tcBorders>
              <w:top w:val="single" w:sz="4" w:space="0" w:color="auto"/>
              <w:left w:val="single" w:sz="4" w:space="0" w:color="auto"/>
              <w:bottom w:val="single" w:sz="4" w:space="0" w:color="000000"/>
              <w:right w:val="single" w:sz="4" w:space="0" w:color="auto"/>
            </w:tcBorders>
          </w:tcPr>
          <w:p w14:paraId="762B2055" w14:textId="77777777" w:rsidR="005F1D30" w:rsidRPr="00892D91" w:rsidRDefault="005F1D30" w:rsidP="0032571E">
            <w:pPr>
              <w:spacing w:line="240" w:lineRule="auto"/>
              <w:jc w:val="left"/>
              <w:rPr>
                <w:rFonts w:eastAsia="Times New Roman"/>
                <w:color w:val="000000"/>
                <w:sz w:val="18"/>
                <w:szCs w:val="18"/>
                <w:lang w:val="lt-LT" w:eastAsia="lt-LT"/>
              </w:rPr>
            </w:pPr>
          </w:p>
        </w:tc>
        <w:tc>
          <w:tcPr>
            <w:tcW w:w="2268" w:type="dxa"/>
            <w:vMerge/>
            <w:tcBorders>
              <w:left w:val="single" w:sz="4" w:space="0" w:color="auto"/>
              <w:bottom w:val="single" w:sz="4" w:space="0" w:color="000000"/>
              <w:right w:val="single" w:sz="4" w:space="0" w:color="auto"/>
            </w:tcBorders>
          </w:tcPr>
          <w:p w14:paraId="6F844D1E" w14:textId="77777777" w:rsidR="005F1D30" w:rsidRPr="00892D91" w:rsidRDefault="005F1D30" w:rsidP="0032571E">
            <w:pPr>
              <w:spacing w:line="240" w:lineRule="auto"/>
              <w:jc w:val="left"/>
              <w:rPr>
                <w:rFonts w:eastAsia="Times New Roman"/>
                <w:color w:val="000000"/>
                <w:sz w:val="18"/>
                <w:szCs w:val="18"/>
                <w:lang w:val="lt-LT" w:eastAsia="lt-LT"/>
              </w:rPr>
            </w:pPr>
          </w:p>
        </w:tc>
      </w:tr>
    </w:tbl>
    <w:p w14:paraId="3894C878" w14:textId="77777777" w:rsidR="00020464" w:rsidRPr="00892D91" w:rsidRDefault="00020464" w:rsidP="00B2567F">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pažymėtos “*“ yra Europos Sąjungos lėšomis finansuojami projektai</w:t>
      </w:r>
    </w:p>
    <w:p w14:paraId="3EDB6D79" w14:textId="77777777" w:rsidR="00020464" w:rsidRPr="00892D91" w:rsidRDefault="00020464" w:rsidP="00B2567F">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0303988C"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 įgyvendinimu susijusius darbus.</w:t>
      </w:r>
    </w:p>
    <w:p w14:paraId="3BFFE151" w14:textId="77777777" w:rsidR="004E658E" w:rsidRPr="00892D91" w:rsidRDefault="004E658E" w:rsidP="00020464">
      <w:pPr>
        <w:spacing w:line="240" w:lineRule="auto"/>
        <w:jc w:val="left"/>
        <w:rPr>
          <w:rFonts w:eastAsia="Calibri"/>
          <w:sz w:val="18"/>
          <w:szCs w:val="18"/>
          <w:lang w:val="lt-LT"/>
        </w:rPr>
      </w:pPr>
    </w:p>
    <w:p w14:paraId="6273AB94" w14:textId="77777777" w:rsidR="004E658E" w:rsidRPr="00892D91" w:rsidRDefault="004E658E" w:rsidP="00020464">
      <w:pPr>
        <w:spacing w:line="240" w:lineRule="auto"/>
        <w:jc w:val="left"/>
        <w:rPr>
          <w:rFonts w:eastAsia="Calibri"/>
          <w:sz w:val="18"/>
          <w:szCs w:val="18"/>
          <w:lang w:val="lt-LT"/>
        </w:rPr>
      </w:pPr>
    </w:p>
    <w:p w14:paraId="1A04939F" w14:textId="77777777" w:rsidR="00020464" w:rsidRPr="00892D91" w:rsidRDefault="00020464" w:rsidP="00020464">
      <w:pPr>
        <w:spacing w:line="240" w:lineRule="auto"/>
        <w:jc w:val="left"/>
        <w:rPr>
          <w:rFonts w:eastAsia="Calibri"/>
          <w:sz w:val="18"/>
          <w:szCs w:val="18"/>
          <w:lang w:val="lt-LT"/>
        </w:rPr>
      </w:pPr>
    </w:p>
    <w:tbl>
      <w:tblPr>
        <w:tblW w:w="15583" w:type="dxa"/>
        <w:tblLayout w:type="fixed"/>
        <w:tblLook w:val="04A0" w:firstRow="1" w:lastRow="0" w:firstColumn="1" w:lastColumn="0" w:noHBand="0" w:noVBand="1"/>
      </w:tblPr>
      <w:tblGrid>
        <w:gridCol w:w="845"/>
        <w:gridCol w:w="2393"/>
        <w:gridCol w:w="698"/>
        <w:gridCol w:w="708"/>
        <w:gridCol w:w="2150"/>
        <w:gridCol w:w="685"/>
        <w:gridCol w:w="1418"/>
        <w:gridCol w:w="1701"/>
        <w:gridCol w:w="732"/>
        <w:gridCol w:w="709"/>
        <w:gridCol w:w="709"/>
        <w:gridCol w:w="2835"/>
      </w:tblGrid>
      <w:tr w:rsidR="005F1D30" w:rsidRPr="00892D91" w14:paraId="0FC87898" w14:textId="77777777" w:rsidTr="00E67285">
        <w:trPr>
          <w:trHeight w:val="397"/>
        </w:trPr>
        <w:tc>
          <w:tcPr>
            <w:tcW w:w="845" w:type="dxa"/>
            <w:vMerge w:val="restart"/>
            <w:tcBorders>
              <w:top w:val="single" w:sz="8" w:space="0" w:color="auto"/>
              <w:left w:val="single" w:sz="8" w:space="0" w:color="auto"/>
              <w:bottom w:val="single" w:sz="8" w:space="0" w:color="000000"/>
              <w:right w:val="single" w:sz="4" w:space="0" w:color="auto"/>
            </w:tcBorders>
            <w:shd w:val="clear" w:color="auto" w:fill="D9D9D9"/>
            <w:vAlign w:val="center"/>
            <w:hideMark/>
          </w:tcPr>
          <w:p w14:paraId="3CA00637" w14:textId="77777777" w:rsidR="005F1D30" w:rsidRPr="00892D91" w:rsidRDefault="005F1D30"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 xml:space="preserve">Nr. </w:t>
            </w:r>
          </w:p>
        </w:tc>
        <w:tc>
          <w:tcPr>
            <w:tcW w:w="2393" w:type="dxa"/>
            <w:vMerge w:val="restart"/>
            <w:tcBorders>
              <w:top w:val="single" w:sz="8" w:space="0" w:color="auto"/>
              <w:left w:val="single" w:sz="4" w:space="0" w:color="auto"/>
              <w:bottom w:val="single" w:sz="8" w:space="0" w:color="000000"/>
              <w:right w:val="single" w:sz="4" w:space="0" w:color="auto"/>
            </w:tcBorders>
            <w:shd w:val="clear" w:color="auto" w:fill="D9D9D9"/>
            <w:vAlign w:val="center"/>
            <w:hideMark/>
          </w:tcPr>
          <w:p w14:paraId="621B4272" w14:textId="77777777" w:rsidR="005F1D30" w:rsidRPr="00892D91" w:rsidRDefault="005F1D30"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Prioritetas/strateginis tikslas/uždavinys/priemonė*</w:t>
            </w:r>
          </w:p>
        </w:tc>
        <w:tc>
          <w:tcPr>
            <w:tcW w:w="1406" w:type="dxa"/>
            <w:gridSpan w:val="2"/>
            <w:tcBorders>
              <w:top w:val="single" w:sz="8" w:space="0" w:color="auto"/>
              <w:left w:val="nil"/>
              <w:bottom w:val="single" w:sz="4" w:space="0" w:color="auto"/>
              <w:right w:val="single" w:sz="4" w:space="0" w:color="000000"/>
            </w:tcBorders>
            <w:shd w:val="clear" w:color="auto" w:fill="D9D9D9"/>
            <w:vAlign w:val="center"/>
            <w:hideMark/>
          </w:tcPr>
          <w:p w14:paraId="4AD100C8" w14:textId="77777777" w:rsidR="005F1D30" w:rsidRPr="00892D91" w:rsidRDefault="005F1D30"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Terminas (metai)</w:t>
            </w:r>
          </w:p>
        </w:tc>
        <w:tc>
          <w:tcPr>
            <w:tcW w:w="2835" w:type="dxa"/>
            <w:gridSpan w:val="2"/>
            <w:tcBorders>
              <w:top w:val="single" w:sz="8" w:space="0" w:color="auto"/>
              <w:left w:val="nil"/>
              <w:bottom w:val="single" w:sz="4" w:space="0" w:color="auto"/>
              <w:right w:val="single" w:sz="4" w:space="0" w:color="auto"/>
            </w:tcBorders>
            <w:shd w:val="clear" w:color="auto" w:fill="D9D9D9"/>
            <w:vAlign w:val="center"/>
            <w:hideMark/>
          </w:tcPr>
          <w:p w14:paraId="4F17CBAD" w14:textId="77777777" w:rsidR="005F1D30" w:rsidRPr="00892D91" w:rsidRDefault="005F1D30" w:rsidP="002F328B">
            <w:pPr>
              <w:spacing w:line="240" w:lineRule="auto"/>
              <w:jc w:val="center"/>
              <w:rPr>
                <w:rFonts w:eastAsia="Times New Roman"/>
                <w:b/>
                <w:bCs/>
                <w:sz w:val="18"/>
                <w:szCs w:val="18"/>
                <w:lang w:val="lt-LT" w:eastAsia="lt-LT"/>
              </w:rPr>
            </w:pPr>
            <w:r w:rsidRPr="00892D91">
              <w:rPr>
                <w:rFonts w:eastAsia="Times New Roman"/>
                <w:b/>
                <w:bCs/>
                <w:sz w:val="18"/>
                <w:szCs w:val="18"/>
                <w:lang w:val="lt-LT" w:eastAsia="lt-LT"/>
              </w:rPr>
              <w:t>Matavimo rodiklis</w:t>
            </w:r>
          </w:p>
        </w:tc>
        <w:tc>
          <w:tcPr>
            <w:tcW w:w="3119" w:type="dxa"/>
            <w:gridSpan w:val="2"/>
            <w:tcBorders>
              <w:top w:val="single" w:sz="8" w:space="0" w:color="auto"/>
              <w:left w:val="single" w:sz="4" w:space="0" w:color="auto"/>
              <w:bottom w:val="single" w:sz="8" w:space="0" w:color="000000"/>
              <w:right w:val="single" w:sz="4" w:space="0" w:color="auto"/>
            </w:tcBorders>
            <w:shd w:val="clear" w:color="auto" w:fill="D9D9D9"/>
            <w:vAlign w:val="center"/>
          </w:tcPr>
          <w:p w14:paraId="5EED8F93" w14:textId="77777777" w:rsidR="005F1D30" w:rsidRPr="00587469" w:rsidRDefault="005F1D30" w:rsidP="002F328B">
            <w:pPr>
              <w:spacing w:line="240" w:lineRule="auto"/>
              <w:jc w:val="center"/>
              <w:rPr>
                <w:rFonts w:eastAsia="Times New Roman"/>
                <w:b/>
                <w:sz w:val="18"/>
                <w:szCs w:val="18"/>
                <w:lang w:val="lt-LT" w:eastAsia="lt-LT"/>
              </w:rPr>
            </w:pPr>
            <w:r w:rsidRPr="00587469">
              <w:rPr>
                <w:rFonts w:eastAsia="Times New Roman"/>
                <w:b/>
                <w:sz w:val="18"/>
                <w:szCs w:val="18"/>
                <w:lang w:val="lt-LT" w:eastAsia="lt-LT"/>
              </w:rPr>
              <w:t xml:space="preserve">Atsakingi </w:t>
            </w:r>
          </w:p>
        </w:tc>
        <w:tc>
          <w:tcPr>
            <w:tcW w:w="2150" w:type="dxa"/>
            <w:gridSpan w:val="3"/>
            <w:vMerge w:val="restart"/>
            <w:tcBorders>
              <w:top w:val="single" w:sz="4" w:space="0" w:color="auto"/>
              <w:left w:val="single" w:sz="4" w:space="0" w:color="auto"/>
              <w:right w:val="single" w:sz="4" w:space="0" w:color="auto"/>
            </w:tcBorders>
            <w:shd w:val="clear" w:color="auto" w:fill="D9D9D9"/>
            <w:vAlign w:val="center"/>
          </w:tcPr>
          <w:p w14:paraId="5AA9F189" w14:textId="77777777" w:rsidR="005F1D30" w:rsidRDefault="005F1D30" w:rsidP="002F328B">
            <w:pPr>
              <w:spacing w:line="240" w:lineRule="auto"/>
              <w:jc w:val="center"/>
              <w:rPr>
                <w:rFonts w:eastAsia="Times New Roman"/>
                <w:b/>
                <w:bCs/>
                <w:sz w:val="18"/>
                <w:szCs w:val="18"/>
                <w:lang w:val="lt-LT" w:eastAsia="lt-LT"/>
              </w:rPr>
            </w:pPr>
          </w:p>
          <w:p w14:paraId="507CFDA3" w14:textId="77777777" w:rsidR="005F1D30" w:rsidRDefault="005F1D30" w:rsidP="002F328B">
            <w:pPr>
              <w:spacing w:line="240" w:lineRule="auto"/>
              <w:jc w:val="center"/>
              <w:rPr>
                <w:rFonts w:eastAsia="Times New Roman"/>
                <w:b/>
                <w:bCs/>
                <w:sz w:val="18"/>
                <w:szCs w:val="18"/>
                <w:lang w:val="lt-LT" w:eastAsia="lt-LT"/>
              </w:rPr>
            </w:pPr>
          </w:p>
          <w:p w14:paraId="7A6D1E31" w14:textId="77777777" w:rsidR="005F1D30" w:rsidRDefault="005F1D30" w:rsidP="002F328B">
            <w:pPr>
              <w:spacing w:line="240" w:lineRule="auto"/>
              <w:jc w:val="center"/>
              <w:rPr>
                <w:rFonts w:eastAsia="Times New Roman"/>
                <w:b/>
                <w:bCs/>
                <w:sz w:val="18"/>
                <w:szCs w:val="18"/>
                <w:lang w:val="lt-LT" w:eastAsia="lt-LT"/>
              </w:rPr>
            </w:pPr>
            <w:r>
              <w:rPr>
                <w:rFonts w:eastAsia="Times New Roman"/>
                <w:b/>
                <w:bCs/>
                <w:sz w:val="18"/>
                <w:szCs w:val="18"/>
                <w:lang w:val="lt-LT" w:eastAsia="lt-LT"/>
              </w:rPr>
              <w:t>Rezultatas (2015-2017 m.)</w:t>
            </w:r>
          </w:p>
          <w:p w14:paraId="472C4951" w14:textId="40058A05" w:rsidR="005F1D30" w:rsidRPr="00BB64BB" w:rsidRDefault="005F1D30" w:rsidP="002F328B">
            <w:pPr>
              <w:spacing w:line="240" w:lineRule="auto"/>
              <w:jc w:val="left"/>
              <w:rPr>
                <w:rFonts w:eastAsia="Times New Roman"/>
                <w:sz w:val="18"/>
                <w:szCs w:val="18"/>
                <w:lang w:val="lt-LT" w:eastAsia="lt-LT"/>
              </w:rPr>
            </w:pPr>
          </w:p>
          <w:p w14:paraId="44A40DA1" w14:textId="4466F4F2" w:rsidR="005F1D30" w:rsidRDefault="005F1D30" w:rsidP="002F328B">
            <w:pPr>
              <w:spacing w:line="240" w:lineRule="auto"/>
              <w:jc w:val="left"/>
              <w:rPr>
                <w:rFonts w:eastAsia="Times New Roman"/>
                <w:b/>
                <w:bCs/>
                <w:sz w:val="18"/>
                <w:szCs w:val="18"/>
                <w:lang w:val="lt-LT" w:eastAsia="lt-LT"/>
              </w:rPr>
            </w:pPr>
          </w:p>
        </w:tc>
        <w:tc>
          <w:tcPr>
            <w:tcW w:w="2835" w:type="dxa"/>
            <w:vMerge w:val="restart"/>
            <w:tcBorders>
              <w:top w:val="single" w:sz="8" w:space="0" w:color="auto"/>
              <w:left w:val="single" w:sz="4" w:space="0" w:color="auto"/>
              <w:right w:val="single" w:sz="8" w:space="0" w:color="auto"/>
            </w:tcBorders>
            <w:shd w:val="clear" w:color="auto" w:fill="D9D9D9"/>
          </w:tcPr>
          <w:p w14:paraId="64ABB2CD" w14:textId="77777777" w:rsidR="005F1D30" w:rsidRDefault="005F1D30" w:rsidP="002F328B">
            <w:pPr>
              <w:spacing w:line="240" w:lineRule="auto"/>
              <w:jc w:val="center"/>
              <w:rPr>
                <w:rFonts w:eastAsia="Times New Roman"/>
                <w:b/>
                <w:bCs/>
                <w:sz w:val="18"/>
                <w:szCs w:val="18"/>
                <w:lang w:val="lt-LT" w:eastAsia="lt-LT"/>
              </w:rPr>
            </w:pPr>
          </w:p>
          <w:p w14:paraId="29F75018" w14:textId="77777777" w:rsidR="005F1D30" w:rsidRPr="00892D91" w:rsidRDefault="005F1D30" w:rsidP="002F328B">
            <w:pPr>
              <w:spacing w:line="240" w:lineRule="auto"/>
              <w:jc w:val="center"/>
              <w:rPr>
                <w:rFonts w:eastAsia="Times New Roman"/>
                <w:b/>
                <w:bCs/>
                <w:sz w:val="18"/>
                <w:szCs w:val="18"/>
                <w:lang w:val="lt-LT" w:eastAsia="lt-LT"/>
              </w:rPr>
            </w:pPr>
            <w:r>
              <w:rPr>
                <w:rFonts w:eastAsia="Times New Roman"/>
                <w:b/>
                <w:bCs/>
                <w:sz w:val="18"/>
                <w:szCs w:val="18"/>
                <w:lang w:val="lt-LT" w:eastAsia="lt-LT"/>
              </w:rPr>
              <w:t>Įvykdytų darbų aprašymas, komentarai</w:t>
            </w:r>
          </w:p>
        </w:tc>
      </w:tr>
      <w:tr w:rsidR="005F1D30" w:rsidRPr="00892D91" w14:paraId="2DB7EBC3" w14:textId="77777777" w:rsidTr="00E67285">
        <w:trPr>
          <w:trHeight w:val="380"/>
        </w:trPr>
        <w:tc>
          <w:tcPr>
            <w:tcW w:w="845" w:type="dxa"/>
            <w:vMerge/>
            <w:tcBorders>
              <w:top w:val="single" w:sz="8" w:space="0" w:color="auto"/>
              <w:left w:val="single" w:sz="8" w:space="0" w:color="auto"/>
              <w:bottom w:val="single" w:sz="8" w:space="0" w:color="000000"/>
              <w:right w:val="single" w:sz="4" w:space="0" w:color="auto"/>
            </w:tcBorders>
            <w:vAlign w:val="center"/>
            <w:hideMark/>
          </w:tcPr>
          <w:p w14:paraId="18C72AD3" w14:textId="77777777" w:rsidR="005F1D30" w:rsidRPr="00892D91" w:rsidRDefault="005F1D30" w:rsidP="002F328B">
            <w:pPr>
              <w:spacing w:line="240" w:lineRule="auto"/>
              <w:jc w:val="left"/>
              <w:rPr>
                <w:rFonts w:eastAsia="Times New Roman"/>
                <w:b/>
                <w:bCs/>
                <w:color w:val="FFFFFF"/>
                <w:sz w:val="18"/>
                <w:szCs w:val="18"/>
                <w:lang w:val="lt-LT" w:eastAsia="lt-LT"/>
              </w:rPr>
            </w:pPr>
          </w:p>
        </w:tc>
        <w:tc>
          <w:tcPr>
            <w:tcW w:w="2393" w:type="dxa"/>
            <w:vMerge/>
            <w:tcBorders>
              <w:top w:val="single" w:sz="8" w:space="0" w:color="auto"/>
              <w:left w:val="single" w:sz="4" w:space="0" w:color="auto"/>
              <w:bottom w:val="single" w:sz="8" w:space="0" w:color="000000"/>
              <w:right w:val="single" w:sz="4" w:space="0" w:color="auto"/>
            </w:tcBorders>
            <w:vAlign w:val="center"/>
            <w:hideMark/>
          </w:tcPr>
          <w:p w14:paraId="2BC29EB2" w14:textId="77777777" w:rsidR="005F1D30" w:rsidRPr="00892D91" w:rsidRDefault="005F1D30" w:rsidP="002F328B">
            <w:pPr>
              <w:spacing w:line="240" w:lineRule="auto"/>
              <w:jc w:val="left"/>
              <w:rPr>
                <w:rFonts w:eastAsia="Times New Roman"/>
                <w:b/>
                <w:bCs/>
                <w:color w:val="FFFFFF"/>
                <w:sz w:val="18"/>
                <w:szCs w:val="18"/>
                <w:lang w:val="lt-LT" w:eastAsia="lt-LT"/>
              </w:rPr>
            </w:pPr>
          </w:p>
        </w:tc>
        <w:tc>
          <w:tcPr>
            <w:tcW w:w="698" w:type="dxa"/>
            <w:tcBorders>
              <w:top w:val="nil"/>
              <w:left w:val="nil"/>
              <w:bottom w:val="single" w:sz="8" w:space="0" w:color="auto"/>
              <w:right w:val="single" w:sz="4" w:space="0" w:color="auto"/>
            </w:tcBorders>
            <w:shd w:val="clear" w:color="auto" w:fill="D9D9D9"/>
            <w:vAlign w:val="center"/>
            <w:hideMark/>
          </w:tcPr>
          <w:p w14:paraId="644ED56C" w14:textId="77777777" w:rsidR="005F1D30" w:rsidRPr="00892D91" w:rsidRDefault="005F1D30"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Pradž.</w:t>
            </w:r>
          </w:p>
        </w:tc>
        <w:tc>
          <w:tcPr>
            <w:tcW w:w="708" w:type="dxa"/>
            <w:tcBorders>
              <w:top w:val="nil"/>
              <w:left w:val="nil"/>
              <w:bottom w:val="single" w:sz="8" w:space="0" w:color="auto"/>
              <w:right w:val="nil"/>
            </w:tcBorders>
            <w:shd w:val="clear" w:color="auto" w:fill="D9D9D9"/>
            <w:vAlign w:val="center"/>
            <w:hideMark/>
          </w:tcPr>
          <w:p w14:paraId="3F5E8A5E" w14:textId="77777777" w:rsidR="005F1D30" w:rsidRPr="00892D91" w:rsidRDefault="005F1D30"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Pab.</w:t>
            </w:r>
          </w:p>
        </w:tc>
        <w:tc>
          <w:tcPr>
            <w:tcW w:w="2150" w:type="dxa"/>
            <w:tcBorders>
              <w:top w:val="nil"/>
              <w:left w:val="single" w:sz="4" w:space="0" w:color="auto"/>
              <w:bottom w:val="single" w:sz="8" w:space="0" w:color="auto"/>
              <w:right w:val="single" w:sz="4" w:space="0" w:color="auto"/>
            </w:tcBorders>
            <w:shd w:val="clear" w:color="auto" w:fill="D9D9D9"/>
            <w:vAlign w:val="center"/>
            <w:hideMark/>
          </w:tcPr>
          <w:p w14:paraId="28EF14D6" w14:textId="77777777" w:rsidR="005F1D30" w:rsidRPr="00892D91" w:rsidRDefault="005F1D30"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Rodiklio pavadinimas</w:t>
            </w:r>
          </w:p>
        </w:tc>
        <w:tc>
          <w:tcPr>
            <w:tcW w:w="685" w:type="dxa"/>
            <w:tcBorders>
              <w:top w:val="nil"/>
              <w:left w:val="nil"/>
              <w:bottom w:val="single" w:sz="8" w:space="0" w:color="auto"/>
              <w:right w:val="single" w:sz="4" w:space="0" w:color="auto"/>
            </w:tcBorders>
            <w:shd w:val="clear" w:color="auto" w:fill="D9D9D9"/>
            <w:vAlign w:val="center"/>
            <w:hideMark/>
          </w:tcPr>
          <w:p w14:paraId="76FF23AA" w14:textId="77777777" w:rsidR="005F1D30" w:rsidRPr="00892D91" w:rsidRDefault="005F1D30" w:rsidP="002F328B">
            <w:pPr>
              <w:spacing w:line="240" w:lineRule="auto"/>
              <w:jc w:val="center"/>
              <w:rPr>
                <w:rFonts w:eastAsia="Times New Roman"/>
                <w:i/>
                <w:iCs/>
                <w:sz w:val="18"/>
                <w:szCs w:val="18"/>
                <w:lang w:val="lt-LT" w:eastAsia="lt-LT"/>
              </w:rPr>
            </w:pPr>
            <w:r w:rsidRPr="00892D91">
              <w:rPr>
                <w:rFonts w:eastAsia="Times New Roman"/>
                <w:i/>
                <w:iCs/>
                <w:sz w:val="18"/>
                <w:szCs w:val="18"/>
                <w:lang w:val="lt-LT" w:eastAsia="lt-LT"/>
              </w:rPr>
              <w:t>Mato vnt.</w:t>
            </w:r>
          </w:p>
        </w:tc>
        <w:tc>
          <w:tcPr>
            <w:tcW w:w="1418" w:type="dxa"/>
            <w:tcBorders>
              <w:top w:val="single" w:sz="8" w:space="0" w:color="auto"/>
              <w:left w:val="single" w:sz="4" w:space="0" w:color="auto"/>
              <w:bottom w:val="single" w:sz="8" w:space="0" w:color="000000"/>
              <w:right w:val="single" w:sz="4" w:space="0" w:color="auto"/>
            </w:tcBorders>
            <w:shd w:val="clear" w:color="auto" w:fill="D9D9D9"/>
            <w:vAlign w:val="center"/>
            <w:hideMark/>
          </w:tcPr>
          <w:p w14:paraId="35082D5D" w14:textId="77777777" w:rsidR="005F1D30" w:rsidRPr="00A8156B" w:rsidRDefault="005F1D30" w:rsidP="002F328B">
            <w:pPr>
              <w:spacing w:line="240" w:lineRule="auto"/>
              <w:jc w:val="left"/>
              <w:rPr>
                <w:rFonts w:eastAsia="Times New Roman"/>
                <w:bCs/>
                <w:color w:val="FFFFFF"/>
                <w:sz w:val="18"/>
                <w:szCs w:val="18"/>
                <w:lang w:val="lt-LT" w:eastAsia="lt-LT"/>
              </w:rPr>
            </w:pPr>
            <w:r w:rsidRPr="00A8156B">
              <w:rPr>
                <w:rFonts w:eastAsia="Times New Roman"/>
                <w:bCs/>
                <w:sz w:val="18"/>
                <w:szCs w:val="18"/>
                <w:lang w:val="lt-LT" w:eastAsia="lt-LT"/>
              </w:rPr>
              <w:t>Priemonės koordinatorius**</w:t>
            </w:r>
          </w:p>
        </w:tc>
        <w:tc>
          <w:tcPr>
            <w:tcW w:w="1701" w:type="dxa"/>
            <w:tcBorders>
              <w:top w:val="single" w:sz="8" w:space="0" w:color="auto"/>
              <w:left w:val="single" w:sz="4" w:space="0" w:color="auto"/>
              <w:bottom w:val="single" w:sz="8" w:space="0" w:color="000000"/>
              <w:right w:val="single" w:sz="8" w:space="0" w:color="auto"/>
            </w:tcBorders>
            <w:shd w:val="clear" w:color="auto" w:fill="D9D9D9"/>
            <w:vAlign w:val="center"/>
            <w:hideMark/>
          </w:tcPr>
          <w:p w14:paraId="15C12553" w14:textId="77777777" w:rsidR="005F1D30" w:rsidRPr="00A8156B" w:rsidRDefault="005F1D30" w:rsidP="002F328B">
            <w:pPr>
              <w:spacing w:line="240" w:lineRule="auto"/>
              <w:jc w:val="left"/>
              <w:rPr>
                <w:rFonts w:eastAsia="Times New Roman"/>
                <w:color w:val="FFFFFF"/>
                <w:sz w:val="18"/>
                <w:szCs w:val="18"/>
                <w:lang w:val="lt-LT" w:eastAsia="lt-LT"/>
              </w:rPr>
            </w:pPr>
            <w:r w:rsidRPr="00A8156B">
              <w:rPr>
                <w:rFonts w:eastAsia="Times New Roman"/>
                <w:bCs/>
                <w:sz w:val="18"/>
                <w:szCs w:val="18"/>
                <w:lang w:val="lt-LT" w:eastAsia="lt-LT"/>
              </w:rPr>
              <w:t>Priemonės vykdytojai***</w:t>
            </w:r>
          </w:p>
        </w:tc>
        <w:tc>
          <w:tcPr>
            <w:tcW w:w="2150" w:type="dxa"/>
            <w:gridSpan w:val="3"/>
            <w:vMerge/>
            <w:tcBorders>
              <w:left w:val="single" w:sz="4" w:space="0" w:color="auto"/>
              <w:bottom w:val="single" w:sz="8" w:space="0" w:color="000000"/>
              <w:right w:val="single" w:sz="4" w:space="0" w:color="auto"/>
            </w:tcBorders>
            <w:shd w:val="clear" w:color="auto" w:fill="D9D9D9"/>
          </w:tcPr>
          <w:p w14:paraId="269B3007" w14:textId="2DB7ACCE" w:rsidR="005F1D30" w:rsidRPr="00BB64BB" w:rsidRDefault="005F1D30" w:rsidP="002F328B">
            <w:pPr>
              <w:spacing w:line="240" w:lineRule="auto"/>
              <w:jc w:val="left"/>
              <w:rPr>
                <w:rFonts w:eastAsia="Times New Roman"/>
                <w:sz w:val="18"/>
                <w:szCs w:val="18"/>
                <w:lang w:val="lt-LT" w:eastAsia="lt-LT"/>
              </w:rPr>
            </w:pPr>
          </w:p>
        </w:tc>
        <w:tc>
          <w:tcPr>
            <w:tcW w:w="2835" w:type="dxa"/>
            <w:vMerge/>
            <w:tcBorders>
              <w:left w:val="single" w:sz="4" w:space="0" w:color="auto"/>
              <w:bottom w:val="single" w:sz="8" w:space="0" w:color="000000"/>
              <w:right w:val="single" w:sz="8" w:space="0" w:color="auto"/>
            </w:tcBorders>
          </w:tcPr>
          <w:p w14:paraId="2A8E3C9C" w14:textId="77777777" w:rsidR="005F1D30" w:rsidRPr="00892D91" w:rsidRDefault="005F1D30" w:rsidP="002F328B">
            <w:pPr>
              <w:spacing w:line="240" w:lineRule="auto"/>
              <w:jc w:val="left"/>
              <w:rPr>
                <w:rFonts w:eastAsia="Times New Roman"/>
                <w:color w:val="FFFFFF"/>
                <w:sz w:val="18"/>
                <w:szCs w:val="18"/>
                <w:lang w:val="lt-LT" w:eastAsia="lt-LT"/>
              </w:rPr>
            </w:pPr>
          </w:p>
        </w:tc>
      </w:tr>
      <w:tr w:rsidR="00BB64BB" w:rsidRPr="00892D91" w14:paraId="73AEFD9A" w14:textId="77777777" w:rsidTr="00BB64BB">
        <w:trPr>
          <w:trHeight w:val="255"/>
        </w:trPr>
        <w:tc>
          <w:tcPr>
            <w:tcW w:w="845" w:type="dxa"/>
            <w:tcBorders>
              <w:top w:val="single" w:sz="8" w:space="0" w:color="auto"/>
              <w:left w:val="single" w:sz="8" w:space="0" w:color="auto"/>
              <w:bottom w:val="single" w:sz="8" w:space="0" w:color="auto"/>
              <w:right w:val="single" w:sz="4" w:space="0" w:color="auto"/>
            </w:tcBorders>
            <w:shd w:val="clear" w:color="000000" w:fill="C00000"/>
            <w:vAlign w:val="center"/>
            <w:hideMark/>
          </w:tcPr>
          <w:p w14:paraId="03DC6F6F" w14:textId="77777777" w:rsidR="00BB64BB" w:rsidRPr="00892D91" w:rsidRDefault="00BB64BB" w:rsidP="002F328B">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3.</w:t>
            </w:r>
          </w:p>
        </w:tc>
        <w:tc>
          <w:tcPr>
            <w:tcW w:w="9753" w:type="dxa"/>
            <w:gridSpan w:val="7"/>
            <w:tcBorders>
              <w:top w:val="single" w:sz="8" w:space="0" w:color="auto"/>
              <w:left w:val="nil"/>
              <w:bottom w:val="single" w:sz="8" w:space="0" w:color="auto"/>
              <w:right w:val="nil"/>
            </w:tcBorders>
            <w:shd w:val="clear" w:color="000000" w:fill="C00000"/>
            <w:vAlign w:val="center"/>
            <w:hideMark/>
          </w:tcPr>
          <w:p w14:paraId="3AABB5C3" w14:textId="77777777" w:rsidR="00BB64BB" w:rsidRPr="00892D91" w:rsidRDefault="00BB64BB" w:rsidP="002F328B">
            <w:pPr>
              <w:spacing w:line="240" w:lineRule="auto"/>
              <w:jc w:val="left"/>
              <w:rPr>
                <w:rFonts w:eastAsia="Times New Roman"/>
                <w:b/>
                <w:bCs/>
                <w:color w:val="FFFFFF"/>
                <w:sz w:val="18"/>
                <w:szCs w:val="18"/>
                <w:lang w:val="lt-LT" w:eastAsia="lt-LT"/>
              </w:rPr>
            </w:pPr>
            <w:r w:rsidRPr="00892D91">
              <w:rPr>
                <w:rFonts w:eastAsia="Times New Roman"/>
                <w:b/>
                <w:bCs/>
                <w:color w:val="FFFFFF"/>
                <w:sz w:val="18"/>
                <w:szCs w:val="18"/>
                <w:lang w:val="lt-LT" w:eastAsia="lt-LT"/>
              </w:rPr>
              <w:t>SAUGUS - DRAUGIŠKA GAMTAI KOKYBIŠKA GYVENAMOJI APLINKA</w:t>
            </w:r>
          </w:p>
        </w:tc>
        <w:tc>
          <w:tcPr>
            <w:tcW w:w="732" w:type="dxa"/>
            <w:tcBorders>
              <w:top w:val="single" w:sz="8" w:space="0" w:color="auto"/>
              <w:left w:val="nil"/>
              <w:bottom w:val="single" w:sz="8" w:space="0" w:color="auto"/>
              <w:right w:val="nil"/>
            </w:tcBorders>
            <w:shd w:val="clear" w:color="000000" w:fill="C00000"/>
          </w:tcPr>
          <w:p w14:paraId="6868DBC5" w14:textId="77777777" w:rsidR="00BB64BB" w:rsidRPr="00892D91" w:rsidRDefault="00BB64BB" w:rsidP="002F328B">
            <w:pPr>
              <w:spacing w:line="240" w:lineRule="auto"/>
              <w:jc w:val="left"/>
              <w:rPr>
                <w:rFonts w:eastAsia="Times New Roman"/>
                <w:b/>
                <w:bCs/>
                <w:color w:val="FFFFFF"/>
                <w:sz w:val="18"/>
                <w:szCs w:val="18"/>
                <w:lang w:val="lt-LT" w:eastAsia="lt-LT"/>
              </w:rPr>
            </w:pPr>
          </w:p>
        </w:tc>
        <w:tc>
          <w:tcPr>
            <w:tcW w:w="709" w:type="dxa"/>
            <w:tcBorders>
              <w:top w:val="single" w:sz="4" w:space="0" w:color="auto"/>
              <w:left w:val="nil"/>
              <w:bottom w:val="single" w:sz="8" w:space="0" w:color="auto"/>
              <w:right w:val="nil"/>
            </w:tcBorders>
            <w:shd w:val="clear" w:color="000000" w:fill="C00000"/>
          </w:tcPr>
          <w:p w14:paraId="19C3FDEB" w14:textId="77777777" w:rsidR="00BB64BB" w:rsidRPr="00892D91" w:rsidRDefault="00BB64BB" w:rsidP="002F328B">
            <w:pPr>
              <w:spacing w:line="240" w:lineRule="auto"/>
              <w:jc w:val="left"/>
              <w:rPr>
                <w:rFonts w:eastAsia="Times New Roman"/>
                <w:b/>
                <w:bCs/>
                <w:color w:val="FFFFFF"/>
                <w:sz w:val="18"/>
                <w:szCs w:val="18"/>
                <w:lang w:val="lt-LT" w:eastAsia="lt-LT"/>
              </w:rPr>
            </w:pPr>
          </w:p>
        </w:tc>
        <w:tc>
          <w:tcPr>
            <w:tcW w:w="709" w:type="dxa"/>
            <w:tcBorders>
              <w:top w:val="single" w:sz="8" w:space="0" w:color="auto"/>
              <w:left w:val="nil"/>
              <w:bottom w:val="single" w:sz="8" w:space="0" w:color="auto"/>
              <w:right w:val="nil"/>
            </w:tcBorders>
            <w:shd w:val="clear" w:color="000000" w:fill="C00000"/>
          </w:tcPr>
          <w:p w14:paraId="0EF0E2B0" w14:textId="77777777" w:rsidR="00BB64BB" w:rsidRPr="00892D91" w:rsidRDefault="00BB64BB" w:rsidP="002F328B">
            <w:pPr>
              <w:spacing w:line="240" w:lineRule="auto"/>
              <w:jc w:val="left"/>
              <w:rPr>
                <w:rFonts w:eastAsia="Times New Roman"/>
                <w:b/>
                <w:bCs/>
                <w:color w:val="FFFFFF"/>
                <w:sz w:val="18"/>
                <w:szCs w:val="18"/>
                <w:lang w:val="lt-LT" w:eastAsia="lt-LT"/>
              </w:rPr>
            </w:pPr>
          </w:p>
        </w:tc>
        <w:tc>
          <w:tcPr>
            <w:tcW w:w="2835" w:type="dxa"/>
            <w:tcBorders>
              <w:top w:val="single" w:sz="8" w:space="0" w:color="auto"/>
              <w:left w:val="nil"/>
              <w:bottom w:val="single" w:sz="8" w:space="0" w:color="auto"/>
              <w:right w:val="nil"/>
            </w:tcBorders>
            <w:shd w:val="clear" w:color="000000" w:fill="C00000"/>
          </w:tcPr>
          <w:p w14:paraId="4A3523E6" w14:textId="77777777" w:rsidR="00BB64BB" w:rsidRPr="00892D91" w:rsidRDefault="00BB64BB" w:rsidP="002F328B">
            <w:pPr>
              <w:spacing w:line="240" w:lineRule="auto"/>
              <w:jc w:val="left"/>
              <w:rPr>
                <w:rFonts w:eastAsia="Times New Roman"/>
                <w:b/>
                <w:bCs/>
                <w:color w:val="FFFFFF"/>
                <w:sz w:val="18"/>
                <w:szCs w:val="18"/>
                <w:lang w:val="lt-LT" w:eastAsia="lt-LT"/>
              </w:rPr>
            </w:pPr>
          </w:p>
        </w:tc>
      </w:tr>
      <w:tr w:rsidR="001B67FE" w:rsidRPr="00F241EC" w14:paraId="125E4995" w14:textId="77777777" w:rsidTr="00E67285">
        <w:trPr>
          <w:trHeight w:val="220"/>
        </w:trPr>
        <w:tc>
          <w:tcPr>
            <w:tcW w:w="845" w:type="dxa"/>
            <w:tcBorders>
              <w:top w:val="nil"/>
              <w:left w:val="single" w:sz="4" w:space="0" w:color="auto"/>
              <w:bottom w:val="nil"/>
              <w:right w:val="single" w:sz="4" w:space="0" w:color="auto"/>
            </w:tcBorders>
            <w:shd w:val="clear" w:color="auto" w:fill="D9D9D9"/>
            <w:vAlign w:val="center"/>
            <w:hideMark/>
          </w:tcPr>
          <w:p w14:paraId="1B43EEFD" w14:textId="77777777" w:rsidR="001B67FE" w:rsidRPr="00892D91" w:rsidRDefault="001B67FE" w:rsidP="002F328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3.1.</w:t>
            </w:r>
          </w:p>
        </w:tc>
        <w:tc>
          <w:tcPr>
            <w:tcW w:w="14738" w:type="dxa"/>
            <w:gridSpan w:val="11"/>
            <w:tcBorders>
              <w:top w:val="nil"/>
              <w:left w:val="nil"/>
              <w:bottom w:val="single" w:sz="4" w:space="0" w:color="auto"/>
              <w:right w:val="single" w:sz="4" w:space="0" w:color="auto"/>
            </w:tcBorders>
            <w:shd w:val="clear" w:color="auto" w:fill="D9D9D9"/>
            <w:vAlign w:val="center"/>
            <w:hideMark/>
          </w:tcPr>
          <w:p w14:paraId="58CB829B" w14:textId="6F70D5F2" w:rsidR="001B67FE" w:rsidRPr="00892D91" w:rsidRDefault="001B67FE" w:rsidP="002F328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Vystyti ir puoselėti gyvenamąją ir viešąją aplinką, patrauklią gyventi, dirbti, tobulėti</w:t>
            </w:r>
          </w:p>
        </w:tc>
      </w:tr>
      <w:tr w:rsidR="001B67FE" w:rsidRPr="00892D91" w14:paraId="3C0E1C37" w14:textId="77777777" w:rsidTr="00E67285">
        <w:trPr>
          <w:trHeight w:val="233"/>
        </w:trPr>
        <w:tc>
          <w:tcPr>
            <w:tcW w:w="845" w:type="dxa"/>
            <w:tcBorders>
              <w:top w:val="single" w:sz="4" w:space="0" w:color="auto"/>
              <w:left w:val="single" w:sz="4" w:space="0" w:color="auto"/>
              <w:bottom w:val="nil"/>
              <w:right w:val="single" w:sz="4" w:space="0" w:color="auto"/>
            </w:tcBorders>
            <w:shd w:val="clear" w:color="000000" w:fill="F2F2F2"/>
            <w:vAlign w:val="center"/>
            <w:hideMark/>
          </w:tcPr>
          <w:p w14:paraId="4639815E" w14:textId="77777777" w:rsidR="001B67FE" w:rsidRPr="00892D91" w:rsidRDefault="001B67FE"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3.1.1.</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2453C089" w14:textId="28042D03" w:rsidR="001B67FE" w:rsidRPr="00892D91" w:rsidRDefault="001B67FE"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Skatinti patogaus ir energetiškai efektyvaus būsto plėtrą </w:t>
            </w:r>
          </w:p>
        </w:tc>
      </w:tr>
      <w:tr w:rsidR="001B67FE" w:rsidRPr="00892D91" w14:paraId="28E39509" w14:textId="77777777" w:rsidTr="000E7E64">
        <w:trPr>
          <w:trHeight w:val="830"/>
        </w:trPr>
        <w:tc>
          <w:tcPr>
            <w:tcW w:w="845" w:type="dxa"/>
            <w:tcBorders>
              <w:top w:val="single" w:sz="4" w:space="0" w:color="auto"/>
              <w:left w:val="single" w:sz="4" w:space="0" w:color="auto"/>
              <w:bottom w:val="nil"/>
              <w:right w:val="single" w:sz="4" w:space="0" w:color="auto"/>
            </w:tcBorders>
            <w:shd w:val="clear" w:color="auto" w:fill="auto"/>
            <w:hideMark/>
          </w:tcPr>
          <w:p w14:paraId="045D38A9" w14:textId="77777777" w:rsidR="001B67FE" w:rsidRPr="00892D91" w:rsidRDefault="001B67F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3.1.1.1</w:t>
            </w:r>
          </w:p>
        </w:tc>
        <w:tc>
          <w:tcPr>
            <w:tcW w:w="2393" w:type="dxa"/>
            <w:tcBorders>
              <w:top w:val="nil"/>
              <w:left w:val="nil"/>
              <w:bottom w:val="nil"/>
              <w:right w:val="single" w:sz="4" w:space="0" w:color="auto"/>
            </w:tcBorders>
            <w:shd w:val="clear" w:color="auto" w:fill="auto"/>
            <w:hideMark/>
          </w:tcPr>
          <w:p w14:paraId="0753543C" w14:textId="77777777" w:rsidR="001B67FE" w:rsidRPr="00892D91" w:rsidRDefault="001B67FE" w:rsidP="002F328B">
            <w:pPr>
              <w:spacing w:line="240" w:lineRule="auto"/>
              <w:jc w:val="left"/>
              <w:outlineLvl w:val="2"/>
              <w:rPr>
                <w:rFonts w:eastAsia="Times New Roman"/>
                <w:color w:val="000000"/>
                <w:sz w:val="18"/>
                <w:szCs w:val="18"/>
                <w:lang w:val="lt-LT" w:eastAsia="lt-LT"/>
              </w:rPr>
            </w:pPr>
            <w:r w:rsidRPr="0027291D">
              <w:rPr>
                <w:rFonts w:eastAsia="Times New Roman"/>
                <w:color w:val="000000"/>
                <w:sz w:val="18"/>
                <w:szCs w:val="18"/>
                <w:lang w:val="lt-LT" w:eastAsia="lt-LT"/>
              </w:rPr>
              <w:t>Daugiabučių namų renovacijos skatinimas</w:t>
            </w:r>
          </w:p>
        </w:tc>
        <w:tc>
          <w:tcPr>
            <w:tcW w:w="698" w:type="dxa"/>
            <w:tcBorders>
              <w:top w:val="nil"/>
              <w:left w:val="nil"/>
              <w:bottom w:val="nil"/>
              <w:right w:val="single" w:sz="4" w:space="0" w:color="auto"/>
            </w:tcBorders>
            <w:shd w:val="clear" w:color="auto" w:fill="auto"/>
            <w:noWrap/>
            <w:hideMark/>
          </w:tcPr>
          <w:p w14:paraId="22D3350D" w14:textId="77777777" w:rsidR="001B67FE" w:rsidRPr="00892D91" w:rsidRDefault="001B67F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nil"/>
              <w:left w:val="nil"/>
              <w:bottom w:val="nil"/>
              <w:right w:val="nil"/>
            </w:tcBorders>
            <w:shd w:val="clear" w:color="auto" w:fill="auto"/>
            <w:hideMark/>
          </w:tcPr>
          <w:p w14:paraId="1BA6F07E" w14:textId="77777777" w:rsidR="001B67FE" w:rsidRPr="00892D91" w:rsidRDefault="001B67F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single" w:sz="4" w:space="0" w:color="auto"/>
              <w:bottom w:val="single" w:sz="4" w:space="0" w:color="auto"/>
              <w:right w:val="single" w:sz="4" w:space="0" w:color="auto"/>
            </w:tcBorders>
            <w:shd w:val="clear" w:color="auto" w:fill="auto"/>
            <w:hideMark/>
          </w:tcPr>
          <w:p w14:paraId="6E64D129" w14:textId="77777777" w:rsidR="001B67FE" w:rsidRPr="00892D91" w:rsidRDefault="001B67F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Renovuotų daugiabučių skaičius</w:t>
            </w:r>
          </w:p>
        </w:tc>
        <w:tc>
          <w:tcPr>
            <w:tcW w:w="685" w:type="dxa"/>
            <w:tcBorders>
              <w:top w:val="nil"/>
              <w:left w:val="nil"/>
              <w:bottom w:val="single" w:sz="4" w:space="0" w:color="auto"/>
              <w:right w:val="single" w:sz="4" w:space="0" w:color="auto"/>
            </w:tcBorders>
            <w:shd w:val="clear" w:color="auto" w:fill="auto"/>
            <w:vAlign w:val="center"/>
            <w:hideMark/>
          </w:tcPr>
          <w:p w14:paraId="2CB9055C" w14:textId="77777777" w:rsidR="001B67FE" w:rsidRPr="00892D91" w:rsidRDefault="001B67FE"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nil"/>
              <w:right w:val="single" w:sz="4" w:space="0" w:color="auto"/>
            </w:tcBorders>
            <w:shd w:val="clear" w:color="auto" w:fill="auto"/>
            <w:hideMark/>
          </w:tcPr>
          <w:p w14:paraId="510F70D0" w14:textId="77777777" w:rsidR="001B67FE" w:rsidRPr="00B83214" w:rsidRDefault="001B67FE" w:rsidP="002F328B">
            <w:pPr>
              <w:spacing w:line="240" w:lineRule="auto"/>
              <w:jc w:val="left"/>
              <w:outlineLvl w:val="2"/>
              <w:rPr>
                <w:rFonts w:eastAsia="Times New Roman"/>
                <w:sz w:val="18"/>
                <w:szCs w:val="18"/>
                <w:lang w:val="lt-LT" w:eastAsia="lt-LT"/>
              </w:rPr>
            </w:pPr>
            <w:r w:rsidRPr="00B83214">
              <w:rPr>
                <w:rFonts w:eastAsia="Times New Roman"/>
                <w:sz w:val="18"/>
                <w:szCs w:val="18"/>
                <w:lang w:val="lt-LT" w:eastAsia="lt-LT"/>
              </w:rPr>
              <w:t>Statybos ir renovacijos skyrius</w:t>
            </w:r>
          </w:p>
        </w:tc>
        <w:tc>
          <w:tcPr>
            <w:tcW w:w="1701" w:type="dxa"/>
            <w:tcBorders>
              <w:top w:val="nil"/>
              <w:left w:val="nil"/>
              <w:bottom w:val="nil"/>
              <w:right w:val="single" w:sz="4" w:space="0" w:color="auto"/>
            </w:tcBorders>
            <w:shd w:val="clear" w:color="auto" w:fill="auto"/>
            <w:hideMark/>
          </w:tcPr>
          <w:p w14:paraId="5867C5F6" w14:textId="77777777" w:rsidR="001B67FE" w:rsidRPr="00892D91" w:rsidRDefault="001B67FE"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w:t>
            </w:r>
          </w:p>
        </w:tc>
        <w:tc>
          <w:tcPr>
            <w:tcW w:w="2150" w:type="dxa"/>
            <w:gridSpan w:val="3"/>
            <w:tcBorders>
              <w:top w:val="nil"/>
              <w:left w:val="nil"/>
              <w:bottom w:val="nil"/>
              <w:right w:val="single" w:sz="4" w:space="0" w:color="auto"/>
            </w:tcBorders>
          </w:tcPr>
          <w:p w14:paraId="505235AE" w14:textId="3CCFC1E7" w:rsidR="001B67FE" w:rsidRDefault="001B67FE"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Per ataskaitinį laikotarpį renovuota 21 daugiabutis</w:t>
            </w:r>
          </w:p>
          <w:p w14:paraId="24C45171" w14:textId="1A466CC7" w:rsidR="001B67FE" w:rsidRDefault="001B67FE"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Dar 8 daugiabučiai yra renovuojami.</w:t>
            </w:r>
          </w:p>
        </w:tc>
        <w:tc>
          <w:tcPr>
            <w:tcW w:w="2835" w:type="dxa"/>
            <w:tcBorders>
              <w:top w:val="nil"/>
              <w:left w:val="single" w:sz="4" w:space="0" w:color="auto"/>
              <w:bottom w:val="nil"/>
              <w:right w:val="single" w:sz="4" w:space="0" w:color="auto"/>
            </w:tcBorders>
          </w:tcPr>
          <w:p w14:paraId="1A751FDD" w14:textId="1AC7D301" w:rsidR="001B67FE" w:rsidRDefault="001B67FE"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Šiuo metu vykdomi mokėjimai pagal kreditavimo sutartis</w:t>
            </w:r>
          </w:p>
          <w:p w14:paraId="1A542386" w14:textId="7EF6967D" w:rsidR="001B67FE" w:rsidRPr="00892D91" w:rsidRDefault="001B67FE"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Vykdomi darbai, rengiami TDP</w:t>
            </w:r>
            <w:r w:rsidR="00E81F23">
              <w:rPr>
                <w:rFonts w:eastAsia="Times New Roman"/>
                <w:color w:val="000000"/>
                <w:sz w:val="18"/>
                <w:szCs w:val="18"/>
                <w:lang w:val="lt-LT" w:eastAsia="lt-LT"/>
              </w:rPr>
              <w:t>.</w:t>
            </w:r>
          </w:p>
        </w:tc>
      </w:tr>
      <w:tr w:rsidR="000E0799" w:rsidRPr="00F241EC" w14:paraId="64015428" w14:textId="77777777" w:rsidTr="006A1FA4">
        <w:trPr>
          <w:trHeight w:val="561"/>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DD94D71" w14:textId="77777777" w:rsidR="000E0799" w:rsidRPr="00892D91" w:rsidRDefault="000E0799"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3.1.1.2</w:t>
            </w:r>
          </w:p>
        </w:tc>
        <w:tc>
          <w:tcPr>
            <w:tcW w:w="2393" w:type="dxa"/>
            <w:tcBorders>
              <w:top w:val="single" w:sz="4" w:space="0" w:color="auto"/>
              <w:left w:val="nil"/>
              <w:bottom w:val="single" w:sz="4" w:space="0" w:color="auto"/>
              <w:right w:val="single" w:sz="4" w:space="0" w:color="auto"/>
            </w:tcBorders>
            <w:shd w:val="clear" w:color="auto" w:fill="auto"/>
            <w:hideMark/>
          </w:tcPr>
          <w:p w14:paraId="547CB35A" w14:textId="77777777" w:rsidR="000E0799" w:rsidRPr="00892D91" w:rsidRDefault="000E0799"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Sklypų suformavimas ir priskyrimas prie daugiabučių namų ar jų grupių </w:t>
            </w:r>
          </w:p>
        </w:tc>
        <w:tc>
          <w:tcPr>
            <w:tcW w:w="698" w:type="dxa"/>
            <w:tcBorders>
              <w:top w:val="single" w:sz="4" w:space="0" w:color="auto"/>
              <w:left w:val="nil"/>
              <w:bottom w:val="single" w:sz="4" w:space="0" w:color="auto"/>
              <w:right w:val="single" w:sz="4" w:space="0" w:color="auto"/>
            </w:tcBorders>
            <w:shd w:val="clear" w:color="auto" w:fill="auto"/>
            <w:noWrap/>
            <w:hideMark/>
          </w:tcPr>
          <w:p w14:paraId="4EF97297" w14:textId="77777777" w:rsidR="000E0799" w:rsidRPr="00892D91" w:rsidRDefault="000E0799"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52ADDE1A" w14:textId="77777777" w:rsidR="000E0799" w:rsidRPr="00892D91" w:rsidRDefault="000E0799"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732E5DB7" w14:textId="77777777" w:rsidR="000E0799" w:rsidRPr="00892D91" w:rsidRDefault="000E0799"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Suformuotų, priskirtų, įteisintų (įteisinimas LR valstybės vardu, jei nebus iniciatyvos iš pačių gyventojų) sklypų skaičius</w:t>
            </w:r>
          </w:p>
        </w:tc>
        <w:tc>
          <w:tcPr>
            <w:tcW w:w="685" w:type="dxa"/>
            <w:tcBorders>
              <w:top w:val="single" w:sz="4" w:space="0" w:color="auto"/>
              <w:left w:val="nil"/>
              <w:bottom w:val="single" w:sz="4" w:space="0" w:color="auto"/>
              <w:right w:val="single" w:sz="4" w:space="0" w:color="auto"/>
            </w:tcBorders>
            <w:shd w:val="clear" w:color="auto" w:fill="auto"/>
            <w:hideMark/>
          </w:tcPr>
          <w:p w14:paraId="54CE2041" w14:textId="77777777" w:rsidR="000E0799" w:rsidRPr="00892D91" w:rsidRDefault="000E0799"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02B83150" w14:textId="77777777" w:rsidR="000E0799" w:rsidRPr="00B83214" w:rsidRDefault="000E0799" w:rsidP="002F328B">
            <w:pPr>
              <w:spacing w:line="240" w:lineRule="auto"/>
              <w:jc w:val="left"/>
              <w:outlineLvl w:val="2"/>
              <w:rPr>
                <w:rFonts w:eastAsia="Times New Roman"/>
                <w:sz w:val="18"/>
                <w:szCs w:val="18"/>
                <w:lang w:val="lt-LT" w:eastAsia="lt-LT"/>
              </w:rPr>
            </w:pPr>
            <w:r w:rsidRPr="006645A0">
              <w:rPr>
                <w:rFonts w:eastAsia="Times New Roman"/>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6F48796A" w14:textId="77777777" w:rsidR="000E0799" w:rsidRPr="00B83214" w:rsidRDefault="000E0799" w:rsidP="002F328B">
            <w:pPr>
              <w:spacing w:line="240" w:lineRule="auto"/>
              <w:jc w:val="left"/>
              <w:outlineLvl w:val="2"/>
              <w:rPr>
                <w:rFonts w:eastAsia="Times New Roman"/>
                <w:sz w:val="18"/>
                <w:szCs w:val="18"/>
                <w:lang w:val="lt-LT" w:eastAsia="lt-LT"/>
              </w:rPr>
            </w:pPr>
            <w:r w:rsidRPr="00B83214">
              <w:rPr>
                <w:rFonts w:eastAsia="Times New Roman"/>
                <w:sz w:val="18"/>
                <w:szCs w:val="18"/>
                <w:lang w:val="lt-LT" w:eastAsia="lt-LT"/>
              </w:rPr>
              <w:t>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046F52E1" w14:textId="54F84467" w:rsidR="000E0799" w:rsidRPr="00B83214" w:rsidRDefault="00272416" w:rsidP="002F328B">
            <w:pPr>
              <w:spacing w:line="240" w:lineRule="auto"/>
              <w:jc w:val="left"/>
              <w:outlineLvl w:val="2"/>
              <w:rPr>
                <w:rFonts w:eastAsia="Times New Roman"/>
                <w:sz w:val="18"/>
                <w:szCs w:val="18"/>
                <w:lang w:val="lt-LT" w:eastAsia="lt-LT"/>
              </w:rPr>
            </w:pPr>
            <w:r w:rsidRPr="70C76F6F">
              <w:rPr>
                <w:rFonts w:eastAsia="Calibri" w:cs="Calibri"/>
                <w:sz w:val="18"/>
                <w:szCs w:val="18"/>
                <w:lang w:val="lt-LT"/>
              </w:rPr>
              <w:t>Detaliaisiais planais ar žemės valdos projektais suformuota 20 žemės sklypų, bet neatlikti kadastriniai matavimai ir neįregistruoti Registrų centre. Pagal teisės aktus savivaldybė neprivalo atlikti kadastrinių matavimų ir teisinės registracijos prie daugiabučių namų.</w:t>
            </w:r>
          </w:p>
          <w:p w14:paraId="6376BC70" w14:textId="3E58636A" w:rsidR="000E0799" w:rsidRPr="00B83214" w:rsidRDefault="000E0799" w:rsidP="002F328B">
            <w:pPr>
              <w:spacing w:line="240" w:lineRule="auto"/>
              <w:jc w:val="left"/>
              <w:outlineLvl w:val="2"/>
              <w:rPr>
                <w:rFonts w:eastAsia="Times New Roman"/>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2A8222E8" w14:textId="2A2CCC83"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 xml:space="preserve">Parengti planavimo dokumentai prie daugiabučių: </w:t>
            </w:r>
          </w:p>
          <w:p w14:paraId="5D7A760C"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1) Parengtas ir 2015-08-27 Tarybos sprendimu Nr. T-215 patvirtintas Zoknių gyvenamojo rajono Šiauliuose detalusis planas.</w:t>
            </w:r>
          </w:p>
          <w:p w14:paraId="73B7110D"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 xml:space="preserve"> 2) Parengtas ir 2017-04-20 Direktoriaus įsakymu Nr. A-572 patvirtintas Žemės sklypo P. Višinskio g. 12, Šiauliuose, formavimo ir pertvarkymo projektas. </w:t>
            </w:r>
          </w:p>
          <w:p w14:paraId="56FF0DD9"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3) Parengtas ir 2017-05-12 Direktoriaus įsakymu Nr. A-699 patvirtintas</w:t>
            </w:r>
            <w:r w:rsidRPr="70C76F6F">
              <w:rPr>
                <w:rFonts w:eastAsia="Calibri" w:cs="Calibri"/>
                <w:lang w:val="lt-LT"/>
              </w:rPr>
              <w:t xml:space="preserve"> </w:t>
            </w:r>
            <w:r w:rsidRPr="70C76F6F">
              <w:rPr>
                <w:rFonts w:eastAsia="Calibri" w:cs="Calibri"/>
                <w:sz w:val="18"/>
                <w:szCs w:val="18"/>
                <w:lang w:val="lt-LT"/>
              </w:rPr>
              <w:t>Žemės sklypo Vytauto g. 60, Šiauliuose, formavimo ir pertvarkymo projektas.</w:t>
            </w:r>
          </w:p>
          <w:p w14:paraId="074CF22F"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 xml:space="preserve"> 4) Parengtas ir 2017-08-11 Direktoriaus įsakymu Nr. A-1123 patvirtintas Žemės sklypo Draugystės pr. 12, Šiauliuose, formavimo ir pertvarkymo projektas.</w:t>
            </w:r>
          </w:p>
          <w:p w14:paraId="7542F5A9"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 xml:space="preserve"> 5) Parengtas ir 2017-09-11 Direktoriaus įsakymu Nr. A-1282 patvirtintas Žemės sklypo prie esamų statinių p. Višinskio g. 8 ir p. Višinskio g. 10,  Šiauliuose, formavimo ir pertvarkymo projektas. </w:t>
            </w:r>
          </w:p>
          <w:p w14:paraId="751FD487" w14:textId="77777777" w:rsidR="000E0799" w:rsidRDefault="000E0799" w:rsidP="002F328B">
            <w:pPr>
              <w:spacing w:line="240" w:lineRule="auto"/>
              <w:jc w:val="left"/>
              <w:outlineLvl w:val="2"/>
              <w:rPr>
                <w:rFonts w:eastAsia="Calibri" w:cs="Calibri"/>
                <w:sz w:val="18"/>
                <w:szCs w:val="18"/>
                <w:lang w:val="lt-LT"/>
              </w:rPr>
            </w:pPr>
            <w:r w:rsidRPr="70C76F6F">
              <w:rPr>
                <w:rFonts w:eastAsia="Calibri" w:cs="Calibri"/>
                <w:sz w:val="18"/>
                <w:szCs w:val="18"/>
                <w:lang w:val="lt-LT"/>
              </w:rPr>
              <w:t xml:space="preserve">6) Parengtas ir 2017-09-11 Direktoriaus įsakymu Nr. A-1283 patvirtintas Žemės sklypo prie esamų statinių Draugystės pr. 4 ir Dubijos g. 11,  Šiauliuose, formavimo ir pertvarkymo projektas  </w:t>
            </w:r>
          </w:p>
          <w:p w14:paraId="5D280980" w14:textId="5364FB28" w:rsidR="000E0799" w:rsidRPr="00B83214" w:rsidRDefault="000E0799" w:rsidP="002F328B">
            <w:pPr>
              <w:spacing w:line="240" w:lineRule="auto"/>
              <w:jc w:val="left"/>
              <w:outlineLvl w:val="2"/>
              <w:rPr>
                <w:rFonts w:eastAsia="Times New Roman"/>
                <w:sz w:val="18"/>
                <w:szCs w:val="18"/>
                <w:lang w:val="lt-LT" w:eastAsia="lt-LT"/>
              </w:rPr>
            </w:pPr>
            <w:r w:rsidRPr="70C76F6F">
              <w:rPr>
                <w:rFonts w:eastAsia="Calibri" w:cs="Calibri"/>
                <w:sz w:val="18"/>
                <w:szCs w:val="18"/>
                <w:lang w:val="lt-LT"/>
              </w:rPr>
              <w:t>7) Parengtas ir 2017-09-20 Direktoriaus įsakymu Nr. A-1331 patvirtintas Žemės sklypo prie esamų statinių Draugystės pr. 6, Draugystės pr. 8, Draugystės pr. 10 ir Dainavos tak. 3b,  Šiauliuose, formavimo ir pertvarkymo projektas.</w:t>
            </w:r>
          </w:p>
        </w:tc>
      </w:tr>
      <w:tr w:rsidR="001A62DF" w:rsidRPr="00892D91" w14:paraId="02C63A2B" w14:textId="77777777" w:rsidTr="006A1FA4">
        <w:trPr>
          <w:trHeight w:val="542"/>
        </w:trPr>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066883" w14:textId="77777777" w:rsidR="001A62DF" w:rsidRPr="00892D91" w:rsidRDefault="001A62DF"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3.1.1.3</w:t>
            </w:r>
          </w:p>
        </w:tc>
        <w:tc>
          <w:tcPr>
            <w:tcW w:w="23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4253B" w14:textId="77777777" w:rsidR="001A62DF" w:rsidRPr="00892D91" w:rsidRDefault="001A62DF" w:rsidP="002F328B">
            <w:pPr>
              <w:spacing w:line="240" w:lineRule="auto"/>
              <w:jc w:val="left"/>
              <w:outlineLvl w:val="2"/>
              <w:rPr>
                <w:rFonts w:eastAsia="Times New Roman"/>
                <w:color w:val="000000"/>
                <w:sz w:val="18"/>
                <w:szCs w:val="18"/>
                <w:lang w:val="lt-LT" w:eastAsia="lt-LT"/>
              </w:rPr>
            </w:pPr>
            <w:r w:rsidRPr="00D73357">
              <w:rPr>
                <w:rFonts w:eastAsia="Times New Roman"/>
                <w:color w:val="000000"/>
                <w:sz w:val="18"/>
                <w:szCs w:val="18"/>
                <w:lang w:val="lt-LT" w:eastAsia="lt-LT"/>
              </w:rPr>
              <w:t>Kvartalinės renovacijos projektų parengimas</w:t>
            </w:r>
          </w:p>
        </w:tc>
        <w:tc>
          <w:tcPr>
            <w:tcW w:w="69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7538C0" w14:textId="77777777" w:rsidR="001A62DF" w:rsidRPr="00892D91" w:rsidRDefault="001A62D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F0261" w14:textId="77777777" w:rsidR="001A62DF" w:rsidRPr="00892D91" w:rsidRDefault="001A62D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B1AE7" w14:textId="77777777" w:rsidR="001A62DF" w:rsidRPr="00892D91" w:rsidRDefault="001A62DF"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Parengtų techninių projektų skaičius</w:t>
            </w:r>
          </w:p>
        </w:tc>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A3FDB0" w14:textId="77777777" w:rsidR="001A62DF" w:rsidRPr="00892D91" w:rsidRDefault="001A62DF"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4826BF" w14:textId="5A3D55CB" w:rsidR="001A62DF" w:rsidRPr="00633CA4" w:rsidRDefault="001A62DF" w:rsidP="002F328B">
            <w:pPr>
              <w:spacing w:line="240" w:lineRule="auto"/>
              <w:jc w:val="left"/>
              <w:outlineLvl w:val="2"/>
              <w:rPr>
                <w:rFonts w:eastAsia="Times New Roman"/>
                <w:sz w:val="18"/>
                <w:szCs w:val="18"/>
                <w:lang w:val="lt-LT" w:eastAsia="lt-LT"/>
              </w:rPr>
            </w:pPr>
            <w:r w:rsidRPr="00633CA4">
              <w:rPr>
                <w:rFonts w:eastAsia="Times New Roman"/>
                <w:sz w:val="18"/>
                <w:szCs w:val="18"/>
                <w:lang w:val="lt-LT" w:eastAsia="lt-LT"/>
              </w:rPr>
              <w:t xml:space="preserve">Statybos ir renovacijos skyrius </w:t>
            </w:r>
          </w:p>
          <w:p w14:paraId="0803571D" w14:textId="10F15EF0" w:rsidR="001A62DF" w:rsidRPr="002851C4" w:rsidRDefault="001A62DF" w:rsidP="000E7E64">
            <w:pPr>
              <w:spacing w:line="240" w:lineRule="auto"/>
              <w:jc w:val="left"/>
              <w:outlineLvl w:val="2"/>
              <w:rPr>
                <w:rFonts w:eastAsia="Times New Roman"/>
                <w:b/>
                <w:color w:val="000000"/>
                <w:sz w:val="18"/>
                <w:szCs w:val="18"/>
                <w:lang w:val="lt-LT"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31B254" w14:textId="77777777" w:rsidR="001A62DF" w:rsidRPr="00892D91" w:rsidRDefault="001A62DF" w:rsidP="002F328B">
            <w:pPr>
              <w:spacing w:line="240" w:lineRule="auto"/>
              <w:jc w:val="left"/>
              <w:outlineLvl w:val="2"/>
              <w:rPr>
                <w:rFonts w:eastAsia="Times New Roman"/>
                <w:color w:val="000000"/>
                <w:sz w:val="18"/>
                <w:szCs w:val="18"/>
                <w:lang w:val="lt-LT" w:eastAsia="lt-LT"/>
              </w:rPr>
            </w:pPr>
            <w:r w:rsidRPr="004201BD">
              <w:rPr>
                <w:rFonts w:eastAsia="Times New Roman"/>
                <w:color w:val="000000"/>
                <w:sz w:val="18"/>
                <w:szCs w:val="18"/>
                <w:lang w:val="lt-LT" w:eastAsia="lt-LT"/>
              </w:rPr>
              <w:t>Turto valdymo poskyris,</w:t>
            </w:r>
            <w:r w:rsidRPr="00892D91">
              <w:rPr>
                <w:rFonts w:eastAsia="Times New Roman"/>
                <w:color w:val="000000"/>
                <w:sz w:val="18"/>
                <w:szCs w:val="18"/>
                <w:lang w:val="lt-LT" w:eastAsia="lt-LT"/>
              </w:rPr>
              <w:t xml:space="preserve"> Miesto ūkio ir aplinkos skyrius, Architektūros, urbanistikos ir paveldosaugos skyrius</w:t>
            </w:r>
          </w:p>
        </w:tc>
        <w:tc>
          <w:tcPr>
            <w:tcW w:w="21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E1C3C47" w14:textId="15AF9FFF" w:rsidR="001A62DF" w:rsidRPr="004A4452" w:rsidRDefault="00D73357" w:rsidP="00D73357">
            <w:pPr>
              <w:spacing w:line="240" w:lineRule="auto"/>
              <w:jc w:val="left"/>
              <w:outlineLvl w:val="2"/>
              <w:rPr>
                <w:rFonts w:eastAsia="Times New Roman"/>
                <w:color w:val="000000"/>
                <w:sz w:val="18"/>
                <w:szCs w:val="18"/>
                <w:highlight w:val="yellow"/>
                <w:lang w:val="lt-LT" w:eastAsia="lt-LT"/>
              </w:rPr>
            </w:pPr>
            <w:r w:rsidRPr="00D73357">
              <w:rPr>
                <w:rFonts w:eastAsia="Times New Roman"/>
                <w:color w:val="000000"/>
                <w:sz w:val="18"/>
                <w:szCs w:val="18"/>
                <w:lang w:val="lt-LT" w:eastAsia="lt-LT"/>
              </w:rPr>
              <w:t>Rengiam</w:t>
            </w:r>
            <w:r>
              <w:rPr>
                <w:rFonts w:eastAsia="Times New Roman"/>
                <w:color w:val="000000"/>
                <w:sz w:val="18"/>
                <w:szCs w:val="18"/>
                <w:lang w:val="lt-LT" w:eastAsia="lt-LT"/>
              </w:rPr>
              <w:t>i</w:t>
            </w:r>
            <w:r w:rsidRPr="00D73357">
              <w:rPr>
                <w:rFonts w:eastAsia="Times New Roman"/>
                <w:color w:val="000000"/>
                <w:sz w:val="18"/>
                <w:szCs w:val="18"/>
                <w:lang w:val="lt-LT" w:eastAsia="lt-LT"/>
              </w:rPr>
              <w:t xml:space="preserve"> 1</w:t>
            </w:r>
            <w:r>
              <w:rPr>
                <w:rFonts w:eastAsia="Times New Roman"/>
                <w:color w:val="000000"/>
                <w:sz w:val="18"/>
                <w:szCs w:val="18"/>
                <w:lang w:val="lt-LT" w:eastAsia="lt-LT"/>
              </w:rPr>
              <w:t xml:space="preserve"> teritorijos-</w:t>
            </w:r>
            <w:r w:rsidRPr="00D73357">
              <w:rPr>
                <w:rFonts w:eastAsia="Times New Roman"/>
                <w:color w:val="000000"/>
                <w:sz w:val="18"/>
                <w:szCs w:val="18"/>
                <w:lang w:val="lt-LT" w:eastAsia="lt-LT"/>
              </w:rPr>
              <w:t xml:space="preserve"> </w:t>
            </w:r>
            <w:r>
              <w:rPr>
                <w:rFonts w:eastAsia="Times New Roman"/>
                <w:color w:val="000000"/>
                <w:sz w:val="18"/>
                <w:szCs w:val="18"/>
                <w:lang w:val="lt-LT" w:eastAsia="lt-LT"/>
              </w:rPr>
              <w:t>Draugystės pr. namų renovacijų projektai</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F593446" w14:textId="77777777" w:rsidR="00D73357" w:rsidRPr="00D73357" w:rsidRDefault="00D73357" w:rsidP="00D73357">
            <w:pPr>
              <w:spacing w:line="240" w:lineRule="auto"/>
              <w:rPr>
                <w:sz w:val="18"/>
                <w:szCs w:val="18"/>
                <w:lang w:val="lt-LT"/>
              </w:rPr>
            </w:pPr>
            <w:r w:rsidRPr="00D73357">
              <w:rPr>
                <w:sz w:val="18"/>
                <w:szCs w:val="18"/>
              </w:rPr>
              <w:t xml:space="preserve">Teritorijoje yra 31 namas. Iš jų: </w:t>
            </w:r>
          </w:p>
          <w:p w14:paraId="1C3760BC" w14:textId="77777777" w:rsidR="00D73357" w:rsidRPr="00D73357" w:rsidRDefault="00D73357" w:rsidP="00D73357">
            <w:pPr>
              <w:spacing w:line="240" w:lineRule="auto"/>
              <w:rPr>
                <w:sz w:val="18"/>
                <w:szCs w:val="18"/>
              </w:rPr>
            </w:pPr>
            <w:r w:rsidRPr="00D73357">
              <w:rPr>
                <w:sz w:val="18"/>
                <w:szCs w:val="18"/>
              </w:rPr>
              <w:t>– 3 ruošiasi renovacijai pagal 2017 metų spalio 2 d. kvietimą,</w:t>
            </w:r>
          </w:p>
          <w:p w14:paraId="1386D727" w14:textId="77777777" w:rsidR="00D73357" w:rsidRPr="00D73357" w:rsidRDefault="00D73357" w:rsidP="00D73357">
            <w:pPr>
              <w:spacing w:line="240" w:lineRule="auto"/>
              <w:rPr>
                <w:sz w:val="18"/>
                <w:szCs w:val="18"/>
              </w:rPr>
            </w:pPr>
            <w:r w:rsidRPr="00D73357">
              <w:rPr>
                <w:sz w:val="18"/>
                <w:szCs w:val="18"/>
              </w:rPr>
              <w:t xml:space="preserve">– 1 nėra kvartalinės renovacijos programoje, bet yra teritorijoje ir ruošiasi renovacijai pagal 2017 m. spalio 2 d. kvietimą, </w:t>
            </w:r>
          </w:p>
          <w:p w14:paraId="36F8B841" w14:textId="77777777" w:rsidR="00D73357" w:rsidRPr="00D73357" w:rsidRDefault="00D73357" w:rsidP="00D73357">
            <w:pPr>
              <w:spacing w:line="240" w:lineRule="auto"/>
              <w:rPr>
                <w:sz w:val="18"/>
                <w:szCs w:val="18"/>
              </w:rPr>
            </w:pPr>
            <w:r w:rsidRPr="00D73357">
              <w:rPr>
                <w:sz w:val="18"/>
                <w:szCs w:val="18"/>
              </w:rPr>
              <w:t xml:space="preserve">– 9 renovuoti, </w:t>
            </w:r>
          </w:p>
          <w:p w14:paraId="7EC15B38" w14:textId="77777777" w:rsidR="00D73357" w:rsidRPr="00D73357" w:rsidRDefault="00D73357" w:rsidP="00D73357">
            <w:pPr>
              <w:spacing w:line="240" w:lineRule="auto"/>
              <w:rPr>
                <w:sz w:val="18"/>
                <w:szCs w:val="18"/>
              </w:rPr>
            </w:pPr>
            <w:r w:rsidRPr="00D73357">
              <w:rPr>
                <w:sz w:val="18"/>
                <w:szCs w:val="18"/>
              </w:rPr>
              <w:t>–2 renovacija vykdoma,</w:t>
            </w:r>
          </w:p>
          <w:p w14:paraId="5AD569BB" w14:textId="77777777" w:rsidR="00D73357" w:rsidRPr="00D73357" w:rsidRDefault="00D73357" w:rsidP="00D73357">
            <w:pPr>
              <w:spacing w:line="240" w:lineRule="auto"/>
              <w:rPr>
                <w:sz w:val="18"/>
                <w:szCs w:val="18"/>
              </w:rPr>
            </w:pPr>
            <w:r w:rsidRPr="00D73357">
              <w:rPr>
                <w:sz w:val="18"/>
                <w:szCs w:val="18"/>
              </w:rPr>
              <w:t>– 1 turi galimybę tikslinti investicijų planą ir teikti paraišką pagal 2018 m. liepos 27 d. kvietimą.</w:t>
            </w:r>
          </w:p>
          <w:p w14:paraId="4C415E29" w14:textId="15B940D7" w:rsidR="001A62DF" w:rsidRPr="004A4452" w:rsidRDefault="001A62DF" w:rsidP="002F328B">
            <w:pPr>
              <w:spacing w:line="240" w:lineRule="auto"/>
              <w:jc w:val="left"/>
              <w:outlineLvl w:val="2"/>
              <w:rPr>
                <w:rFonts w:eastAsia="Times New Roman"/>
                <w:color w:val="000000"/>
                <w:sz w:val="18"/>
                <w:szCs w:val="18"/>
                <w:highlight w:val="yellow"/>
                <w:lang w:val="lt-LT" w:eastAsia="lt-LT"/>
              </w:rPr>
            </w:pPr>
          </w:p>
        </w:tc>
      </w:tr>
      <w:tr w:rsidR="00AA4538" w:rsidRPr="00892D91" w14:paraId="1770B987" w14:textId="77777777" w:rsidTr="006A1FA4">
        <w:trPr>
          <w:trHeight w:val="552"/>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9B22CFC" w14:textId="77777777" w:rsidR="00AA4538" w:rsidRPr="00892D91" w:rsidRDefault="00AA453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3.1.1.4</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747D38" w14:textId="77777777" w:rsidR="00AA4538" w:rsidRPr="00892D91" w:rsidRDefault="00AA453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Automobilių stovėjimo aikštelių praplėtimas ir daugiabučių namų kiemų dangos sutvarkymas </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6F48441" w14:textId="77777777" w:rsidR="00AA4538" w:rsidRPr="00892D91" w:rsidRDefault="00AA453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82A80A" w14:textId="77777777" w:rsidR="00AA4538" w:rsidRPr="00892D91" w:rsidRDefault="00AA453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38755196" w14:textId="77777777" w:rsidR="00AA4538" w:rsidRPr="00892D91" w:rsidRDefault="00AA453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Bendradarbiaujant gyventojams ir savivaldybei praplėstos kiemų dangos plotas</w:t>
            </w:r>
          </w:p>
        </w:tc>
        <w:tc>
          <w:tcPr>
            <w:tcW w:w="685" w:type="dxa"/>
            <w:tcBorders>
              <w:top w:val="single" w:sz="4" w:space="0" w:color="auto"/>
              <w:left w:val="nil"/>
              <w:bottom w:val="single" w:sz="4" w:space="0" w:color="auto"/>
              <w:right w:val="single" w:sz="4" w:space="0" w:color="auto"/>
            </w:tcBorders>
            <w:shd w:val="clear" w:color="auto" w:fill="auto"/>
            <w:hideMark/>
          </w:tcPr>
          <w:p w14:paraId="07C7CC0D" w14:textId="77777777" w:rsidR="00AA4538" w:rsidRPr="00892D91" w:rsidRDefault="00AA453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EBB90F" w14:textId="77777777" w:rsidR="00AA4538" w:rsidRPr="00892D91" w:rsidRDefault="00AA453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273FF9" w14:textId="77777777" w:rsidR="00AA4538" w:rsidRPr="00892D91" w:rsidRDefault="00AA453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Turto valdymo poskyris, seniūnijos</w:t>
            </w:r>
          </w:p>
        </w:tc>
        <w:tc>
          <w:tcPr>
            <w:tcW w:w="2150" w:type="dxa"/>
            <w:gridSpan w:val="3"/>
            <w:tcBorders>
              <w:top w:val="single" w:sz="4" w:space="0" w:color="auto"/>
              <w:left w:val="single" w:sz="4" w:space="0" w:color="auto"/>
              <w:bottom w:val="single" w:sz="4" w:space="0" w:color="000000"/>
              <w:right w:val="single" w:sz="4" w:space="0" w:color="auto"/>
            </w:tcBorders>
          </w:tcPr>
          <w:p w14:paraId="38CE3742" w14:textId="77777777" w:rsidR="00AA4538" w:rsidRPr="00401FD6" w:rsidRDefault="00AA4538">
            <w:pPr>
              <w:spacing w:line="240" w:lineRule="auto"/>
              <w:jc w:val="left"/>
              <w:outlineLvl w:val="2"/>
              <w:rPr>
                <w:rFonts w:eastAsia="Times New Roman"/>
                <w:color w:val="000000"/>
                <w:sz w:val="18"/>
                <w:szCs w:val="18"/>
                <w:lang w:val="lt-LT" w:eastAsia="lt-LT"/>
              </w:rPr>
            </w:pPr>
            <w:r w:rsidRPr="00401FD6">
              <w:rPr>
                <w:rFonts w:eastAsia="Times New Roman"/>
                <w:color w:val="000000"/>
                <w:sz w:val="18"/>
                <w:szCs w:val="18"/>
                <w:lang w:val="lt-LT" w:eastAsia="lt-LT"/>
              </w:rPr>
              <w:t>2016 m. Statybininkų g. 9 </w:t>
            </w:r>
          </w:p>
          <w:p w14:paraId="5A2AA5EF" w14:textId="4D6A98DA" w:rsidR="00AA4538" w:rsidRPr="006645A0" w:rsidRDefault="00F359A8" w:rsidP="006645A0">
            <w:pPr>
              <w:spacing w:line="240" w:lineRule="auto"/>
              <w:rPr>
                <w:rFonts w:eastAsia="Times New Roman"/>
                <w:sz w:val="18"/>
                <w:szCs w:val="18"/>
                <w:lang w:val="lt-LT" w:eastAsia="lt-LT"/>
              </w:rPr>
            </w:pPr>
            <w:r>
              <w:rPr>
                <w:rFonts w:eastAsia="Times New Roman"/>
                <w:color w:val="000000"/>
                <w:sz w:val="18"/>
                <w:szCs w:val="18"/>
                <w:lang w:val="lt-LT" w:eastAsia="lt-LT"/>
              </w:rPr>
              <w:t xml:space="preserve">praplėstos kiemų dangos </w:t>
            </w:r>
            <w:r w:rsidRPr="00892D91">
              <w:rPr>
                <w:rFonts w:eastAsia="Times New Roman"/>
                <w:color w:val="000000"/>
                <w:sz w:val="18"/>
                <w:szCs w:val="18"/>
                <w:lang w:val="lt-LT" w:eastAsia="lt-LT"/>
              </w:rPr>
              <w:t>plotas</w:t>
            </w:r>
            <w:r>
              <w:rPr>
                <w:rFonts w:eastAsia="Times New Roman"/>
                <w:color w:val="000000"/>
                <w:sz w:val="18"/>
                <w:szCs w:val="18"/>
                <w:lang w:val="lt-LT" w:eastAsia="lt-LT"/>
              </w:rPr>
              <w:t xml:space="preserve"> sudaro </w:t>
            </w:r>
            <w:r w:rsidRPr="00401FD6">
              <w:rPr>
                <w:rFonts w:eastAsia="Times New Roman"/>
                <w:color w:val="000000"/>
                <w:sz w:val="18"/>
                <w:szCs w:val="18"/>
                <w:lang w:val="lt-LT" w:eastAsia="lt-LT"/>
              </w:rPr>
              <w:t xml:space="preserve"> </w:t>
            </w:r>
            <w:r w:rsidR="00AA4538" w:rsidRPr="00401FD6">
              <w:rPr>
                <w:rFonts w:eastAsia="Times New Roman"/>
                <w:color w:val="000000"/>
                <w:sz w:val="18"/>
                <w:szCs w:val="18"/>
                <w:lang w:val="lt-LT" w:eastAsia="lt-LT"/>
              </w:rPr>
              <w:t>462 kv.m.</w:t>
            </w:r>
          </w:p>
        </w:tc>
        <w:tc>
          <w:tcPr>
            <w:tcW w:w="2835" w:type="dxa"/>
            <w:tcBorders>
              <w:top w:val="single" w:sz="4" w:space="0" w:color="auto"/>
              <w:left w:val="single" w:sz="4" w:space="0" w:color="auto"/>
              <w:bottom w:val="single" w:sz="4" w:space="0" w:color="000000"/>
              <w:right w:val="single" w:sz="4" w:space="0" w:color="auto"/>
            </w:tcBorders>
          </w:tcPr>
          <w:p w14:paraId="312C9C30" w14:textId="77777777" w:rsidR="00AA4538" w:rsidRPr="00892D91" w:rsidRDefault="00AA4538" w:rsidP="002F328B">
            <w:pPr>
              <w:spacing w:line="240" w:lineRule="auto"/>
              <w:jc w:val="left"/>
              <w:outlineLvl w:val="2"/>
              <w:rPr>
                <w:rFonts w:eastAsia="Times New Roman"/>
                <w:color w:val="000000"/>
                <w:sz w:val="18"/>
                <w:szCs w:val="18"/>
                <w:lang w:val="lt-LT" w:eastAsia="lt-LT"/>
              </w:rPr>
            </w:pPr>
          </w:p>
        </w:tc>
      </w:tr>
      <w:tr w:rsidR="00E67285" w:rsidRPr="00F241EC" w14:paraId="456C62CD" w14:textId="77777777" w:rsidTr="006645A0">
        <w:trPr>
          <w:trHeight w:val="145"/>
        </w:trPr>
        <w:tc>
          <w:tcPr>
            <w:tcW w:w="845" w:type="dxa"/>
            <w:vMerge/>
            <w:tcBorders>
              <w:top w:val="nil"/>
              <w:left w:val="single" w:sz="4" w:space="0" w:color="auto"/>
              <w:bottom w:val="single" w:sz="4" w:space="0" w:color="auto"/>
              <w:right w:val="single" w:sz="4" w:space="0" w:color="auto"/>
            </w:tcBorders>
            <w:vAlign w:val="center"/>
            <w:hideMark/>
          </w:tcPr>
          <w:p w14:paraId="5A8A2C95" w14:textId="77777777" w:rsidR="00E67285" w:rsidRPr="00892D91" w:rsidRDefault="00E67285" w:rsidP="002F328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01DD4758" w14:textId="77777777" w:rsidR="00E67285" w:rsidRPr="00892D91" w:rsidRDefault="00E67285" w:rsidP="002F328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2106AE12" w14:textId="77777777" w:rsidR="00E67285" w:rsidRPr="00892D91" w:rsidRDefault="00E67285" w:rsidP="002F328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single" w:sz="4" w:space="0" w:color="auto"/>
            </w:tcBorders>
            <w:vAlign w:val="center"/>
            <w:hideMark/>
          </w:tcPr>
          <w:p w14:paraId="1850BDBD" w14:textId="77777777" w:rsidR="00E67285" w:rsidRPr="00892D91" w:rsidRDefault="00E67285" w:rsidP="002F328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6C8BB3EE" w14:textId="77777777" w:rsidR="00E67285" w:rsidRPr="00892D91" w:rsidRDefault="00E67285"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Suremontuotos kiemų dangos plotas</w:t>
            </w:r>
          </w:p>
        </w:tc>
        <w:tc>
          <w:tcPr>
            <w:tcW w:w="685" w:type="dxa"/>
            <w:tcBorders>
              <w:top w:val="nil"/>
              <w:left w:val="nil"/>
              <w:bottom w:val="single" w:sz="4" w:space="0" w:color="auto"/>
              <w:right w:val="single" w:sz="4" w:space="0" w:color="auto"/>
            </w:tcBorders>
            <w:shd w:val="clear" w:color="auto" w:fill="auto"/>
            <w:hideMark/>
          </w:tcPr>
          <w:p w14:paraId="46829B1C" w14:textId="77777777" w:rsidR="00E67285" w:rsidRPr="00892D91" w:rsidRDefault="00E67285"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p>
        </w:tc>
        <w:tc>
          <w:tcPr>
            <w:tcW w:w="1418" w:type="dxa"/>
            <w:vMerge/>
            <w:tcBorders>
              <w:top w:val="nil"/>
              <w:left w:val="single" w:sz="4" w:space="0" w:color="auto"/>
              <w:bottom w:val="single" w:sz="4" w:space="0" w:color="auto"/>
              <w:right w:val="single" w:sz="4" w:space="0" w:color="auto"/>
            </w:tcBorders>
            <w:vAlign w:val="center"/>
            <w:hideMark/>
          </w:tcPr>
          <w:p w14:paraId="1B855F82" w14:textId="77777777" w:rsidR="00E67285" w:rsidRPr="00892D91" w:rsidRDefault="00E67285" w:rsidP="002F328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66ADCC00" w14:textId="77777777" w:rsidR="00E67285" w:rsidRPr="00892D91" w:rsidRDefault="00E67285" w:rsidP="002F328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6F4AB21D" w14:textId="06D7C288" w:rsidR="00E67285" w:rsidRDefault="00E67285" w:rsidP="00AA4538">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2016 m.  remontuota apie 63</w:t>
            </w:r>
            <w:r w:rsidRPr="00CA4E5F">
              <w:rPr>
                <w:rFonts w:eastAsia="Times New Roman"/>
                <w:color w:val="000000"/>
                <w:sz w:val="18"/>
                <w:szCs w:val="18"/>
                <w:lang w:val="lt-LT" w:eastAsia="lt-LT"/>
              </w:rPr>
              <w:t xml:space="preserve"> </w:t>
            </w:r>
            <w:r>
              <w:rPr>
                <w:rFonts w:eastAsia="Times New Roman"/>
                <w:color w:val="000000"/>
                <w:sz w:val="18"/>
                <w:szCs w:val="18"/>
                <w:lang w:val="lt-LT" w:eastAsia="lt-LT"/>
              </w:rPr>
              <w:t xml:space="preserve"> daugiabučių kiemų </w:t>
            </w:r>
            <w:r w:rsidRPr="00CA4E5F">
              <w:rPr>
                <w:rFonts w:eastAsia="Times New Roman"/>
                <w:color w:val="000000"/>
                <w:sz w:val="18"/>
                <w:szCs w:val="18"/>
                <w:lang w:val="lt-LT" w:eastAsia="lt-LT"/>
              </w:rPr>
              <w:t xml:space="preserve">/   </w:t>
            </w:r>
            <w:r w:rsidRPr="00745007">
              <w:rPr>
                <w:rFonts w:eastAsia="Times New Roman"/>
                <w:color w:val="000000"/>
                <w:sz w:val="18"/>
                <w:szCs w:val="18"/>
                <w:lang w:val="lt-LT" w:eastAsia="lt-LT"/>
              </w:rPr>
              <w:t xml:space="preserve">   11646,6</w:t>
            </w:r>
            <w:r>
              <w:rPr>
                <w:rFonts w:eastAsia="Times New Roman"/>
                <w:color w:val="000000"/>
                <w:sz w:val="18"/>
                <w:szCs w:val="18"/>
                <w:lang w:val="lt-LT" w:eastAsia="lt-LT"/>
              </w:rPr>
              <w:t xml:space="preserve"> kv.m</w:t>
            </w:r>
            <w:r w:rsidR="00295077">
              <w:rPr>
                <w:rFonts w:eastAsia="Times New Roman"/>
                <w:color w:val="000000"/>
                <w:sz w:val="18"/>
                <w:szCs w:val="18"/>
                <w:lang w:val="lt-LT" w:eastAsia="lt-LT"/>
              </w:rPr>
              <w:t>.</w:t>
            </w:r>
          </w:p>
          <w:p w14:paraId="5DA9193E" w14:textId="6F0474E0" w:rsidR="00E67285" w:rsidRPr="00892D91" w:rsidRDefault="00E67285"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2017 m.  remontuota apie </w:t>
            </w:r>
            <w:r w:rsidRPr="00CA4E5F">
              <w:rPr>
                <w:rFonts w:eastAsia="Times New Roman"/>
                <w:color w:val="000000"/>
                <w:sz w:val="18"/>
                <w:szCs w:val="18"/>
                <w:lang w:val="lt-LT" w:eastAsia="lt-LT"/>
              </w:rPr>
              <w:t xml:space="preserve">140 </w:t>
            </w:r>
            <w:r>
              <w:rPr>
                <w:rFonts w:eastAsia="Times New Roman"/>
                <w:color w:val="000000"/>
                <w:sz w:val="18"/>
                <w:szCs w:val="18"/>
                <w:lang w:val="lt-LT" w:eastAsia="lt-LT"/>
              </w:rPr>
              <w:t xml:space="preserve"> daugiabučių kiemų </w:t>
            </w:r>
            <w:r w:rsidRPr="00CA4E5F">
              <w:rPr>
                <w:rFonts w:eastAsia="Times New Roman"/>
                <w:color w:val="000000"/>
                <w:sz w:val="18"/>
                <w:szCs w:val="18"/>
                <w:lang w:val="lt-LT" w:eastAsia="lt-LT"/>
              </w:rPr>
              <w:t>/   21250</w:t>
            </w:r>
            <w:r>
              <w:rPr>
                <w:rFonts w:eastAsia="Times New Roman"/>
                <w:color w:val="000000"/>
                <w:sz w:val="18"/>
                <w:szCs w:val="18"/>
                <w:lang w:val="lt-LT" w:eastAsia="lt-LT"/>
              </w:rPr>
              <w:t xml:space="preserve"> kv.m</w:t>
            </w:r>
            <w:r w:rsidR="00295077">
              <w:rPr>
                <w:rFonts w:eastAsia="Times New Roman"/>
                <w:color w:val="000000"/>
                <w:sz w:val="18"/>
                <w:szCs w:val="18"/>
                <w:lang w:val="lt-LT" w:eastAsia="lt-LT"/>
              </w:rPr>
              <w:t>.</w:t>
            </w:r>
          </w:p>
        </w:tc>
        <w:tc>
          <w:tcPr>
            <w:tcW w:w="2835" w:type="dxa"/>
            <w:tcBorders>
              <w:top w:val="nil"/>
              <w:left w:val="single" w:sz="4" w:space="0" w:color="auto"/>
              <w:bottom w:val="single" w:sz="4" w:space="0" w:color="auto"/>
              <w:right w:val="single" w:sz="4" w:space="0" w:color="auto"/>
            </w:tcBorders>
          </w:tcPr>
          <w:p w14:paraId="3B3A44C1" w14:textId="77777777" w:rsidR="00E67285" w:rsidRPr="00892D91" w:rsidRDefault="00E67285"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w:t>
            </w:r>
            <w:r w:rsidRPr="00175501">
              <w:rPr>
                <w:rFonts w:eastAsia="Times New Roman"/>
                <w:color w:val="000000"/>
                <w:sz w:val="18"/>
                <w:szCs w:val="18"/>
                <w:lang w:val="lt-LT" w:eastAsia="lt-LT"/>
              </w:rPr>
              <w:t xml:space="preserve">daugiabučių namų kiemų </w:t>
            </w:r>
            <w:r>
              <w:rPr>
                <w:rFonts w:eastAsia="Times New Roman"/>
                <w:color w:val="000000"/>
                <w:sz w:val="18"/>
                <w:szCs w:val="18"/>
                <w:lang w:val="lt-LT" w:eastAsia="lt-LT"/>
              </w:rPr>
              <w:t xml:space="preserve">remontuota danga: </w:t>
            </w:r>
            <w:r w:rsidRPr="00175501">
              <w:rPr>
                <w:rFonts w:eastAsia="Times New Roman"/>
                <w:color w:val="000000"/>
                <w:sz w:val="18"/>
                <w:szCs w:val="18"/>
                <w:lang w:val="lt-LT" w:eastAsia="lt-LT"/>
              </w:rPr>
              <w:t>Aido 31; Aukštoji 20; Basanavičiaus 146C; Gegužių g.; Lyros 30;32; Dainų g.;Dubijos 11; Mickevičiaus 19; 32; Spindulio 6;8; Tilžės; Trakų 20; Vytauto 90; Radvil</w:t>
            </w:r>
            <w:r>
              <w:rPr>
                <w:rFonts w:eastAsia="Times New Roman"/>
                <w:color w:val="000000"/>
                <w:sz w:val="18"/>
                <w:szCs w:val="18"/>
                <w:lang w:val="lt-LT" w:eastAsia="lt-LT"/>
              </w:rPr>
              <w:t>iškio 102;106; Žemaitės ir kt.).</w:t>
            </w:r>
          </w:p>
        </w:tc>
      </w:tr>
      <w:tr w:rsidR="00E42F4D" w:rsidRPr="00F241EC" w14:paraId="396C6791" w14:textId="77777777" w:rsidTr="006645A0">
        <w:trPr>
          <w:trHeight w:val="475"/>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71F46" w14:textId="77777777" w:rsidR="00E42F4D" w:rsidRPr="00892D91" w:rsidRDefault="00E42F4D"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3.1.1.5</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17A13D" w14:textId="77777777" w:rsidR="00E42F4D" w:rsidRPr="00892D91" w:rsidRDefault="00E42F4D"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Naujų sporto ir vaikų žaidimų aikštelių įrengimas, buvusių atstatymas miesto mikrorajonuose</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9916EB5" w14:textId="77777777" w:rsidR="00E42F4D" w:rsidRPr="00892D91" w:rsidRDefault="00E42F4D"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5115E3" w14:textId="77777777" w:rsidR="00E42F4D" w:rsidRPr="00892D91" w:rsidRDefault="00E42F4D"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0C149CE" w14:textId="77777777" w:rsidR="00E42F4D" w:rsidRPr="00892D91" w:rsidRDefault="00E42F4D"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Atstatytų sporto (krepšinio, tinklinio) ir vaikų žaidimo aikštelių skaičius</w:t>
            </w:r>
          </w:p>
        </w:tc>
        <w:tc>
          <w:tcPr>
            <w:tcW w:w="685" w:type="dxa"/>
            <w:tcBorders>
              <w:top w:val="single" w:sz="4" w:space="0" w:color="auto"/>
              <w:left w:val="nil"/>
              <w:bottom w:val="single" w:sz="4" w:space="0" w:color="auto"/>
              <w:right w:val="single" w:sz="4" w:space="0" w:color="auto"/>
            </w:tcBorders>
            <w:shd w:val="clear" w:color="auto" w:fill="auto"/>
            <w:noWrap/>
            <w:hideMark/>
          </w:tcPr>
          <w:p w14:paraId="52394158" w14:textId="77777777" w:rsidR="00E42F4D" w:rsidRPr="00892D91" w:rsidRDefault="00E42F4D"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8CC12E" w14:textId="77777777" w:rsidR="00E42F4D" w:rsidRPr="00892D91" w:rsidRDefault="00E42F4D" w:rsidP="002F328B">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BF75A" w14:textId="77777777" w:rsidR="00E42F4D" w:rsidRPr="00524A6C" w:rsidRDefault="00E42F4D"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Miesto ūkio ir aplinkos skyrius, Turto valdymo poskyris</w:t>
            </w:r>
          </w:p>
        </w:tc>
        <w:tc>
          <w:tcPr>
            <w:tcW w:w="2150" w:type="dxa"/>
            <w:gridSpan w:val="3"/>
            <w:tcBorders>
              <w:top w:val="single" w:sz="4" w:space="0" w:color="auto"/>
              <w:left w:val="single" w:sz="4" w:space="0" w:color="auto"/>
              <w:bottom w:val="single" w:sz="4" w:space="0" w:color="auto"/>
              <w:right w:val="single" w:sz="4" w:space="0" w:color="auto"/>
            </w:tcBorders>
          </w:tcPr>
          <w:p w14:paraId="165ABC5D" w14:textId="0DA38AC2" w:rsidR="00E42F4D" w:rsidRPr="001A6C19" w:rsidRDefault="00E42F4D" w:rsidP="002F328B">
            <w:pPr>
              <w:spacing w:line="240" w:lineRule="auto"/>
              <w:jc w:val="left"/>
              <w:outlineLvl w:val="2"/>
              <w:rPr>
                <w:rFonts w:eastAsia="Times New Roman"/>
                <w:sz w:val="18"/>
                <w:szCs w:val="18"/>
                <w:lang w:val="lt-LT" w:eastAsia="lt-LT"/>
              </w:rPr>
            </w:pPr>
            <w:r>
              <w:rPr>
                <w:rFonts w:eastAsia="Times New Roman"/>
                <w:color w:val="000000"/>
                <w:sz w:val="18"/>
                <w:szCs w:val="18"/>
                <w:lang w:val="lt-LT" w:eastAsia="lt-LT"/>
              </w:rPr>
              <w:t xml:space="preserve">Atstatyta 170 </w:t>
            </w:r>
            <w:r w:rsidRPr="00892D91">
              <w:rPr>
                <w:rFonts w:eastAsia="Times New Roman"/>
                <w:color w:val="000000"/>
                <w:sz w:val="18"/>
                <w:szCs w:val="18"/>
                <w:lang w:val="lt-LT" w:eastAsia="lt-LT"/>
              </w:rPr>
              <w:t xml:space="preserve">sporto </w:t>
            </w:r>
            <w:r>
              <w:rPr>
                <w:rFonts w:eastAsia="Times New Roman"/>
                <w:sz w:val="18"/>
                <w:szCs w:val="18"/>
                <w:lang w:val="lt-LT" w:eastAsia="lt-LT"/>
              </w:rPr>
              <w:t>aikštelių.</w:t>
            </w:r>
          </w:p>
        </w:tc>
        <w:tc>
          <w:tcPr>
            <w:tcW w:w="2835" w:type="dxa"/>
            <w:tcBorders>
              <w:top w:val="single" w:sz="4" w:space="0" w:color="auto"/>
              <w:left w:val="single" w:sz="4" w:space="0" w:color="auto"/>
              <w:bottom w:val="single" w:sz="4" w:space="0" w:color="auto"/>
              <w:right w:val="single" w:sz="4" w:space="0" w:color="auto"/>
            </w:tcBorders>
          </w:tcPr>
          <w:p w14:paraId="31F9061D" w14:textId="560EF836" w:rsidR="00E42F4D" w:rsidRPr="00524A6C" w:rsidRDefault="00E42F4D" w:rsidP="002F328B">
            <w:pPr>
              <w:spacing w:line="240" w:lineRule="auto"/>
              <w:jc w:val="left"/>
              <w:outlineLvl w:val="2"/>
              <w:rPr>
                <w:rFonts w:eastAsia="Times New Roman"/>
                <w:sz w:val="18"/>
                <w:szCs w:val="18"/>
                <w:lang w:val="lt-LT" w:eastAsia="lt-LT"/>
              </w:rPr>
            </w:pPr>
            <w:r w:rsidRPr="00F241EC">
              <w:rPr>
                <w:color w:val="000000"/>
                <w:sz w:val="18"/>
                <w:szCs w:val="18"/>
                <w:lang w:val="lt-LT" w:eastAsia="lt-LT"/>
              </w:rPr>
              <w:t>2017 m: Išardyta žaidimo įrenginių - 135 vnt; nudažyta metalo konstrukcijų - 2100 kv. m; pagamintos naujos smėlio dėžės - 170 vnt, apkaltos medžiu senos dėžės, įrengti jų dangčiai; pakabinta naujų krepšinio lentų su lankais - 70 vnt; pakabinta naujų supamųjų sėdimųjų dalių - 270 vnt; išvežta smėlio į smėlio dėžes ir po žaidimo įranga - 420 kub. m. ir k.t. remonto darbai.</w:t>
            </w:r>
          </w:p>
        </w:tc>
      </w:tr>
      <w:tr w:rsidR="00736004" w:rsidRPr="00892D91" w14:paraId="4D50B4C4" w14:textId="77777777" w:rsidTr="0022699D">
        <w:trPr>
          <w:trHeight w:val="424"/>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0ECE0823" w14:textId="77777777" w:rsidR="00736004" w:rsidRPr="00892D91" w:rsidRDefault="00736004"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111ACDC1" w14:textId="77777777" w:rsidR="00736004" w:rsidRPr="00892D91" w:rsidRDefault="00736004"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4C5430F1" w14:textId="77777777" w:rsidR="00736004" w:rsidRPr="00892D91" w:rsidRDefault="00736004"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4E6607F" w14:textId="77777777" w:rsidR="00736004" w:rsidRPr="00892D91" w:rsidRDefault="00736004" w:rsidP="002F328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2510C4E6"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Naujai įrengtų sporto (krepšinio, tinklinio) ir vaikų žaidimo aikštelių skaičius</w:t>
            </w:r>
          </w:p>
        </w:tc>
        <w:tc>
          <w:tcPr>
            <w:tcW w:w="685" w:type="dxa"/>
            <w:tcBorders>
              <w:top w:val="nil"/>
              <w:left w:val="nil"/>
              <w:bottom w:val="single" w:sz="4" w:space="0" w:color="auto"/>
              <w:right w:val="single" w:sz="4" w:space="0" w:color="auto"/>
            </w:tcBorders>
            <w:shd w:val="clear" w:color="auto" w:fill="auto"/>
            <w:noWrap/>
            <w:hideMark/>
          </w:tcPr>
          <w:p w14:paraId="0F5E8074" w14:textId="77777777" w:rsidR="00736004" w:rsidRPr="00892D91" w:rsidRDefault="0073600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728DE6" w14:textId="77777777" w:rsidR="00736004" w:rsidRPr="00892D91" w:rsidRDefault="00736004"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BA8D64" w14:textId="77777777" w:rsidR="00736004" w:rsidRPr="00892D91" w:rsidRDefault="00736004" w:rsidP="002F328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504DF3C3" w14:textId="17551140" w:rsidR="00736004" w:rsidRPr="001A6C19" w:rsidRDefault="005B7D41" w:rsidP="002F328B">
            <w:pPr>
              <w:spacing w:line="240" w:lineRule="auto"/>
              <w:jc w:val="left"/>
              <w:rPr>
                <w:rFonts w:eastAsia="Times New Roman"/>
                <w:color w:val="000000"/>
                <w:sz w:val="18"/>
                <w:szCs w:val="18"/>
                <w:lang w:val="lt-LT" w:eastAsia="lt-LT"/>
              </w:rPr>
            </w:pPr>
            <w:r>
              <w:rPr>
                <w:rFonts w:eastAsia="Times New Roman"/>
                <w:sz w:val="18"/>
                <w:szCs w:val="18"/>
                <w:lang w:val="lt-LT" w:eastAsia="lt-LT"/>
              </w:rPr>
              <w:t>2017 m. n</w:t>
            </w:r>
            <w:r>
              <w:rPr>
                <w:rFonts w:eastAsia="Times New Roman"/>
                <w:color w:val="000000"/>
                <w:sz w:val="18"/>
                <w:szCs w:val="18"/>
                <w:lang w:val="lt-LT" w:eastAsia="lt-LT"/>
              </w:rPr>
              <w:t xml:space="preserve">aujai įrengtos 3 </w:t>
            </w:r>
            <w:r w:rsidRPr="00892D91">
              <w:rPr>
                <w:rFonts w:eastAsia="Times New Roman"/>
                <w:color w:val="000000"/>
                <w:sz w:val="18"/>
                <w:szCs w:val="18"/>
                <w:lang w:val="lt-LT" w:eastAsia="lt-LT"/>
              </w:rPr>
              <w:t>sporto</w:t>
            </w:r>
            <w:r>
              <w:rPr>
                <w:rFonts w:eastAsia="Times New Roman"/>
                <w:color w:val="000000"/>
                <w:sz w:val="18"/>
                <w:szCs w:val="18"/>
                <w:lang w:val="lt-LT" w:eastAsia="lt-LT"/>
              </w:rPr>
              <w:t xml:space="preserve"> aikštelės</w:t>
            </w:r>
            <w:r w:rsidR="00A26535">
              <w:rPr>
                <w:rFonts w:eastAsia="Times New Roman"/>
                <w:color w:val="000000"/>
                <w:sz w:val="18"/>
                <w:szCs w:val="18"/>
                <w:lang w:val="lt-LT" w:eastAsia="lt-LT"/>
              </w:rPr>
              <w:t>.</w:t>
            </w:r>
          </w:p>
          <w:p w14:paraId="271C5FAF" w14:textId="358391BA" w:rsidR="00736004" w:rsidRPr="001A6C19" w:rsidRDefault="00736004" w:rsidP="002F328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0CB51DC" w14:textId="77777777" w:rsidR="005B7D41" w:rsidRPr="005B7D41" w:rsidRDefault="005B7D41" w:rsidP="005B7D41">
            <w:pPr>
              <w:spacing w:line="240" w:lineRule="auto"/>
              <w:jc w:val="left"/>
              <w:rPr>
                <w:rFonts w:asciiTheme="minorHAnsi" w:eastAsia="Times New Roman" w:hAnsiTheme="minorHAnsi" w:cstheme="minorHAnsi"/>
                <w:sz w:val="18"/>
                <w:szCs w:val="18"/>
                <w:lang w:val="lt-LT" w:eastAsia="lt-LT"/>
              </w:rPr>
            </w:pPr>
            <w:r w:rsidRPr="005B7D41">
              <w:rPr>
                <w:rFonts w:asciiTheme="minorHAnsi" w:eastAsia="Times New Roman" w:hAnsiTheme="minorHAnsi" w:cstheme="minorHAnsi"/>
                <w:sz w:val="18"/>
                <w:szCs w:val="18"/>
                <w:lang w:val="lt-LT" w:eastAsia="lt-LT"/>
              </w:rPr>
              <w:t>Naujai įrengta:</w:t>
            </w:r>
          </w:p>
          <w:p w14:paraId="6310157A" w14:textId="77777777" w:rsidR="005B7D41" w:rsidRPr="005B7D41" w:rsidRDefault="005B7D41" w:rsidP="005B7D41">
            <w:pPr>
              <w:spacing w:line="240" w:lineRule="auto"/>
              <w:jc w:val="left"/>
              <w:rPr>
                <w:rFonts w:asciiTheme="minorHAnsi" w:eastAsia="Times New Roman" w:hAnsiTheme="minorHAnsi" w:cstheme="minorHAnsi"/>
                <w:sz w:val="18"/>
                <w:szCs w:val="18"/>
                <w:lang w:val="lt-LT" w:eastAsia="lt-LT"/>
              </w:rPr>
            </w:pPr>
            <w:r w:rsidRPr="005B7D41">
              <w:rPr>
                <w:rFonts w:asciiTheme="minorHAnsi" w:eastAsia="Times New Roman" w:hAnsiTheme="minorHAnsi" w:cstheme="minorHAnsi"/>
                <w:sz w:val="18"/>
                <w:szCs w:val="18"/>
                <w:lang w:val="lt-LT" w:eastAsia="lt-LT"/>
              </w:rPr>
              <w:t>- krepšinio aikštelė prie Lieporių progimnazijos;</w:t>
            </w:r>
          </w:p>
          <w:p w14:paraId="7B14CEC5" w14:textId="77777777" w:rsidR="005B7D41" w:rsidRPr="005B7D41" w:rsidRDefault="005B7D41" w:rsidP="005B7D41">
            <w:pPr>
              <w:spacing w:line="240" w:lineRule="auto"/>
              <w:jc w:val="left"/>
              <w:rPr>
                <w:rFonts w:asciiTheme="minorHAnsi" w:eastAsia="Times New Roman" w:hAnsiTheme="minorHAnsi" w:cstheme="minorHAnsi"/>
                <w:sz w:val="18"/>
                <w:szCs w:val="18"/>
                <w:lang w:val="lt-LT" w:eastAsia="lt-LT"/>
              </w:rPr>
            </w:pPr>
            <w:r w:rsidRPr="005B7D41">
              <w:rPr>
                <w:rFonts w:asciiTheme="minorHAnsi" w:eastAsia="Times New Roman" w:hAnsiTheme="minorHAnsi" w:cstheme="minorHAnsi"/>
                <w:sz w:val="18"/>
                <w:szCs w:val="18"/>
                <w:lang w:val="lt-LT" w:eastAsia="lt-LT"/>
              </w:rPr>
              <w:t>- tinklinio aikštelė prie Saulėtekio progimnazijos;</w:t>
            </w:r>
          </w:p>
          <w:p w14:paraId="068F94EB" w14:textId="137A5F5E" w:rsidR="00736004" w:rsidRPr="005B7D41" w:rsidRDefault="005B7D41" w:rsidP="002F328B">
            <w:pPr>
              <w:spacing w:line="240" w:lineRule="auto"/>
              <w:jc w:val="left"/>
              <w:rPr>
                <w:rFonts w:asciiTheme="minorHAnsi" w:eastAsia="Times New Roman" w:hAnsiTheme="minorHAnsi" w:cstheme="minorHAnsi"/>
                <w:sz w:val="18"/>
                <w:szCs w:val="18"/>
                <w:lang w:val="lt-LT" w:eastAsia="lt-LT"/>
              </w:rPr>
            </w:pPr>
            <w:r w:rsidRPr="005B7D41">
              <w:rPr>
                <w:rFonts w:asciiTheme="minorHAnsi" w:eastAsia="Times New Roman" w:hAnsiTheme="minorHAnsi" w:cstheme="minorHAnsi"/>
                <w:sz w:val="18"/>
                <w:szCs w:val="18"/>
                <w:lang w:val="lt-LT" w:eastAsia="lt-LT"/>
              </w:rPr>
              <w:t>- dirbtinės dangos futbolo aikštė</w:t>
            </w:r>
            <w:r>
              <w:rPr>
                <w:rFonts w:asciiTheme="minorHAnsi" w:eastAsia="Times New Roman" w:hAnsiTheme="minorHAnsi" w:cstheme="minorHAnsi"/>
                <w:sz w:val="18"/>
                <w:szCs w:val="18"/>
                <w:lang w:val="lt-LT" w:eastAsia="lt-LT"/>
              </w:rPr>
              <w:t xml:space="preserve"> prie Sandoros progimnazijos.</w:t>
            </w:r>
          </w:p>
        </w:tc>
      </w:tr>
      <w:tr w:rsidR="00490384" w:rsidRPr="00F241EC" w14:paraId="084139ED" w14:textId="77777777" w:rsidTr="0022699D">
        <w:trPr>
          <w:trHeight w:val="81"/>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33A24A"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3.1.1.6</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E5B79D"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Šunų vedžiojimo aikštelių schemos parengimas ir aikštelių įrengimas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EC1EDDC" w14:textId="77777777" w:rsidR="00736004" w:rsidRPr="00892D91" w:rsidRDefault="0073600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CED302" w14:textId="77777777" w:rsidR="00736004" w:rsidRPr="00892D91" w:rsidRDefault="0073600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981D581"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 šunų vedžiojimo aikštelių schema</w:t>
            </w:r>
          </w:p>
        </w:tc>
        <w:tc>
          <w:tcPr>
            <w:tcW w:w="685" w:type="dxa"/>
            <w:tcBorders>
              <w:top w:val="single" w:sz="4" w:space="0" w:color="auto"/>
              <w:left w:val="nil"/>
              <w:bottom w:val="single" w:sz="4" w:space="0" w:color="auto"/>
              <w:right w:val="single" w:sz="4" w:space="0" w:color="auto"/>
            </w:tcBorders>
            <w:shd w:val="clear" w:color="auto" w:fill="auto"/>
            <w:noWrap/>
            <w:hideMark/>
          </w:tcPr>
          <w:p w14:paraId="04E8B7A5" w14:textId="77777777" w:rsidR="00736004" w:rsidRPr="00892D91" w:rsidRDefault="0073600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D9D921"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6BBCED" w14:textId="77777777" w:rsidR="00736004" w:rsidRPr="00892D91" w:rsidRDefault="00736004" w:rsidP="002F328B">
            <w:pPr>
              <w:spacing w:line="240" w:lineRule="auto"/>
              <w:jc w:val="left"/>
              <w:outlineLvl w:val="2"/>
              <w:rPr>
                <w:rFonts w:eastAsia="Times New Roman"/>
                <w:color w:val="000000"/>
                <w:sz w:val="18"/>
                <w:szCs w:val="18"/>
                <w:lang w:val="lt-LT" w:eastAsia="lt-LT"/>
              </w:rPr>
            </w:pPr>
            <w:r w:rsidRPr="006645A0">
              <w:rPr>
                <w:rFonts w:eastAsia="Times New Roman"/>
                <w:color w:val="000000"/>
                <w:sz w:val="18"/>
                <w:szCs w:val="18"/>
                <w:lang w:val="lt-LT" w:eastAsia="lt-LT"/>
              </w:rPr>
              <w:t>Civilinės saugos, viešosios tvarkos ir sanitarijos skyrius</w:t>
            </w:r>
          </w:p>
        </w:tc>
        <w:tc>
          <w:tcPr>
            <w:tcW w:w="2150" w:type="dxa"/>
            <w:gridSpan w:val="3"/>
            <w:tcBorders>
              <w:top w:val="single" w:sz="4" w:space="0" w:color="auto"/>
              <w:left w:val="single" w:sz="4" w:space="0" w:color="auto"/>
              <w:bottom w:val="single" w:sz="4" w:space="0" w:color="auto"/>
              <w:right w:val="single" w:sz="4" w:space="0" w:color="auto"/>
            </w:tcBorders>
          </w:tcPr>
          <w:p w14:paraId="6967DAC8" w14:textId="0B5117BF" w:rsidR="00A8636B" w:rsidRPr="00A8636B" w:rsidRDefault="00A8636B" w:rsidP="0032148F">
            <w:pPr>
              <w:spacing w:line="240" w:lineRule="auto"/>
              <w:jc w:val="left"/>
              <w:rPr>
                <w:rFonts w:ascii="Times New Roman" w:eastAsia="Times New Roman" w:hAnsi="Times New Roman"/>
                <w:sz w:val="18"/>
                <w:szCs w:val="18"/>
                <w:lang w:val="lt-LT"/>
              </w:rPr>
            </w:pPr>
            <w:r w:rsidRPr="00A8636B">
              <w:rPr>
                <w:rFonts w:eastAsia="Times New Roman"/>
                <w:sz w:val="18"/>
                <w:szCs w:val="18"/>
                <w:lang w:val="lt-LT" w:eastAsia="lt-LT"/>
              </w:rPr>
              <w:t>Parengtos gyvūnų priežiūrai skirtos įrnagos įrengimo viešosiose vietose schemos, įsigytos prekės 25 vnt.</w:t>
            </w:r>
          </w:p>
          <w:p w14:paraId="5041137B" w14:textId="77777777" w:rsidR="00A8636B" w:rsidRDefault="00A8636B" w:rsidP="0032148F">
            <w:pPr>
              <w:spacing w:line="240" w:lineRule="auto"/>
              <w:jc w:val="left"/>
              <w:rPr>
                <w:rFonts w:ascii="Times New Roman" w:eastAsia="Times New Roman" w:hAnsi="Times New Roman"/>
                <w:sz w:val="18"/>
                <w:szCs w:val="18"/>
                <w:lang w:val="lt-LT"/>
              </w:rPr>
            </w:pPr>
          </w:p>
          <w:p w14:paraId="6B9533F1" w14:textId="77777777" w:rsidR="00A8636B" w:rsidRDefault="00A8636B" w:rsidP="0032148F">
            <w:pPr>
              <w:spacing w:line="240" w:lineRule="auto"/>
              <w:jc w:val="left"/>
              <w:rPr>
                <w:rFonts w:ascii="Times New Roman" w:eastAsia="Times New Roman" w:hAnsi="Times New Roman"/>
                <w:sz w:val="18"/>
                <w:szCs w:val="18"/>
                <w:lang w:val="lt-LT"/>
              </w:rPr>
            </w:pPr>
          </w:p>
          <w:p w14:paraId="55F691B8" w14:textId="77777777" w:rsidR="00A8636B" w:rsidRDefault="00A8636B" w:rsidP="0032148F">
            <w:pPr>
              <w:spacing w:line="240" w:lineRule="auto"/>
              <w:jc w:val="left"/>
              <w:rPr>
                <w:rFonts w:ascii="Times New Roman" w:eastAsia="Times New Roman" w:hAnsi="Times New Roman"/>
                <w:sz w:val="18"/>
                <w:szCs w:val="18"/>
                <w:lang w:val="lt-LT"/>
              </w:rPr>
            </w:pPr>
          </w:p>
          <w:p w14:paraId="6F4132B5" w14:textId="77777777" w:rsidR="00A8636B" w:rsidRDefault="00A8636B" w:rsidP="0032148F">
            <w:pPr>
              <w:spacing w:line="240" w:lineRule="auto"/>
              <w:jc w:val="left"/>
              <w:rPr>
                <w:rFonts w:ascii="Times New Roman" w:eastAsia="Times New Roman" w:hAnsi="Times New Roman"/>
                <w:sz w:val="18"/>
                <w:szCs w:val="18"/>
                <w:lang w:val="lt-LT"/>
              </w:rPr>
            </w:pPr>
          </w:p>
          <w:p w14:paraId="2BFF4F90" w14:textId="58A967F9" w:rsidR="00736004" w:rsidRPr="00892D91" w:rsidRDefault="00736004" w:rsidP="0032148F">
            <w:pPr>
              <w:spacing w:line="240" w:lineRule="auto"/>
              <w:jc w:val="left"/>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57A48365" w14:textId="390CF606" w:rsidR="00A8636B" w:rsidRPr="00F241EC" w:rsidRDefault="00A8636B" w:rsidP="00A8636B">
            <w:pPr>
              <w:spacing w:line="240" w:lineRule="auto"/>
              <w:jc w:val="left"/>
              <w:rPr>
                <w:lang w:val="lt-LT"/>
              </w:rPr>
            </w:pPr>
            <w:r w:rsidRPr="30F0E651">
              <w:rPr>
                <w:rFonts w:ascii="Times New Roman" w:eastAsia="Times New Roman" w:hAnsi="Times New Roman"/>
                <w:sz w:val="18"/>
                <w:szCs w:val="18"/>
                <w:lang w:val="lt-LT"/>
              </w:rPr>
              <w:t>11</w:t>
            </w:r>
            <w:r w:rsidR="000D45C4">
              <w:rPr>
                <w:rFonts w:ascii="Times New Roman" w:eastAsia="Times New Roman" w:hAnsi="Times New Roman"/>
                <w:sz w:val="18"/>
                <w:szCs w:val="18"/>
                <w:lang w:val="lt-LT"/>
              </w:rPr>
              <w:t>,</w:t>
            </w:r>
            <w:r w:rsidRPr="30F0E651">
              <w:rPr>
                <w:rFonts w:ascii="Times New Roman" w:eastAsia="Times New Roman" w:hAnsi="Times New Roman"/>
                <w:sz w:val="18"/>
                <w:szCs w:val="18"/>
                <w:lang w:val="lt-LT"/>
              </w:rPr>
              <w:t xml:space="preserve">2 </w:t>
            </w:r>
            <w:r w:rsidR="000D45C4">
              <w:rPr>
                <w:rFonts w:ascii="Times New Roman" w:eastAsia="Times New Roman" w:hAnsi="Times New Roman"/>
                <w:sz w:val="18"/>
                <w:szCs w:val="18"/>
                <w:lang w:val="lt-LT"/>
              </w:rPr>
              <w:t xml:space="preserve"> tūkst. </w:t>
            </w:r>
            <w:r w:rsidRPr="30F0E651">
              <w:rPr>
                <w:rFonts w:ascii="Times New Roman" w:eastAsia="Times New Roman" w:hAnsi="Times New Roman"/>
                <w:sz w:val="18"/>
                <w:szCs w:val="18"/>
                <w:lang w:val="lt-LT"/>
              </w:rPr>
              <w:t>Eur. skirta gyvūnų įrangai įsigyti, įrengti ir jai prižiūrėti.</w:t>
            </w:r>
          </w:p>
          <w:p w14:paraId="5D5198D9" w14:textId="76069897" w:rsidR="00A8636B" w:rsidRPr="00892D91" w:rsidRDefault="00E91D8C" w:rsidP="00A8636B">
            <w:pPr>
              <w:spacing w:line="240" w:lineRule="auto"/>
              <w:jc w:val="left"/>
              <w:outlineLvl w:val="2"/>
              <w:rPr>
                <w:rFonts w:eastAsia="Times New Roman"/>
                <w:color w:val="000000"/>
                <w:sz w:val="18"/>
                <w:szCs w:val="18"/>
                <w:lang w:val="lt-LT" w:eastAsia="lt-LT"/>
              </w:rPr>
            </w:pPr>
            <w:r>
              <w:rPr>
                <w:rFonts w:ascii="Times New Roman" w:eastAsia="Times New Roman" w:hAnsi="Times New Roman"/>
                <w:sz w:val="18"/>
                <w:szCs w:val="18"/>
                <w:lang w:val="lt-LT"/>
              </w:rPr>
              <w:t>Į</w:t>
            </w:r>
            <w:r w:rsidR="00A8636B" w:rsidRPr="30F0E651">
              <w:rPr>
                <w:rFonts w:ascii="Times New Roman" w:eastAsia="Times New Roman" w:hAnsi="Times New Roman"/>
                <w:sz w:val="18"/>
                <w:szCs w:val="18"/>
                <w:lang w:val="lt-LT"/>
              </w:rPr>
              <w:t>sigytos 5 ekskrementų surinkimo dėžės, prižiūrėta 15 kačių šėrimo vietų,  įrengta papildomai 2 kačių šėrimo vietos pagal daugiabučių namų gyventojų prašymus.</w:t>
            </w:r>
          </w:p>
          <w:p w14:paraId="1E61B0E6" w14:textId="431F5C81" w:rsidR="00A8636B" w:rsidRPr="00F241EC" w:rsidRDefault="00A8636B" w:rsidP="00A8636B">
            <w:pPr>
              <w:spacing w:line="240" w:lineRule="auto"/>
              <w:jc w:val="left"/>
              <w:rPr>
                <w:lang w:val="lt-LT"/>
              </w:rPr>
            </w:pPr>
            <w:r w:rsidRPr="30F0E651">
              <w:rPr>
                <w:rFonts w:ascii="Times New Roman" w:eastAsia="Times New Roman" w:hAnsi="Times New Roman"/>
                <w:sz w:val="18"/>
                <w:szCs w:val="18"/>
                <w:lang w:val="lt-LT"/>
              </w:rPr>
              <w:t>5</w:t>
            </w:r>
            <w:r w:rsidR="00E91D8C">
              <w:rPr>
                <w:rFonts w:ascii="Times New Roman" w:eastAsia="Times New Roman" w:hAnsi="Times New Roman"/>
                <w:sz w:val="18"/>
                <w:szCs w:val="18"/>
                <w:lang w:val="lt-LT"/>
              </w:rPr>
              <w:t>,</w:t>
            </w:r>
            <w:r w:rsidRPr="30F0E651">
              <w:rPr>
                <w:rFonts w:ascii="Times New Roman" w:eastAsia="Times New Roman" w:hAnsi="Times New Roman"/>
                <w:sz w:val="18"/>
                <w:szCs w:val="18"/>
                <w:lang w:val="lt-LT"/>
              </w:rPr>
              <w:t>0</w:t>
            </w:r>
            <w:r w:rsidR="00E91D8C">
              <w:rPr>
                <w:rFonts w:ascii="Times New Roman" w:eastAsia="Times New Roman" w:hAnsi="Times New Roman"/>
                <w:sz w:val="18"/>
                <w:szCs w:val="18"/>
                <w:lang w:val="lt-LT"/>
              </w:rPr>
              <w:t xml:space="preserve"> tūkst. </w:t>
            </w:r>
            <w:r w:rsidRPr="30F0E651">
              <w:rPr>
                <w:rFonts w:ascii="Times New Roman" w:eastAsia="Times New Roman" w:hAnsi="Times New Roman"/>
                <w:sz w:val="18"/>
                <w:szCs w:val="18"/>
                <w:lang w:val="lt-LT"/>
              </w:rPr>
              <w:t xml:space="preserve"> Eur, skirta šunų priežiūros įrangai. Įrengtos 5 dėžės su maišeliais ir 10 šiukšliadėžių šunų ekskrementams surinkti.</w:t>
            </w:r>
          </w:p>
          <w:p w14:paraId="24CC28E5" w14:textId="77777777" w:rsidR="00A8636B" w:rsidRPr="00F241EC" w:rsidRDefault="00A8636B" w:rsidP="00A8636B">
            <w:pPr>
              <w:spacing w:line="240" w:lineRule="auto"/>
              <w:jc w:val="left"/>
              <w:rPr>
                <w:lang w:val="lt-LT"/>
              </w:rPr>
            </w:pPr>
            <w:r w:rsidRPr="30F0E651">
              <w:rPr>
                <w:rFonts w:ascii="Times New Roman" w:eastAsia="Times New Roman" w:hAnsi="Times New Roman"/>
                <w:sz w:val="18"/>
                <w:szCs w:val="18"/>
                <w:lang w:val="lt-LT"/>
              </w:rPr>
              <w:t>Likę pinigai bus naudojami: 9 šunų išvedžiojimo aikštelių priežiūrai ir 15  kačių šėrimo vietų priežasčiai.</w:t>
            </w:r>
          </w:p>
          <w:p w14:paraId="7C9C038D" w14:textId="47499BA7" w:rsidR="00736004" w:rsidRPr="00892D91" w:rsidRDefault="00A8636B" w:rsidP="00A8636B">
            <w:pPr>
              <w:spacing w:line="240" w:lineRule="auto"/>
              <w:jc w:val="left"/>
              <w:outlineLvl w:val="2"/>
              <w:rPr>
                <w:rFonts w:eastAsia="Times New Roman"/>
                <w:color w:val="000000"/>
                <w:sz w:val="18"/>
                <w:szCs w:val="18"/>
                <w:lang w:val="lt-LT" w:eastAsia="lt-LT"/>
              </w:rPr>
            </w:pPr>
            <w:r w:rsidRPr="30F0E651">
              <w:rPr>
                <w:rFonts w:ascii="Times New Roman" w:eastAsia="Times New Roman" w:hAnsi="Times New Roman"/>
                <w:sz w:val="18"/>
                <w:szCs w:val="18"/>
                <w:lang w:val="lt-LT"/>
              </w:rPr>
              <w:t>Planuojama įrengti iki metų galo nauja šunų išvedžiojimo aikštelė Lieporių parke.</w:t>
            </w:r>
          </w:p>
        </w:tc>
      </w:tr>
      <w:tr w:rsidR="00490384" w:rsidRPr="00F241EC" w14:paraId="0374688D" w14:textId="77777777" w:rsidTr="009161DA">
        <w:trPr>
          <w:trHeight w:val="171"/>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4957FCC2" w14:textId="77777777" w:rsidR="00490384" w:rsidRPr="00892D91" w:rsidRDefault="00490384"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4F887924" w14:textId="77777777" w:rsidR="00490384" w:rsidRPr="00892D91" w:rsidRDefault="00490384"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419C2BAD" w14:textId="77777777" w:rsidR="00490384" w:rsidRPr="00892D91" w:rsidRDefault="00490384"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F445E45" w14:textId="77777777" w:rsidR="00490384" w:rsidRPr="00892D91" w:rsidRDefault="00490384"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CE14F6A" w14:textId="77777777" w:rsidR="00490384" w:rsidRPr="00892D91" w:rsidRDefault="00490384"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aikštelių skaičius</w:t>
            </w:r>
          </w:p>
        </w:tc>
        <w:tc>
          <w:tcPr>
            <w:tcW w:w="685" w:type="dxa"/>
            <w:tcBorders>
              <w:top w:val="single" w:sz="4" w:space="0" w:color="auto"/>
              <w:left w:val="nil"/>
              <w:bottom w:val="single" w:sz="4" w:space="0" w:color="auto"/>
              <w:right w:val="single" w:sz="4" w:space="0" w:color="auto"/>
            </w:tcBorders>
            <w:shd w:val="clear" w:color="auto" w:fill="auto"/>
            <w:hideMark/>
          </w:tcPr>
          <w:p w14:paraId="0AB060E4" w14:textId="77777777" w:rsidR="00490384" w:rsidRPr="00892D91" w:rsidRDefault="00490384"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81B3F7" w14:textId="77777777" w:rsidR="00490384" w:rsidRPr="00892D91" w:rsidRDefault="00490384"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E1D9DB" w14:textId="77777777" w:rsidR="00490384" w:rsidRPr="00892D91" w:rsidRDefault="00490384" w:rsidP="002F328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06DDF576" w14:textId="45B88690" w:rsidR="00490384" w:rsidRPr="00892D91" w:rsidRDefault="009161DA"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11</w:t>
            </w:r>
          </w:p>
        </w:tc>
        <w:tc>
          <w:tcPr>
            <w:tcW w:w="2835" w:type="dxa"/>
            <w:tcBorders>
              <w:top w:val="single" w:sz="4" w:space="0" w:color="auto"/>
              <w:left w:val="single" w:sz="4" w:space="0" w:color="auto"/>
              <w:bottom w:val="single" w:sz="4" w:space="0" w:color="000000"/>
              <w:right w:val="single" w:sz="4" w:space="0" w:color="auto"/>
            </w:tcBorders>
          </w:tcPr>
          <w:p w14:paraId="0C1E5A21" w14:textId="67B5D4FB" w:rsidR="00490384" w:rsidRPr="00892D91" w:rsidRDefault="00490384"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w:t>
            </w:r>
            <w:r w:rsidRPr="000452B1">
              <w:rPr>
                <w:rFonts w:eastAsia="Times New Roman"/>
                <w:color w:val="000000"/>
                <w:sz w:val="18"/>
                <w:szCs w:val="18"/>
                <w:lang w:val="lt-LT" w:eastAsia="lt-LT"/>
              </w:rPr>
              <w:t>prižiūrėta 11 šunų išvedžiojimo aikštelių, įreng</w:t>
            </w:r>
            <w:r w:rsidR="009161DA">
              <w:rPr>
                <w:rFonts w:eastAsia="Times New Roman"/>
                <w:color w:val="000000"/>
                <w:sz w:val="18"/>
                <w:szCs w:val="18"/>
                <w:lang w:val="lt-LT" w:eastAsia="lt-LT"/>
              </w:rPr>
              <w:t>t</w:t>
            </w:r>
            <w:r w:rsidRPr="000452B1">
              <w:rPr>
                <w:rFonts w:eastAsia="Times New Roman"/>
                <w:color w:val="000000"/>
                <w:sz w:val="18"/>
                <w:szCs w:val="18"/>
                <w:lang w:val="lt-LT" w:eastAsia="lt-LT"/>
              </w:rPr>
              <w:t>os papildomos 3 kačių šėrimo vietos, prižiūrėta 20 aikštelių, įrengtos 5 urnos</w:t>
            </w:r>
            <w:r>
              <w:rPr>
                <w:rFonts w:eastAsia="Times New Roman"/>
                <w:color w:val="000000"/>
                <w:sz w:val="18"/>
                <w:szCs w:val="18"/>
                <w:lang w:val="lt-LT" w:eastAsia="lt-LT"/>
              </w:rPr>
              <w:t>; 2017 m. b</w:t>
            </w:r>
            <w:r w:rsidRPr="000452B1">
              <w:rPr>
                <w:rFonts w:eastAsia="Times New Roman"/>
                <w:color w:val="000000"/>
                <w:sz w:val="18"/>
                <w:szCs w:val="18"/>
                <w:lang w:val="lt-LT" w:eastAsia="lt-LT"/>
              </w:rPr>
              <w:t>uvo nupirkta15 vnt. šunų priežiūrai skirtos įrangos, kurios pagal poreikį bu</w:t>
            </w:r>
            <w:r>
              <w:rPr>
                <w:rFonts w:eastAsia="Times New Roman"/>
                <w:color w:val="000000"/>
                <w:sz w:val="18"/>
                <w:szCs w:val="18"/>
                <w:lang w:val="lt-LT" w:eastAsia="lt-LT"/>
              </w:rPr>
              <w:t>vo</w:t>
            </w:r>
            <w:r w:rsidRPr="000452B1">
              <w:rPr>
                <w:rFonts w:eastAsia="Times New Roman"/>
                <w:color w:val="000000"/>
                <w:sz w:val="18"/>
                <w:szCs w:val="18"/>
                <w:lang w:val="lt-LT" w:eastAsia="lt-LT"/>
              </w:rPr>
              <w:t xml:space="preserve"> įrengtos Šiaulių mieste</w:t>
            </w:r>
            <w:r>
              <w:rPr>
                <w:rFonts w:eastAsia="Times New Roman"/>
                <w:color w:val="000000"/>
                <w:sz w:val="18"/>
                <w:szCs w:val="18"/>
                <w:lang w:val="lt-LT" w:eastAsia="lt-LT"/>
              </w:rPr>
              <w:t xml:space="preserve">, buvo </w:t>
            </w:r>
            <w:r w:rsidRPr="000452B1">
              <w:rPr>
                <w:rFonts w:eastAsia="Times New Roman"/>
                <w:color w:val="000000"/>
                <w:sz w:val="18"/>
                <w:szCs w:val="18"/>
                <w:lang w:val="lt-LT" w:eastAsia="lt-LT"/>
              </w:rPr>
              <w:t>atliekami šienavimo, sniego nukasimo darbai</w:t>
            </w:r>
          </w:p>
        </w:tc>
      </w:tr>
      <w:tr w:rsidR="004234CF" w:rsidRPr="00892D91" w14:paraId="78DC47A6" w14:textId="77777777" w:rsidTr="00885554">
        <w:trPr>
          <w:trHeight w:val="30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3DBA46B" w14:textId="77777777" w:rsidR="004234CF" w:rsidRPr="00892D91" w:rsidRDefault="004234CF"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3.1.1.7</w:t>
            </w:r>
          </w:p>
        </w:tc>
        <w:tc>
          <w:tcPr>
            <w:tcW w:w="2393" w:type="dxa"/>
            <w:tcBorders>
              <w:top w:val="single" w:sz="4" w:space="0" w:color="auto"/>
              <w:left w:val="nil"/>
              <w:bottom w:val="single" w:sz="4" w:space="0" w:color="auto"/>
              <w:right w:val="single" w:sz="4" w:space="0" w:color="auto"/>
            </w:tcBorders>
            <w:shd w:val="clear" w:color="auto" w:fill="auto"/>
            <w:hideMark/>
          </w:tcPr>
          <w:p w14:paraId="3C3F6361" w14:textId="77777777" w:rsidR="004234CF" w:rsidRPr="00892D91" w:rsidRDefault="004234CF" w:rsidP="002F328B">
            <w:pPr>
              <w:spacing w:line="240" w:lineRule="auto"/>
              <w:jc w:val="left"/>
              <w:outlineLvl w:val="2"/>
              <w:rPr>
                <w:rFonts w:eastAsia="Times New Roman"/>
                <w:sz w:val="18"/>
                <w:szCs w:val="18"/>
                <w:lang w:val="lt-LT" w:eastAsia="lt-LT"/>
              </w:rPr>
            </w:pPr>
            <w:r w:rsidRPr="0027291D">
              <w:rPr>
                <w:rFonts w:eastAsia="Times New Roman"/>
                <w:sz w:val="18"/>
                <w:szCs w:val="18"/>
                <w:lang w:val="lt-LT" w:eastAsia="lt-LT"/>
              </w:rPr>
              <w:t>Aplinkos ir būsto pritaikymas negalią turintiems asmenims</w:t>
            </w:r>
          </w:p>
        </w:tc>
        <w:tc>
          <w:tcPr>
            <w:tcW w:w="698" w:type="dxa"/>
            <w:tcBorders>
              <w:top w:val="single" w:sz="4" w:space="0" w:color="auto"/>
              <w:left w:val="nil"/>
              <w:bottom w:val="single" w:sz="4" w:space="0" w:color="auto"/>
              <w:right w:val="single" w:sz="4" w:space="0" w:color="auto"/>
            </w:tcBorders>
            <w:shd w:val="clear" w:color="auto" w:fill="auto"/>
            <w:noWrap/>
            <w:hideMark/>
          </w:tcPr>
          <w:p w14:paraId="66D45727" w14:textId="77777777" w:rsidR="004234CF" w:rsidRPr="00892D91" w:rsidRDefault="004234CF"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7B2067FA" w14:textId="77777777" w:rsidR="004234CF" w:rsidRPr="00892D91" w:rsidRDefault="004234CF"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nil"/>
              <w:bottom w:val="single" w:sz="4" w:space="0" w:color="auto"/>
              <w:right w:val="single" w:sz="4" w:space="0" w:color="auto"/>
            </w:tcBorders>
            <w:shd w:val="clear" w:color="auto" w:fill="auto"/>
            <w:hideMark/>
          </w:tcPr>
          <w:p w14:paraId="2541E8D8" w14:textId="77777777" w:rsidR="004234CF" w:rsidRPr="00892D91" w:rsidRDefault="004234CF"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Patenkintų paraiškų dalis</w:t>
            </w:r>
          </w:p>
        </w:tc>
        <w:tc>
          <w:tcPr>
            <w:tcW w:w="685" w:type="dxa"/>
            <w:tcBorders>
              <w:top w:val="nil"/>
              <w:left w:val="nil"/>
              <w:bottom w:val="single" w:sz="4" w:space="0" w:color="auto"/>
              <w:right w:val="single" w:sz="4" w:space="0" w:color="auto"/>
            </w:tcBorders>
            <w:shd w:val="clear" w:color="auto" w:fill="auto"/>
            <w:hideMark/>
          </w:tcPr>
          <w:p w14:paraId="6C8E663B" w14:textId="77777777" w:rsidR="004234CF" w:rsidRPr="00892D91" w:rsidRDefault="004234CF" w:rsidP="002F328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tcBorders>
              <w:top w:val="single" w:sz="4" w:space="0" w:color="auto"/>
              <w:left w:val="nil"/>
              <w:bottom w:val="nil"/>
              <w:right w:val="single" w:sz="4" w:space="0" w:color="auto"/>
            </w:tcBorders>
            <w:shd w:val="clear" w:color="auto" w:fill="auto"/>
            <w:hideMark/>
          </w:tcPr>
          <w:p w14:paraId="2DF4D561" w14:textId="77777777" w:rsidR="004234CF" w:rsidRPr="00892D91" w:rsidRDefault="004234CF"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Socialinių paslaugų skyrius</w:t>
            </w:r>
          </w:p>
        </w:tc>
        <w:tc>
          <w:tcPr>
            <w:tcW w:w="1701" w:type="dxa"/>
            <w:tcBorders>
              <w:top w:val="single" w:sz="4" w:space="0" w:color="auto"/>
              <w:left w:val="nil"/>
              <w:bottom w:val="nil"/>
              <w:right w:val="single" w:sz="4" w:space="0" w:color="auto"/>
            </w:tcBorders>
            <w:shd w:val="clear" w:color="auto" w:fill="auto"/>
            <w:hideMark/>
          </w:tcPr>
          <w:p w14:paraId="24AAAC1A" w14:textId="77777777" w:rsidR="004234CF" w:rsidRPr="00892D91" w:rsidRDefault="004234CF"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w:t>
            </w:r>
          </w:p>
        </w:tc>
        <w:tc>
          <w:tcPr>
            <w:tcW w:w="2150" w:type="dxa"/>
            <w:gridSpan w:val="3"/>
            <w:tcBorders>
              <w:top w:val="single" w:sz="4" w:space="0" w:color="auto"/>
              <w:left w:val="nil"/>
              <w:bottom w:val="nil"/>
              <w:right w:val="single" w:sz="4" w:space="0" w:color="auto"/>
            </w:tcBorders>
          </w:tcPr>
          <w:p w14:paraId="0992E792" w14:textId="74EF8266" w:rsidR="004234CF" w:rsidRPr="00987A78" w:rsidRDefault="009161DA" w:rsidP="009161DA">
            <w:pPr>
              <w:spacing w:line="240" w:lineRule="auto"/>
              <w:jc w:val="left"/>
              <w:outlineLvl w:val="2"/>
              <w:rPr>
                <w:sz w:val="18"/>
                <w:szCs w:val="18"/>
              </w:rPr>
            </w:pPr>
            <w:r>
              <w:rPr>
                <w:rFonts w:eastAsia="Times New Roman"/>
                <w:sz w:val="18"/>
                <w:szCs w:val="18"/>
                <w:lang w:val="lt-LT" w:eastAsia="lt-LT"/>
              </w:rPr>
              <w:t>Paraiškos dėl aplinkos ir būsto pritaikymo</w:t>
            </w:r>
            <w:r w:rsidRPr="0027291D">
              <w:rPr>
                <w:rFonts w:eastAsia="Times New Roman"/>
                <w:sz w:val="18"/>
                <w:szCs w:val="18"/>
                <w:lang w:val="lt-LT" w:eastAsia="lt-LT"/>
              </w:rPr>
              <w:t xml:space="preserve"> negalią turintiems asmenims </w:t>
            </w:r>
            <w:r w:rsidR="002A2206">
              <w:rPr>
                <w:rFonts w:eastAsia="Times New Roman"/>
                <w:sz w:val="18"/>
                <w:szCs w:val="18"/>
                <w:lang w:val="lt-LT" w:eastAsia="lt-LT"/>
              </w:rPr>
              <w:t xml:space="preserve">buvo patenkintos 100 proc. </w:t>
            </w:r>
            <w:r w:rsidR="004234CF" w:rsidRPr="0027291D">
              <w:rPr>
                <w:rFonts w:eastAsia="Times New Roman"/>
                <w:sz w:val="18"/>
                <w:szCs w:val="18"/>
                <w:lang w:val="lt-LT" w:eastAsia="lt-LT"/>
              </w:rPr>
              <w:t>2016 m</w:t>
            </w:r>
            <w:r w:rsidR="002A2206">
              <w:rPr>
                <w:rFonts w:eastAsia="Times New Roman"/>
                <w:sz w:val="18"/>
                <w:szCs w:val="18"/>
                <w:lang w:val="lt-LT" w:eastAsia="lt-LT"/>
              </w:rPr>
              <w:t>. ir</w:t>
            </w:r>
            <w:r>
              <w:rPr>
                <w:rFonts w:eastAsia="Times New Roman"/>
                <w:sz w:val="18"/>
                <w:szCs w:val="18"/>
                <w:lang w:val="lt-LT" w:eastAsia="lt-LT"/>
              </w:rPr>
              <w:t xml:space="preserve"> </w:t>
            </w:r>
            <w:r w:rsidR="004234CF" w:rsidRPr="0027291D">
              <w:rPr>
                <w:rFonts w:eastAsia="Times New Roman"/>
                <w:sz w:val="18"/>
                <w:szCs w:val="18"/>
                <w:lang w:val="lt-LT" w:eastAsia="lt-LT"/>
              </w:rPr>
              <w:t>2</w:t>
            </w:r>
            <w:r>
              <w:rPr>
                <w:rFonts w:eastAsia="Times New Roman"/>
                <w:sz w:val="18"/>
                <w:szCs w:val="18"/>
                <w:lang w:val="lt-LT" w:eastAsia="lt-LT"/>
              </w:rPr>
              <w:t xml:space="preserve">017 m. </w:t>
            </w:r>
          </w:p>
        </w:tc>
        <w:tc>
          <w:tcPr>
            <w:tcW w:w="2835" w:type="dxa"/>
            <w:tcBorders>
              <w:top w:val="nil"/>
              <w:left w:val="single" w:sz="4" w:space="0" w:color="auto"/>
              <w:bottom w:val="nil"/>
              <w:right w:val="single" w:sz="4" w:space="0" w:color="auto"/>
            </w:tcBorders>
          </w:tcPr>
          <w:p w14:paraId="63CA6F1B" w14:textId="77777777" w:rsidR="004234CF" w:rsidRPr="00987A78" w:rsidRDefault="004234CF" w:rsidP="002F328B">
            <w:pPr>
              <w:spacing w:line="240" w:lineRule="auto"/>
              <w:jc w:val="left"/>
              <w:outlineLvl w:val="2"/>
              <w:rPr>
                <w:bCs/>
                <w:sz w:val="18"/>
                <w:szCs w:val="18"/>
              </w:rPr>
            </w:pPr>
            <w:r w:rsidRPr="00987A78">
              <w:rPr>
                <w:sz w:val="18"/>
                <w:szCs w:val="18"/>
              </w:rPr>
              <w:t xml:space="preserve">2016 m. </w:t>
            </w:r>
            <w:r w:rsidRPr="00987A78">
              <w:rPr>
                <w:b/>
                <w:sz w:val="18"/>
                <w:szCs w:val="18"/>
              </w:rPr>
              <w:t>18 būstų</w:t>
            </w:r>
            <w:r w:rsidRPr="00987A78">
              <w:rPr>
                <w:sz w:val="18"/>
                <w:szCs w:val="18"/>
              </w:rPr>
              <w:t xml:space="preserve"> gyvenamoji aplinka</w:t>
            </w:r>
            <w:r w:rsidRPr="00987A78">
              <w:rPr>
                <w:bCs/>
                <w:sz w:val="18"/>
                <w:szCs w:val="18"/>
              </w:rPr>
              <w:t xml:space="preserve"> </w:t>
            </w:r>
            <w:r w:rsidRPr="00987A78">
              <w:rPr>
                <w:sz w:val="18"/>
                <w:szCs w:val="18"/>
              </w:rPr>
              <w:t xml:space="preserve">pritaikyta </w:t>
            </w:r>
            <w:r w:rsidRPr="00987A78">
              <w:rPr>
                <w:bCs/>
                <w:sz w:val="18"/>
                <w:szCs w:val="18"/>
              </w:rPr>
              <w:t>žmonėms, turintiems judėjimo negalią</w:t>
            </w:r>
          </w:p>
          <w:p w14:paraId="11368976" w14:textId="55EEDFCF" w:rsidR="004234CF" w:rsidRDefault="004234CF" w:rsidP="002F328B">
            <w:pPr>
              <w:spacing w:line="240" w:lineRule="auto"/>
              <w:jc w:val="left"/>
              <w:outlineLvl w:val="2"/>
              <w:rPr>
                <w:bCs/>
                <w:sz w:val="18"/>
                <w:szCs w:val="18"/>
              </w:rPr>
            </w:pPr>
            <w:r w:rsidRPr="00987A78">
              <w:rPr>
                <w:rFonts w:eastAsia="Times New Roman"/>
                <w:sz w:val="18"/>
                <w:szCs w:val="18"/>
                <w:lang w:val="lt-LT" w:eastAsia="lt-LT"/>
              </w:rPr>
              <w:t xml:space="preserve">2017 m. </w:t>
            </w:r>
            <w:r w:rsidRPr="00987A78">
              <w:rPr>
                <w:rFonts w:eastAsia="Times New Roman"/>
                <w:b/>
                <w:sz w:val="18"/>
                <w:szCs w:val="18"/>
                <w:lang w:val="lt-LT" w:eastAsia="lt-LT"/>
              </w:rPr>
              <w:t xml:space="preserve">21 </w:t>
            </w:r>
            <w:r w:rsidRPr="00987A78">
              <w:rPr>
                <w:b/>
                <w:sz w:val="18"/>
                <w:szCs w:val="18"/>
              </w:rPr>
              <w:t xml:space="preserve">būste </w:t>
            </w:r>
            <w:r w:rsidRPr="00987A78">
              <w:rPr>
                <w:sz w:val="18"/>
                <w:szCs w:val="18"/>
              </w:rPr>
              <w:t>gyvenamoji aplinka</w:t>
            </w:r>
            <w:r w:rsidRPr="00987A78">
              <w:rPr>
                <w:bCs/>
                <w:sz w:val="18"/>
                <w:szCs w:val="18"/>
              </w:rPr>
              <w:t xml:space="preserve"> </w:t>
            </w:r>
            <w:r w:rsidRPr="00987A78">
              <w:rPr>
                <w:sz w:val="18"/>
                <w:szCs w:val="18"/>
              </w:rPr>
              <w:t xml:space="preserve">pritaikyta </w:t>
            </w:r>
            <w:r w:rsidRPr="00987A78">
              <w:rPr>
                <w:bCs/>
                <w:sz w:val="18"/>
                <w:szCs w:val="18"/>
              </w:rPr>
              <w:t>žmonėms, turintiems judėjimo negalią</w:t>
            </w:r>
          </w:p>
          <w:p w14:paraId="74443CC5" w14:textId="1A850615" w:rsidR="004234CF" w:rsidRPr="00987A78" w:rsidRDefault="004234CF"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Būsto pritaikymo programa sėkmingai įgyvendinama. Buvo patenkintos visos paraiškos, atitikusios Būsto pritaikymo neįgaliesiems finansavimo tvarkos aprašą</w:t>
            </w:r>
            <w:r w:rsidR="008E3D1F">
              <w:rPr>
                <w:rFonts w:eastAsia="Times New Roman"/>
                <w:sz w:val="18"/>
                <w:szCs w:val="18"/>
                <w:lang w:val="lt-LT" w:eastAsia="lt-LT"/>
              </w:rPr>
              <w:t>.</w:t>
            </w:r>
          </w:p>
        </w:tc>
      </w:tr>
      <w:tr w:rsidR="0094531D" w:rsidRPr="00892D91" w14:paraId="63E0BFED" w14:textId="77777777" w:rsidTr="007A0059">
        <w:trPr>
          <w:trHeight w:val="276"/>
        </w:trPr>
        <w:tc>
          <w:tcPr>
            <w:tcW w:w="845" w:type="dxa"/>
            <w:tcBorders>
              <w:top w:val="nil"/>
              <w:left w:val="single" w:sz="4" w:space="0" w:color="auto"/>
              <w:bottom w:val="nil"/>
              <w:right w:val="single" w:sz="4" w:space="0" w:color="auto"/>
            </w:tcBorders>
            <w:shd w:val="clear" w:color="000000" w:fill="F2F2F2"/>
            <w:vAlign w:val="center"/>
            <w:hideMark/>
          </w:tcPr>
          <w:p w14:paraId="35B5B5B3" w14:textId="77777777" w:rsidR="0094531D" w:rsidRPr="00892D91" w:rsidRDefault="0094531D"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3.1.2.</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11CF9701" w14:textId="569D8068" w:rsidR="0094531D" w:rsidRPr="00892D91" w:rsidRDefault="0094531D" w:rsidP="002F328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Atnaujinti ir plėsti sporto objektų infrastruktūrą mieste</w:t>
            </w:r>
          </w:p>
        </w:tc>
      </w:tr>
      <w:tr w:rsidR="0094531D" w:rsidRPr="00892D91" w14:paraId="213B56AF" w14:textId="77777777" w:rsidTr="007A0059">
        <w:trPr>
          <w:trHeight w:val="276"/>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2FDAA3" w14:textId="77777777" w:rsidR="0094531D" w:rsidRPr="00892D91" w:rsidRDefault="0094531D"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06E37C81" w14:textId="77777777" w:rsidR="0094531D" w:rsidRPr="00892D91" w:rsidRDefault="0094531D" w:rsidP="002F328B">
            <w:pPr>
              <w:spacing w:line="240" w:lineRule="auto"/>
              <w:jc w:val="left"/>
              <w:outlineLvl w:val="2"/>
              <w:rPr>
                <w:rFonts w:eastAsia="Times New Roman"/>
                <w:color w:val="000000"/>
                <w:sz w:val="18"/>
                <w:szCs w:val="18"/>
                <w:lang w:val="lt-LT" w:eastAsia="lt-LT"/>
              </w:rPr>
            </w:pPr>
            <w:r w:rsidRPr="00721A90">
              <w:rPr>
                <w:rFonts w:eastAsia="Times New Roman"/>
                <w:color w:val="000000"/>
                <w:sz w:val="18"/>
                <w:szCs w:val="18"/>
                <w:lang w:val="lt-LT" w:eastAsia="lt-LT"/>
              </w:rPr>
              <w:t>Šiaulių sporto gimnazijos universalios sporto salės pastato (Vilniaus g. 297) statyba</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14:paraId="602C19CF" w14:textId="77777777" w:rsidR="0094531D" w:rsidRPr="00892D91" w:rsidRDefault="0094531D"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16E6F5D7" w14:textId="77777777" w:rsidR="0094531D" w:rsidRPr="00892D91" w:rsidRDefault="0094531D"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nil"/>
              <w:left w:val="nil"/>
              <w:bottom w:val="single" w:sz="4" w:space="0" w:color="auto"/>
              <w:right w:val="single" w:sz="4" w:space="0" w:color="auto"/>
            </w:tcBorders>
            <w:shd w:val="clear" w:color="auto" w:fill="auto"/>
            <w:hideMark/>
          </w:tcPr>
          <w:p w14:paraId="3571F234" w14:textId="77777777" w:rsidR="0094531D" w:rsidRPr="00524A6C" w:rsidRDefault="0094531D"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Parengtas statybos techninis darbo projektas</w:t>
            </w:r>
          </w:p>
          <w:p w14:paraId="6F657819" w14:textId="77777777" w:rsidR="0094531D" w:rsidRPr="00524A6C" w:rsidRDefault="0094531D" w:rsidP="002F328B">
            <w:pPr>
              <w:spacing w:line="240" w:lineRule="auto"/>
              <w:jc w:val="left"/>
              <w:outlineLvl w:val="2"/>
              <w:rPr>
                <w:rFonts w:eastAsia="Times New Roman"/>
                <w:sz w:val="18"/>
                <w:szCs w:val="18"/>
                <w:lang w:val="lt-LT" w:eastAsia="lt-LT"/>
              </w:rPr>
            </w:pPr>
          </w:p>
        </w:tc>
        <w:tc>
          <w:tcPr>
            <w:tcW w:w="685" w:type="dxa"/>
            <w:tcBorders>
              <w:top w:val="nil"/>
              <w:left w:val="nil"/>
              <w:bottom w:val="single" w:sz="4" w:space="0" w:color="auto"/>
              <w:right w:val="single" w:sz="4" w:space="0" w:color="auto"/>
            </w:tcBorders>
            <w:shd w:val="clear" w:color="auto" w:fill="auto"/>
            <w:vAlign w:val="center"/>
            <w:hideMark/>
          </w:tcPr>
          <w:p w14:paraId="22BD54AA" w14:textId="77777777" w:rsidR="0094531D" w:rsidRPr="00524A6C" w:rsidRDefault="0094531D"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vnt.</w:t>
            </w:r>
          </w:p>
          <w:p w14:paraId="5465C1B8" w14:textId="77777777" w:rsidR="0094531D" w:rsidRPr="00524A6C" w:rsidRDefault="0094531D" w:rsidP="002F328B">
            <w:pPr>
              <w:spacing w:line="240" w:lineRule="auto"/>
              <w:jc w:val="center"/>
              <w:outlineLvl w:val="2"/>
              <w:rPr>
                <w:rFonts w:eastAsia="Times New Roman"/>
                <w:sz w:val="18"/>
                <w:szCs w:val="18"/>
                <w:lang w:val="lt-LT" w:eastAsia="lt-LT"/>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EC58004" w14:textId="77777777" w:rsidR="0094531D" w:rsidRPr="00524A6C" w:rsidRDefault="0094531D"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Kūno kultūros ir sporto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59CD00EE" w14:textId="77777777" w:rsidR="0094531D" w:rsidRPr="00892D91" w:rsidRDefault="0094531D" w:rsidP="00436EB3">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r>
              <w:rPr>
                <w:rFonts w:eastAsia="Times New Roman"/>
                <w:color w:val="000000"/>
                <w:sz w:val="18"/>
                <w:szCs w:val="18"/>
                <w:lang w:val="lt-LT" w:eastAsia="lt-LT"/>
              </w:rPr>
              <w:t>,</w:t>
            </w:r>
            <w:r w:rsidRPr="00E40A56">
              <w:rPr>
                <w:rFonts w:eastAsia="Times New Roman"/>
                <w:sz w:val="18"/>
                <w:szCs w:val="18"/>
                <w:lang w:val="lt-LT" w:eastAsia="lt-LT"/>
              </w:rPr>
              <w:t xml:space="preserve"> Projektų valdymo skyrius</w:t>
            </w:r>
            <w:r w:rsidRPr="00892D91">
              <w:rPr>
                <w:rFonts w:eastAsia="Times New Roman"/>
                <w:color w:val="000000"/>
                <w:sz w:val="18"/>
                <w:szCs w:val="18"/>
                <w:lang w:val="lt-LT" w:eastAsia="lt-LT"/>
              </w:rPr>
              <w:t>, Statybos ir renovacijos skyrius, Kūno kultūros ir sporto skyrius, Švietimo skyrius, Šiaulių sporto gimnazija</w:t>
            </w:r>
          </w:p>
        </w:tc>
        <w:tc>
          <w:tcPr>
            <w:tcW w:w="2150" w:type="dxa"/>
            <w:gridSpan w:val="3"/>
            <w:tcBorders>
              <w:top w:val="nil"/>
              <w:left w:val="single" w:sz="4" w:space="0" w:color="auto"/>
              <w:bottom w:val="single" w:sz="4" w:space="0" w:color="000000"/>
              <w:right w:val="single" w:sz="4" w:space="0" w:color="auto"/>
            </w:tcBorders>
          </w:tcPr>
          <w:p w14:paraId="185298F9" w14:textId="129F71E7" w:rsidR="0094531D" w:rsidRPr="00701CF2" w:rsidRDefault="0094531D" w:rsidP="00701CF2">
            <w:pPr>
              <w:spacing w:line="240" w:lineRule="auto"/>
              <w:outlineLvl w:val="2"/>
              <w:rPr>
                <w:rFonts w:eastAsia="Times New Roman"/>
                <w:sz w:val="18"/>
                <w:szCs w:val="18"/>
                <w:lang w:val="lt-LT" w:eastAsia="lt-LT"/>
              </w:rPr>
            </w:pPr>
            <w:r>
              <w:rPr>
                <w:rFonts w:eastAsia="Times New Roman"/>
                <w:color w:val="000000"/>
                <w:sz w:val="18"/>
                <w:szCs w:val="18"/>
                <w:lang w:val="lt-LT" w:eastAsia="lt-LT"/>
              </w:rPr>
              <w:t xml:space="preserve">2016 m. </w:t>
            </w:r>
            <w:r>
              <w:rPr>
                <w:rFonts w:eastAsia="Times New Roman"/>
                <w:sz w:val="18"/>
                <w:szCs w:val="18"/>
                <w:lang w:val="lt-LT" w:eastAsia="lt-LT"/>
              </w:rPr>
              <w:t>p</w:t>
            </w:r>
            <w:r w:rsidRPr="00524A6C">
              <w:rPr>
                <w:rFonts w:eastAsia="Times New Roman"/>
                <w:sz w:val="18"/>
                <w:szCs w:val="18"/>
                <w:lang w:val="lt-LT" w:eastAsia="lt-LT"/>
              </w:rPr>
              <w:t>arengtas statybos techninis darbo projektas</w:t>
            </w:r>
            <w:r w:rsidR="008E3D1F">
              <w:rPr>
                <w:rFonts w:eastAsia="Times New Roman"/>
                <w:sz w:val="18"/>
                <w:szCs w:val="18"/>
                <w:lang w:val="lt-LT" w:eastAsia="lt-LT"/>
              </w:rPr>
              <w:t>.</w:t>
            </w:r>
          </w:p>
        </w:tc>
        <w:tc>
          <w:tcPr>
            <w:tcW w:w="2835" w:type="dxa"/>
            <w:tcBorders>
              <w:top w:val="nil"/>
              <w:left w:val="single" w:sz="4" w:space="0" w:color="auto"/>
              <w:bottom w:val="single" w:sz="4" w:space="0" w:color="000000"/>
              <w:right w:val="single" w:sz="4" w:space="0" w:color="auto"/>
            </w:tcBorders>
          </w:tcPr>
          <w:p w14:paraId="6371D669" w14:textId="77777777" w:rsidR="0094531D" w:rsidRPr="00892D91" w:rsidRDefault="0094531D" w:rsidP="0094531D">
            <w:pPr>
              <w:spacing w:line="240" w:lineRule="auto"/>
              <w:jc w:val="left"/>
              <w:outlineLvl w:val="2"/>
              <w:rPr>
                <w:rFonts w:eastAsia="Times New Roman"/>
                <w:color w:val="000000"/>
                <w:sz w:val="18"/>
                <w:szCs w:val="18"/>
                <w:lang w:val="lt-LT" w:eastAsia="lt-LT"/>
              </w:rPr>
            </w:pPr>
          </w:p>
        </w:tc>
      </w:tr>
      <w:tr w:rsidR="007070F9" w:rsidRPr="00892D91" w14:paraId="2E2B25B9" w14:textId="77777777" w:rsidTr="007A0059">
        <w:trPr>
          <w:trHeight w:val="869"/>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7C79378F" w14:textId="77777777" w:rsidR="007070F9" w:rsidRPr="00892D91" w:rsidRDefault="007070F9" w:rsidP="002F328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51556DCC" w14:textId="77777777" w:rsidR="007070F9" w:rsidRPr="00892D91" w:rsidRDefault="007070F9" w:rsidP="002F328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556206E5" w14:textId="77777777" w:rsidR="007070F9" w:rsidRPr="00892D91" w:rsidRDefault="007070F9" w:rsidP="002F328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000000"/>
              <w:right w:val="single" w:sz="4" w:space="0" w:color="auto"/>
            </w:tcBorders>
            <w:vAlign w:val="center"/>
            <w:hideMark/>
          </w:tcPr>
          <w:p w14:paraId="2CAF6C97" w14:textId="77777777" w:rsidR="007070F9" w:rsidRPr="00892D91" w:rsidRDefault="007070F9" w:rsidP="002F328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vAlign w:val="bottom"/>
            <w:hideMark/>
          </w:tcPr>
          <w:p w14:paraId="60E597D3" w14:textId="77777777" w:rsidR="007070F9" w:rsidRPr="00524A6C" w:rsidRDefault="007070F9"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Atliktų statybos darbų dalis (žemės darbai, pamatų įrengimas, konstruktyvo statyba, lauko ir vidaus inžineriniai tinklai, apdaila, gerbūvis)</w:t>
            </w:r>
          </w:p>
        </w:tc>
        <w:tc>
          <w:tcPr>
            <w:tcW w:w="685" w:type="dxa"/>
            <w:tcBorders>
              <w:top w:val="nil"/>
              <w:left w:val="single" w:sz="4" w:space="0" w:color="auto"/>
              <w:bottom w:val="single" w:sz="4" w:space="0" w:color="auto"/>
              <w:right w:val="single" w:sz="4" w:space="0" w:color="auto"/>
            </w:tcBorders>
            <w:shd w:val="clear" w:color="auto" w:fill="auto"/>
            <w:vAlign w:val="center"/>
            <w:hideMark/>
          </w:tcPr>
          <w:p w14:paraId="62FE519E" w14:textId="77777777" w:rsidR="007070F9" w:rsidRPr="00524A6C" w:rsidRDefault="007070F9"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proc.</w:t>
            </w:r>
          </w:p>
          <w:p w14:paraId="518DFDAD" w14:textId="77777777" w:rsidR="007070F9" w:rsidRPr="00524A6C" w:rsidRDefault="007070F9" w:rsidP="002F328B">
            <w:pPr>
              <w:spacing w:line="240" w:lineRule="auto"/>
              <w:jc w:val="center"/>
              <w:outlineLvl w:val="2"/>
              <w:rPr>
                <w:rFonts w:eastAsia="Times New Roman"/>
                <w:sz w:val="18"/>
                <w:szCs w:val="18"/>
                <w:lang w:val="lt-LT" w:eastAsia="lt-LT"/>
              </w:rPr>
            </w:pPr>
          </w:p>
        </w:tc>
        <w:tc>
          <w:tcPr>
            <w:tcW w:w="1418" w:type="dxa"/>
            <w:vMerge/>
            <w:tcBorders>
              <w:top w:val="nil"/>
              <w:left w:val="single" w:sz="4" w:space="0" w:color="auto"/>
              <w:bottom w:val="single" w:sz="4" w:space="0" w:color="000000"/>
              <w:right w:val="single" w:sz="4" w:space="0" w:color="auto"/>
            </w:tcBorders>
            <w:vAlign w:val="center"/>
            <w:hideMark/>
          </w:tcPr>
          <w:p w14:paraId="4F49C989" w14:textId="77777777" w:rsidR="007070F9" w:rsidRPr="00524A6C" w:rsidRDefault="007070F9" w:rsidP="002F328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5CC577FE" w14:textId="77777777" w:rsidR="007070F9" w:rsidRPr="00892D91" w:rsidRDefault="007070F9" w:rsidP="002F328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3DEECBB0" w14:textId="6D6A4B83" w:rsidR="007070F9" w:rsidRPr="00892D91" w:rsidRDefault="007070F9"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 xml:space="preserve">2016 m. atlikta  15 proc. visų planuotų statybos darbų dalies, 2017 m. – </w:t>
            </w:r>
            <w:r w:rsidR="00A459E1">
              <w:rPr>
                <w:rFonts w:eastAsia="Times New Roman"/>
                <w:color w:val="000000"/>
                <w:sz w:val="18"/>
                <w:szCs w:val="18"/>
                <w:lang w:val="lt-LT" w:eastAsia="lt-LT"/>
              </w:rPr>
              <w:t>100</w:t>
            </w:r>
            <w:r>
              <w:rPr>
                <w:rFonts w:eastAsia="Times New Roman"/>
                <w:color w:val="000000"/>
                <w:sz w:val="18"/>
                <w:szCs w:val="18"/>
                <w:lang w:val="lt-LT" w:eastAsia="lt-LT"/>
              </w:rPr>
              <w:t xml:space="preserve"> proc.</w:t>
            </w:r>
          </w:p>
        </w:tc>
        <w:tc>
          <w:tcPr>
            <w:tcW w:w="2835" w:type="dxa"/>
            <w:tcBorders>
              <w:top w:val="nil"/>
              <w:left w:val="single" w:sz="4" w:space="0" w:color="auto"/>
              <w:bottom w:val="single" w:sz="4" w:space="0" w:color="000000"/>
              <w:right w:val="single" w:sz="4" w:space="0" w:color="auto"/>
            </w:tcBorders>
          </w:tcPr>
          <w:p w14:paraId="0D0905AB" w14:textId="648AD29D" w:rsidR="007070F9" w:rsidRPr="00892D91" w:rsidRDefault="00A459E1" w:rsidP="002F328B">
            <w:pPr>
              <w:spacing w:line="240" w:lineRule="auto"/>
              <w:jc w:val="left"/>
              <w:rPr>
                <w:rFonts w:eastAsia="Times New Roman"/>
                <w:color w:val="000000"/>
                <w:sz w:val="18"/>
                <w:szCs w:val="18"/>
                <w:lang w:val="lt-LT" w:eastAsia="lt-LT"/>
              </w:rPr>
            </w:pPr>
            <w:r w:rsidRPr="5DB20FF8">
              <w:rPr>
                <w:sz w:val="18"/>
                <w:szCs w:val="18"/>
                <w:lang w:val="lt-LT" w:eastAsia="lt-LT"/>
              </w:rPr>
              <w:t xml:space="preserve">Atlikta </w:t>
            </w:r>
            <w:r>
              <w:rPr>
                <w:sz w:val="18"/>
                <w:szCs w:val="18"/>
                <w:lang w:val="lt-LT" w:eastAsia="lt-LT"/>
              </w:rPr>
              <w:t xml:space="preserve">visi </w:t>
            </w:r>
            <w:r w:rsidRPr="5DB20FF8">
              <w:rPr>
                <w:sz w:val="18"/>
                <w:szCs w:val="18"/>
                <w:lang w:val="lt-LT" w:eastAsia="lt-LT"/>
              </w:rPr>
              <w:t>statybos darb</w:t>
            </w:r>
            <w:r w:rsidR="008E3D1F">
              <w:rPr>
                <w:sz w:val="18"/>
                <w:szCs w:val="18"/>
                <w:lang w:val="lt-LT" w:eastAsia="lt-LT"/>
              </w:rPr>
              <w:t>ai.</w:t>
            </w:r>
          </w:p>
        </w:tc>
      </w:tr>
      <w:tr w:rsidR="000A4948" w:rsidRPr="00892D91" w14:paraId="29AFE911" w14:textId="77777777" w:rsidTr="0022699D">
        <w:trPr>
          <w:trHeight w:val="103"/>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4852F150" w14:textId="77777777" w:rsidR="000A4948" w:rsidRPr="00892D91" w:rsidRDefault="000A4948" w:rsidP="002F328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3100725D" w14:textId="77777777" w:rsidR="000A4948" w:rsidRPr="00892D91" w:rsidRDefault="000A4948" w:rsidP="002F328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79302DA0" w14:textId="77777777" w:rsidR="000A4948" w:rsidRPr="00892D91" w:rsidRDefault="000A4948" w:rsidP="002F328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single" w:sz="4" w:space="0" w:color="auto"/>
            </w:tcBorders>
            <w:vAlign w:val="center"/>
            <w:hideMark/>
          </w:tcPr>
          <w:p w14:paraId="48535D25" w14:textId="77777777" w:rsidR="000A4948" w:rsidRPr="00892D91" w:rsidRDefault="000A4948" w:rsidP="002F328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41291E65" w14:textId="77777777" w:rsidR="000A4948" w:rsidRPr="00524A6C" w:rsidRDefault="000A4948"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Įsigytos įrangos dalis</w:t>
            </w:r>
          </w:p>
          <w:p w14:paraId="617FED3E" w14:textId="77777777" w:rsidR="000A4948" w:rsidRPr="00524A6C" w:rsidRDefault="000A4948" w:rsidP="00524A6C">
            <w:pPr>
              <w:spacing w:line="240" w:lineRule="auto"/>
              <w:ind w:left="720"/>
              <w:jc w:val="left"/>
              <w:outlineLvl w:val="2"/>
              <w:rPr>
                <w:rFonts w:eastAsia="Times New Roman"/>
                <w:sz w:val="18"/>
                <w:szCs w:val="18"/>
                <w:lang w:val="lt-LT" w:eastAsia="lt-LT"/>
              </w:rPr>
            </w:pPr>
          </w:p>
        </w:tc>
        <w:tc>
          <w:tcPr>
            <w:tcW w:w="685" w:type="dxa"/>
            <w:tcBorders>
              <w:top w:val="nil"/>
              <w:left w:val="nil"/>
              <w:bottom w:val="single" w:sz="4" w:space="0" w:color="auto"/>
              <w:right w:val="single" w:sz="4" w:space="0" w:color="auto"/>
            </w:tcBorders>
            <w:shd w:val="clear" w:color="auto" w:fill="auto"/>
            <w:vAlign w:val="center"/>
            <w:hideMark/>
          </w:tcPr>
          <w:p w14:paraId="03BD5A97" w14:textId="77777777" w:rsidR="000A4948" w:rsidRPr="00524A6C" w:rsidRDefault="000A4948" w:rsidP="00524A6C">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proc.</w:t>
            </w:r>
          </w:p>
          <w:p w14:paraId="1248F806" w14:textId="77777777" w:rsidR="000A4948" w:rsidRPr="00524A6C" w:rsidRDefault="000A4948" w:rsidP="00524A6C">
            <w:pPr>
              <w:spacing w:line="240" w:lineRule="auto"/>
              <w:ind w:left="720"/>
              <w:jc w:val="center"/>
              <w:outlineLvl w:val="2"/>
              <w:rPr>
                <w:rFonts w:eastAsia="Times New Roman"/>
                <w:sz w:val="18"/>
                <w:szCs w:val="18"/>
                <w:lang w:val="lt-LT" w:eastAsia="lt-LT"/>
              </w:rPr>
            </w:pPr>
          </w:p>
        </w:tc>
        <w:tc>
          <w:tcPr>
            <w:tcW w:w="1418" w:type="dxa"/>
            <w:vMerge/>
            <w:tcBorders>
              <w:top w:val="nil"/>
              <w:left w:val="single" w:sz="4" w:space="0" w:color="auto"/>
              <w:bottom w:val="single" w:sz="4" w:space="0" w:color="auto"/>
              <w:right w:val="single" w:sz="4" w:space="0" w:color="auto"/>
            </w:tcBorders>
            <w:vAlign w:val="center"/>
            <w:hideMark/>
          </w:tcPr>
          <w:p w14:paraId="145FB541" w14:textId="77777777" w:rsidR="000A4948" w:rsidRPr="00524A6C" w:rsidRDefault="000A4948" w:rsidP="002F328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36B9457F" w14:textId="77777777" w:rsidR="000A4948" w:rsidRPr="00892D91" w:rsidRDefault="000A4948" w:rsidP="002F328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4A175291" w14:textId="5CDCD399" w:rsidR="000A4948" w:rsidRPr="00892D91" w:rsidRDefault="00A459E1"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2017 m. įsigyta 10</w:t>
            </w:r>
            <w:r w:rsidR="000A4948">
              <w:rPr>
                <w:rFonts w:eastAsia="Times New Roman"/>
                <w:color w:val="000000"/>
                <w:sz w:val="18"/>
                <w:szCs w:val="18"/>
                <w:lang w:val="lt-LT" w:eastAsia="lt-LT"/>
              </w:rPr>
              <w:t>0 proc. įrangos</w:t>
            </w:r>
            <w:r w:rsidR="008E3D1F">
              <w:rPr>
                <w:rFonts w:eastAsia="Times New Roman"/>
                <w:color w:val="000000"/>
                <w:sz w:val="18"/>
                <w:szCs w:val="18"/>
                <w:lang w:val="lt-LT" w:eastAsia="lt-LT"/>
              </w:rPr>
              <w:t>.</w:t>
            </w:r>
          </w:p>
        </w:tc>
        <w:tc>
          <w:tcPr>
            <w:tcW w:w="2835" w:type="dxa"/>
            <w:tcBorders>
              <w:top w:val="nil"/>
              <w:left w:val="single" w:sz="4" w:space="0" w:color="auto"/>
              <w:bottom w:val="single" w:sz="4" w:space="0" w:color="auto"/>
              <w:right w:val="single" w:sz="4" w:space="0" w:color="auto"/>
            </w:tcBorders>
          </w:tcPr>
          <w:p w14:paraId="7BC7590B" w14:textId="00A9EAA4" w:rsidR="000A4948" w:rsidRPr="00892D91" w:rsidRDefault="00A07540"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Įsigyta įranga</w:t>
            </w:r>
            <w:r w:rsidR="008E3D1F">
              <w:rPr>
                <w:rFonts w:eastAsia="Times New Roman"/>
                <w:color w:val="000000"/>
                <w:sz w:val="18"/>
                <w:szCs w:val="18"/>
                <w:lang w:val="lt-LT" w:eastAsia="lt-LT"/>
              </w:rPr>
              <w:t>.</w:t>
            </w:r>
          </w:p>
        </w:tc>
      </w:tr>
      <w:tr w:rsidR="00A13FA8" w:rsidRPr="00F241EC" w14:paraId="249EE9EB" w14:textId="77777777" w:rsidTr="0022699D">
        <w:trPr>
          <w:trHeight w:val="276"/>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8D0492"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3.1.2.2</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53540"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BMX trasos (J. Jablonskio g. 14) modernizavimas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08946A"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32A13D"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7608F3A" w14:textId="77777777" w:rsidR="00A13FA8" w:rsidRPr="00524A6C" w:rsidRDefault="00A13FA8"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Parengtas techninis projektas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E639DD4" w14:textId="77777777" w:rsidR="00A13FA8" w:rsidRPr="00524A6C" w:rsidRDefault="00A13FA8" w:rsidP="002F328B">
            <w:pPr>
              <w:spacing w:line="240" w:lineRule="auto"/>
              <w:jc w:val="center"/>
              <w:outlineLvl w:val="2"/>
              <w:rPr>
                <w:rFonts w:eastAsia="Times New Roman"/>
                <w:sz w:val="18"/>
                <w:szCs w:val="18"/>
                <w:lang w:val="lt-LT" w:eastAsia="lt-LT"/>
              </w:rPr>
            </w:pPr>
            <w:r w:rsidRPr="00524A6C">
              <w:rPr>
                <w:rFonts w:eastAsia="Times New Roman"/>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AAAE4C" w14:textId="77777777" w:rsidR="00A13FA8" w:rsidRPr="00524A6C" w:rsidRDefault="00A13FA8" w:rsidP="002F328B">
            <w:pPr>
              <w:spacing w:line="240" w:lineRule="auto"/>
              <w:jc w:val="left"/>
              <w:outlineLvl w:val="2"/>
              <w:rPr>
                <w:rFonts w:eastAsia="Times New Roman"/>
                <w:sz w:val="18"/>
                <w:szCs w:val="18"/>
                <w:lang w:val="lt-LT" w:eastAsia="lt-LT"/>
              </w:rPr>
            </w:pPr>
            <w:r w:rsidRPr="00524A6C">
              <w:rPr>
                <w:rFonts w:eastAsia="Times New Roman"/>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ED831C"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 Kūno kultūros ir sporto skyrius, Šiaulių sporto mokykla "Dubysa"</w:t>
            </w:r>
          </w:p>
        </w:tc>
        <w:tc>
          <w:tcPr>
            <w:tcW w:w="4985" w:type="dxa"/>
            <w:gridSpan w:val="4"/>
            <w:vMerge w:val="restart"/>
            <w:tcBorders>
              <w:top w:val="single" w:sz="4" w:space="0" w:color="auto"/>
              <w:left w:val="single" w:sz="4" w:space="0" w:color="auto"/>
              <w:bottom w:val="single" w:sz="4" w:space="0" w:color="auto"/>
              <w:right w:val="single" w:sz="4" w:space="0" w:color="auto"/>
            </w:tcBorders>
          </w:tcPr>
          <w:p w14:paraId="58D2A8B4"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r>
      <w:tr w:rsidR="00A13FA8" w:rsidRPr="00892D91" w14:paraId="492FD28D" w14:textId="77777777" w:rsidTr="0022699D">
        <w:trPr>
          <w:trHeight w:val="828"/>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7F809EC1"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04574FC6"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249C0392"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041CB10"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6C58767" w14:textId="77777777" w:rsidR="00A13FA8"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Atliktų modernizavimo darbų dalis (pakeista kalnelių konfigūracija, įrengta 8 m aukščio starto pakyla, perkeltos </w:t>
            </w:r>
          </w:p>
          <w:p w14:paraId="4717E22E" w14:textId="62E829FF"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tribūnos, infrastruktūros sutvarkymas)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A4CCF7B"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C09A8A"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F59FE3"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4985" w:type="dxa"/>
            <w:gridSpan w:val="4"/>
            <w:vMerge/>
            <w:tcBorders>
              <w:top w:val="single" w:sz="4" w:space="0" w:color="auto"/>
              <w:left w:val="single" w:sz="4" w:space="0" w:color="auto"/>
              <w:bottom w:val="single" w:sz="4" w:space="0" w:color="auto"/>
              <w:right w:val="single" w:sz="4" w:space="0" w:color="auto"/>
            </w:tcBorders>
          </w:tcPr>
          <w:p w14:paraId="47A612E6" w14:textId="77777777" w:rsidR="00A13FA8" w:rsidRPr="00892D91" w:rsidRDefault="00A13FA8" w:rsidP="002F328B">
            <w:pPr>
              <w:spacing w:line="240" w:lineRule="auto"/>
              <w:jc w:val="left"/>
              <w:rPr>
                <w:rFonts w:eastAsia="Times New Roman"/>
                <w:color w:val="000000"/>
                <w:sz w:val="18"/>
                <w:szCs w:val="18"/>
                <w:lang w:val="lt-LT" w:eastAsia="lt-LT"/>
              </w:rPr>
            </w:pPr>
          </w:p>
        </w:tc>
      </w:tr>
      <w:tr w:rsidR="00E647E1" w:rsidRPr="00892D91" w14:paraId="17E75ACD" w14:textId="77777777" w:rsidTr="00392CCD">
        <w:trPr>
          <w:trHeight w:val="254"/>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AD52A0" w14:textId="77777777" w:rsidR="00E647E1" w:rsidRPr="00892D91" w:rsidRDefault="00E647E1"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3.1.2.3</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479113" w14:textId="77777777" w:rsidR="00E647E1" w:rsidRPr="00892D91" w:rsidRDefault="00E647E1" w:rsidP="002F328B">
            <w:pPr>
              <w:spacing w:line="240" w:lineRule="auto"/>
              <w:jc w:val="left"/>
              <w:outlineLvl w:val="2"/>
              <w:rPr>
                <w:rFonts w:eastAsia="Times New Roman"/>
                <w:color w:val="000000"/>
                <w:sz w:val="18"/>
                <w:szCs w:val="18"/>
                <w:lang w:val="lt-LT" w:eastAsia="lt-LT"/>
              </w:rPr>
            </w:pPr>
            <w:r w:rsidRPr="006B4BD2">
              <w:rPr>
                <w:rFonts w:eastAsia="Times New Roman"/>
                <w:color w:val="000000"/>
                <w:sz w:val="18"/>
                <w:szCs w:val="18"/>
                <w:lang w:val="lt-LT" w:eastAsia="lt-LT"/>
              </w:rPr>
              <w:t>Pastato prie regbio stadiono ir tribūnų statyba (Gardino g. 14)</w:t>
            </w:r>
          </w:p>
        </w:tc>
        <w:tc>
          <w:tcPr>
            <w:tcW w:w="698" w:type="dxa"/>
            <w:tcBorders>
              <w:top w:val="single" w:sz="4" w:space="0" w:color="auto"/>
              <w:left w:val="nil"/>
              <w:bottom w:val="single" w:sz="4" w:space="0" w:color="auto"/>
              <w:right w:val="single" w:sz="4" w:space="0" w:color="auto"/>
            </w:tcBorders>
            <w:shd w:val="clear" w:color="auto" w:fill="auto"/>
            <w:noWrap/>
            <w:hideMark/>
          </w:tcPr>
          <w:p w14:paraId="329574A6" w14:textId="77777777" w:rsidR="00E647E1" w:rsidRPr="00892D91" w:rsidRDefault="00E647E1"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noWrap/>
            <w:hideMark/>
          </w:tcPr>
          <w:p w14:paraId="2AA8C9C4" w14:textId="77777777" w:rsidR="00E647E1" w:rsidRPr="00892D91" w:rsidRDefault="00E647E1"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851264B" w14:textId="77777777" w:rsidR="00E647E1" w:rsidRPr="00116FA8" w:rsidRDefault="00E647E1"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Parengtas techninis projektas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4C36C6AA" w14:textId="77777777" w:rsidR="00E647E1" w:rsidRPr="00116FA8" w:rsidRDefault="00E647E1" w:rsidP="002F328B">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 xml:space="preserve">vnt.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70432B" w14:textId="77777777" w:rsidR="00E647E1" w:rsidRPr="00892D91" w:rsidRDefault="00E647E1"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CDB98A" w14:textId="77777777" w:rsidR="00E647E1" w:rsidRPr="00892D91" w:rsidRDefault="00E647E1"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 Kūno kultūros ir sporto skyrius, Šiaulių sporto mokykla "Klevas"</w:t>
            </w:r>
          </w:p>
        </w:tc>
        <w:tc>
          <w:tcPr>
            <w:tcW w:w="2150" w:type="dxa"/>
            <w:gridSpan w:val="3"/>
            <w:tcBorders>
              <w:top w:val="single" w:sz="4" w:space="0" w:color="auto"/>
              <w:left w:val="single" w:sz="4" w:space="0" w:color="auto"/>
              <w:bottom w:val="single" w:sz="4" w:space="0" w:color="000000"/>
              <w:right w:val="single" w:sz="4" w:space="0" w:color="auto"/>
            </w:tcBorders>
          </w:tcPr>
          <w:p w14:paraId="23768040" w14:textId="64E249C0" w:rsidR="00E647E1" w:rsidRPr="00892D91" w:rsidRDefault="00E647E1" w:rsidP="00E647E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2016 m. parengtas pastato techninis projektas</w:t>
            </w:r>
          </w:p>
        </w:tc>
        <w:tc>
          <w:tcPr>
            <w:tcW w:w="2835" w:type="dxa"/>
            <w:tcBorders>
              <w:top w:val="single" w:sz="4" w:space="0" w:color="auto"/>
              <w:left w:val="single" w:sz="4" w:space="0" w:color="auto"/>
              <w:bottom w:val="single" w:sz="4" w:space="0" w:color="auto"/>
              <w:right w:val="single" w:sz="4" w:space="0" w:color="auto"/>
            </w:tcBorders>
          </w:tcPr>
          <w:p w14:paraId="1422D8E4" w14:textId="77777777" w:rsidR="00E647E1" w:rsidRPr="00892D91" w:rsidRDefault="00E647E1" w:rsidP="002F328B">
            <w:pPr>
              <w:spacing w:line="240" w:lineRule="auto"/>
              <w:jc w:val="left"/>
              <w:outlineLvl w:val="2"/>
              <w:rPr>
                <w:rFonts w:eastAsia="Times New Roman"/>
                <w:color w:val="000000"/>
                <w:sz w:val="18"/>
                <w:szCs w:val="18"/>
                <w:lang w:val="lt-LT" w:eastAsia="lt-LT"/>
              </w:rPr>
            </w:pPr>
          </w:p>
        </w:tc>
      </w:tr>
      <w:tr w:rsidR="00E647E1" w:rsidRPr="00F241EC" w14:paraId="08930BC1" w14:textId="77777777" w:rsidTr="00392CCD">
        <w:trPr>
          <w:trHeight w:val="1128"/>
        </w:trPr>
        <w:tc>
          <w:tcPr>
            <w:tcW w:w="845" w:type="dxa"/>
            <w:vMerge/>
            <w:tcBorders>
              <w:top w:val="nil"/>
              <w:left w:val="single" w:sz="4" w:space="0" w:color="auto"/>
              <w:bottom w:val="single" w:sz="4" w:space="0" w:color="000000"/>
              <w:right w:val="single" w:sz="4" w:space="0" w:color="auto"/>
            </w:tcBorders>
            <w:vAlign w:val="center"/>
            <w:hideMark/>
          </w:tcPr>
          <w:p w14:paraId="21933840" w14:textId="77777777" w:rsidR="00E647E1" w:rsidRPr="00892D91" w:rsidRDefault="00E647E1" w:rsidP="002F328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27E1B78F" w14:textId="77777777" w:rsidR="00E647E1" w:rsidRPr="00892D91" w:rsidRDefault="00E647E1" w:rsidP="002F328B">
            <w:pPr>
              <w:spacing w:line="240" w:lineRule="auto"/>
              <w:jc w:val="left"/>
              <w:outlineLvl w:val="2"/>
              <w:rPr>
                <w:rFonts w:eastAsia="Times New Roman"/>
                <w:color w:val="000000"/>
                <w:sz w:val="18"/>
                <w:szCs w:val="18"/>
                <w:lang w:val="lt-LT" w:eastAsia="lt-LT"/>
              </w:rPr>
            </w:pPr>
          </w:p>
        </w:tc>
        <w:tc>
          <w:tcPr>
            <w:tcW w:w="698" w:type="dxa"/>
            <w:tcBorders>
              <w:top w:val="single" w:sz="4" w:space="0" w:color="auto"/>
              <w:left w:val="nil"/>
              <w:bottom w:val="nil"/>
              <w:right w:val="single" w:sz="4" w:space="0" w:color="auto"/>
            </w:tcBorders>
            <w:shd w:val="clear" w:color="auto" w:fill="auto"/>
            <w:noWrap/>
            <w:hideMark/>
          </w:tcPr>
          <w:p w14:paraId="194BA74B" w14:textId="77777777" w:rsidR="00E647E1" w:rsidRPr="00892D91" w:rsidRDefault="00E647E1"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8" w:type="dxa"/>
            <w:tcBorders>
              <w:top w:val="single" w:sz="4" w:space="0" w:color="auto"/>
              <w:left w:val="nil"/>
              <w:bottom w:val="nil"/>
              <w:right w:val="nil"/>
            </w:tcBorders>
            <w:shd w:val="clear" w:color="auto" w:fill="auto"/>
            <w:noWrap/>
            <w:hideMark/>
          </w:tcPr>
          <w:p w14:paraId="065DA085" w14:textId="77777777" w:rsidR="00E647E1" w:rsidRPr="00892D91" w:rsidRDefault="00E647E1"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2150" w:type="dxa"/>
            <w:tcBorders>
              <w:top w:val="nil"/>
              <w:left w:val="single" w:sz="4" w:space="0" w:color="auto"/>
              <w:bottom w:val="single" w:sz="4" w:space="0" w:color="auto"/>
              <w:right w:val="single" w:sz="4" w:space="0" w:color="auto"/>
            </w:tcBorders>
            <w:shd w:val="clear" w:color="auto" w:fill="auto"/>
            <w:hideMark/>
          </w:tcPr>
          <w:p w14:paraId="50E3D19A" w14:textId="77777777" w:rsidR="00E647E1" w:rsidRPr="00892D91" w:rsidRDefault="00E647E1"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statybos darbų dalis ( inžinerinių tinklų ir pamatų įrengimas, pastato statyba ir gerbūvio sutvarkymas, 500 vietų tribūnų žiūrovams įrengimas,  dirbtinos aikštės 1825 m</w:t>
            </w:r>
            <w:r w:rsidRPr="00892D91">
              <w:rPr>
                <w:rFonts w:eastAsia="Times New Roman"/>
                <w:color w:val="000000"/>
                <w:sz w:val="18"/>
                <w:szCs w:val="18"/>
                <w:vertAlign w:val="superscript"/>
                <w:lang w:val="lt-LT" w:eastAsia="lt-LT"/>
              </w:rPr>
              <w:t>2</w:t>
            </w:r>
            <w:r w:rsidRPr="00892D91">
              <w:rPr>
                <w:rFonts w:eastAsia="Times New Roman"/>
                <w:color w:val="000000"/>
                <w:sz w:val="18"/>
                <w:szCs w:val="18"/>
                <w:lang w:val="lt-LT" w:eastAsia="lt-LT"/>
              </w:rPr>
              <w:t xml:space="preserve"> įrengimas)</w:t>
            </w:r>
            <w:r>
              <w:rPr>
                <w:rFonts w:eastAsia="Times New Roman"/>
                <w:color w:val="000000"/>
                <w:sz w:val="18"/>
                <w:szCs w:val="18"/>
                <w:lang w:val="lt-LT" w:eastAsia="lt-LT"/>
              </w:rPr>
              <w:t xml:space="preserve"> </w:t>
            </w:r>
          </w:p>
        </w:tc>
        <w:tc>
          <w:tcPr>
            <w:tcW w:w="685" w:type="dxa"/>
            <w:tcBorders>
              <w:top w:val="nil"/>
              <w:left w:val="nil"/>
              <w:bottom w:val="single" w:sz="4" w:space="0" w:color="auto"/>
              <w:right w:val="single" w:sz="4" w:space="0" w:color="auto"/>
            </w:tcBorders>
            <w:shd w:val="clear" w:color="auto" w:fill="auto"/>
            <w:noWrap/>
            <w:vAlign w:val="center"/>
            <w:hideMark/>
          </w:tcPr>
          <w:p w14:paraId="4EECDF21" w14:textId="77777777" w:rsidR="00E647E1" w:rsidRPr="00892D91" w:rsidRDefault="00E647E1"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7038DB30" w14:textId="77777777" w:rsidR="00E647E1" w:rsidRPr="00892D91" w:rsidRDefault="00E647E1" w:rsidP="002F328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503DB759" w14:textId="77777777" w:rsidR="00E647E1" w:rsidRPr="00892D91" w:rsidRDefault="00E647E1" w:rsidP="002F328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725DAF8C" w14:textId="51521CDF" w:rsidR="00E647E1" w:rsidRPr="00892D91" w:rsidRDefault="0078777B" w:rsidP="00103A0E">
            <w:pPr>
              <w:spacing w:line="240" w:lineRule="auto"/>
              <w:rPr>
                <w:rFonts w:eastAsia="Times New Roman"/>
                <w:color w:val="000000"/>
                <w:sz w:val="18"/>
                <w:szCs w:val="18"/>
                <w:lang w:val="lt-LT" w:eastAsia="lt-LT"/>
              </w:rPr>
            </w:pPr>
            <w:r>
              <w:rPr>
                <w:rFonts w:eastAsia="Times New Roman"/>
                <w:color w:val="000000"/>
                <w:sz w:val="18"/>
                <w:szCs w:val="18"/>
                <w:lang w:val="lt-LT" w:eastAsia="lt-LT"/>
              </w:rPr>
              <w:t>2017 m. atlikta 8</w:t>
            </w:r>
            <w:r w:rsidR="00E647E1">
              <w:rPr>
                <w:rFonts w:eastAsia="Times New Roman"/>
                <w:color w:val="000000"/>
                <w:sz w:val="18"/>
                <w:szCs w:val="18"/>
                <w:lang w:val="lt-LT" w:eastAsia="lt-LT"/>
              </w:rPr>
              <w:t>0 proc. planuotų darbų</w:t>
            </w:r>
            <w:r w:rsidR="00103A0E">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2ECEA036" w14:textId="7112C4D0" w:rsidR="00E647E1" w:rsidRDefault="00E647E1" w:rsidP="002F328B">
            <w:pPr>
              <w:spacing w:line="240" w:lineRule="auto"/>
              <w:jc w:val="left"/>
              <w:rPr>
                <w:rFonts w:eastAsia="Times New Roman"/>
                <w:color w:val="000000"/>
                <w:sz w:val="18"/>
                <w:szCs w:val="18"/>
                <w:lang w:val="lt-LT" w:eastAsia="lt-LT"/>
              </w:rPr>
            </w:pPr>
            <w:r w:rsidRPr="001440AC">
              <w:rPr>
                <w:rFonts w:eastAsia="Times New Roman"/>
                <w:color w:val="000000"/>
                <w:sz w:val="18"/>
                <w:szCs w:val="18"/>
                <w:lang w:val="lt-LT" w:eastAsia="lt-LT"/>
              </w:rPr>
              <w:t>Atlikti statybos darbai (inžinerinių tinklų ir pamatų įrengimas, pastato statyba</w:t>
            </w:r>
            <w:r w:rsidR="0078777B">
              <w:rPr>
                <w:rFonts w:eastAsia="Times New Roman"/>
                <w:color w:val="000000"/>
                <w:sz w:val="18"/>
                <w:szCs w:val="18"/>
                <w:lang w:val="lt-LT" w:eastAsia="lt-LT"/>
              </w:rPr>
              <w:t>)</w:t>
            </w:r>
            <w:r w:rsidRPr="001440AC">
              <w:rPr>
                <w:rFonts w:eastAsia="Times New Roman"/>
                <w:color w:val="000000"/>
                <w:sz w:val="18"/>
                <w:szCs w:val="18"/>
                <w:lang w:val="lt-LT" w:eastAsia="lt-LT"/>
              </w:rPr>
              <w:t>.</w:t>
            </w:r>
          </w:p>
          <w:p w14:paraId="0F248F1D" w14:textId="47E511E8" w:rsidR="0078777B" w:rsidRPr="00892D91" w:rsidRDefault="0078777B" w:rsidP="002F328B">
            <w:pPr>
              <w:spacing w:line="240" w:lineRule="auto"/>
              <w:jc w:val="left"/>
              <w:rPr>
                <w:rFonts w:eastAsia="Times New Roman"/>
                <w:color w:val="000000"/>
                <w:sz w:val="18"/>
                <w:szCs w:val="18"/>
                <w:lang w:val="lt-LT" w:eastAsia="lt-LT"/>
              </w:rPr>
            </w:pPr>
            <w:r w:rsidRPr="0078777B">
              <w:rPr>
                <w:color w:val="000000" w:themeColor="text1"/>
                <w:sz w:val="18"/>
                <w:szCs w:val="18"/>
                <w:lang w:val="lt-LT" w:eastAsia="lt-LT"/>
              </w:rPr>
              <w:t>Dėl lėšų stokos automobilių aikštelės įrengimo darbai numatyti atlikti 2019 m.</w:t>
            </w:r>
          </w:p>
        </w:tc>
      </w:tr>
      <w:tr w:rsidR="00EB0CBA" w:rsidRPr="00892D91" w14:paraId="45E789A5" w14:textId="77777777" w:rsidTr="00392CCD">
        <w:trPr>
          <w:trHeight w:val="131"/>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0C3691C8" w14:textId="77777777" w:rsidR="00EB0CBA" w:rsidRPr="00892D91" w:rsidRDefault="00EB0CB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3.1.2.4</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24834EA5" w14:textId="77777777" w:rsidR="00EB0CBA" w:rsidRPr="00892D91" w:rsidRDefault="00EB0CBA"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Teniso kortų (Gardino g. 8) modernizavimas bei infrastruktūros įrengimas</w:t>
            </w:r>
          </w:p>
        </w:tc>
        <w:tc>
          <w:tcPr>
            <w:tcW w:w="698" w:type="dxa"/>
            <w:tcBorders>
              <w:top w:val="single" w:sz="4" w:space="0" w:color="auto"/>
              <w:left w:val="nil"/>
              <w:bottom w:val="nil"/>
              <w:right w:val="single" w:sz="4" w:space="0" w:color="auto"/>
            </w:tcBorders>
            <w:shd w:val="clear" w:color="auto" w:fill="auto"/>
            <w:noWrap/>
            <w:hideMark/>
          </w:tcPr>
          <w:p w14:paraId="5C6CD121" w14:textId="77777777" w:rsidR="00EB0CBA" w:rsidRPr="00892D91" w:rsidRDefault="00EB0CB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nil"/>
              <w:right w:val="nil"/>
            </w:tcBorders>
            <w:shd w:val="clear" w:color="auto" w:fill="auto"/>
            <w:noWrap/>
            <w:hideMark/>
          </w:tcPr>
          <w:p w14:paraId="559FB9E0" w14:textId="77777777" w:rsidR="00EB0CBA" w:rsidRPr="00892D91" w:rsidRDefault="00EB0CB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single" w:sz="4" w:space="0" w:color="auto"/>
              <w:bottom w:val="single" w:sz="4" w:space="0" w:color="auto"/>
              <w:right w:val="single" w:sz="4" w:space="0" w:color="auto"/>
            </w:tcBorders>
            <w:shd w:val="clear" w:color="auto" w:fill="auto"/>
            <w:hideMark/>
          </w:tcPr>
          <w:p w14:paraId="6BAAACE0" w14:textId="77777777" w:rsidR="00EB0CBA" w:rsidRPr="00116FA8" w:rsidRDefault="00EB0CBA"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Parengtas techninis projektas</w:t>
            </w:r>
          </w:p>
          <w:p w14:paraId="0DB6F9CD" w14:textId="77777777" w:rsidR="00EB0CBA" w:rsidRPr="00116FA8" w:rsidRDefault="00EB0CBA" w:rsidP="002F328B">
            <w:pPr>
              <w:spacing w:line="240" w:lineRule="auto"/>
              <w:jc w:val="left"/>
              <w:outlineLvl w:val="2"/>
              <w:rPr>
                <w:rFonts w:eastAsia="Times New Roman"/>
                <w:color w:val="FF0000"/>
                <w:sz w:val="18"/>
                <w:szCs w:val="18"/>
                <w:lang w:val="lt-LT" w:eastAsia="lt-LT"/>
              </w:rPr>
            </w:pPr>
          </w:p>
        </w:tc>
        <w:tc>
          <w:tcPr>
            <w:tcW w:w="685" w:type="dxa"/>
            <w:tcBorders>
              <w:top w:val="nil"/>
              <w:left w:val="nil"/>
              <w:bottom w:val="single" w:sz="4" w:space="0" w:color="auto"/>
              <w:right w:val="single" w:sz="4" w:space="0" w:color="auto"/>
            </w:tcBorders>
            <w:shd w:val="clear" w:color="auto" w:fill="auto"/>
            <w:noWrap/>
            <w:vAlign w:val="center"/>
            <w:hideMark/>
          </w:tcPr>
          <w:p w14:paraId="3F99DAA8" w14:textId="77777777" w:rsidR="00EB0CBA" w:rsidRPr="00116FA8" w:rsidRDefault="00EB0CBA" w:rsidP="00551668">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vnt.</w:t>
            </w:r>
          </w:p>
          <w:p w14:paraId="0C6626D1" w14:textId="77777777" w:rsidR="00EB0CBA" w:rsidRPr="00116FA8" w:rsidRDefault="00EB0CBA" w:rsidP="00551668">
            <w:pPr>
              <w:spacing w:line="240" w:lineRule="auto"/>
              <w:jc w:val="center"/>
              <w:outlineLvl w:val="2"/>
              <w:rPr>
                <w:rFonts w:eastAsia="Times New Roman"/>
                <w:color w:val="FF0000"/>
                <w:sz w:val="18"/>
                <w:szCs w:val="18"/>
                <w:lang w:val="lt-LT" w:eastAsia="lt-LT"/>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5EBD3DA" w14:textId="77777777" w:rsidR="00EB0CBA" w:rsidRPr="00892D91" w:rsidRDefault="00EB0CB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032B2751" w14:textId="77777777" w:rsidR="00EB0CBA" w:rsidRPr="00892D91" w:rsidRDefault="00EB0CBA"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 Kūno kultūros ir sporto skyrius, Šiaulių teniso mokykla</w:t>
            </w:r>
          </w:p>
        </w:tc>
        <w:tc>
          <w:tcPr>
            <w:tcW w:w="2150" w:type="dxa"/>
            <w:gridSpan w:val="3"/>
            <w:tcBorders>
              <w:top w:val="nil"/>
              <w:left w:val="single" w:sz="4" w:space="0" w:color="auto"/>
              <w:bottom w:val="single" w:sz="4" w:space="0" w:color="000000"/>
              <w:right w:val="single" w:sz="4" w:space="0" w:color="auto"/>
            </w:tcBorders>
          </w:tcPr>
          <w:p w14:paraId="080F7A02" w14:textId="48A07802" w:rsidR="00EB0CBA" w:rsidRPr="00892D91" w:rsidRDefault="00EB0CBA" w:rsidP="00EB0CBA">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2016 m. parengtas </w:t>
            </w:r>
            <w:r w:rsidR="00D536B4">
              <w:rPr>
                <w:rFonts w:eastAsia="Times New Roman"/>
                <w:color w:val="000000"/>
                <w:sz w:val="18"/>
                <w:szCs w:val="18"/>
                <w:lang w:val="lt-LT" w:eastAsia="lt-LT"/>
              </w:rPr>
              <w:t xml:space="preserve">darbų </w:t>
            </w:r>
            <w:r>
              <w:rPr>
                <w:rFonts w:eastAsia="Times New Roman"/>
                <w:color w:val="000000"/>
                <w:sz w:val="18"/>
                <w:szCs w:val="18"/>
                <w:lang w:val="lt-LT" w:eastAsia="lt-LT"/>
              </w:rPr>
              <w:t>techninis projektas</w:t>
            </w:r>
          </w:p>
        </w:tc>
        <w:tc>
          <w:tcPr>
            <w:tcW w:w="2835" w:type="dxa"/>
            <w:tcBorders>
              <w:top w:val="single" w:sz="4" w:space="0" w:color="auto"/>
              <w:left w:val="single" w:sz="4" w:space="0" w:color="auto"/>
              <w:bottom w:val="single" w:sz="4" w:space="0" w:color="000000"/>
              <w:right w:val="single" w:sz="4" w:space="0" w:color="auto"/>
            </w:tcBorders>
          </w:tcPr>
          <w:p w14:paraId="0581337A" w14:textId="77777777" w:rsidR="00D536B4" w:rsidRPr="00116FA8" w:rsidRDefault="00D536B4" w:rsidP="00D536B4">
            <w:pPr>
              <w:spacing w:line="240" w:lineRule="auto"/>
              <w:jc w:val="left"/>
              <w:outlineLvl w:val="2"/>
              <w:rPr>
                <w:rFonts w:ascii="Times New Roman" w:eastAsia="Times New Roman" w:hAnsi="Times New Roman"/>
                <w:color w:val="000000" w:themeColor="text1"/>
                <w:sz w:val="18"/>
                <w:szCs w:val="18"/>
                <w:lang w:val="lt-LT" w:eastAsia="lt-LT"/>
              </w:rPr>
            </w:pPr>
            <w:r>
              <w:rPr>
                <w:rFonts w:ascii="Times New Roman" w:eastAsia="Times New Roman" w:hAnsi="Times New Roman"/>
                <w:color w:val="000000" w:themeColor="text1"/>
                <w:sz w:val="18"/>
                <w:szCs w:val="18"/>
                <w:lang w:val="lt-LT" w:eastAsia="lt-LT"/>
              </w:rPr>
              <w:t xml:space="preserve">Pastato </w:t>
            </w:r>
            <w:r w:rsidRPr="5DB20FF8">
              <w:rPr>
                <w:color w:val="000000" w:themeColor="text1"/>
                <w:sz w:val="18"/>
                <w:szCs w:val="18"/>
                <w:lang w:val="lt-LT" w:eastAsia="lt-LT"/>
              </w:rPr>
              <w:t>apšiltin</w:t>
            </w:r>
            <w:r>
              <w:rPr>
                <w:color w:val="000000" w:themeColor="text1"/>
                <w:sz w:val="18"/>
                <w:szCs w:val="18"/>
                <w:lang w:val="lt-LT" w:eastAsia="lt-LT"/>
              </w:rPr>
              <w:t>imo projektas bus rengiamas 2019 m.</w:t>
            </w:r>
          </w:p>
          <w:p w14:paraId="250EDAAB" w14:textId="77777777" w:rsidR="00EB0CBA" w:rsidRPr="00892D91" w:rsidRDefault="00EB0CBA" w:rsidP="00EB0CBA">
            <w:pPr>
              <w:spacing w:line="240" w:lineRule="auto"/>
              <w:jc w:val="left"/>
              <w:outlineLvl w:val="2"/>
              <w:rPr>
                <w:rFonts w:eastAsia="Times New Roman"/>
                <w:color w:val="000000"/>
                <w:sz w:val="18"/>
                <w:szCs w:val="18"/>
                <w:lang w:val="lt-LT" w:eastAsia="lt-LT"/>
              </w:rPr>
            </w:pPr>
          </w:p>
        </w:tc>
      </w:tr>
      <w:tr w:rsidR="00A4318A" w:rsidRPr="00892D91" w14:paraId="45385457" w14:textId="77777777" w:rsidTr="0022699D">
        <w:trPr>
          <w:trHeight w:val="1380"/>
        </w:trPr>
        <w:tc>
          <w:tcPr>
            <w:tcW w:w="845" w:type="dxa"/>
            <w:vMerge/>
            <w:tcBorders>
              <w:top w:val="nil"/>
              <w:left w:val="single" w:sz="4" w:space="0" w:color="auto"/>
              <w:bottom w:val="single" w:sz="4" w:space="0" w:color="auto"/>
              <w:right w:val="single" w:sz="4" w:space="0" w:color="auto"/>
            </w:tcBorders>
            <w:vAlign w:val="center"/>
            <w:hideMark/>
          </w:tcPr>
          <w:p w14:paraId="5E984945" w14:textId="77777777" w:rsidR="00A4318A" w:rsidRPr="00892D91" w:rsidRDefault="00A4318A" w:rsidP="002F328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133FBD1A" w14:textId="77777777" w:rsidR="00A4318A" w:rsidRPr="00892D91" w:rsidRDefault="00A4318A" w:rsidP="002F328B">
            <w:pPr>
              <w:spacing w:line="240" w:lineRule="auto"/>
              <w:jc w:val="left"/>
              <w:outlineLvl w:val="2"/>
              <w:rPr>
                <w:rFonts w:eastAsia="Times New Roman"/>
                <w:color w:val="000000"/>
                <w:sz w:val="18"/>
                <w:szCs w:val="18"/>
                <w:lang w:val="lt-LT" w:eastAsia="lt-LT"/>
              </w:rPr>
            </w:pPr>
          </w:p>
        </w:tc>
        <w:tc>
          <w:tcPr>
            <w:tcW w:w="698" w:type="dxa"/>
            <w:tcBorders>
              <w:top w:val="nil"/>
              <w:left w:val="nil"/>
              <w:bottom w:val="single" w:sz="4" w:space="0" w:color="auto"/>
              <w:right w:val="single" w:sz="4" w:space="0" w:color="auto"/>
            </w:tcBorders>
            <w:shd w:val="clear" w:color="auto" w:fill="auto"/>
            <w:noWrap/>
            <w:hideMark/>
          </w:tcPr>
          <w:p w14:paraId="0F464A8B" w14:textId="77777777" w:rsidR="00A4318A" w:rsidRPr="00892D91" w:rsidRDefault="00A4318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8" w:type="dxa"/>
            <w:tcBorders>
              <w:top w:val="nil"/>
              <w:left w:val="nil"/>
              <w:bottom w:val="single" w:sz="4" w:space="0" w:color="auto"/>
              <w:right w:val="nil"/>
            </w:tcBorders>
            <w:shd w:val="clear" w:color="auto" w:fill="auto"/>
            <w:noWrap/>
            <w:hideMark/>
          </w:tcPr>
          <w:p w14:paraId="16A65D89" w14:textId="77777777" w:rsidR="00A4318A" w:rsidRPr="00892D91" w:rsidRDefault="00A4318A"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2150" w:type="dxa"/>
            <w:tcBorders>
              <w:top w:val="nil"/>
              <w:left w:val="single" w:sz="4" w:space="0" w:color="auto"/>
              <w:bottom w:val="single" w:sz="4" w:space="0" w:color="auto"/>
              <w:right w:val="single" w:sz="4" w:space="0" w:color="auto"/>
            </w:tcBorders>
            <w:shd w:val="clear" w:color="auto" w:fill="auto"/>
            <w:hideMark/>
          </w:tcPr>
          <w:p w14:paraId="075F1C9A" w14:textId="77777777" w:rsidR="00A4318A" w:rsidRPr="00116FA8" w:rsidRDefault="00A4318A" w:rsidP="002F328B">
            <w:pPr>
              <w:spacing w:line="240" w:lineRule="auto"/>
              <w:jc w:val="left"/>
              <w:outlineLvl w:val="2"/>
              <w:rPr>
                <w:rFonts w:eastAsia="Times New Roman"/>
                <w:color w:val="000000"/>
                <w:sz w:val="18"/>
                <w:szCs w:val="18"/>
                <w:lang w:val="lt-LT" w:eastAsia="lt-LT"/>
              </w:rPr>
            </w:pPr>
            <w:r w:rsidRPr="00116FA8">
              <w:rPr>
                <w:rFonts w:eastAsia="Times New Roman"/>
                <w:color w:val="000000"/>
                <w:sz w:val="18"/>
                <w:szCs w:val="18"/>
                <w:lang w:val="lt-LT" w:eastAsia="lt-LT"/>
              </w:rPr>
              <w:t>Atliktų modernizavimo darbų dalis (sumontuoti plastiko langų blokai, plastikinės durys, apšiltintas pastatas ir cokolis, pakeista elektros instaliacija ir modernizuotas apšvietimas, nudažytos salės lubos, įrengta automobilių stovėjimo aikštelė)</w:t>
            </w:r>
          </w:p>
        </w:tc>
        <w:tc>
          <w:tcPr>
            <w:tcW w:w="685" w:type="dxa"/>
            <w:tcBorders>
              <w:top w:val="nil"/>
              <w:left w:val="nil"/>
              <w:bottom w:val="single" w:sz="4" w:space="0" w:color="auto"/>
              <w:right w:val="single" w:sz="4" w:space="0" w:color="auto"/>
            </w:tcBorders>
            <w:shd w:val="clear" w:color="auto" w:fill="auto"/>
            <w:noWrap/>
            <w:vAlign w:val="center"/>
            <w:hideMark/>
          </w:tcPr>
          <w:p w14:paraId="66D8EC87" w14:textId="77777777" w:rsidR="00A4318A" w:rsidRPr="00116FA8" w:rsidRDefault="00A4318A" w:rsidP="002F328B">
            <w:pPr>
              <w:spacing w:line="240" w:lineRule="auto"/>
              <w:jc w:val="center"/>
              <w:outlineLvl w:val="2"/>
              <w:rPr>
                <w:rFonts w:eastAsia="Times New Roman"/>
                <w:color w:val="000000"/>
                <w:sz w:val="18"/>
                <w:szCs w:val="18"/>
                <w:lang w:val="lt-LT" w:eastAsia="lt-LT"/>
              </w:rPr>
            </w:pPr>
            <w:r w:rsidRPr="00116FA8">
              <w:rPr>
                <w:rFonts w:eastAsia="Times New Roman"/>
                <w:color w:val="000000"/>
                <w:sz w:val="18"/>
                <w:szCs w:val="18"/>
                <w:lang w:val="lt-LT" w:eastAsia="lt-LT"/>
              </w:rPr>
              <w:t>proc.</w:t>
            </w:r>
          </w:p>
        </w:tc>
        <w:tc>
          <w:tcPr>
            <w:tcW w:w="1418" w:type="dxa"/>
            <w:vMerge/>
            <w:tcBorders>
              <w:top w:val="nil"/>
              <w:left w:val="single" w:sz="4" w:space="0" w:color="auto"/>
              <w:bottom w:val="single" w:sz="4" w:space="0" w:color="auto"/>
              <w:right w:val="single" w:sz="4" w:space="0" w:color="auto"/>
            </w:tcBorders>
            <w:vAlign w:val="center"/>
            <w:hideMark/>
          </w:tcPr>
          <w:p w14:paraId="2AF6D3CE" w14:textId="77777777" w:rsidR="00A4318A" w:rsidRPr="00892D91" w:rsidRDefault="00A4318A" w:rsidP="002F328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5A285ABA" w14:textId="77777777" w:rsidR="00A4318A" w:rsidRPr="00892D91" w:rsidRDefault="00A4318A" w:rsidP="002F328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41A09499" w14:textId="00F01E96" w:rsidR="00A4318A" w:rsidRPr="00892D91" w:rsidRDefault="00A4318A"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2017 m. atlikta 10 proc. planuotų darbų</w:t>
            </w:r>
          </w:p>
        </w:tc>
        <w:tc>
          <w:tcPr>
            <w:tcW w:w="2835" w:type="dxa"/>
            <w:tcBorders>
              <w:top w:val="nil"/>
              <w:left w:val="single" w:sz="4" w:space="0" w:color="auto"/>
              <w:bottom w:val="single" w:sz="4" w:space="0" w:color="auto"/>
              <w:right w:val="single" w:sz="4" w:space="0" w:color="auto"/>
            </w:tcBorders>
          </w:tcPr>
          <w:p w14:paraId="48717F95" w14:textId="77777777" w:rsidR="00A4318A" w:rsidRPr="00892D91" w:rsidRDefault="00A4318A" w:rsidP="003E3CB2">
            <w:pPr>
              <w:spacing w:line="240" w:lineRule="auto"/>
              <w:rPr>
                <w:rFonts w:eastAsia="Times New Roman"/>
                <w:color w:val="000000"/>
                <w:sz w:val="18"/>
                <w:szCs w:val="18"/>
                <w:lang w:val="lt-LT" w:eastAsia="lt-LT"/>
              </w:rPr>
            </w:pPr>
            <w:r>
              <w:rPr>
                <w:rFonts w:eastAsia="Times New Roman"/>
                <w:color w:val="000000"/>
                <w:sz w:val="18"/>
                <w:szCs w:val="18"/>
                <w:lang w:val="lt-LT" w:eastAsia="lt-LT"/>
              </w:rPr>
              <w:t>P</w:t>
            </w:r>
            <w:r w:rsidRPr="00116FA8">
              <w:rPr>
                <w:rFonts w:eastAsia="Times New Roman"/>
                <w:color w:val="000000"/>
                <w:sz w:val="18"/>
                <w:szCs w:val="18"/>
                <w:lang w:val="lt-LT" w:eastAsia="lt-LT"/>
              </w:rPr>
              <w:t>akeista elektros instaliacija</w:t>
            </w:r>
            <w:r>
              <w:rPr>
                <w:rFonts w:eastAsia="Times New Roman"/>
                <w:color w:val="000000"/>
                <w:sz w:val="18"/>
                <w:szCs w:val="18"/>
                <w:lang w:val="lt-LT" w:eastAsia="lt-LT"/>
              </w:rPr>
              <w:t>,</w:t>
            </w:r>
            <w:r w:rsidRPr="00116FA8">
              <w:rPr>
                <w:rFonts w:eastAsia="Times New Roman"/>
                <w:color w:val="000000"/>
                <w:sz w:val="18"/>
                <w:szCs w:val="18"/>
                <w:lang w:val="lt-LT" w:eastAsia="lt-LT"/>
              </w:rPr>
              <w:t xml:space="preserve"> modernizuotas apšvietimas</w:t>
            </w:r>
            <w:r w:rsidRPr="000A36AC">
              <w:rPr>
                <w:rFonts w:eastAsia="Times New Roman"/>
                <w:color w:val="000000"/>
                <w:sz w:val="18"/>
                <w:szCs w:val="18"/>
                <w:lang w:val="lt-LT" w:eastAsia="lt-LT"/>
              </w:rPr>
              <w:t xml:space="preserve"> </w:t>
            </w:r>
            <w:r w:rsidRPr="000A36AC">
              <w:rPr>
                <w:sz w:val="18"/>
                <w:szCs w:val="18"/>
              </w:rPr>
              <w:t xml:space="preserve">ir </w:t>
            </w:r>
            <w:r>
              <w:rPr>
                <w:sz w:val="18"/>
                <w:szCs w:val="18"/>
              </w:rPr>
              <w:t xml:space="preserve">jo </w:t>
            </w:r>
            <w:r w:rsidRPr="000A36AC">
              <w:rPr>
                <w:sz w:val="18"/>
                <w:szCs w:val="18"/>
              </w:rPr>
              <w:t xml:space="preserve">valdymo </w:t>
            </w:r>
            <w:r>
              <w:rPr>
                <w:sz w:val="18"/>
                <w:szCs w:val="18"/>
              </w:rPr>
              <w:t>s</w:t>
            </w:r>
            <w:r w:rsidRPr="000A36AC">
              <w:rPr>
                <w:sz w:val="18"/>
                <w:szCs w:val="18"/>
              </w:rPr>
              <w:t xml:space="preserve">istema, </w:t>
            </w:r>
            <w:r>
              <w:rPr>
                <w:sz w:val="18"/>
                <w:szCs w:val="18"/>
              </w:rPr>
              <w:t xml:space="preserve">šių </w:t>
            </w:r>
            <w:r w:rsidRPr="000A36AC">
              <w:rPr>
                <w:rFonts w:eastAsia="Times New Roman"/>
                <w:color w:val="000000"/>
                <w:sz w:val="18"/>
                <w:szCs w:val="18"/>
                <w:lang w:val="lt-LT" w:eastAsia="lt-LT"/>
              </w:rPr>
              <w:t>darbų atlikimas 100 proc.</w:t>
            </w:r>
          </w:p>
        </w:tc>
      </w:tr>
      <w:tr w:rsidR="00A13FA8" w:rsidRPr="00F241EC" w14:paraId="4D6FE041" w14:textId="77777777" w:rsidTr="0022699D">
        <w:trPr>
          <w:trHeight w:val="213"/>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0865F3"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3.1.2.5</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3BD4AC"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rūmų „Šiauliai“ (Pramonės g. 13) modernizavimas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BEED8B"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p w14:paraId="205AA992" w14:textId="78ABC8AE"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708" w:type="dxa"/>
            <w:tcBorders>
              <w:top w:val="single" w:sz="4" w:space="0" w:color="auto"/>
              <w:left w:val="nil"/>
              <w:bottom w:val="single" w:sz="4" w:space="0" w:color="auto"/>
              <w:right w:val="nil"/>
            </w:tcBorders>
            <w:shd w:val="clear" w:color="auto" w:fill="auto"/>
            <w:noWrap/>
            <w:hideMark/>
          </w:tcPr>
          <w:p w14:paraId="51280CC5"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87ECD64"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investicinis ir techninis projektas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39A376B"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4CBF4A"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3554B"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 Kūno kultūros ir sporto skyrius, VšĮ Šiaulių krepšinio akademija "Saulė"</w:t>
            </w:r>
          </w:p>
        </w:tc>
        <w:tc>
          <w:tcPr>
            <w:tcW w:w="4985" w:type="dxa"/>
            <w:gridSpan w:val="4"/>
            <w:vMerge w:val="restart"/>
            <w:tcBorders>
              <w:top w:val="single" w:sz="4" w:space="0" w:color="auto"/>
              <w:left w:val="single" w:sz="4" w:space="0" w:color="auto"/>
              <w:bottom w:val="single" w:sz="4" w:space="0" w:color="auto"/>
              <w:right w:val="single" w:sz="4" w:space="0" w:color="auto"/>
            </w:tcBorders>
          </w:tcPr>
          <w:p w14:paraId="51232C86"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r>
      <w:tr w:rsidR="00A13FA8" w:rsidRPr="00892D91" w14:paraId="22B93A6A" w14:textId="77777777" w:rsidTr="0022699D">
        <w:trPr>
          <w:trHeight w:val="1656"/>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57FAF3B4"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51643547"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shd w:val="clear" w:color="auto" w:fill="auto"/>
            <w:noWrap/>
            <w:hideMark/>
          </w:tcPr>
          <w:p w14:paraId="0C5CCC6C" w14:textId="6671C5D2" w:rsidR="00A13FA8" w:rsidRPr="00892D91" w:rsidRDefault="00A13FA8" w:rsidP="002F328B">
            <w:pPr>
              <w:spacing w:line="240" w:lineRule="auto"/>
              <w:jc w:val="center"/>
              <w:outlineLvl w:val="2"/>
              <w:rPr>
                <w:rFonts w:eastAsia="Times New Roman"/>
                <w:color w:val="000000"/>
                <w:sz w:val="18"/>
                <w:szCs w:val="18"/>
                <w:lang w:val="lt-LT" w:eastAsia="lt-LT"/>
              </w:rPr>
            </w:pPr>
          </w:p>
        </w:tc>
        <w:tc>
          <w:tcPr>
            <w:tcW w:w="708" w:type="dxa"/>
            <w:tcBorders>
              <w:top w:val="single" w:sz="4" w:space="0" w:color="auto"/>
              <w:left w:val="nil"/>
              <w:bottom w:val="single" w:sz="4" w:space="0" w:color="auto"/>
              <w:right w:val="nil"/>
            </w:tcBorders>
            <w:shd w:val="clear" w:color="auto" w:fill="auto"/>
            <w:noWrap/>
            <w:hideMark/>
          </w:tcPr>
          <w:p w14:paraId="5F1B06BA"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ADDEFF4"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modernizavimo darbų dalis (apšiltinta dalis stogo, pakeisti stiklo blokeliai, durys, langai ir durys, apšiltintas pastatas, atliktas vidaus patalpų remontas, įrengta vėdinimo sistema bendrojo fizinio pasirengimo salėje, įrengtas keltuvas į šaudyklą žmonėms su fizine negalia, sutvarkyta infrastruktūra)</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1F4B2A13"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199EADA"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D37FC5"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4985" w:type="dxa"/>
            <w:gridSpan w:val="4"/>
            <w:vMerge/>
            <w:tcBorders>
              <w:top w:val="single" w:sz="4" w:space="0" w:color="auto"/>
              <w:left w:val="single" w:sz="4" w:space="0" w:color="auto"/>
              <w:bottom w:val="single" w:sz="4" w:space="0" w:color="auto"/>
              <w:right w:val="single" w:sz="4" w:space="0" w:color="auto"/>
            </w:tcBorders>
          </w:tcPr>
          <w:p w14:paraId="4B089141" w14:textId="77777777" w:rsidR="00A13FA8" w:rsidRPr="00892D91" w:rsidRDefault="00A13FA8" w:rsidP="002F328B">
            <w:pPr>
              <w:spacing w:line="240" w:lineRule="auto"/>
              <w:jc w:val="left"/>
              <w:rPr>
                <w:rFonts w:eastAsia="Times New Roman"/>
                <w:color w:val="000000"/>
                <w:sz w:val="18"/>
                <w:szCs w:val="18"/>
                <w:lang w:val="lt-LT" w:eastAsia="lt-LT"/>
              </w:rPr>
            </w:pPr>
          </w:p>
        </w:tc>
      </w:tr>
      <w:tr w:rsidR="00FD0967" w:rsidRPr="00892D91" w14:paraId="75E13086" w14:textId="77777777" w:rsidTr="004201BD">
        <w:trPr>
          <w:trHeight w:val="552"/>
        </w:trPr>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2B925"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3.1.2.6</w:t>
            </w:r>
          </w:p>
        </w:tc>
        <w:tc>
          <w:tcPr>
            <w:tcW w:w="2393" w:type="dxa"/>
            <w:tcBorders>
              <w:top w:val="single" w:sz="4" w:space="0" w:color="auto"/>
              <w:left w:val="nil"/>
              <w:bottom w:val="single" w:sz="4" w:space="0" w:color="auto"/>
              <w:right w:val="single" w:sz="4" w:space="0" w:color="auto"/>
            </w:tcBorders>
            <w:shd w:val="clear" w:color="auto" w:fill="FFFFFF" w:themeFill="background1"/>
            <w:hideMark/>
          </w:tcPr>
          <w:p w14:paraId="7E858299"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347BEC">
              <w:rPr>
                <w:rFonts w:eastAsia="Times New Roman"/>
                <w:color w:val="000000"/>
                <w:sz w:val="18"/>
                <w:szCs w:val="18"/>
                <w:lang w:val="lt-LT" w:eastAsia="lt-LT"/>
              </w:rPr>
              <w:t>L/D ,,Žiogelis“ baseino kapitalinis remontas</w:t>
            </w:r>
          </w:p>
        </w:tc>
        <w:tc>
          <w:tcPr>
            <w:tcW w:w="698" w:type="dxa"/>
            <w:tcBorders>
              <w:top w:val="single" w:sz="4" w:space="0" w:color="auto"/>
              <w:left w:val="nil"/>
              <w:bottom w:val="single" w:sz="4" w:space="0" w:color="auto"/>
              <w:right w:val="single" w:sz="4" w:space="0" w:color="auto"/>
            </w:tcBorders>
            <w:shd w:val="clear" w:color="auto" w:fill="FFFFFF" w:themeFill="background1"/>
            <w:noWrap/>
            <w:hideMark/>
          </w:tcPr>
          <w:p w14:paraId="62F036B1"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14:paraId="346F221B"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2150" w:type="dxa"/>
            <w:tcBorders>
              <w:top w:val="single" w:sz="4" w:space="0" w:color="auto"/>
              <w:left w:val="nil"/>
              <w:bottom w:val="single" w:sz="4" w:space="0" w:color="auto"/>
              <w:right w:val="single" w:sz="4" w:space="0" w:color="auto"/>
            </w:tcBorders>
            <w:shd w:val="clear" w:color="auto" w:fill="FFFFFF" w:themeFill="background1"/>
            <w:hideMark/>
          </w:tcPr>
          <w:p w14:paraId="267C3EAD"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Atlikta baseino rekonstrukcija</w:t>
            </w:r>
          </w:p>
        </w:tc>
        <w:tc>
          <w:tcPr>
            <w:tcW w:w="685" w:type="dxa"/>
            <w:tcBorders>
              <w:top w:val="single" w:sz="4" w:space="0" w:color="auto"/>
              <w:left w:val="nil"/>
              <w:bottom w:val="single" w:sz="4" w:space="0" w:color="auto"/>
              <w:right w:val="single" w:sz="4" w:space="0" w:color="auto"/>
            </w:tcBorders>
            <w:shd w:val="clear" w:color="auto" w:fill="FFFFFF" w:themeFill="background1"/>
            <w:noWrap/>
            <w:hideMark/>
          </w:tcPr>
          <w:p w14:paraId="077D36A9"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69A6B3A1"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Švietimo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B461735"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w:t>
            </w:r>
          </w:p>
        </w:tc>
        <w:tc>
          <w:tcPr>
            <w:tcW w:w="2150" w:type="dxa"/>
            <w:gridSpan w:val="3"/>
            <w:tcBorders>
              <w:top w:val="single" w:sz="4" w:space="0" w:color="auto"/>
              <w:left w:val="nil"/>
              <w:bottom w:val="single" w:sz="4" w:space="0" w:color="auto"/>
              <w:right w:val="single" w:sz="4" w:space="0" w:color="auto"/>
            </w:tcBorders>
            <w:shd w:val="clear" w:color="auto" w:fill="FFFFFF" w:themeFill="background1"/>
          </w:tcPr>
          <w:p w14:paraId="7ADC5D72" w14:textId="581DDA41" w:rsidR="00FD0967" w:rsidRDefault="00FD0967"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2F9D805"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Vykdomas techninio projekto koregavimas</w:t>
            </w:r>
          </w:p>
        </w:tc>
      </w:tr>
      <w:tr w:rsidR="003E3CB2" w:rsidRPr="00892D91" w14:paraId="7D132FD4" w14:textId="77777777" w:rsidTr="00392CCD">
        <w:trPr>
          <w:trHeight w:val="1432"/>
        </w:trPr>
        <w:tc>
          <w:tcPr>
            <w:tcW w:w="845" w:type="dxa"/>
            <w:tcBorders>
              <w:top w:val="nil"/>
              <w:left w:val="single" w:sz="4" w:space="0" w:color="auto"/>
              <w:bottom w:val="nil"/>
              <w:right w:val="single" w:sz="4" w:space="0" w:color="auto"/>
            </w:tcBorders>
            <w:shd w:val="clear" w:color="auto" w:fill="auto"/>
            <w:hideMark/>
          </w:tcPr>
          <w:p w14:paraId="5B0F767F" w14:textId="77777777" w:rsidR="003E3CB2" w:rsidRPr="00892D91" w:rsidRDefault="003E3CB2"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3.1.2.7</w:t>
            </w:r>
          </w:p>
        </w:tc>
        <w:tc>
          <w:tcPr>
            <w:tcW w:w="2393" w:type="dxa"/>
            <w:tcBorders>
              <w:top w:val="nil"/>
              <w:left w:val="nil"/>
              <w:bottom w:val="nil"/>
              <w:right w:val="single" w:sz="4" w:space="0" w:color="auto"/>
            </w:tcBorders>
            <w:shd w:val="clear" w:color="auto" w:fill="auto"/>
            <w:hideMark/>
          </w:tcPr>
          <w:p w14:paraId="7B41BCAD" w14:textId="77777777" w:rsidR="003E3CB2" w:rsidRPr="00892D91" w:rsidRDefault="003E3CB2"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Dirbtinės dangos futbolo aikštės įrengimas Kviečių g. 9</w:t>
            </w:r>
          </w:p>
        </w:tc>
        <w:tc>
          <w:tcPr>
            <w:tcW w:w="698" w:type="dxa"/>
            <w:tcBorders>
              <w:top w:val="nil"/>
              <w:left w:val="nil"/>
              <w:bottom w:val="nil"/>
              <w:right w:val="single" w:sz="4" w:space="0" w:color="auto"/>
            </w:tcBorders>
            <w:shd w:val="clear" w:color="auto" w:fill="auto"/>
            <w:noWrap/>
            <w:hideMark/>
          </w:tcPr>
          <w:p w14:paraId="23F0312F" w14:textId="77777777" w:rsidR="003E3CB2" w:rsidRPr="00892D91" w:rsidRDefault="003E3CB2"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nil"/>
              <w:left w:val="nil"/>
              <w:bottom w:val="nil"/>
              <w:right w:val="single" w:sz="4" w:space="0" w:color="auto"/>
            </w:tcBorders>
            <w:shd w:val="clear" w:color="auto" w:fill="auto"/>
            <w:noWrap/>
            <w:hideMark/>
          </w:tcPr>
          <w:p w14:paraId="509BA71F" w14:textId="77777777" w:rsidR="003E3CB2" w:rsidRPr="00892D91" w:rsidRDefault="003E3CB2"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nil"/>
              <w:left w:val="nil"/>
              <w:bottom w:val="single" w:sz="4" w:space="0" w:color="auto"/>
              <w:right w:val="single" w:sz="4" w:space="0" w:color="auto"/>
            </w:tcBorders>
            <w:shd w:val="clear" w:color="auto" w:fill="auto"/>
            <w:hideMark/>
          </w:tcPr>
          <w:p w14:paraId="7E67424D" w14:textId="77777777" w:rsidR="003E3CB2" w:rsidRPr="008F3B26" w:rsidRDefault="003E3CB2" w:rsidP="002F328B">
            <w:pPr>
              <w:spacing w:line="240" w:lineRule="auto"/>
              <w:jc w:val="left"/>
              <w:outlineLvl w:val="2"/>
              <w:rPr>
                <w:rFonts w:eastAsia="Times New Roman"/>
                <w:color w:val="000000"/>
                <w:sz w:val="18"/>
                <w:szCs w:val="18"/>
                <w:lang w:val="lt-LT" w:eastAsia="lt-LT"/>
              </w:rPr>
            </w:pPr>
            <w:r w:rsidRPr="008F3B26">
              <w:rPr>
                <w:rFonts w:eastAsia="Times New Roman"/>
                <w:color w:val="000000"/>
                <w:sz w:val="18"/>
                <w:szCs w:val="18"/>
                <w:lang w:val="lt-LT" w:eastAsia="lt-LT"/>
              </w:rPr>
              <w:t>Atliktų įrengimo darbų dalis (įrengtas pagrindas ir padas dirbtinės dangos aikštei pakloti, paklota danga, įrengtos mobilios tribūnos žiūrovams, įrengtas apšvietimas (stulpai/prožektoriai), įrengtos kamuolių gaudyklės (60mx5m), įrengtas aptvėrimas visu perimetru)</w:t>
            </w:r>
          </w:p>
        </w:tc>
        <w:tc>
          <w:tcPr>
            <w:tcW w:w="685" w:type="dxa"/>
            <w:tcBorders>
              <w:top w:val="nil"/>
              <w:left w:val="nil"/>
              <w:bottom w:val="single" w:sz="4" w:space="0" w:color="auto"/>
              <w:right w:val="single" w:sz="4" w:space="0" w:color="auto"/>
            </w:tcBorders>
            <w:shd w:val="clear" w:color="auto" w:fill="auto"/>
            <w:noWrap/>
            <w:hideMark/>
          </w:tcPr>
          <w:p w14:paraId="5A676F58" w14:textId="77777777" w:rsidR="003E3CB2" w:rsidRPr="00892D91" w:rsidRDefault="003E3CB2"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nil"/>
              <w:right w:val="single" w:sz="4" w:space="0" w:color="auto"/>
            </w:tcBorders>
            <w:shd w:val="clear" w:color="auto" w:fill="auto"/>
            <w:hideMark/>
          </w:tcPr>
          <w:p w14:paraId="4D27680C" w14:textId="77777777" w:rsidR="003E3CB2" w:rsidRPr="00892D91" w:rsidRDefault="003E3CB2"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nil"/>
              <w:left w:val="nil"/>
              <w:bottom w:val="nil"/>
              <w:right w:val="single" w:sz="4" w:space="0" w:color="auto"/>
            </w:tcBorders>
            <w:shd w:val="clear" w:color="auto" w:fill="auto"/>
            <w:hideMark/>
          </w:tcPr>
          <w:p w14:paraId="7BCF6F78" w14:textId="77777777" w:rsidR="003E3CB2" w:rsidRPr="00892D91" w:rsidRDefault="003E3CB2"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 Kūno kultūros ir sporto skyrius, Šiaulių futbolo akademija</w:t>
            </w:r>
          </w:p>
        </w:tc>
        <w:tc>
          <w:tcPr>
            <w:tcW w:w="2150" w:type="dxa"/>
            <w:gridSpan w:val="3"/>
            <w:tcBorders>
              <w:top w:val="nil"/>
              <w:left w:val="nil"/>
              <w:bottom w:val="nil"/>
              <w:right w:val="single" w:sz="4" w:space="0" w:color="auto"/>
            </w:tcBorders>
          </w:tcPr>
          <w:p w14:paraId="3F6F6DEA" w14:textId="6AE04600" w:rsidR="003E3CB2" w:rsidRPr="00892D91" w:rsidRDefault="003E3CB2" w:rsidP="003E3CB2">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50</w:t>
            </w:r>
          </w:p>
        </w:tc>
        <w:tc>
          <w:tcPr>
            <w:tcW w:w="2835" w:type="dxa"/>
            <w:tcBorders>
              <w:top w:val="nil"/>
              <w:left w:val="single" w:sz="4" w:space="0" w:color="auto"/>
              <w:bottom w:val="nil"/>
              <w:right w:val="single" w:sz="4" w:space="0" w:color="auto"/>
            </w:tcBorders>
          </w:tcPr>
          <w:p w14:paraId="30D88280" w14:textId="13E61A66" w:rsidR="003E3CB2" w:rsidRPr="00892D91" w:rsidRDefault="003E3CB2" w:rsidP="002F328B">
            <w:pPr>
              <w:spacing w:line="240" w:lineRule="auto"/>
              <w:jc w:val="left"/>
              <w:outlineLvl w:val="2"/>
              <w:rPr>
                <w:rFonts w:eastAsia="Times New Roman"/>
                <w:color w:val="000000"/>
                <w:sz w:val="18"/>
                <w:szCs w:val="18"/>
                <w:lang w:val="lt-LT" w:eastAsia="lt-LT"/>
              </w:rPr>
            </w:pPr>
            <w:r w:rsidRPr="008658CE">
              <w:rPr>
                <w:rFonts w:eastAsia="Times New Roman"/>
                <w:color w:val="000000"/>
                <w:sz w:val="18"/>
                <w:szCs w:val="18"/>
                <w:lang w:val="lt-LT" w:eastAsia="lt-LT"/>
              </w:rPr>
              <w:t xml:space="preserve">Atlikti aikštės grunto įrengimo </w:t>
            </w:r>
            <w:r>
              <w:rPr>
                <w:rFonts w:eastAsia="Times New Roman"/>
                <w:color w:val="000000"/>
                <w:sz w:val="18"/>
                <w:szCs w:val="18"/>
                <w:lang w:val="lt-LT" w:eastAsia="lt-LT"/>
              </w:rPr>
              <w:t>darbai, darbų atlikimas proc. 100</w:t>
            </w:r>
            <w:r w:rsidRPr="008658CE">
              <w:rPr>
                <w:rFonts w:eastAsia="Times New Roman"/>
                <w:color w:val="000000"/>
                <w:sz w:val="18"/>
                <w:szCs w:val="18"/>
                <w:lang w:val="lt-LT" w:eastAsia="lt-LT"/>
              </w:rPr>
              <w:t xml:space="preserve"> proc.</w:t>
            </w:r>
          </w:p>
        </w:tc>
      </w:tr>
      <w:tr w:rsidR="00FD0967" w:rsidRPr="00892D91" w14:paraId="0A73B5EB" w14:textId="77777777" w:rsidTr="00392CCD">
        <w:trPr>
          <w:trHeight w:val="1276"/>
        </w:trPr>
        <w:tc>
          <w:tcPr>
            <w:tcW w:w="845" w:type="dxa"/>
            <w:tcBorders>
              <w:top w:val="single" w:sz="4" w:space="0" w:color="auto"/>
              <w:left w:val="single" w:sz="4" w:space="0" w:color="auto"/>
              <w:bottom w:val="nil"/>
              <w:right w:val="single" w:sz="4" w:space="0" w:color="auto"/>
            </w:tcBorders>
            <w:shd w:val="clear" w:color="auto" w:fill="auto"/>
            <w:hideMark/>
          </w:tcPr>
          <w:p w14:paraId="641ED538"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3.1.2.8</w:t>
            </w:r>
          </w:p>
        </w:tc>
        <w:tc>
          <w:tcPr>
            <w:tcW w:w="2393" w:type="dxa"/>
            <w:tcBorders>
              <w:top w:val="single" w:sz="4" w:space="0" w:color="auto"/>
              <w:left w:val="nil"/>
              <w:bottom w:val="nil"/>
              <w:right w:val="single" w:sz="4" w:space="0" w:color="auto"/>
            </w:tcBorders>
            <w:shd w:val="clear" w:color="auto" w:fill="auto"/>
            <w:hideMark/>
          </w:tcPr>
          <w:p w14:paraId="0DE6B344"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347BEC">
              <w:rPr>
                <w:rFonts w:eastAsia="Times New Roman"/>
                <w:color w:val="000000"/>
                <w:sz w:val="18"/>
                <w:szCs w:val="18"/>
                <w:lang w:val="lt-LT" w:eastAsia="lt-LT"/>
              </w:rPr>
              <w:t>Dirbtinės dangos futbolo aikštės išplėtimas prie Sporto gimnazijos (Vilniaus g. 297)</w:t>
            </w:r>
          </w:p>
        </w:tc>
        <w:tc>
          <w:tcPr>
            <w:tcW w:w="698" w:type="dxa"/>
            <w:tcBorders>
              <w:top w:val="single" w:sz="4" w:space="0" w:color="auto"/>
              <w:left w:val="nil"/>
              <w:bottom w:val="nil"/>
              <w:right w:val="single" w:sz="4" w:space="0" w:color="auto"/>
            </w:tcBorders>
            <w:shd w:val="clear" w:color="auto" w:fill="auto"/>
            <w:noWrap/>
            <w:hideMark/>
          </w:tcPr>
          <w:p w14:paraId="6677FD16"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nil"/>
              <w:right w:val="nil"/>
            </w:tcBorders>
            <w:shd w:val="clear" w:color="auto" w:fill="auto"/>
            <w:noWrap/>
            <w:hideMark/>
          </w:tcPr>
          <w:p w14:paraId="2435167A"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nil"/>
              <w:left w:val="single" w:sz="4" w:space="0" w:color="auto"/>
              <w:bottom w:val="single" w:sz="4" w:space="0" w:color="auto"/>
              <w:right w:val="single" w:sz="4" w:space="0" w:color="auto"/>
            </w:tcBorders>
            <w:shd w:val="clear" w:color="auto" w:fill="auto"/>
            <w:hideMark/>
          </w:tcPr>
          <w:p w14:paraId="23AC05DD"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įrengimo darbų dalis (įrengtas pagrindas ir padas dirbtinės dangos aikštei pakloti, paklota danga, įrengtos mobilios tribūnos žiūrovams, įrengtas apšvietimas (stulpai/prožektoriai), įrengtos kamuolių gaudyklės (30mx5m))</w:t>
            </w:r>
          </w:p>
        </w:tc>
        <w:tc>
          <w:tcPr>
            <w:tcW w:w="685" w:type="dxa"/>
            <w:tcBorders>
              <w:top w:val="nil"/>
              <w:left w:val="nil"/>
              <w:bottom w:val="single" w:sz="4" w:space="0" w:color="auto"/>
              <w:right w:val="single" w:sz="4" w:space="0" w:color="auto"/>
            </w:tcBorders>
            <w:shd w:val="clear" w:color="auto" w:fill="auto"/>
            <w:noWrap/>
            <w:hideMark/>
          </w:tcPr>
          <w:p w14:paraId="1969A3F6" w14:textId="77777777" w:rsidR="00FD0967" w:rsidRPr="00892D91" w:rsidRDefault="00FD0967"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nil"/>
              <w:right w:val="single" w:sz="4" w:space="0" w:color="auto"/>
            </w:tcBorders>
            <w:shd w:val="clear" w:color="auto" w:fill="auto"/>
            <w:hideMark/>
          </w:tcPr>
          <w:p w14:paraId="04C3E272" w14:textId="77777777" w:rsidR="00FD0967" w:rsidRPr="00892D91" w:rsidRDefault="00FD0967"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single" w:sz="4" w:space="0" w:color="auto"/>
              <w:left w:val="nil"/>
              <w:bottom w:val="nil"/>
              <w:right w:val="single" w:sz="4" w:space="0" w:color="auto"/>
            </w:tcBorders>
            <w:shd w:val="clear" w:color="auto" w:fill="auto"/>
            <w:hideMark/>
          </w:tcPr>
          <w:p w14:paraId="69D2ED3A" w14:textId="77777777" w:rsidR="00FD0967" w:rsidRPr="00892D91" w:rsidRDefault="00FD0967" w:rsidP="002F328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 Statybos ir renovacijos skyrius, Kūno kultūros ir sporto skyrius, Švietimo skyrius, Šiaulių futbolo akademija, Šiaulių sporto gimnazija</w:t>
            </w:r>
          </w:p>
        </w:tc>
        <w:tc>
          <w:tcPr>
            <w:tcW w:w="2150" w:type="dxa"/>
            <w:gridSpan w:val="3"/>
            <w:tcBorders>
              <w:top w:val="single" w:sz="4" w:space="0" w:color="auto"/>
              <w:left w:val="nil"/>
              <w:bottom w:val="nil"/>
              <w:right w:val="single" w:sz="4" w:space="0" w:color="auto"/>
            </w:tcBorders>
          </w:tcPr>
          <w:p w14:paraId="219D060A" w14:textId="0A8FAAFE" w:rsidR="00FD0967" w:rsidRDefault="00FD0967"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nil"/>
              <w:right w:val="single" w:sz="4" w:space="0" w:color="auto"/>
            </w:tcBorders>
          </w:tcPr>
          <w:p w14:paraId="1FFD5FC3" w14:textId="2A2C7A90" w:rsidR="00FD0967" w:rsidRDefault="00520650" w:rsidP="002F328B">
            <w:pPr>
              <w:spacing w:line="240" w:lineRule="auto"/>
              <w:jc w:val="left"/>
              <w:outlineLvl w:val="2"/>
              <w:rPr>
                <w:rFonts w:eastAsia="Times New Roman"/>
                <w:sz w:val="18"/>
                <w:szCs w:val="18"/>
                <w:lang w:val="lt-LT" w:eastAsia="lt-LT"/>
              </w:rPr>
            </w:pPr>
            <w:r>
              <w:rPr>
                <w:rFonts w:eastAsia="Times New Roman"/>
                <w:sz w:val="18"/>
                <w:szCs w:val="18"/>
                <w:lang w:val="lt-LT" w:eastAsia="lt-LT"/>
              </w:rPr>
              <w:t>Parengt</w:t>
            </w:r>
            <w:r w:rsidR="00FD0967">
              <w:rPr>
                <w:rFonts w:eastAsia="Times New Roman"/>
                <w:sz w:val="18"/>
                <w:szCs w:val="18"/>
                <w:lang w:val="lt-LT" w:eastAsia="lt-LT"/>
              </w:rPr>
              <w:t>as techninis projektas</w:t>
            </w:r>
          </w:p>
          <w:p w14:paraId="564F832C" w14:textId="77777777" w:rsidR="00FD0967" w:rsidRDefault="00FD0967" w:rsidP="002F328B">
            <w:pPr>
              <w:spacing w:line="240" w:lineRule="auto"/>
              <w:jc w:val="left"/>
              <w:outlineLvl w:val="2"/>
              <w:rPr>
                <w:rFonts w:eastAsia="Times New Roman"/>
                <w:sz w:val="18"/>
                <w:szCs w:val="18"/>
                <w:lang w:val="lt-LT" w:eastAsia="lt-LT"/>
              </w:rPr>
            </w:pPr>
          </w:p>
          <w:p w14:paraId="436805D4" w14:textId="77777777" w:rsidR="00FD0967" w:rsidRDefault="00FD0967" w:rsidP="00347BEC">
            <w:pPr>
              <w:spacing w:line="240" w:lineRule="auto"/>
              <w:jc w:val="left"/>
              <w:outlineLvl w:val="2"/>
              <w:rPr>
                <w:rFonts w:eastAsia="Times New Roman"/>
                <w:sz w:val="18"/>
                <w:szCs w:val="18"/>
                <w:lang w:val="lt-LT" w:eastAsia="lt-LT"/>
              </w:rPr>
            </w:pPr>
            <w:r w:rsidRPr="00892D91">
              <w:rPr>
                <w:rFonts w:eastAsia="Times New Roman"/>
                <w:color w:val="000000"/>
                <w:sz w:val="18"/>
                <w:szCs w:val="18"/>
                <w:lang w:val="lt-LT" w:eastAsia="lt-LT"/>
              </w:rPr>
              <w:t>Dirbtinės dangos futbolo aikštės išplėtimas prie Sporto gimnazijos</w:t>
            </w:r>
            <w:r>
              <w:rPr>
                <w:rFonts w:eastAsia="Times New Roman"/>
                <w:color w:val="000000"/>
                <w:sz w:val="18"/>
                <w:szCs w:val="18"/>
                <w:lang w:val="lt-LT" w:eastAsia="lt-LT"/>
              </w:rPr>
              <w:t xml:space="preserve"> bus pradėtas baigus statyti Sporto salę.</w:t>
            </w:r>
          </w:p>
          <w:p w14:paraId="08B45D80" w14:textId="449F85C0" w:rsidR="00FD0967" w:rsidRPr="00892D91" w:rsidRDefault="00FD0967" w:rsidP="00347BEC">
            <w:pPr>
              <w:spacing w:line="240" w:lineRule="auto"/>
              <w:jc w:val="left"/>
              <w:outlineLvl w:val="2"/>
              <w:rPr>
                <w:rFonts w:eastAsia="Times New Roman"/>
                <w:sz w:val="18"/>
                <w:szCs w:val="18"/>
                <w:lang w:val="lt-LT" w:eastAsia="lt-LT"/>
              </w:rPr>
            </w:pPr>
          </w:p>
        </w:tc>
      </w:tr>
      <w:tr w:rsidR="00A13FA8" w:rsidRPr="00F241EC" w14:paraId="74B30B93" w14:textId="77777777" w:rsidTr="00392CCD">
        <w:trPr>
          <w:trHeight w:val="104"/>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16B79D"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3.1.2.9</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8EC133"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Imtynių sporto salės modernizavimas ir jos infrastruktūra (Bielskio g. 13A)</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96A016"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6884EAC"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763EFEDD"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investicijų ir techninis projektas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9C45114"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vnt.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B676294"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3D9A56" w14:textId="77777777" w:rsidR="00A13FA8" w:rsidRPr="00892D91" w:rsidRDefault="00A13FA8" w:rsidP="00E67BB2">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w:t>
            </w:r>
            <w:r>
              <w:rPr>
                <w:rFonts w:eastAsia="Times New Roman"/>
                <w:sz w:val="18"/>
                <w:szCs w:val="18"/>
                <w:lang w:val="lt-LT" w:eastAsia="lt-LT"/>
              </w:rPr>
              <w:t>, Projektų valdymo</w:t>
            </w:r>
            <w:r w:rsidRPr="00892D91">
              <w:rPr>
                <w:rFonts w:eastAsia="Times New Roman"/>
                <w:sz w:val="18"/>
                <w:szCs w:val="18"/>
                <w:lang w:val="lt-LT" w:eastAsia="lt-LT"/>
              </w:rPr>
              <w:t xml:space="preserve"> skyrius, Statybos ir renovacijos skyrius, Kūno kultūros ir sporto skyrius,  Sporto mokykla „Atžalynas“</w:t>
            </w:r>
          </w:p>
        </w:tc>
        <w:tc>
          <w:tcPr>
            <w:tcW w:w="4985" w:type="dxa"/>
            <w:gridSpan w:val="4"/>
            <w:vMerge w:val="restart"/>
            <w:tcBorders>
              <w:top w:val="single" w:sz="4" w:space="0" w:color="auto"/>
              <w:left w:val="single" w:sz="4" w:space="0" w:color="auto"/>
              <w:right w:val="single" w:sz="4" w:space="0" w:color="auto"/>
            </w:tcBorders>
          </w:tcPr>
          <w:p w14:paraId="5C990072" w14:textId="77777777" w:rsidR="00A13FA8" w:rsidRPr="00892D91" w:rsidRDefault="00A13FA8" w:rsidP="00E67BB2">
            <w:pPr>
              <w:spacing w:line="240" w:lineRule="auto"/>
              <w:jc w:val="left"/>
              <w:outlineLvl w:val="2"/>
              <w:rPr>
                <w:rFonts w:eastAsia="Times New Roman"/>
                <w:sz w:val="18"/>
                <w:szCs w:val="18"/>
                <w:lang w:val="lt-LT" w:eastAsia="lt-LT"/>
              </w:rPr>
            </w:pPr>
          </w:p>
        </w:tc>
      </w:tr>
      <w:tr w:rsidR="00A13FA8" w:rsidRPr="00892D91" w14:paraId="25A43EC1" w14:textId="77777777" w:rsidTr="00392CCD">
        <w:trPr>
          <w:trHeight w:val="1380"/>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3CFF167"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2B6CBE95"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5D81C85"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CACB3E" w14:textId="77777777" w:rsidR="00A13FA8" w:rsidRPr="00892D91" w:rsidRDefault="00A13FA8"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54E3FAD0" w14:textId="77777777" w:rsidR="00A13FA8" w:rsidRPr="00892D91" w:rsidRDefault="00A13FA8"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modernizavimo darbų dalis (įrengta vėdinimo sistema, rekonstruota elektros tiekimo sistema, apšiltintas pastatas, stogas, pakeisti stoglangiai ir langai, renovuotas pastato vidus, įrengtas WC, treniruoklių salė)</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4919EFFA" w14:textId="77777777" w:rsidR="00A13FA8" w:rsidRPr="00892D91" w:rsidRDefault="00A13FA8"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31831AD"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3663E2" w14:textId="77777777" w:rsidR="00A13FA8" w:rsidRPr="00892D91" w:rsidRDefault="00A13FA8" w:rsidP="002F328B">
            <w:pPr>
              <w:spacing w:line="240" w:lineRule="auto"/>
              <w:jc w:val="left"/>
              <w:rPr>
                <w:rFonts w:eastAsia="Times New Roman"/>
                <w:color w:val="000000"/>
                <w:sz w:val="18"/>
                <w:szCs w:val="18"/>
                <w:lang w:val="lt-LT" w:eastAsia="lt-LT"/>
              </w:rPr>
            </w:pPr>
          </w:p>
        </w:tc>
        <w:tc>
          <w:tcPr>
            <w:tcW w:w="4985" w:type="dxa"/>
            <w:gridSpan w:val="4"/>
            <w:vMerge/>
            <w:tcBorders>
              <w:left w:val="single" w:sz="4" w:space="0" w:color="auto"/>
              <w:bottom w:val="single" w:sz="4" w:space="0" w:color="000000"/>
              <w:right w:val="single" w:sz="4" w:space="0" w:color="auto"/>
            </w:tcBorders>
          </w:tcPr>
          <w:p w14:paraId="3BE6F07A" w14:textId="77777777" w:rsidR="00A13FA8" w:rsidRPr="00892D91" w:rsidRDefault="00A13FA8" w:rsidP="002F328B">
            <w:pPr>
              <w:spacing w:line="240" w:lineRule="auto"/>
              <w:jc w:val="left"/>
              <w:rPr>
                <w:rFonts w:eastAsia="Times New Roman"/>
                <w:color w:val="000000"/>
                <w:sz w:val="18"/>
                <w:szCs w:val="18"/>
                <w:lang w:val="lt-LT" w:eastAsia="lt-LT"/>
              </w:rPr>
            </w:pPr>
          </w:p>
        </w:tc>
      </w:tr>
      <w:tr w:rsidR="00311433" w:rsidRPr="00892D91" w14:paraId="1810BAA3" w14:textId="77777777" w:rsidTr="00C95E5C">
        <w:trPr>
          <w:trHeight w:val="220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9084210"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3.1.2.10</w:t>
            </w:r>
          </w:p>
        </w:tc>
        <w:tc>
          <w:tcPr>
            <w:tcW w:w="2393" w:type="dxa"/>
            <w:tcBorders>
              <w:top w:val="single" w:sz="4" w:space="0" w:color="auto"/>
              <w:left w:val="nil"/>
              <w:bottom w:val="single" w:sz="4" w:space="0" w:color="auto"/>
              <w:right w:val="single" w:sz="4" w:space="0" w:color="auto"/>
            </w:tcBorders>
            <w:shd w:val="clear" w:color="auto" w:fill="auto"/>
            <w:hideMark/>
          </w:tcPr>
          <w:p w14:paraId="3CDB3262"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FE1EAE">
              <w:rPr>
                <w:rFonts w:eastAsia="Times New Roman"/>
                <w:color w:val="000000"/>
                <w:sz w:val="18"/>
                <w:szCs w:val="18"/>
                <w:lang w:val="lt-LT" w:eastAsia="lt-LT"/>
              </w:rPr>
              <w:t>Plaukimo baseino pastato modernizavimas (Ežero g. 11A)</w:t>
            </w:r>
          </w:p>
        </w:tc>
        <w:tc>
          <w:tcPr>
            <w:tcW w:w="698" w:type="dxa"/>
            <w:tcBorders>
              <w:top w:val="single" w:sz="4" w:space="0" w:color="auto"/>
              <w:left w:val="nil"/>
              <w:bottom w:val="single" w:sz="4" w:space="0" w:color="auto"/>
              <w:right w:val="single" w:sz="4" w:space="0" w:color="auto"/>
            </w:tcBorders>
            <w:shd w:val="clear" w:color="auto" w:fill="auto"/>
            <w:noWrap/>
            <w:hideMark/>
          </w:tcPr>
          <w:p w14:paraId="4028B9E2"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noWrap/>
            <w:hideMark/>
          </w:tcPr>
          <w:p w14:paraId="756FFC99" w14:textId="77777777" w:rsidR="00311433" w:rsidRPr="003A378E" w:rsidRDefault="00311433"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43A7031" w14:textId="77777777" w:rsidR="00311433" w:rsidRPr="003A378E" w:rsidRDefault="00311433"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modernizavimo darbų dalis (įrengtas vandens persipylimo rezervuaras, atliktas pakabinamų lubų laikančio karkaso remontas, pakeista vandens valymo įranga, suremontuotas pažeistas betono apsauginis sluoksnis, įrengtas WC ir pandusas žmonėms su fizine negalia, pakeistas technologinis vamzdynas, įrengta sporto salė, pakeisti starto bokšteliai, įsigyti plaukimo takai)</w:t>
            </w:r>
          </w:p>
        </w:tc>
        <w:tc>
          <w:tcPr>
            <w:tcW w:w="685" w:type="dxa"/>
            <w:tcBorders>
              <w:top w:val="single" w:sz="4" w:space="0" w:color="auto"/>
              <w:left w:val="nil"/>
              <w:bottom w:val="single" w:sz="4" w:space="0" w:color="auto"/>
              <w:right w:val="single" w:sz="4" w:space="0" w:color="auto"/>
            </w:tcBorders>
            <w:shd w:val="clear" w:color="auto" w:fill="auto"/>
            <w:noWrap/>
            <w:hideMark/>
          </w:tcPr>
          <w:p w14:paraId="30EEF652"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5A6C7E8E"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single" w:sz="4" w:space="0" w:color="auto"/>
              <w:left w:val="nil"/>
              <w:bottom w:val="single" w:sz="4" w:space="0" w:color="auto"/>
              <w:right w:val="single" w:sz="4" w:space="0" w:color="auto"/>
            </w:tcBorders>
            <w:shd w:val="clear" w:color="auto" w:fill="auto"/>
            <w:hideMark/>
          </w:tcPr>
          <w:p w14:paraId="0F3FF477"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Statybos ir renovacijos skyrius, Kūno kultūros ir sporto skyrius, Šiaulių plaukimo mokykla "Delfinas"</w:t>
            </w:r>
          </w:p>
        </w:tc>
        <w:tc>
          <w:tcPr>
            <w:tcW w:w="2150" w:type="dxa"/>
            <w:gridSpan w:val="3"/>
            <w:tcBorders>
              <w:top w:val="single" w:sz="4" w:space="0" w:color="auto"/>
              <w:left w:val="nil"/>
              <w:bottom w:val="single" w:sz="4" w:space="0" w:color="auto"/>
              <w:right w:val="single" w:sz="4" w:space="0" w:color="auto"/>
            </w:tcBorders>
          </w:tcPr>
          <w:p w14:paraId="27EF6C03" w14:textId="07FCA854" w:rsidR="00311433" w:rsidRPr="00892D91" w:rsidRDefault="007719ED" w:rsidP="007719ED">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Atlikta 5 proc. visų  modernizavimo darbų</w:t>
            </w:r>
            <w:r w:rsidR="00392CCD">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5BD21880" w14:textId="77777777" w:rsidR="007719ED" w:rsidRDefault="007719ED" w:rsidP="007719ED">
            <w:pPr>
              <w:spacing w:line="240" w:lineRule="auto"/>
              <w:jc w:val="left"/>
              <w:outlineLvl w:val="2"/>
              <w:rPr>
                <w:color w:val="000000" w:themeColor="text1"/>
                <w:sz w:val="18"/>
                <w:szCs w:val="18"/>
                <w:lang w:val="lt-LT" w:eastAsia="lt-LT"/>
              </w:rPr>
            </w:pPr>
            <w:r>
              <w:rPr>
                <w:color w:val="000000" w:themeColor="text1"/>
                <w:sz w:val="18"/>
                <w:szCs w:val="18"/>
                <w:lang w:val="lt-LT" w:eastAsia="lt-LT"/>
              </w:rPr>
              <w:t>Į</w:t>
            </w:r>
            <w:r w:rsidRPr="5DB20FF8">
              <w:rPr>
                <w:color w:val="000000" w:themeColor="text1"/>
                <w:sz w:val="18"/>
                <w:szCs w:val="18"/>
                <w:lang w:val="lt-LT" w:eastAsia="lt-LT"/>
              </w:rPr>
              <w:t>rengta sporto salė,</w:t>
            </w:r>
          </w:p>
          <w:p w14:paraId="270F7BE5" w14:textId="60ADD92B" w:rsidR="00311433" w:rsidRPr="00892D91" w:rsidRDefault="0090088A" w:rsidP="007719ED">
            <w:pPr>
              <w:spacing w:line="240" w:lineRule="auto"/>
              <w:jc w:val="left"/>
              <w:outlineLvl w:val="2"/>
              <w:rPr>
                <w:rFonts w:eastAsia="Times New Roman"/>
                <w:color w:val="000000"/>
                <w:sz w:val="18"/>
                <w:szCs w:val="18"/>
                <w:lang w:val="lt-LT" w:eastAsia="lt-LT"/>
              </w:rPr>
            </w:pPr>
            <w:r>
              <w:rPr>
                <w:color w:val="000000" w:themeColor="text1"/>
                <w:sz w:val="18"/>
                <w:szCs w:val="18"/>
                <w:lang w:val="lt-LT" w:eastAsia="lt-LT"/>
              </w:rPr>
              <w:t>l</w:t>
            </w:r>
            <w:r w:rsidR="007719ED">
              <w:rPr>
                <w:color w:val="000000" w:themeColor="text1"/>
                <w:sz w:val="18"/>
                <w:szCs w:val="18"/>
                <w:lang w:val="lt-LT" w:eastAsia="lt-LT"/>
              </w:rPr>
              <w:t>ėšos kitiems darbams vykdyti planuojamos 2019 m.</w:t>
            </w:r>
          </w:p>
        </w:tc>
      </w:tr>
      <w:tr w:rsidR="00311433" w:rsidRPr="00892D91" w14:paraId="04764190" w14:textId="77777777" w:rsidTr="00C95E5C">
        <w:trPr>
          <w:trHeight w:val="1104"/>
        </w:trPr>
        <w:tc>
          <w:tcPr>
            <w:tcW w:w="845" w:type="dxa"/>
            <w:tcBorders>
              <w:top w:val="single" w:sz="4" w:space="0" w:color="auto"/>
              <w:left w:val="single" w:sz="4" w:space="0" w:color="auto"/>
              <w:bottom w:val="nil"/>
              <w:right w:val="single" w:sz="4" w:space="0" w:color="auto"/>
            </w:tcBorders>
            <w:shd w:val="clear" w:color="auto" w:fill="auto"/>
            <w:hideMark/>
          </w:tcPr>
          <w:p w14:paraId="54D4CCC4"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3.1.2.11</w:t>
            </w:r>
          </w:p>
        </w:tc>
        <w:tc>
          <w:tcPr>
            <w:tcW w:w="2393" w:type="dxa"/>
            <w:tcBorders>
              <w:top w:val="single" w:sz="4" w:space="0" w:color="auto"/>
              <w:left w:val="nil"/>
              <w:bottom w:val="nil"/>
              <w:right w:val="single" w:sz="4" w:space="0" w:color="auto"/>
            </w:tcBorders>
            <w:shd w:val="clear" w:color="auto" w:fill="auto"/>
            <w:hideMark/>
          </w:tcPr>
          <w:p w14:paraId="02C054F9"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Plaukimo baseino (Dainų g. 33A) modernizavimas</w:t>
            </w:r>
          </w:p>
        </w:tc>
        <w:tc>
          <w:tcPr>
            <w:tcW w:w="698" w:type="dxa"/>
            <w:tcBorders>
              <w:top w:val="single" w:sz="4" w:space="0" w:color="auto"/>
              <w:left w:val="nil"/>
              <w:bottom w:val="nil"/>
              <w:right w:val="single" w:sz="4" w:space="0" w:color="auto"/>
            </w:tcBorders>
            <w:shd w:val="clear" w:color="auto" w:fill="auto"/>
            <w:noWrap/>
            <w:hideMark/>
          </w:tcPr>
          <w:p w14:paraId="278878CD"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8" w:type="dxa"/>
            <w:tcBorders>
              <w:top w:val="single" w:sz="4" w:space="0" w:color="auto"/>
              <w:left w:val="nil"/>
              <w:bottom w:val="single" w:sz="4" w:space="0" w:color="auto"/>
              <w:right w:val="nil"/>
            </w:tcBorders>
            <w:shd w:val="clear" w:color="auto" w:fill="auto"/>
            <w:noWrap/>
            <w:hideMark/>
          </w:tcPr>
          <w:p w14:paraId="398F079F"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2150" w:type="dxa"/>
            <w:tcBorders>
              <w:top w:val="nil"/>
              <w:left w:val="single" w:sz="4" w:space="0" w:color="auto"/>
              <w:bottom w:val="single" w:sz="4" w:space="0" w:color="auto"/>
              <w:right w:val="single" w:sz="4" w:space="0" w:color="auto"/>
            </w:tcBorders>
            <w:shd w:val="clear" w:color="auto" w:fill="auto"/>
            <w:hideMark/>
          </w:tcPr>
          <w:p w14:paraId="3F24439E" w14:textId="77777777" w:rsidR="00311433" w:rsidRPr="003A378E" w:rsidRDefault="00311433"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modernizavimo darbų dalis (apšiltintas fasadas, dalis stogo, cokolis, įrengtas keltuvas žmonėms su fizine negalia, padidinta ir renovuota automobilių stovėjimo aikštelė)</w:t>
            </w:r>
          </w:p>
        </w:tc>
        <w:tc>
          <w:tcPr>
            <w:tcW w:w="685" w:type="dxa"/>
            <w:tcBorders>
              <w:top w:val="nil"/>
              <w:left w:val="nil"/>
              <w:bottom w:val="single" w:sz="4" w:space="0" w:color="auto"/>
              <w:right w:val="single" w:sz="4" w:space="0" w:color="auto"/>
            </w:tcBorders>
            <w:shd w:val="clear" w:color="auto" w:fill="auto"/>
            <w:noWrap/>
            <w:vAlign w:val="center"/>
            <w:hideMark/>
          </w:tcPr>
          <w:p w14:paraId="6D42CA9B"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nil"/>
              <w:right w:val="single" w:sz="4" w:space="0" w:color="auto"/>
            </w:tcBorders>
            <w:shd w:val="clear" w:color="auto" w:fill="auto"/>
            <w:hideMark/>
          </w:tcPr>
          <w:p w14:paraId="36637DB7"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tcBorders>
              <w:top w:val="single" w:sz="4" w:space="0" w:color="auto"/>
              <w:left w:val="nil"/>
              <w:bottom w:val="nil"/>
              <w:right w:val="single" w:sz="4" w:space="0" w:color="auto"/>
            </w:tcBorders>
            <w:shd w:val="clear" w:color="auto" w:fill="auto"/>
            <w:hideMark/>
          </w:tcPr>
          <w:p w14:paraId="21DAB46B"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Statybos ir renovacijos skyrius, Kūno kultūros ir sporto skyrius, Šiaulių plaukimo mokykla "Delfinas"</w:t>
            </w:r>
          </w:p>
        </w:tc>
        <w:tc>
          <w:tcPr>
            <w:tcW w:w="2150" w:type="dxa"/>
            <w:gridSpan w:val="3"/>
            <w:tcBorders>
              <w:top w:val="single" w:sz="4" w:space="0" w:color="auto"/>
              <w:left w:val="nil"/>
              <w:bottom w:val="nil"/>
              <w:right w:val="single" w:sz="4" w:space="0" w:color="auto"/>
            </w:tcBorders>
          </w:tcPr>
          <w:p w14:paraId="114605FE" w14:textId="441DFD05" w:rsidR="00311433" w:rsidRDefault="00A769E5" w:rsidP="002F328B">
            <w:pPr>
              <w:spacing w:line="240" w:lineRule="auto"/>
              <w:jc w:val="left"/>
              <w:outlineLvl w:val="2"/>
              <w:rPr>
                <w:color w:val="000000"/>
                <w:sz w:val="18"/>
                <w:szCs w:val="18"/>
              </w:rPr>
            </w:pPr>
            <w:r>
              <w:rPr>
                <w:rFonts w:eastAsia="Times New Roman"/>
                <w:color w:val="000000"/>
                <w:sz w:val="18"/>
                <w:szCs w:val="18"/>
                <w:lang w:val="lt-LT" w:eastAsia="lt-LT"/>
              </w:rPr>
              <w:t>Atlikta 5 proc. visų  modernizavimo darbų</w:t>
            </w:r>
          </w:p>
        </w:tc>
        <w:tc>
          <w:tcPr>
            <w:tcW w:w="2835" w:type="dxa"/>
            <w:tcBorders>
              <w:top w:val="single" w:sz="4" w:space="0" w:color="auto"/>
              <w:left w:val="single" w:sz="4" w:space="0" w:color="auto"/>
              <w:bottom w:val="nil"/>
              <w:right w:val="single" w:sz="4" w:space="0" w:color="auto"/>
            </w:tcBorders>
          </w:tcPr>
          <w:p w14:paraId="2AFD3143" w14:textId="77777777" w:rsidR="00A769E5" w:rsidRDefault="00A769E5" w:rsidP="00A769E5">
            <w:pPr>
              <w:spacing w:line="240" w:lineRule="auto"/>
              <w:jc w:val="left"/>
              <w:outlineLvl w:val="2"/>
              <w:rPr>
                <w:color w:val="000000" w:themeColor="text1"/>
                <w:sz w:val="18"/>
                <w:szCs w:val="18"/>
              </w:rPr>
            </w:pPr>
            <w:r w:rsidRPr="0930413A">
              <w:rPr>
                <w:color w:val="000000" w:themeColor="text1"/>
                <w:sz w:val="18"/>
                <w:szCs w:val="18"/>
              </w:rPr>
              <w:t>Parengtas investicijų projektas. Laukiama finansavimo nuostatų patvirtinimo.</w:t>
            </w:r>
          </w:p>
          <w:p w14:paraId="4660A3BC" w14:textId="4E57A99C" w:rsidR="00311433" w:rsidRPr="00892D91" w:rsidRDefault="00A769E5" w:rsidP="00A769E5">
            <w:pPr>
              <w:spacing w:line="240" w:lineRule="auto"/>
              <w:jc w:val="left"/>
              <w:outlineLvl w:val="2"/>
              <w:rPr>
                <w:rFonts w:eastAsia="Times New Roman"/>
                <w:color w:val="000000"/>
                <w:sz w:val="18"/>
                <w:szCs w:val="18"/>
                <w:lang w:val="lt-LT" w:eastAsia="lt-LT"/>
              </w:rPr>
            </w:pPr>
            <w:r>
              <w:rPr>
                <w:color w:val="000000" w:themeColor="text1"/>
                <w:sz w:val="18"/>
                <w:szCs w:val="18"/>
                <w:lang w:val="lt-LT" w:eastAsia="lt-LT"/>
              </w:rPr>
              <w:t>Įre</w:t>
            </w:r>
            <w:r w:rsidRPr="5DB20FF8">
              <w:rPr>
                <w:color w:val="000000" w:themeColor="text1"/>
                <w:sz w:val="18"/>
                <w:szCs w:val="18"/>
                <w:lang w:val="lt-LT" w:eastAsia="lt-LT"/>
              </w:rPr>
              <w:t>ngtas keltuvas žmonėms su fizine negalia</w:t>
            </w:r>
          </w:p>
        </w:tc>
      </w:tr>
      <w:tr w:rsidR="00311433" w:rsidRPr="00892D91" w14:paraId="1CBF9345" w14:textId="77777777" w:rsidTr="00C95E5C">
        <w:trPr>
          <w:trHeight w:val="245"/>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BDD1C2"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3.1.2.12</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24CBE7"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Sporto komplekso (futbolo, regbio ir žolės riedulio maniežo) ir 50 m ilgio plaukimo baseino statyba Dainų parke</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6AF4140"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66F00B"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single" w:sz="4" w:space="0" w:color="auto"/>
              <w:bottom w:val="single" w:sz="4" w:space="0" w:color="auto"/>
              <w:right w:val="single" w:sz="4" w:space="0" w:color="auto"/>
            </w:tcBorders>
            <w:shd w:val="clear" w:color="auto" w:fill="auto"/>
            <w:hideMark/>
          </w:tcPr>
          <w:p w14:paraId="7413ADE2"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investicijų ir techninis projektai</w:t>
            </w:r>
            <w:r>
              <w:rPr>
                <w:rFonts w:eastAsia="Times New Roman"/>
                <w:color w:val="000000"/>
                <w:sz w:val="18"/>
                <w:szCs w:val="18"/>
                <w:lang w:val="lt-LT" w:eastAsia="lt-LT"/>
              </w:rPr>
              <w:t xml:space="preserve"> </w:t>
            </w:r>
          </w:p>
        </w:tc>
        <w:tc>
          <w:tcPr>
            <w:tcW w:w="685" w:type="dxa"/>
            <w:tcBorders>
              <w:top w:val="nil"/>
              <w:left w:val="nil"/>
              <w:bottom w:val="single" w:sz="4" w:space="0" w:color="auto"/>
              <w:right w:val="single" w:sz="4" w:space="0" w:color="auto"/>
            </w:tcBorders>
            <w:shd w:val="clear" w:color="auto" w:fill="auto"/>
            <w:noWrap/>
            <w:vAlign w:val="center"/>
            <w:hideMark/>
          </w:tcPr>
          <w:p w14:paraId="3202B9C7" w14:textId="77777777" w:rsidR="00311433" w:rsidRPr="00892D91" w:rsidRDefault="00311433"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D9DD8BE" w14:textId="77777777" w:rsidR="00311433" w:rsidRPr="00892D91" w:rsidRDefault="00311433"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90B583" w14:textId="77777777" w:rsidR="00311433" w:rsidRPr="00892D91" w:rsidRDefault="00311433" w:rsidP="003A378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Statybos ir renovacijos skyrius</w:t>
            </w:r>
            <w:r w:rsidRPr="003A378E">
              <w:rPr>
                <w:rFonts w:eastAsia="Times New Roman"/>
                <w:sz w:val="18"/>
                <w:szCs w:val="18"/>
                <w:lang w:val="lt-LT" w:eastAsia="lt-LT"/>
              </w:rPr>
              <w:t>, Projektų valdymo skyrius</w:t>
            </w:r>
          </w:p>
        </w:tc>
        <w:tc>
          <w:tcPr>
            <w:tcW w:w="2150" w:type="dxa"/>
            <w:gridSpan w:val="3"/>
            <w:tcBorders>
              <w:top w:val="single" w:sz="4" w:space="0" w:color="auto"/>
              <w:left w:val="single" w:sz="4" w:space="0" w:color="auto"/>
              <w:bottom w:val="single" w:sz="4" w:space="0" w:color="000000"/>
              <w:right w:val="single" w:sz="4" w:space="0" w:color="auto"/>
            </w:tcBorders>
          </w:tcPr>
          <w:p w14:paraId="62AF9020" w14:textId="2A2B16D5" w:rsidR="00311433" w:rsidRDefault="00311433" w:rsidP="00311433">
            <w:pPr>
              <w:spacing w:line="240" w:lineRule="auto"/>
              <w:outlineLvl w:val="2"/>
              <w:rPr>
                <w:color w:val="000000"/>
                <w:sz w:val="18"/>
                <w:szCs w:val="18"/>
              </w:rPr>
            </w:pPr>
            <w:r>
              <w:rPr>
                <w:color w:val="000000"/>
                <w:sz w:val="18"/>
                <w:szCs w:val="18"/>
              </w:rPr>
              <w:t xml:space="preserve">2017 m. </w:t>
            </w:r>
            <w:r>
              <w:rPr>
                <w:rFonts w:eastAsia="Times New Roman"/>
                <w:color w:val="000000"/>
                <w:sz w:val="18"/>
                <w:szCs w:val="18"/>
                <w:lang w:val="lt-LT" w:eastAsia="lt-LT"/>
              </w:rPr>
              <w:t>parengtas investicijų projektas</w:t>
            </w:r>
          </w:p>
        </w:tc>
        <w:tc>
          <w:tcPr>
            <w:tcW w:w="2835" w:type="dxa"/>
            <w:tcBorders>
              <w:top w:val="single" w:sz="4" w:space="0" w:color="auto"/>
              <w:left w:val="single" w:sz="4" w:space="0" w:color="auto"/>
              <w:bottom w:val="single" w:sz="4" w:space="0" w:color="000000"/>
              <w:right w:val="single" w:sz="4" w:space="0" w:color="auto"/>
            </w:tcBorders>
          </w:tcPr>
          <w:p w14:paraId="043913F7" w14:textId="4F153F91" w:rsidR="00311433" w:rsidRPr="00892D91" w:rsidRDefault="00873F3D" w:rsidP="00873F3D">
            <w:pPr>
              <w:spacing w:line="240" w:lineRule="auto"/>
              <w:jc w:val="left"/>
              <w:outlineLvl w:val="2"/>
              <w:rPr>
                <w:rFonts w:eastAsia="Times New Roman"/>
                <w:color w:val="000000"/>
                <w:sz w:val="18"/>
                <w:szCs w:val="18"/>
                <w:lang w:val="lt-LT" w:eastAsia="lt-LT"/>
              </w:rPr>
            </w:pPr>
            <w:r>
              <w:rPr>
                <w:color w:val="000000" w:themeColor="text1"/>
                <w:sz w:val="18"/>
                <w:szCs w:val="18"/>
                <w:lang w:val="lt-LT" w:eastAsia="lt-LT"/>
              </w:rPr>
              <w:t>I</w:t>
            </w:r>
            <w:r w:rsidRPr="5DB20FF8">
              <w:rPr>
                <w:color w:val="000000" w:themeColor="text1"/>
                <w:sz w:val="18"/>
                <w:szCs w:val="18"/>
                <w:lang w:val="lt-LT" w:eastAsia="lt-LT"/>
              </w:rPr>
              <w:t>nvesticijų projektas</w:t>
            </w:r>
            <w:r>
              <w:rPr>
                <w:color w:val="000000" w:themeColor="text1"/>
                <w:sz w:val="18"/>
                <w:szCs w:val="18"/>
                <w:lang w:val="lt-LT" w:eastAsia="lt-LT"/>
              </w:rPr>
              <w:t xml:space="preserve"> tikslinamas</w:t>
            </w:r>
          </w:p>
        </w:tc>
      </w:tr>
      <w:tr w:rsidR="00F06F15" w:rsidRPr="00892D91" w14:paraId="351F0DF9" w14:textId="77777777" w:rsidTr="00C95E5C">
        <w:trPr>
          <w:trHeight w:val="298"/>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7C817BCE"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0E778174"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19ADFD1C"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2D3D6F7"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3EA999F" w14:textId="77777777" w:rsidR="00F06F15" w:rsidRPr="003A378E" w:rsidRDefault="00F06F15"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Atliktų statybos darbų dalis</w:t>
            </w:r>
          </w:p>
          <w:p w14:paraId="6A144512" w14:textId="77777777" w:rsidR="00F06F15" w:rsidRPr="003A378E" w:rsidRDefault="00F06F15" w:rsidP="003A378E">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26AABB5A" w14:textId="77777777" w:rsidR="00F06F15" w:rsidRPr="003A378E" w:rsidRDefault="00F06F15"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E2302D" w14:textId="77777777" w:rsidR="00F06F15" w:rsidRPr="00892D91" w:rsidRDefault="00F06F15"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65F2F4D" w14:textId="77777777" w:rsidR="00F06F15" w:rsidRPr="00892D91" w:rsidRDefault="00F06F15" w:rsidP="002F328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1BDFD846" w14:textId="77777777" w:rsidR="00F06F15" w:rsidRPr="00892D91" w:rsidRDefault="00F06F15" w:rsidP="002F328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578C4B3" w14:textId="77777777" w:rsidR="00F06F15" w:rsidRPr="00892D91" w:rsidRDefault="00F06F15" w:rsidP="002F328B">
            <w:pPr>
              <w:spacing w:line="240" w:lineRule="auto"/>
              <w:jc w:val="left"/>
              <w:rPr>
                <w:rFonts w:eastAsia="Times New Roman"/>
                <w:color w:val="000000"/>
                <w:sz w:val="18"/>
                <w:szCs w:val="18"/>
                <w:lang w:val="lt-LT" w:eastAsia="lt-LT"/>
              </w:rPr>
            </w:pPr>
          </w:p>
        </w:tc>
      </w:tr>
      <w:tr w:rsidR="00E968A6" w:rsidRPr="00892D91" w14:paraId="6B04AA1F" w14:textId="77777777" w:rsidTr="00C95E5C">
        <w:trPr>
          <w:trHeight w:val="41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67E88C" w14:textId="77777777" w:rsidR="00F06F15" w:rsidRPr="00892D91" w:rsidRDefault="00F06F15"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3.1.2.13</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0E33A" w14:textId="77777777" w:rsidR="00F06F15" w:rsidRPr="00892D91" w:rsidRDefault="00F06F15" w:rsidP="002F328B">
            <w:pPr>
              <w:spacing w:line="240" w:lineRule="auto"/>
              <w:jc w:val="left"/>
              <w:outlineLvl w:val="2"/>
              <w:rPr>
                <w:rFonts w:eastAsia="Times New Roman"/>
                <w:color w:val="000000"/>
                <w:sz w:val="18"/>
                <w:szCs w:val="18"/>
                <w:lang w:val="lt-LT" w:eastAsia="lt-LT"/>
              </w:rPr>
            </w:pPr>
            <w:r w:rsidRPr="00C95E5C">
              <w:rPr>
                <w:rFonts w:eastAsia="Times New Roman"/>
                <w:color w:val="000000"/>
                <w:sz w:val="18"/>
                <w:szCs w:val="18"/>
                <w:lang w:val="lt-LT" w:eastAsia="lt-LT"/>
              </w:rPr>
              <w:t>Miesto stadiono  (S. Daukanto g. 23) atnaujinimas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2A13E4" w14:textId="77777777" w:rsidR="00F06F15" w:rsidRPr="00660459" w:rsidRDefault="00F06F15" w:rsidP="00660459">
            <w:pPr>
              <w:spacing w:line="240" w:lineRule="auto"/>
              <w:jc w:val="center"/>
              <w:outlineLvl w:val="2"/>
              <w:rPr>
                <w:rFonts w:eastAsia="Times New Roman"/>
                <w:color w:val="000000"/>
                <w:sz w:val="18"/>
                <w:szCs w:val="18"/>
                <w:lang w:val="lt-LT" w:eastAsia="lt-LT"/>
              </w:rPr>
            </w:pPr>
            <w:r w:rsidRPr="00660459">
              <w:rPr>
                <w:rFonts w:eastAsia="Times New Roman"/>
                <w:color w:val="000000"/>
                <w:sz w:val="18"/>
                <w:szCs w:val="18"/>
                <w:lang w:val="lt-LT" w:eastAsia="lt-LT"/>
              </w:rPr>
              <w:t>2018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49FA47" w14:textId="77777777" w:rsidR="00F06F15" w:rsidRPr="00892D91" w:rsidRDefault="00F06F15"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41357BA" w14:textId="77777777" w:rsidR="00F06F15" w:rsidRPr="003A378E" w:rsidRDefault="00F06F15"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Suremontuotų sėdimų vietų žiūrovams skaičius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5193D8E" w14:textId="77777777" w:rsidR="00F06F15" w:rsidRPr="003A378E" w:rsidRDefault="00F06F15"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vnt.</w:t>
            </w:r>
          </w:p>
          <w:p w14:paraId="145B5944" w14:textId="77777777" w:rsidR="00F06F15" w:rsidRPr="003A378E" w:rsidRDefault="00F06F15" w:rsidP="002F328B">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7C2FAB" w14:textId="77777777" w:rsidR="00F06F15" w:rsidRPr="00892D91" w:rsidRDefault="00F06F15"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3D5BCF" w14:textId="77777777" w:rsidR="00F06F15" w:rsidRPr="00892D91" w:rsidRDefault="00F06F15"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Statybos ir renovacijos skyrius, Kūno kultūros ir sporto skyrius, Šiaulių futbolo akademija</w:t>
            </w:r>
          </w:p>
        </w:tc>
        <w:tc>
          <w:tcPr>
            <w:tcW w:w="2150" w:type="dxa"/>
            <w:gridSpan w:val="3"/>
            <w:tcBorders>
              <w:top w:val="single" w:sz="4" w:space="0" w:color="auto"/>
              <w:left w:val="single" w:sz="4" w:space="0" w:color="auto"/>
              <w:bottom w:val="single" w:sz="4" w:space="0" w:color="auto"/>
              <w:right w:val="single" w:sz="4" w:space="0" w:color="auto"/>
            </w:tcBorders>
          </w:tcPr>
          <w:p w14:paraId="02B5A765" w14:textId="29584460" w:rsidR="00F06F15" w:rsidRPr="00892D91" w:rsidRDefault="00F06F15"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0DE37B7A"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r>
      <w:tr w:rsidR="00E968A6" w:rsidRPr="00F241EC" w14:paraId="56F3BA8A" w14:textId="77777777" w:rsidTr="00C95E5C">
        <w:trPr>
          <w:trHeight w:val="233"/>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2CFF5DF3"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5BC40253"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99A1C32"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8386F2B" w14:textId="77777777" w:rsidR="00F06F15" w:rsidRPr="00892D91" w:rsidRDefault="00F06F15"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80DCFFD" w14:textId="77777777" w:rsidR="00F06F15" w:rsidRPr="003A378E" w:rsidRDefault="00F06F15"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Renovuotų takų ir sektorių plotas</w:t>
            </w:r>
          </w:p>
        </w:tc>
        <w:tc>
          <w:tcPr>
            <w:tcW w:w="685" w:type="dxa"/>
            <w:tcBorders>
              <w:top w:val="single" w:sz="4" w:space="0" w:color="auto"/>
              <w:left w:val="nil"/>
              <w:bottom w:val="single" w:sz="4" w:space="0" w:color="auto"/>
              <w:right w:val="single" w:sz="4" w:space="0" w:color="auto"/>
            </w:tcBorders>
            <w:shd w:val="clear" w:color="auto" w:fill="auto"/>
            <w:hideMark/>
          </w:tcPr>
          <w:p w14:paraId="34F0F10E" w14:textId="77777777" w:rsidR="00F06F15" w:rsidRPr="003A378E" w:rsidRDefault="00F06F15"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m</w:t>
            </w:r>
            <w:r w:rsidRPr="003A378E">
              <w:rPr>
                <w:rFonts w:eastAsia="Times New Roman"/>
                <w:color w:val="000000"/>
                <w:sz w:val="18"/>
                <w:szCs w:val="18"/>
                <w:vertAlign w:val="superscript"/>
                <w:lang w:val="lt-LT" w:eastAsia="lt-LT"/>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5C7F41" w14:textId="77777777" w:rsidR="00F06F15" w:rsidRPr="00892D91" w:rsidRDefault="00F06F15"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8A99EE" w14:textId="77777777" w:rsidR="00F06F15" w:rsidRPr="00892D91" w:rsidRDefault="00F06F15" w:rsidP="002F328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3DEEBDE1" w14:textId="1F354BAB" w:rsidR="008A4852" w:rsidRDefault="008A4852" w:rsidP="00F06F15">
            <w:pPr>
              <w:spacing w:line="240" w:lineRule="auto"/>
              <w:rPr>
                <w:rFonts w:eastAsia="Times New Roman"/>
                <w:color w:val="000000"/>
                <w:sz w:val="18"/>
                <w:szCs w:val="18"/>
                <w:lang w:val="lt-LT" w:eastAsia="lt-LT"/>
              </w:rPr>
            </w:pPr>
            <w:r>
              <w:rPr>
                <w:rFonts w:eastAsia="Times New Roman"/>
                <w:color w:val="000000"/>
                <w:sz w:val="18"/>
                <w:szCs w:val="18"/>
                <w:lang w:val="lt-LT" w:eastAsia="lt-LT"/>
              </w:rPr>
              <w:t>2017 m. r</w:t>
            </w:r>
            <w:r w:rsidRPr="003A378E">
              <w:rPr>
                <w:rFonts w:eastAsia="Times New Roman"/>
                <w:color w:val="000000"/>
                <w:sz w:val="18"/>
                <w:szCs w:val="18"/>
                <w:lang w:val="lt-LT" w:eastAsia="lt-LT"/>
              </w:rPr>
              <w:t>enovuotų takų ir sektorių plotas</w:t>
            </w:r>
            <w:r>
              <w:rPr>
                <w:rFonts w:eastAsia="Times New Roman"/>
                <w:color w:val="000000"/>
                <w:sz w:val="18"/>
                <w:szCs w:val="18"/>
                <w:lang w:val="lt-LT" w:eastAsia="lt-LT"/>
              </w:rPr>
              <w:t xml:space="preserve"> sudaro 2455 kv. m.</w:t>
            </w:r>
          </w:p>
          <w:p w14:paraId="0AF73FE7" w14:textId="77777777" w:rsidR="008A4852" w:rsidRDefault="008A4852" w:rsidP="00F06F15">
            <w:pPr>
              <w:spacing w:line="240" w:lineRule="auto"/>
              <w:rPr>
                <w:rFonts w:eastAsia="Times New Roman"/>
                <w:color w:val="000000"/>
                <w:sz w:val="18"/>
                <w:szCs w:val="18"/>
                <w:lang w:val="lt-LT" w:eastAsia="lt-LT"/>
              </w:rPr>
            </w:pPr>
          </w:p>
          <w:p w14:paraId="4DC987DD" w14:textId="6F443423" w:rsidR="00F06F15" w:rsidRPr="00892D91" w:rsidRDefault="00F06F15" w:rsidP="002F328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5AA49D16" w14:textId="26910972" w:rsidR="008A4852" w:rsidRDefault="008A4852" w:rsidP="008A4852">
            <w:pPr>
              <w:spacing w:line="240" w:lineRule="auto"/>
              <w:rPr>
                <w:rFonts w:eastAsia="Times New Roman"/>
                <w:color w:val="000000"/>
                <w:sz w:val="18"/>
                <w:szCs w:val="18"/>
                <w:lang w:val="lt-LT" w:eastAsia="lt-LT"/>
              </w:rPr>
            </w:pPr>
            <w:r>
              <w:rPr>
                <w:rFonts w:eastAsia="Times New Roman"/>
                <w:color w:val="000000"/>
                <w:sz w:val="18"/>
                <w:szCs w:val="18"/>
                <w:lang w:val="lt-LT" w:eastAsia="lt-LT"/>
              </w:rPr>
              <w:t>2017 m. atlikta</w:t>
            </w:r>
            <w:r w:rsidRPr="003A0DAE">
              <w:rPr>
                <w:rFonts w:eastAsia="Times New Roman"/>
                <w:color w:val="000000"/>
                <w:sz w:val="18"/>
                <w:szCs w:val="18"/>
                <w:lang w:val="lt-LT" w:eastAsia="lt-LT"/>
              </w:rPr>
              <w:t xml:space="preserve"> lengvosios</w:t>
            </w:r>
            <w:r>
              <w:rPr>
                <w:rFonts w:eastAsia="Times New Roman"/>
                <w:color w:val="000000"/>
                <w:sz w:val="18"/>
                <w:szCs w:val="18"/>
                <w:lang w:val="lt-LT" w:eastAsia="lt-LT"/>
              </w:rPr>
              <w:t xml:space="preserve"> atletikos sektorių renovacija </w:t>
            </w:r>
            <w:r w:rsidRPr="003A0DAE">
              <w:rPr>
                <w:rFonts w:eastAsia="Times New Roman"/>
                <w:color w:val="000000"/>
                <w:sz w:val="18"/>
                <w:szCs w:val="18"/>
                <w:lang w:val="lt-LT" w:eastAsia="lt-LT"/>
              </w:rPr>
              <w:t>100 proc.</w:t>
            </w:r>
            <w:r>
              <w:rPr>
                <w:rFonts w:eastAsia="Times New Roman"/>
                <w:color w:val="000000"/>
                <w:sz w:val="18"/>
                <w:szCs w:val="18"/>
                <w:lang w:val="lt-LT" w:eastAsia="lt-LT"/>
              </w:rPr>
              <w:t xml:space="preserve"> (2090 kv.m)</w:t>
            </w:r>
            <w:r w:rsidRPr="003A0DAE">
              <w:rPr>
                <w:rFonts w:eastAsia="Times New Roman"/>
                <w:color w:val="000000"/>
                <w:sz w:val="18"/>
                <w:szCs w:val="18"/>
                <w:lang w:val="lt-LT" w:eastAsia="lt-LT"/>
              </w:rPr>
              <w:t>.</w:t>
            </w:r>
            <w:r>
              <w:rPr>
                <w:rFonts w:eastAsia="Times New Roman"/>
                <w:color w:val="000000"/>
                <w:sz w:val="18"/>
                <w:szCs w:val="18"/>
                <w:lang w:val="lt-LT" w:eastAsia="lt-LT"/>
              </w:rPr>
              <w:t xml:space="preserve"> Taip pat atlikta takuose esančių plyšių renovacija (365 kv. m).</w:t>
            </w:r>
          </w:p>
          <w:p w14:paraId="653254FF" w14:textId="0E25560D" w:rsidR="00F06F15" w:rsidRPr="00892D91" w:rsidRDefault="00F06F15" w:rsidP="00766F55">
            <w:pPr>
              <w:spacing w:line="240" w:lineRule="auto"/>
              <w:jc w:val="left"/>
              <w:rPr>
                <w:rFonts w:eastAsia="Times New Roman"/>
                <w:color w:val="000000"/>
                <w:sz w:val="18"/>
                <w:szCs w:val="18"/>
                <w:lang w:val="lt-LT" w:eastAsia="lt-LT"/>
              </w:rPr>
            </w:pPr>
            <w:r w:rsidRPr="003A0DAE">
              <w:rPr>
                <w:rFonts w:eastAsia="Times New Roman"/>
                <w:color w:val="000000"/>
                <w:sz w:val="18"/>
                <w:szCs w:val="18"/>
                <w:lang w:val="lt-LT" w:eastAsia="lt-LT"/>
              </w:rPr>
              <w:t>Neatlikt</w:t>
            </w:r>
            <w:r>
              <w:rPr>
                <w:rFonts w:eastAsia="Times New Roman"/>
                <w:color w:val="000000"/>
                <w:sz w:val="18"/>
                <w:szCs w:val="18"/>
                <w:lang w:val="lt-LT" w:eastAsia="lt-LT"/>
              </w:rPr>
              <w:t>i</w:t>
            </w:r>
            <w:r w:rsidRPr="003A0DAE">
              <w:rPr>
                <w:rFonts w:eastAsia="Times New Roman"/>
                <w:color w:val="000000"/>
                <w:sz w:val="18"/>
                <w:szCs w:val="18"/>
                <w:lang w:val="lt-LT" w:eastAsia="lt-LT"/>
              </w:rPr>
              <w:t xml:space="preserve"> takų atnaujinimo darbai, nes gauta mažiau lėšų nei planuota</w:t>
            </w:r>
          </w:p>
        </w:tc>
      </w:tr>
      <w:tr w:rsidR="008A4852" w:rsidRPr="00892D91" w14:paraId="350EFEEE" w14:textId="77777777" w:rsidTr="00E968A6">
        <w:trPr>
          <w:trHeight w:val="137"/>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5F481C4B" w14:textId="77777777" w:rsidR="008A4852" w:rsidRPr="00892D91" w:rsidRDefault="008A4852" w:rsidP="002F328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6C72531E" w14:textId="77777777" w:rsidR="008A4852" w:rsidRPr="00892D91" w:rsidRDefault="008A4852" w:rsidP="002F328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78EB98FC" w14:textId="77777777" w:rsidR="008A4852" w:rsidRPr="00892D91" w:rsidRDefault="008A4852" w:rsidP="002F328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158FBC1" w14:textId="77777777" w:rsidR="008A4852" w:rsidRPr="00892D91" w:rsidRDefault="008A4852" w:rsidP="002F328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DBEC67F" w14:textId="77777777" w:rsidR="008A4852" w:rsidRPr="003A378E" w:rsidRDefault="008A4852" w:rsidP="002F328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Suremontuoto aptvėrimo ilgis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2AD1D67F" w14:textId="77777777" w:rsidR="008A4852" w:rsidRPr="003A378E" w:rsidRDefault="008A4852" w:rsidP="002F328B">
            <w:pPr>
              <w:spacing w:line="240" w:lineRule="auto"/>
              <w:jc w:val="center"/>
              <w:outlineLvl w:val="2"/>
              <w:rPr>
                <w:rFonts w:eastAsia="Times New Roman"/>
                <w:color w:val="000000"/>
                <w:sz w:val="18"/>
                <w:szCs w:val="18"/>
                <w:lang w:val="lt-LT" w:eastAsia="lt-LT"/>
              </w:rPr>
            </w:pPr>
            <w:r w:rsidRPr="003A378E">
              <w:rPr>
                <w:rFonts w:eastAsia="Times New Roman"/>
                <w:color w:val="000000"/>
                <w:sz w:val="18"/>
                <w:szCs w:val="18"/>
                <w:lang w:val="lt-LT" w:eastAsia="lt-LT"/>
              </w:rPr>
              <w:t>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1E9BB4" w14:textId="77777777" w:rsidR="008A4852" w:rsidRPr="00892D91" w:rsidRDefault="008A4852" w:rsidP="002F328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4832DD" w14:textId="77777777" w:rsidR="008A4852" w:rsidRPr="00892D91" w:rsidRDefault="008A4852" w:rsidP="002F328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7D228BC3" w14:textId="76E6E781" w:rsidR="008A4852" w:rsidRPr="00892D91" w:rsidRDefault="008A4852"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2017 m. s</w:t>
            </w:r>
            <w:r w:rsidRPr="003A378E">
              <w:rPr>
                <w:rFonts w:eastAsia="Times New Roman"/>
                <w:color w:val="000000"/>
                <w:sz w:val="18"/>
                <w:szCs w:val="18"/>
                <w:lang w:val="lt-LT" w:eastAsia="lt-LT"/>
              </w:rPr>
              <w:t>uremontuoto aptvėrimo ilgis</w:t>
            </w:r>
            <w:r>
              <w:rPr>
                <w:rFonts w:eastAsia="Times New Roman"/>
                <w:color w:val="000000"/>
                <w:sz w:val="18"/>
                <w:szCs w:val="18"/>
                <w:lang w:val="lt-LT" w:eastAsia="lt-LT"/>
              </w:rPr>
              <w:t xml:space="preserve"> – 51m.</w:t>
            </w:r>
          </w:p>
        </w:tc>
        <w:tc>
          <w:tcPr>
            <w:tcW w:w="2835" w:type="dxa"/>
            <w:tcBorders>
              <w:top w:val="single" w:sz="4" w:space="0" w:color="auto"/>
              <w:left w:val="single" w:sz="4" w:space="0" w:color="auto"/>
              <w:bottom w:val="single" w:sz="4" w:space="0" w:color="auto"/>
              <w:right w:val="single" w:sz="4" w:space="0" w:color="auto"/>
            </w:tcBorders>
          </w:tcPr>
          <w:p w14:paraId="3158C1C9" w14:textId="77777777" w:rsidR="008A4852" w:rsidRPr="00892D91" w:rsidRDefault="008A4852" w:rsidP="002F328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Suremontuota</w:t>
            </w:r>
            <w:r w:rsidRPr="003A378E">
              <w:rPr>
                <w:rFonts w:eastAsia="Times New Roman"/>
                <w:color w:val="000000"/>
                <w:sz w:val="18"/>
                <w:szCs w:val="18"/>
                <w:lang w:val="lt-LT" w:eastAsia="lt-LT"/>
              </w:rPr>
              <w:t xml:space="preserve"> aptvėrimo</w:t>
            </w:r>
            <w:r>
              <w:rPr>
                <w:rFonts w:eastAsia="Times New Roman"/>
                <w:color w:val="000000"/>
                <w:sz w:val="18"/>
                <w:szCs w:val="18"/>
                <w:lang w:val="lt-LT" w:eastAsia="lt-LT"/>
              </w:rPr>
              <w:t xml:space="preserve"> tvora</w:t>
            </w:r>
          </w:p>
        </w:tc>
      </w:tr>
      <w:tr w:rsidR="00F27726" w:rsidRPr="00892D91" w14:paraId="53C7CA63" w14:textId="77777777" w:rsidTr="00392CCD">
        <w:trPr>
          <w:trHeight w:val="276"/>
        </w:trPr>
        <w:tc>
          <w:tcPr>
            <w:tcW w:w="845" w:type="dxa"/>
            <w:tcBorders>
              <w:top w:val="single" w:sz="4" w:space="0" w:color="auto"/>
              <w:left w:val="single" w:sz="4" w:space="0" w:color="auto"/>
              <w:bottom w:val="nil"/>
              <w:right w:val="single" w:sz="4" w:space="0" w:color="auto"/>
            </w:tcBorders>
            <w:shd w:val="clear" w:color="000000" w:fill="F2F2F2"/>
            <w:vAlign w:val="center"/>
            <w:hideMark/>
          </w:tcPr>
          <w:p w14:paraId="1B56D22C" w14:textId="77777777" w:rsidR="00F27726" w:rsidRPr="00892D91" w:rsidRDefault="00F27726"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3.1.3.</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051A0F40" w14:textId="2FE19C5C" w:rsidR="00F27726" w:rsidRPr="00892D91" w:rsidRDefault="00F27726" w:rsidP="002F328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Atnaujinti socialinių paslaugų įstaigų pastatus ir plėsti socialinio būsto fondą</w:t>
            </w:r>
          </w:p>
        </w:tc>
      </w:tr>
      <w:tr w:rsidR="00F27726" w:rsidRPr="00892D91" w14:paraId="3774BF47" w14:textId="77777777" w:rsidTr="00A24CD4">
        <w:trPr>
          <w:trHeight w:val="55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2AC2463" w14:textId="77777777" w:rsidR="00F27726" w:rsidRPr="00892D91" w:rsidRDefault="00F27726"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3.1.3.1</w:t>
            </w:r>
          </w:p>
        </w:tc>
        <w:tc>
          <w:tcPr>
            <w:tcW w:w="2393" w:type="dxa"/>
            <w:tcBorders>
              <w:top w:val="nil"/>
              <w:left w:val="nil"/>
              <w:bottom w:val="nil"/>
              <w:right w:val="single" w:sz="4" w:space="0" w:color="auto"/>
            </w:tcBorders>
            <w:shd w:val="clear" w:color="auto" w:fill="auto"/>
            <w:hideMark/>
          </w:tcPr>
          <w:p w14:paraId="10FCBD70" w14:textId="77777777" w:rsidR="00F27726" w:rsidRPr="00892D91" w:rsidRDefault="00F27726" w:rsidP="002F328B">
            <w:pPr>
              <w:spacing w:line="240" w:lineRule="auto"/>
              <w:jc w:val="left"/>
              <w:outlineLvl w:val="2"/>
              <w:rPr>
                <w:rFonts w:eastAsia="Times New Roman"/>
                <w:color w:val="000000"/>
                <w:sz w:val="18"/>
                <w:szCs w:val="18"/>
                <w:lang w:val="lt-LT" w:eastAsia="lt-LT"/>
              </w:rPr>
            </w:pPr>
            <w:r w:rsidRPr="00766F55">
              <w:rPr>
                <w:rFonts w:eastAsia="Times New Roman"/>
                <w:color w:val="000000"/>
                <w:sz w:val="18"/>
                <w:szCs w:val="18"/>
                <w:lang w:val="lt-LT" w:eastAsia="lt-LT"/>
              </w:rPr>
              <w:t>Šiaulių m. savivaldybės socialinių paslaugų centro Paramos tarnybos pastato rekonstrukcija</w:t>
            </w:r>
          </w:p>
        </w:tc>
        <w:tc>
          <w:tcPr>
            <w:tcW w:w="698" w:type="dxa"/>
            <w:tcBorders>
              <w:top w:val="nil"/>
              <w:left w:val="nil"/>
              <w:bottom w:val="nil"/>
              <w:right w:val="single" w:sz="4" w:space="0" w:color="auto"/>
            </w:tcBorders>
            <w:shd w:val="clear" w:color="auto" w:fill="auto"/>
            <w:noWrap/>
            <w:hideMark/>
          </w:tcPr>
          <w:p w14:paraId="4AFC3280" w14:textId="77777777" w:rsidR="00F27726" w:rsidRPr="00892D91" w:rsidRDefault="00F27726"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nil"/>
              <w:left w:val="nil"/>
              <w:bottom w:val="nil"/>
              <w:right w:val="nil"/>
            </w:tcBorders>
            <w:shd w:val="clear" w:color="auto" w:fill="auto"/>
            <w:hideMark/>
          </w:tcPr>
          <w:p w14:paraId="482A36E9" w14:textId="77777777" w:rsidR="00F27726" w:rsidRPr="00892D91" w:rsidRDefault="00F27726"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2150" w:type="dxa"/>
            <w:tcBorders>
              <w:top w:val="nil"/>
              <w:left w:val="single" w:sz="4" w:space="0" w:color="auto"/>
              <w:bottom w:val="single" w:sz="4" w:space="0" w:color="auto"/>
              <w:right w:val="single" w:sz="4" w:space="0" w:color="auto"/>
            </w:tcBorders>
            <w:shd w:val="clear" w:color="auto" w:fill="auto"/>
            <w:hideMark/>
          </w:tcPr>
          <w:p w14:paraId="16895D64" w14:textId="77777777" w:rsidR="00F27726" w:rsidRPr="00892D91" w:rsidRDefault="00F27726"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rekonstravimo darbų dalis</w:t>
            </w:r>
          </w:p>
        </w:tc>
        <w:tc>
          <w:tcPr>
            <w:tcW w:w="685" w:type="dxa"/>
            <w:tcBorders>
              <w:top w:val="nil"/>
              <w:left w:val="nil"/>
              <w:bottom w:val="single" w:sz="4" w:space="0" w:color="auto"/>
              <w:right w:val="single" w:sz="4" w:space="0" w:color="auto"/>
            </w:tcBorders>
            <w:shd w:val="clear" w:color="auto" w:fill="auto"/>
            <w:hideMark/>
          </w:tcPr>
          <w:p w14:paraId="2ED08984" w14:textId="77777777" w:rsidR="00F27726" w:rsidRPr="00892D91" w:rsidRDefault="00F27726" w:rsidP="002F328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nil"/>
              <w:right w:val="single" w:sz="4" w:space="0" w:color="auto"/>
            </w:tcBorders>
            <w:shd w:val="clear" w:color="auto" w:fill="auto"/>
            <w:hideMark/>
          </w:tcPr>
          <w:p w14:paraId="11384BAC" w14:textId="77777777" w:rsidR="00F27726" w:rsidRPr="00892D91" w:rsidRDefault="00F27726"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Socialinių paslaugų skyrius</w:t>
            </w:r>
          </w:p>
        </w:tc>
        <w:tc>
          <w:tcPr>
            <w:tcW w:w="1701" w:type="dxa"/>
            <w:tcBorders>
              <w:top w:val="nil"/>
              <w:left w:val="nil"/>
              <w:bottom w:val="nil"/>
              <w:right w:val="single" w:sz="4" w:space="0" w:color="auto"/>
            </w:tcBorders>
            <w:shd w:val="clear" w:color="auto" w:fill="auto"/>
            <w:hideMark/>
          </w:tcPr>
          <w:p w14:paraId="37BBBA3C" w14:textId="77777777" w:rsidR="00F27726" w:rsidRPr="00892D91" w:rsidRDefault="00F27726" w:rsidP="002F328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socialinių paslaugų centras</w:t>
            </w:r>
          </w:p>
        </w:tc>
        <w:tc>
          <w:tcPr>
            <w:tcW w:w="2150" w:type="dxa"/>
            <w:gridSpan w:val="3"/>
            <w:tcBorders>
              <w:top w:val="nil"/>
              <w:left w:val="nil"/>
              <w:bottom w:val="nil"/>
              <w:right w:val="single" w:sz="4" w:space="0" w:color="auto"/>
            </w:tcBorders>
          </w:tcPr>
          <w:p w14:paraId="482B5BDA" w14:textId="77777777" w:rsidR="00F27726" w:rsidRDefault="00F27726" w:rsidP="002F328B">
            <w:pPr>
              <w:spacing w:line="240" w:lineRule="auto"/>
              <w:jc w:val="left"/>
              <w:outlineLvl w:val="2"/>
              <w:rPr>
                <w:rFonts w:eastAsia="Times New Roman"/>
                <w:color w:val="000000"/>
                <w:sz w:val="18"/>
                <w:szCs w:val="18"/>
                <w:lang w:val="lt-LT" w:eastAsia="lt-LT"/>
              </w:rPr>
            </w:pPr>
          </w:p>
        </w:tc>
        <w:tc>
          <w:tcPr>
            <w:tcW w:w="2835" w:type="dxa"/>
            <w:tcBorders>
              <w:top w:val="nil"/>
              <w:left w:val="single" w:sz="4" w:space="0" w:color="auto"/>
              <w:bottom w:val="nil"/>
              <w:right w:val="single" w:sz="4" w:space="0" w:color="auto"/>
            </w:tcBorders>
          </w:tcPr>
          <w:p w14:paraId="426F96CF" w14:textId="77777777" w:rsidR="00F27726" w:rsidRDefault="00F27726"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Rengiamas techninis projektas</w:t>
            </w:r>
          </w:p>
          <w:p w14:paraId="6F9EBAE4" w14:textId="6BF1DC49" w:rsidR="00F27726" w:rsidRPr="00892D91" w:rsidRDefault="00F27726" w:rsidP="002F328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Rekonstravimo darbai bus atlikti per 2019 metus. 2018 m. bus rengiamas pastato rekonstrukcijos techninis projektas</w:t>
            </w:r>
          </w:p>
        </w:tc>
      </w:tr>
      <w:tr w:rsidR="004234CF" w:rsidRPr="00892D91" w14:paraId="56C7E247" w14:textId="77777777" w:rsidTr="00C36086">
        <w:trPr>
          <w:trHeight w:val="425"/>
        </w:trPr>
        <w:tc>
          <w:tcPr>
            <w:tcW w:w="845" w:type="dxa"/>
            <w:tcBorders>
              <w:top w:val="nil"/>
              <w:left w:val="single" w:sz="4" w:space="0" w:color="auto"/>
              <w:bottom w:val="nil"/>
              <w:right w:val="single" w:sz="4" w:space="0" w:color="auto"/>
            </w:tcBorders>
            <w:shd w:val="clear" w:color="auto" w:fill="auto"/>
            <w:hideMark/>
          </w:tcPr>
          <w:p w14:paraId="14DAE9C7" w14:textId="77777777" w:rsidR="004234CF" w:rsidRPr="00892D91" w:rsidRDefault="004234C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3.1.3.2</w:t>
            </w:r>
          </w:p>
        </w:tc>
        <w:tc>
          <w:tcPr>
            <w:tcW w:w="2393" w:type="dxa"/>
            <w:tcBorders>
              <w:top w:val="single" w:sz="4" w:space="0" w:color="auto"/>
              <w:left w:val="nil"/>
              <w:bottom w:val="nil"/>
              <w:right w:val="single" w:sz="4" w:space="0" w:color="auto"/>
            </w:tcBorders>
            <w:shd w:val="clear" w:color="auto" w:fill="auto"/>
            <w:hideMark/>
          </w:tcPr>
          <w:p w14:paraId="2D4728BF" w14:textId="77777777" w:rsidR="004234CF" w:rsidRPr="00892D91" w:rsidRDefault="004234C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Socialinio būsto fondo plėtra Šiaulių miesto savivaldybėje*</w:t>
            </w:r>
          </w:p>
        </w:tc>
        <w:tc>
          <w:tcPr>
            <w:tcW w:w="698" w:type="dxa"/>
            <w:tcBorders>
              <w:top w:val="single" w:sz="4" w:space="0" w:color="auto"/>
              <w:left w:val="nil"/>
              <w:bottom w:val="nil"/>
              <w:right w:val="single" w:sz="4" w:space="0" w:color="auto"/>
            </w:tcBorders>
            <w:shd w:val="clear" w:color="auto" w:fill="auto"/>
            <w:noWrap/>
            <w:hideMark/>
          </w:tcPr>
          <w:p w14:paraId="1DF2FCBC" w14:textId="77777777" w:rsidR="004234CF" w:rsidRPr="00892D91" w:rsidRDefault="004234C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nil"/>
              <w:right w:val="nil"/>
            </w:tcBorders>
            <w:shd w:val="clear" w:color="auto" w:fill="auto"/>
            <w:hideMark/>
          </w:tcPr>
          <w:p w14:paraId="0DD66781" w14:textId="77777777" w:rsidR="004234CF" w:rsidRPr="00892D91" w:rsidRDefault="004234C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54D83F8" w14:textId="77777777" w:rsidR="004234CF" w:rsidRPr="003A378E" w:rsidRDefault="004234CF" w:rsidP="00BB64BB">
            <w:pPr>
              <w:spacing w:line="240" w:lineRule="auto"/>
              <w:jc w:val="left"/>
              <w:outlineLvl w:val="2"/>
              <w:rPr>
                <w:rFonts w:eastAsia="Times New Roman"/>
                <w:color w:val="000000"/>
                <w:sz w:val="18"/>
                <w:szCs w:val="18"/>
                <w:lang w:val="lt-LT" w:eastAsia="lt-LT"/>
              </w:rPr>
            </w:pPr>
            <w:r w:rsidRPr="003A378E">
              <w:rPr>
                <w:rFonts w:eastAsia="Times New Roman"/>
                <w:color w:val="000000"/>
                <w:sz w:val="18"/>
                <w:szCs w:val="18"/>
                <w:lang w:val="lt-LT" w:eastAsia="lt-LT"/>
              </w:rPr>
              <w:t>Naujų būstų skaičius</w:t>
            </w:r>
          </w:p>
          <w:p w14:paraId="39CCC591" w14:textId="77777777" w:rsidR="004234CF" w:rsidRPr="00381CF8" w:rsidRDefault="004234CF" w:rsidP="00BB64BB">
            <w:pPr>
              <w:spacing w:line="240" w:lineRule="auto"/>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7FC42AE8" w14:textId="77777777" w:rsidR="004234CF" w:rsidRPr="00892D91" w:rsidRDefault="004234C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hideMark/>
          </w:tcPr>
          <w:p w14:paraId="23AF0151" w14:textId="77777777" w:rsidR="004234CF" w:rsidRPr="0000243F" w:rsidRDefault="004234CF" w:rsidP="00BB64BB">
            <w:pPr>
              <w:spacing w:line="240" w:lineRule="auto"/>
              <w:jc w:val="left"/>
              <w:outlineLvl w:val="2"/>
              <w:rPr>
                <w:sz w:val="18"/>
                <w:szCs w:val="18"/>
                <w:lang w:val="lt-LT" w:eastAsia="lt-LT"/>
              </w:rPr>
            </w:pPr>
            <w:r w:rsidRPr="0000243F">
              <w:rPr>
                <w:sz w:val="18"/>
                <w:szCs w:val="18"/>
                <w:lang w:val="lt-LT"/>
              </w:rPr>
              <w:t>Socialinio būsto poskyris</w:t>
            </w:r>
          </w:p>
        </w:tc>
        <w:tc>
          <w:tcPr>
            <w:tcW w:w="1701" w:type="dxa"/>
            <w:tcBorders>
              <w:top w:val="single" w:sz="4" w:space="0" w:color="auto"/>
              <w:left w:val="nil"/>
              <w:bottom w:val="nil"/>
              <w:right w:val="single" w:sz="4" w:space="0" w:color="auto"/>
            </w:tcBorders>
            <w:shd w:val="clear" w:color="auto" w:fill="auto"/>
            <w:hideMark/>
          </w:tcPr>
          <w:p w14:paraId="0BD23DCC" w14:textId="77777777" w:rsidR="004234CF" w:rsidRPr="003A378E" w:rsidRDefault="004234CF" w:rsidP="00C36086">
            <w:pPr>
              <w:spacing w:line="240" w:lineRule="auto"/>
              <w:outlineLvl w:val="2"/>
              <w:rPr>
                <w:sz w:val="18"/>
                <w:szCs w:val="18"/>
                <w:lang w:val="lt-LT"/>
              </w:rPr>
            </w:pPr>
            <w:r w:rsidRPr="003A378E">
              <w:rPr>
                <w:rFonts w:eastAsia="Times New Roman"/>
                <w:sz w:val="18"/>
                <w:szCs w:val="18"/>
                <w:lang w:val="lt-LT" w:eastAsia="lt-LT"/>
              </w:rPr>
              <w:t>Projektų valdymo skyrius</w:t>
            </w:r>
          </w:p>
        </w:tc>
        <w:tc>
          <w:tcPr>
            <w:tcW w:w="2150" w:type="dxa"/>
            <w:gridSpan w:val="3"/>
            <w:tcBorders>
              <w:top w:val="single" w:sz="4" w:space="0" w:color="auto"/>
              <w:left w:val="nil"/>
              <w:bottom w:val="nil"/>
              <w:right w:val="single" w:sz="4" w:space="0" w:color="auto"/>
            </w:tcBorders>
          </w:tcPr>
          <w:p w14:paraId="1172BF4D" w14:textId="360846B2" w:rsidR="00C36086" w:rsidRPr="00F241EC" w:rsidRDefault="00C36086" w:rsidP="00C36086">
            <w:pPr>
              <w:spacing w:line="240" w:lineRule="auto"/>
              <w:outlineLvl w:val="2"/>
              <w:rPr>
                <w:sz w:val="18"/>
                <w:szCs w:val="18"/>
                <w:lang w:val="lt-LT"/>
              </w:rPr>
            </w:pPr>
            <w:r>
              <w:rPr>
                <w:rFonts w:eastAsia="Times New Roman"/>
                <w:sz w:val="18"/>
                <w:szCs w:val="18"/>
                <w:lang w:val="lt-LT" w:eastAsia="lt-LT"/>
              </w:rPr>
              <w:t>2016 m. naujų būstų nebuvo nupirkta.</w:t>
            </w:r>
          </w:p>
          <w:p w14:paraId="6FD02582" w14:textId="1C4ACE6F" w:rsidR="004234CF" w:rsidRPr="00F241EC" w:rsidRDefault="00C36086" w:rsidP="00C36086">
            <w:pPr>
              <w:spacing w:line="240" w:lineRule="auto"/>
              <w:outlineLvl w:val="2"/>
              <w:rPr>
                <w:sz w:val="18"/>
                <w:szCs w:val="18"/>
                <w:lang w:val="lt-LT"/>
              </w:rPr>
            </w:pPr>
            <w:r w:rsidRPr="00F241EC">
              <w:rPr>
                <w:sz w:val="18"/>
                <w:szCs w:val="18"/>
                <w:lang w:val="lt-LT"/>
              </w:rPr>
              <w:t>2017 m. n</w:t>
            </w:r>
            <w:r w:rsidR="004234CF" w:rsidRPr="00F241EC">
              <w:rPr>
                <w:sz w:val="18"/>
                <w:szCs w:val="18"/>
                <w:lang w:val="lt-LT"/>
              </w:rPr>
              <w:t>upirkta 16 vnt. butų (7 vieno kambario, 7 dviejų kambarių ir 2 trijų kambarių)</w:t>
            </w:r>
          </w:p>
        </w:tc>
        <w:tc>
          <w:tcPr>
            <w:tcW w:w="2835" w:type="dxa"/>
            <w:tcBorders>
              <w:top w:val="single" w:sz="4" w:space="0" w:color="auto"/>
              <w:left w:val="single" w:sz="4" w:space="0" w:color="auto"/>
              <w:bottom w:val="nil"/>
              <w:right w:val="single" w:sz="4" w:space="0" w:color="auto"/>
            </w:tcBorders>
          </w:tcPr>
          <w:p w14:paraId="1F3BDE32" w14:textId="5ECCC26F" w:rsidR="004234CF" w:rsidRPr="003A378E" w:rsidRDefault="00C36086" w:rsidP="00C36086">
            <w:pPr>
              <w:outlineLvl w:val="2"/>
              <w:rPr>
                <w:rFonts w:eastAsia="Times New Roman"/>
                <w:sz w:val="18"/>
                <w:szCs w:val="18"/>
                <w:lang w:val="lt-LT" w:eastAsia="lt-LT"/>
              </w:rPr>
            </w:pPr>
            <w:r>
              <w:rPr>
                <w:sz w:val="18"/>
                <w:szCs w:val="18"/>
              </w:rPr>
              <w:t xml:space="preserve">Tęsiamas </w:t>
            </w:r>
            <w:r w:rsidR="004234CF">
              <w:rPr>
                <w:sz w:val="18"/>
                <w:szCs w:val="18"/>
              </w:rPr>
              <w:t>butų pirkimas</w:t>
            </w:r>
          </w:p>
        </w:tc>
      </w:tr>
      <w:tr w:rsidR="00FD399B" w:rsidRPr="00892D91" w14:paraId="5C9264F0" w14:textId="77777777" w:rsidTr="007A0059">
        <w:trPr>
          <w:trHeight w:val="164"/>
        </w:trPr>
        <w:tc>
          <w:tcPr>
            <w:tcW w:w="845" w:type="dxa"/>
            <w:tcBorders>
              <w:top w:val="single" w:sz="4" w:space="0" w:color="auto"/>
              <w:left w:val="single" w:sz="4" w:space="0" w:color="auto"/>
              <w:bottom w:val="nil"/>
              <w:right w:val="single" w:sz="4" w:space="0" w:color="auto"/>
            </w:tcBorders>
            <w:shd w:val="clear" w:color="000000" w:fill="F2F2F2"/>
            <w:vAlign w:val="center"/>
            <w:hideMark/>
          </w:tcPr>
          <w:p w14:paraId="4D40ADE3" w14:textId="77777777" w:rsidR="00FD399B" w:rsidRPr="00892D91" w:rsidRDefault="00FD399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3.1.4.</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0242ED33" w14:textId="3300C0CF" w:rsidR="00FD399B" w:rsidRPr="00892D91" w:rsidRDefault="00FD399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Gerinti sveikatos įstaigų infrastruktūrą ir didinti pastatų energetinį efektyvumą</w:t>
            </w:r>
          </w:p>
        </w:tc>
      </w:tr>
      <w:tr w:rsidR="00FD399B" w:rsidRPr="00892D91" w14:paraId="030146D8" w14:textId="77777777" w:rsidTr="00A24CD4">
        <w:trPr>
          <w:trHeight w:val="828"/>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3739DB" w14:textId="77777777" w:rsidR="00FD399B" w:rsidRPr="00892D91" w:rsidRDefault="00FD399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38245" w14:textId="77777777" w:rsidR="00FD399B" w:rsidRPr="00892D91" w:rsidRDefault="00FD399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Pirminės sveikatos priežiūros gerinimas VšĮ Šiaulių centro poliklinikoje, pritaikant infrastruktūrą, fizinį prieinamumą ir adaptuotas informacines technologijas neįgaliesiems*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D994059" w14:textId="77777777" w:rsidR="00FD399B" w:rsidRPr="00892D91" w:rsidRDefault="00FD399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B466168" w14:textId="77777777" w:rsidR="00FD399B" w:rsidRPr="00892D91" w:rsidRDefault="00FD399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0613D323" w14:textId="77777777" w:rsidR="00FD399B" w:rsidRPr="00ED2F79" w:rsidRDefault="00FD399B" w:rsidP="00BB64BB">
            <w:pPr>
              <w:spacing w:line="240" w:lineRule="auto"/>
              <w:jc w:val="left"/>
              <w:outlineLvl w:val="2"/>
              <w:rPr>
                <w:rFonts w:eastAsia="Times New Roman"/>
                <w:color w:val="000000"/>
                <w:sz w:val="18"/>
                <w:szCs w:val="18"/>
                <w:lang w:val="lt-LT" w:eastAsia="lt-LT"/>
              </w:rPr>
            </w:pPr>
            <w:r w:rsidRPr="00ED2F79">
              <w:rPr>
                <w:rFonts w:eastAsia="Times New Roman"/>
                <w:color w:val="000000"/>
                <w:sz w:val="18"/>
                <w:szCs w:val="18"/>
                <w:lang w:val="lt-LT" w:eastAsia="lt-LT"/>
              </w:rPr>
              <w:t>Neįgaliųjų pacientų, vertinančių fizinės ir informacinės aplinkos pritaikymo specialiesiems neįgaliųjų poreikiams lygį, gerai ir labai gerai, dalis</w:t>
            </w:r>
          </w:p>
        </w:tc>
        <w:tc>
          <w:tcPr>
            <w:tcW w:w="685" w:type="dxa"/>
            <w:tcBorders>
              <w:top w:val="single" w:sz="4" w:space="0" w:color="auto"/>
              <w:left w:val="nil"/>
              <w:bottom w:val="single" w:sz="4" w:space="0" w:color="auto"/>
              <w:right w:val="single" w:sz="4" w:space="0" w:color="auto"/>
            </w:tcBorders>
            <w:shd w:val="clear" w:color="auto" w:fill="auto"/>
            <w:hideMark/>
          </w:tcPr>
          <w:p w14:paraId="41979F09" w14:textId="77777777" w:rsidR="00FD399B" w:rsidRPr="00ED2F79" w:rsidRDefault="00FD399B" w:rsidP="00BB64BB">
            <w:pPr>
              <w:spacing w:line="240" w:lineRule="auto"/>
              <w:jc w:val="center"/>
              <w:outlineLvl w:val="2"/>
              <w:rPr>
                <w:rFonts w:eastAsia="Times New Roman"/>
                <w:color w:val="000000"/>
                <w:sz w:val="18"/>
                <w:szCs w:val="18"/>
                <w:lang w:val="lt-LT" w:eastAsia="lt-LT"/>
              </w:rPr>
            </w:pPr>
            <w:r w:rsidRPr="00ED2F79">
              <w:rPr>
                <w:rFonts w:eastAsia="Times New Roman"/>
                <w:color w:val="000000"/>
                <w:sz w:val="18"/>
                <w:szCs w:val="18"/>
                <w:lang w:val="lt-LT" w:eastAsia="lt-LT"/>
              </w:rPr>
              <w:t xml:space="preserve"> proc.</w:t>
            </w:r>
          </w:p>
          <w:p w14:paraId="70BCF462" w14:textId="77777777" w:rsidR="00FD399B" w:rsidRPr="00ED2F79" w:rsidRDefault="00FD399B" w:rsidP="00BB64BB">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844D2" w14:textId="77777777" w:rsidR="00FD399B" w:rsidRPr="00892D91" w:rsidRDefault="00FD399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4F173" w14:textId="77777777" w:rsidR="00FD399B" w:rsidRPr="00892D91" w:rsidRDefault="00FD399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centro poliklinika, </w:t>
            </w:r>
            <w:r w:rsidRPr="00ED2F79">
              <w:rPr>
                <w:rFonts w:eastAsia="Times New Roman"/>
                <w:sz w:val="18"/>
                <w:szCs w:val="18"/>
                <w:lang w:val="lt-LT" w:eastAsia="lt-LT"/>
              </w:rPr>
              <w:t>Projektų valdymo skyrius</w:t>
            </w:r>
          </w:p>
        </w:tc>
        <w:tc>
          <w:tcPr>
            <w:tcW w:w="2150" w:type="dxa"/>
            <w:gridSpan w:val="3"/>
            <w:tcBorders>
              <w:top w:val="single" w:sz="4" w:space="0" w:color="auto"/>
              <w:left w:val="single" w:sz="4" w:space="0" w:color="auto"/>
              <w:bottom w:val="single" w:sz="4" w:space="0" w:color="auto"/>
              <w:right w:val="single" w:sz="4" w:space="0" w:color="auto"/>
            </w:tcBorders>
          </w:tcPr>
          <w:p w14:paraId="662CAA47" w14:textId="180B0189" w:rsidR="00FD399B" w:rsidRDefault="00FD399B" w:rsidP="00BB64BB">
            <w:pPr>
              <w:spacing w:line="240" w:lineRule="auto"/>
              <w:jc w:val="left"/>
              <w:rPr>
                <w:rFonts w:ascii="Times New Roman" w:eastAsia="Times New Roman" w:hAnsi="Times New Roman"/>
                <w:sz w:val="18"/>
                <w:szCs w:val="18"/>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5A8D64CC" w14:textId="77777777" w:rsidR="00FD399B" w:rsidRDefault="00FD399B" w:rsidP="00BB64BB">
            <w:pPr>
              <w:spacing w:line="240" w:lineRule="auto"/>
              <w:jc w:val="left"/>
              <w:rPr>
                <w:rFonts w:ascii="Times New Roman" w:eastAsia="Times New Roman" w:hAnsi="Times New Roman"/>
                <w:sz w:val="18"/>
                <w:szCs w:val="18"/>
              </w:rPr>
            </w:pPr>
            <w:r>
              <w:rPr>
                <w:rFonts w:ascii="Times New Roman" w:eastAsia="Times New Roman" w:hAnsi="Times New Roman"/>
                <w:sz w:val="18"/>
                <w:szCs w:val="18"/>
              </w:rPr>
              <w:t>Projektą numatoma sujungti kartu su 1.2.3.1. “VšĮ Dainų pirminės sveikatos priežiūros centro sveikatos priežiūros paslaugų kokybės ir prieinamumo gerinimas*” ir įgyvendinti vieną bendrą projektą “ - „Pirminės asmens sveikatos priežiūros veiklos efektyvumo didinimas Šiaulių mieste“. Siekiami rodikliai - „Viešąsias sveikatos priežiūros paslaugas teikiančios įstaigos, kuriose pagerinta paslaugų teikimo infrastruktūra, skaičius“ ir „Gyventojai, turintys galimybę pasinaudoti pagerintomis sveikatos priežiūros paslaugomis“.  Pažymėtina, kad projektu nebus siekiama gerinti pastato energetinį efektyvumą.</w:t>
            </w:r>
          </w:p>
          <w:p w14:paraId="7D60BB60" w14:textId="77777777" w:rsidR="00FD399B" w:rsidRPr="00892D91" w:rsidRDefault="00FD399B" w:rsidP="00BB64BB">
            <w:pPr>
              <w:spacing w:line="240" w:lineRule="auto"/>
              <w:jc w:val="left"/>
              <w:outlineLvl w:val="2"/>
              <w:rPr>
                <w:rFonts w:eastAsia="Times New Roman"/>
                <w:color w:val="000000"/>
                <w:sz w:val="18"/>
                <w:szCs w:val="18"/>
                <w:lang w:val="lt-LT" w:eastAsia="lt-LT"/>
              </w:rPr>
            </w:pPr>
            <w:r>
              <w:rPr>
                <w:rFonts w:ascii="Times New Roman" w:eastAsia="Times New Roman" w:hAnsi="Times New Roman"/>
                <w:sz w:val="18"/>
                <w:szCs w:val="18"/>
              </w:rPr>
              <w:t>Projektas nepradėtas įgyvendinti,  nes Sveikatos apsaugos ministerija ministerija tik 2017 metų pabaigoje patvirtino priemonės finansavimo sąlygų aprašą, tačiau projektinės dokumentacijos teikimo procesas, siekiant įgyvendinti projektus buvo sustabdytas, kadangi ministerija keitė finansavimo sąlygų aprašą ir pakeitimą patvirtino tik 2018 m. balandžio mėn. Numatoma, kad projektas bus pradėtas įgyvendinti 2018 m. pabaigoje, baigtas įgyvendinti 2020 m.</w:t>
            </w:r>
          </w:p>
        </w:tc>
      </w:tr>
      <w:tr w:rsidR="00B34CD5" w:rsidRPr="00892D91" w14:paraId="138D0EBD" w14:textId="77777777" w:rsidTr="00A24CD4">
        <w:trPr>
          <w:trHeight w:val="415"/>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63076E69" w14:textId="77777777" w:rsidR="00B34CD5" w:rsidRPr="00892D91" w:rsidRDefault="00B34CD5"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2F2396DA" w14:textId="77777777" w:rsidR="00B34CD5" w:rsidRPr="00892D91" w:rsidRDefault="00B34CD5"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35EF879" w14:textId="77777777" w:rsidR="00B34CD5" w:rsidRPr="00892D91" w:rsidRDefault="00B34CD5"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D6EF42D" w14:textId="77777777" w:rsidR="00B34CD5" w:rsidRPr="00892D91" w:rsidRDefault="00B34CD5"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549A415B" w14:textId="77777777" w:rsidR="00B34CD5" w:rsidRPr="00ED2F79" w:rsidRDefault="00B34CD5" w:rsidP="00BB64BB">
            <w:pPr>
              <w:spacing w:line="240" w:lineRule="auto"/>
              <w:jc w:val="left"/>
              <w:outlineLvl w:val="2"/>
              <w:rPr>
                <w:rFonts w:eastAsia="Times New Roman"/>
                <w:color w:val="000000"/>
                <w:sz w:val="18"/>
                <w:szCs w:val="18"/>
                <w:lang w:val="lt-LT" w:eastAsia="lt-LT"/>
              </w:rPr>
            </w:pPr>
            <w:r w:rsidRPr="00ED2F79">
              <w:rPr>
                <w:rFonts w:eastAsia="Times New Roman"/>
                <w:color w:val="000000"/>
                <w:sz w:val="18"/>
                <w:szCs w:val="18"/>
                <w:lang w:val="lt-LT" w:eastAsia="lt-LT"/>
              </w:rPr>
              <w:t>Pacientų, kuriems pagerinta paslaugų kokybė ir prieinamumas, skaičius</w:t>
            </w:r>
          </w:p>
        </w:tc>
        <w:tc>
          <w:tcPr>
            <w:tcW w:w="685" w:type="dxa"/>
            <w:tcBorders>
              <w:top w:val="nil"/>
              <w:left w:val="nil"/>
              <w:bottom w:val="single" w:sz="4" w:space="0" w:color="auto"/>
              <w:right w:val="single" w:sz="4" w:space="0" w:color="auto"/>
            </w:tcBorders>
            <w:shd w:val="clear" w:color="auto" w:fill="auto"/>
            <w:vAlign w:val="center"/>
            <w:hideMark/>
          </w:tcPr>
          <w:p w14:paraId="3CCA2630" w14:textId="77777777" w:rsidR="00B34CD5" w:rsidRPr="00ED2F79" w:rsidRDefault="00B34CD5" w:rsidP="00BB64BB">
            <w:pPr>
              <w:spacing w:line="240" w:lineRule="auto"/>
              <w:jc w:val="center"/>
              <w:outlineLvl w:val="2"/>
              <w:rPr>
                <w:rFonts w:eastAsia="Times New Roman"/>
                <w:color w:val="000000"/>
                <w:sz w:val="18"/>
                <w:szCs w:val="18"/>
                <w:lang w:val="lt-LT" w:eastAsia="lt-LT"/>
              </w:rPr>
            </w:pPr>
            <w:r w:rsidRPr="00ED2F79">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227C905" w14:textId="77777777" w:rsidR="00B34CD5" w:rsidRPr="00892D91" w:rsidRDefault="00B34CD5"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578687" w14:textId="77777777" w:rsidR="00B34CD5" w:rsidRPr="00892D91" w:rsidRDefault="00B34CD5"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7151B397" w14:textId="77777777" w:rsidR="00B34CD5" w:rsidRPr="00892D91" w:rsidRDefault="00B34CD5" w:rsidP="00BB64BB">
            <w:pPr>
              <w:spacing w:line="240" w:lineRule="auto"/>
              <w:jc w:val="left"/>
              <w:rPr>
                <w:rFonts w:eastAsia="Times New Roman"/>
                <w:color w:val="000000"/>
                <w:sz w:val="18"/>
                <w:szCs w:val="18"/>
                <w:lang w:val="lt-LT" w:eastAsia="lt-LT"/>
              </w:rPr>
            </w:pPr>
          </w:p>
        </w:tc>
        <w:tc>
          <w:tcPr>
            <w:tcW w:w="2835" w:type="dxa"/>
            <w:tcBorders>
              <w:top w:val="nil"/>
              <w:left w:val="single" w:sz="4" w:space="0" w:color="auto"/>
              <w:bottom w:val="single" w:sz="4" w:space="0" w:color="000000"/>
              <w:right w:val="single" w:sz="4" w:space="0" w:color="auto"/>
            </w:tcBorders>
          </w:tcPr>
          <w:p w14:paraId="66638909" w14:textId="77777777" w:rsidR="00B34CD5" w:rsidRPr="00892D91" w:rsidRDefault="00B34CD5" w:rsidP="00BB64BB">
            <w:pPr>
              <w:spacing w:line="240" w:lineRule="auto"/>
              <w:jc w:val="left"/>
              <w:rPr>
                <w:rFonts w:eastAsia="Times New Roman"/>
                <w:color w:val="000000"/>
                <w:sz w:val="18"/>
                <w:szCs w:val="18"/>
                <w:lang w:val="lt-LT" w:eastAsia="lt-LT"/>
              </w:rPr>
            </w:pPr>
          </w:p>
        </w:tc>
      </w:tr>
      <w:tr w:rsidR="00D852F6" w:rsidRPr="00892D91" w14:paraId="6F814577" w14:textId="77777777" w:rsidTr="004201BD">
        <w:trPr>
          <w:trHeight w:val="568"/>
        </w:trPr>
        <w:tc>
          <w:tcPr>
            <w:tcW w:w="845" w:type="dxa"/>
            <w:tcBorders>
              <w:top w:val="nil"/>
              <w:left w:val="single" w:sz="4" w:space="0" w:color="auto"/>
              <w:bottom w:val="single" w:sz="4" w:space="0" w:color="auto"/>
              <w:right w:val="single" w:sz="4" w:space="0" w:color="auto"/>
            </w:tcBorders>
            <w:shd w:val="clear" w:color="auto" w:fill="FFFFFF" w:themeFill="background1"/>
            <w:hideMark/>
          </w:tcPr>
          <w:p w14:paraId="257B34CA" w14:textId="77777777" w:rsidR="00D852F6" w:rsidRPr="00892D91" w:rsidRDefault="00D852F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3.1.4.2</w:t>
            </w:r>
          </w:p>
        </w:tc>
        <w:tc>
          <w:tcPr>
            <w:tcW w:w="2393" w:type="dxa"/>
            <w:tcBorders>
              <w:top w:val="single" w:sz="4" w:space="0" w:color="auto"/>
              <w:left w:val="nil"/>
              <w:bottom w:val="single" w:sz="4" w:space="0" w:color="auto"/>
              <w:right w:val="single" w:sz="4" w:space="0" w:color="auto"/>
            </w:tcBorders>
            <w:shd w:val="clear" w:color="auto" w:fill="FFFFFF" w:themeFill="background1"/>
            <w:hideMark/>
          </w:tcPr>
          <w:p w14:paraId="02A4F1D8" w14:textId="77777777" w:rsidR="00D852F6" w:rsidRPr="00892D91" w:rsidRDefault="00D852F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Energetinių charakteristikų gerinimas VšĮ Dainų pirminės sveikatos priežiūros centre</w:t>
            </w:r>
          </w:p>
        </w:tc>
        <w:tc>
          <w:tcPr>
            <w:tcW w:w="698" w:type="dxa"/>
            <w:tcBorders>
              <w:top w:val="single" w:sz="4" w:space="0" w:color="auto"/>
              <w:left w:val="nil"/>
              <w:bottom w:val="single" w:sz="4" w:space="0" w:color="auto"/>
              <w:right w:val="single" w:sz="4" w:space="0" w:color="auto"/>
            </w:tcBorders>
            <w:shd w:val="clear" w:color="auto" w:fill="FFFFFF" w:themeFill="background1"/>
            <w:noWrap/>
            <w:hideMark/>
          </w:tcPr>
          <w:p w14:paraId="0CDE9163" w14:textId="77777777" w:rsidR="00D852F6" w:rsidRPr="00892D91" w:rsidRDefault="00D852F6"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FFFFFF" w:themeFill="background1"/>
            <w:hideMark/>
          </w:tcPr>
          <w:p w14:paraId="517C32FF" w14:textId="77777777" w:rsidR="00D852F6" w:rsidRPr="00892D91" w:rsidRDefault="00D852F6"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nil"/>
              <w:left w:val="single" w:sz="4" w:space="0" w:color="auto"/>
              <w:bottom w:val="single" w:sz="4" w:space="0" w:color="auto"/>
              <w:right w:val="single" w:sz="4" w:space="0" w:color="auto"/>
            </w:tcBorders>
            <w:shd w:val="clear" w:color="auto" w:fill="FFFFFF" w:themeFill="background1"/>
            <w:hideMark/>
          </w:tcPr>
          <w:p w14:paraId="24BD3BAB" w14:textId="77777777" w:rsidR="00D852F6" w:rsidRPr="00ED2F79" w:rsidRDefault="00D852F6" w:rsidP="00BB64BB">
            <w:pPr>
              <w:spacing w:line="240" w:lineRule="auto"/>
              <w:jc w:val="left"/>
              <w:outlineLvl w:val="2"/>
              <w:rPr>
                <w:rFonts w:eastAsia="Times New Roman"/>
                <w:color w:val="000000"/>
                <w:sz w:val="18"/>
                <w:szCs w:val="18"/>
                <w:lang w:val="lt-LT" w:eastAsia="lt-LT"/>
              </w:rPr>
            </w:pPr>
            <w:r w:rsidRPr="00ED2F79">
              <w:rPr>
                <w:rFonts w:eastAsia="Times New Roman"/>
                <w:color w:val="000000"/>
                <w:sz w:val="18"/>
                <w:szCs w:val="18"/>
                <w:lang w:val="lt-LT" w:eastAsia="lt-LT"/>
              </w:rPr>
              <w:t>Atnaujinto pastato plotas</w:t>
            </w:r>
          </w:p>
          <w:p w14:paraId="0AA6CDEA" w14:textId="77777777" w:rsidR="00D852F6" w:rsidRPr="00ED2F79" w:rsidRDefault="00D852F6" w:rsidP="00BB64BB">
            <w:pPr>
              <w:spacing w:line="240" w:lineRule="auto"/>
              <w:jc w:val="left"/>
              <w:outlineLvl w:val="2"/>
              <w:rPr>
                <w:rFonts w:eastAsia="Times New Roman"/>
                <w:color w:val="FF0000"/>
                <w:sz w:val="18"/>
                <w:szCs w:val="18"/>
                <w:lang w:val="lt-LT" w:eastAsia="lt-LT"/>
              </w:rPr>
            </w:pPr>
          </w:p>
        </w:tc>
        <w:tc>
          <w:tcPr>
            <w:tcW w:w="685" w:type="dxa"/>
            <w:tcBorders>
              <w:top w:val="nil"/>
              <w:left w:val="nil"/>
              <w:bottom w:val="single" w:sz="4" w:space="0" w:color="auto"/>
              <w:right w:val="single" w:sz="4" w:space="0" w:color="auto"/>
            </w:tcBorders>
            <w:shd w:val="clear" w:color="auto" w:fill="FFFFFF" w:themeFill="background1"/>
            <w:hideMark/>
          </w:tcPr>
          <w:p w14:paraId="3C3645BA" w14:textId="77777777" w:rsidR="00D852F6" w:rsidRPr="00ED2F79" w:rsidRDefault="00D852F6" w:rsidP="00BB64BB">
            <w:pPr>
              <w:spacing w:line="240" w:lineRule="auto"/>
              <w:jc w:val="center"/>
              <w:outlineLvl w:val="2"/>
              <w:rPr>
                <w:rFonts w:eastAsia="Times New Roman"/>
                <w:color w:val="000000"/>
                <w:sz w:val="18"/>
                <w:szCs w:val="18"/>
                <w:vertAlign w:val="superscript"/>
                <w:lang w:val="lt-LT" w:eastAsia="lt-LT"/>
              </w:rPr>
            </w:pPr>
            <w:r w:rsidRPr="00ED2F79">
              <w:rPr>
                <w:rFonts w:eastAsia="Times New Roman"/>
                <w:color w:val="000000"/>
                <w:sz w:val="18"/>
                <w:szCs w:val="18"/>
                <w:lang w:val="lt-LT" w:eastAsia="lt-LT"/>
              </w:rPr>
              <w:t>m</w:t>
            </w:r>
            <w:r w:rsidRPr="00ED2F79">
              <w:rPr>
                <w:rFonts w:eastAsia="Times New Roman"/>
                <w:color w:val="000000"/>
                <w:sz w:val="18"/>
                <w:szCs w:val="18"/>
                <w:vertAlign w:val="superscript"/>
                <w:lang w:val="lt-LT" w:eastAsia="lt-LT"/>
              </w:rPr>
              <w:t>2</w:t>
            </w:r>
          </w:p>
          <w:p w14:paraId="091DC17F" w14:textId="77777777" w:rsidR="00D852F6" w:rsidRPr="00ED2F79" w:rsidRDefault="00D852F6" w:rsidP="00BB64BB">
            <w:pPr>
              <w:spacing w:line="240" w:lineRule="auto"/>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5594DF35" w14:textId="77777777" w:rsidR="00D852F6" w:rsidRPr="00892D91" w:rsidRDefault="00D852F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4B43C553" w14:textId="77777777" w:rsidR="00D852F6" w:rsidRPr="00892D91" w:rsidRDefault="00D852F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VšĮ Dainų pirminės sveikatos priežiūros centras, </w:t>
            </w:r>
            <w:r w:rsidRPr="00ED2F79">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 Architektūros, urbanistikos ir paveldosaugos skyrius</w:t>
            </w:r>
          </w:p>
        </w:tc>
        <w:tc>
          <w:tcPr>
            <w:tcW w:w="2150" w:type="dxa"/>
            <w:gridSpan w:val="3"/>
            <w:tcBorders>
              <w:top w:val="nil"/>
              <w:left w:val="nil"/>
              <w:bottom w:val="single" w:sz="4" w:space="0" w:color="auto"/>
              <w:right w:val="single" w:sz="4" w:space="0" w:color="auto"/>
            </w:tcBorders>
            <w:shd w:val="clear" w:color="auto" w:fill="FFFFFF" w:themeFill="background1"/>
          </w:tcPr>
          <w:p w14:paraId="436A5A59" w14:textId="243F8284" w:rsidR="00D852F6" w:rsidRPr="00892D91" w:rsidRDefault="00D852F6"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auto"/>
              <w:right w:val="single" w:sz="4" w:space="0" w:color="auto"/>
            </w:tcBorders>
            <w:shd w:val="clear" w:color="auto" w:fill="FFFFFF" w:themeFill="background1"/>
          </w:tcPr>
          <w:p w14:paraId="6218E11F" w14:textId="177ADEDE" w:rsidR="00D852F6" w:rsidRPr="00892D91" w:rsidRDefault="00D852F6"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Negautas finansavimas iš Valstybė investicijų programos.</w:t>
            </w:r>
          </w:p>
        </w:tc>
      </w:tr>
      <w:tr w:rsidR="00115987" w:rsidRPr="00892D91" w14:paraId="0E57C464" w14:textId="77777777" w:rsidTr="004201BD">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D52D2F3" w14:textId="77777777" w:rsidR="00115987" w:rsidRPr="00892D91" w:rsidRDefault="001159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3.1.4.3</w:t>
            </w:r>
          </w:p>
        </w:tc>
        <w:tc>
          <w:tcPr>
            <w:tcW w:w="2393" w:type="dxa"/>
            <w:tcBorders>
              <w:top w:val="single" w:sz="4" w:space="0" w:color="auto"/>
              <w:left w:val="nil"/>
              <w:bottom w:val="single" w:sz="4" w:space="0" w:color="auto"/>
              <w:right w:val="single" w:sz="4" w:space="0" w:color="auto"/>
            </w:tcBorders>
            <w:shd w:val="clear" w:color="auto" w:fill="auto"/>
            <w:hideMark/>
          </w:tcPr>
          <w:p w14:paraId="7D73A3B1" w14:textId="77777777" w:rsidR="00115987" w:rsidRPr="00892D91" w:rsidRDefault="001159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 </w:t>
            </w:r>
            <w:r w:rsidRPr="00917A4D">
              <w:rPr>
                <w:rFonts w:eastAsia="Times New Roman"/>
                <w:color w:val="000000"/>
                <w:sz w:val="18"/>
                <w:szCs w:val="18"/>
                <w:lang w:val="lt-LT" w:eastAsia="lt-LT"/>
              </w:rPr>
              <w:t>VšĮ Šiaulių reabilitacijos centro pastato modernizavimas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585BC153" w14:textId="77777777" w:rsidR="00115987" w:rsidRPr="00892D91" w:rsidRDefault="001159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53146917" w14:textId="77777777" w:rsidR="00115987" w:rsidRPr="00892D91" w:rsidRDefault="001159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1106C53" w14:textId="77777777" w:rsidR="00115987" w:rsidRPr="00261CD3" w:rsidRDefault="00115987"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 xml:space="preserve">Atliktų modernizavimo darbų dalis (suremontuoti pagrindinio įėjimo laiptai, pritaikyti neįgaliesiems, pastato apšiltinimas, automobilių stovėjimo aikštelės praplėtimas) </w:t>
            </w:r>
          </w:p>
        </w:tc>
        <w:tc>
          <w:tcPr>
            <w:tcW w:w="685" w:type="dxa"/>
            <w:tcBorders>
              <w:top w:val="single" w:sz="4" w:space="0" w:color="auto"/>
              <w:left w:val="nil"/>
              <w:bottom w:val="single" w:sz="4" w:space="0" w:color="auto"/>
              <w:right w:val="single" w:sz="4" w:space="0" w:color="auto"/>
            </w:tcBorders>
            <w:shd w:val="clear" w:color="auto" w:fill="auto"/>
            <w:hideMark/>
          </w:tcPr>
          <w:p w14:paraId="7E18853D" w14:textId="77777777" w:rsidR="00115987" w:rsidRDefault="001159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p w14:paraId="0DBC743E" w14:textId="77777777" w:rsidR="00115987" w:rsidRPr="00AF07A5" w:rsidRDefault="00115987" w:rsidP="00BB64BB">
            <w:pPr>
              <w:spacing w:line="240" w:lineRule="auto"/>
              <w:ind w:left="720"/>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11C42466" w14:textId="77777777" w:rsidR="00115987" w:rsidRPr="00892D91" w:rsidRDefault="001159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2CB52789" w14:textId="77777777" w:rsidR="00115987" w:rsidRPr="00892D91" w:rsidRDefault="001159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Šiaulių reabilitacijos centras, </w:t>
            </w:r>
            <w:r w:rsidRPr="00ED2F79">
              <w:rPr>
                <w:rFonts w:eastAsia="Times New Roman"/>
                <w:sz w:val="18"/>
                <w:szCs w:val="18"/>
                <w:lang w:val="lt-LT" w:eastAsia="lt-LT"/>
              </w:rPr>
              <w:t>Projektų valdymo skyrius</w:t>
            </w:r>
          </w:p>
        </w:tc>
        <w:tc>
          <w:tcPr>
            <w:tcW w:w="2150" w:type="dxa"/>
            <w:gridSpan w:val="3"/>
            <w:tcBorders>
              <w:top w:val="single" w:sz="4" w:space="0" w:color="auto"/>
              <w:left w:val="nil"/>
              <w:bottom w:val="single" w:sz="4" w:space="0" w:color="auto"/>
              <w:right w:val="single" w:sz="4" w:space="0" w:color="auto"/>
            </w:tcBorders>
            <w:vAlign w:val="center"/>
          </w:tcPr>
          <w:p w14:paraId="3D5669AE" w14:textId="7618D097" w:rsidR="00115987" w:rsidRPr="00892D91" w:rsidRDefault="00115987" w:rsidP="00115987">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 atlikta 10 proc. planuotų modernizavimo darbų, 2016 m. darbų atlikimas – 50 proc., 2017 m. – 60 proc.</w:t>
            </w:r>
          </w:p>
          <w:p w14:paraId="2737598B" w14:textId="27773159" w:rsidR="00115987" w:rsidRDefault="00115987" w:rsidP="00917A4D">
            <w:pPr>
              <w:spacing w:line="240" w:lineRule="auto"/>
              <w:jc w:val="center"/>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172F5A0" w14:textId="77777777" w:rsidR="00115987" w:rsidRDefault="00115987"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Darbai vykdomi</w:t>
            </w:r>
          </w:p>
          <w:p w14:paraId="0245C396" w14:textId="77777777" w:rsidR="00115987" w:rsidRDefault="00115987" w:rsidP="00BB64BB">
            <w:pPr>
              <w:spacing w:line="240" w:lineRule="auto"/>
              <w:jc w:val="left"/>
              <w:outlineLvl w:val="2"/>
              <w:rPr>
                <w:rFonts w:eastAsia="Times New Roman"/>
                <w:color w:val="000000"/>
                <w:sz w:val="18"/>
                <w:szCs w:val="18"/>
                <w:lang w:val="lt-LT" w:eastAsia="lt-LT"/>
              </w:rPr>
            </w:pPr>
          </w:p>
          <w:p w14:paraId="496CF768" w14:textId="77777777" w:rsidR="00115987" w:rsidRDefault="00115987" w:rsidP="00BB64BB">
            <w:pPr>
              <w:spacing w:line="240" w:lineRule="auto"/>
              <w:jc w:val="left"/>
              <w:outlineLvl w:val="2"/>
              <w:rPr>
                <w:rFonts w:eastAsia="Times New Roman"/>
                <w:color w:val="000000"/>
                <w:sz w:val="18"/>
                <w:szCs w:val="18"/>
                <w:lang w:val="lt-LT" w:eastAsia="lt-LT"/>
              </w:rPr>
            </w:pPr>
          </w:p>
          <w:p w14:paraId="745C272C" w14:textId="77777777" w:rsidR="00115987" w:rsidRPr="00892D91" w:rsidRDefault="00115987" w:rsidP="00BB64BB">
            <w:pPr>
              <w:spacing w:line="240" w:lineRule="auto"/>
              <w:jc w:val="left"/>
              <w:outlineLvl w:val="2"/>
              <w:rPr>
                <w:rFonts w:eastAsia="Times New Roman"/>
                <w:color w:val="000000"/>
                <w:sz w:val="18"/>
                <w:szCs w:val="18"/>
                <w:lang w:val="lt-LT" w:eastAsia="lt-LT"/>
              </w:rPr>
            </w:pPr>
          </w:p>
        </w:tc>
      </w:tr>
      <w:tr w:rsidR="00151DD9" w:rsidRPr="00892D91" w14:paraId="1D5185C1" w14:textId="77777777" w:rsidTr="004201BD">
        <w:trPr>
          <w:trHeight w:val="277"/>
        </w:trPr>
        <w:tc>
          <w:tcPr>
            <w:tcW w:w="84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815D81D" w14:textId="77777777" w:rsidR="00151DD9" w:rsidRPr="00892D91" w:rsidRDefault="00151DD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3.1.4.4</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5910BBAE" w14:textId="77777777" w:rsidR="00151DD9" w:rsidRPr="00892D91" w:rsidRDefault="00151DD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Pastato kapitalinis remontas BĮ Šiaulių miesto savivaldybės sutrikusio vystymosi kūdikių namuose</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hideMark/>
          </w:tcPr>
          <w:p w14:paraId="71FCF8AB" w14:textId="77777777" w:rsidR="00151DD9" w:rsidRPr="00892D91" w:rsidRDefault="00151DD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noWrap/>
            <w:hideMark/>
          </w:tcPr>
          <w:p w14:paraId="10DCBEFF" w14:textId="77777777" w:rsidR="00151DD9" w:rsidRPr="00892D91" w:rsidRDefault="00151DD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single" w:sz="4" w:space="0" w:color="auto"/>
              <w:left w:val="nil"/>
              <w:bottom w:val="single" w:sz="4" w:space="0" w:color="auto"/>
              <w:right w:val="single" w:sz="4" w:space="0" w:color="auto"/>
            </w:tcBorders>
            <w:shd w:val="clear" w:color="auto" w:fill="FFFFFF" w:themeFill="background1"/>
            <w:hideMark/>
          </w:tcPr>
          <w:p w14:paraId="7F97EE50" w14:textId="77777777" w:rsidR="00151DD9" w:rsidRPr="00261CD3" w:rsidRDefault="00151DD9"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Suremontuotų vidaus patalpų plotas</w:t>
            </w:r>
          </w:p>
        </w:tc>
        <w:tc>
          <w:tcPr>
            <w:tcW w:w="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E5D51" w14:textId="77777777" w:rsidR="00151DD9" w:rsidRPr="00261CD3" w:rsidRDefault="00151DD9" w:rsidP="00BB64BB">
            <w:pPr>
              <w:spacing w:line="240" w:lineRule="auto"/>
              <w:jc w:val="center"/>
              <w:outlineLvl w:val="2"/>
              <w:rPr>
                <w:rFonts w:eastAsia="Times New Roman"/>
                <w:color w:val="000000"/>
                <w:sz w:val="18"/>
                <w:szCs w:val="18"/>
                <w:vertAlign w:val="superscript"/>
                <w:lang w:val="lt-LT" w:eastAsia="lt-LT"/>
              </w:rPr>
            </w:pPr>
            <w:r w:rsidRPr="00261CD3">
              <w:rPr>
                <w:rFonts w:eastAsia="Times New Roman"/>
                <w:color w:val="000000"/>
                <w:sz w:val="18"/>
                <w:szCs w:val="18"/>
                <w:lang w:val="lt-LT" w:eastAsia="lt-LT"/>
              </w:rPr>
              <w:t>m</w:t>
            </w:r>
            <w:r w:rsidRPr="00261CD3">
              <w:rPr>
                <w:rFonts w:eastAsia="Times New Roman"/>
                <w:color w:val="000000"/>
                <w:sz w:val="18"/>
                <w:szCs w:val="18"/>
                <w:vertAlign w:val="superscript"/>
                <w:lang w:val="lt-LT" w:eastAsia="lt-LT"/>
              </w:rPr>
              <w:t>2</w:t>
            </w:r>
          </w:p>
          <w:p w14:paraId="106E8F6C" w14:textId="77777777" w:rsidR="00151DD9" w:rsidRPr="00261CD3" w:rsidRDefault="00151DD9" w:rsidP="00BB64BB">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7C80CF0A" w14:textId="77777777" w:rsidR="00151DD9" w:rsidRPr="00892D91" w:rsidRDefault="00151DD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7493BB4D" w14:textId="77777777" w:rsidR="00151DD9" w:rsidRPr="00892D91" w:rsidRDefault="00151DD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Statybos ir renovacijos skyrius, BĮ Šiaulių miesto savivaldybės sutrikusio vystymosi kūdikių namai, </w:t>
            </w:r>
            <w:r w:rsidRPr="00ED2F79">
              <w:rPr>
                <w:rFonts w:eastAsia="Times New Roman"/>
                <w:sz w:val="18"/>
                <w:szCs w:val="18"/>
                <w:lang w:val="lt-LT" w:eastAsia="lt-LT"/>
              </w:rPr>
              <w:t>Projektų valdymo skyrius</w:t>
            </w:r>
          </w:p>
        </w:tc>
        <w:tc>
          <w:tcPr>
            <w:tcW w:w="2150" w:type="dxa"/>
            <w:gridSpan w:val="3"/>
            <w:vMerge w:val="restart"/>
            <w:tcBorders>
              <w:top w:val="single" w:sz="4" w:space="0" w:color="auto"/>
              <w:left w:val="single" w:sz="4" w:space="0" w:color="auto"/>
              <w:right w:val="single" w:sz="4" w:space="0" w:color="auto"/>
            </w:tcBorders>
            <w:shd w:val="clear" w:color="auto" w:fill="FFFFFF" w:themeFill="background1"/>
          </w:tcPr>
          <w:p w14:paraId="63DB3090" w14:textId="2CEFD152" w:rsidR="00151DD9" w:rsidRPr="00892D91" w:rsidRDefault="00A24CD4"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shd w:val="clear" w:color="auto" w:fill="FFFFFF" w:themeFill="background1"/>
          </w:tcPr>
          <w:p w14:paraId="6AE2E3FE" w14:textId="7C0DE448" w:rsidR="00151DD9" w:rsidRPr="00892D91" w:rsidRDefault="00151DD9" w:rsidP="00BB64BB">
            <w:pPr>
              <w:spacing w:line="240" w:lineRule="auto"/>
              <w:jc w:val="left"/>
              <w:outlineLvl w:val="2"/>
              <w:rPr>
                <w:rFonts w:eastAsia="Times New Roman"/>
                <w:color w:val="000000"/>
                <w:sz w:val="18"/>
                <w:szCs w:val="18"/>
                <w:lang w:val="lt-LT" w:eastAsia="lt-LT"/>
              </w:rPr>
            </w:pPr>
            <w:r w:rsidRPr="003F4A89">
              <w:rPr>
                <w:rFonts w:eastAsia="Times New Roman"/>
                <w:color w:val="000000"/>
                <w:sz w:val="18"/>
                <w:szCs w:val="18"/>
                <w:lang w:val="lt-LT" w:eastAsia="lt-LT"/>
              </w:rPr>
              <w:t>Negautas finansavimas iš V</w:t>
            </w:r>
            <w:r>
              <w:rPr>
                <w:rFonts w:eastAsia="Times New Roman"/>
                <w:color w:val="000000"/>
                <w:sz w:val="18"/>
                <w:szCs w:val="18"/>
                <w:lang w:val="lt-LT" w:eastAsia="lt-LT"/>
              </w:rPr>
              <w:t>alstybės investicijų programos</w:t>
            </w:r>
            <w:r w:rsidRPr="003F4A89">
              <w:rPr>
                <w:rFonts w:eastAsia="Times New Roman"/>
                <w:color w:val="000000"/>
                <w:sz w:val="18"/>
                <w:szCs w:val="18"/>
                <w:lang w:val="lt-LT" w:eastAsia="lt-LT"/>
              </w:rPr>
              <w:t>.</w:t>
            </w:r>
          </w:p>
        </w:tc>
      </w:tr>
      <w:tr w:rsidR="00151DD9" w:rsidRPr="00892D91" w14:paraId="03C51AEF" w14:textId="77777777" w:rsidTr="004201BD">
        <w:trPr>
          <w:trHeight w:val="529"/>
        </w:trPr>
        <w:tc>
          <w:tcPr>
            <w:tcW w:w="845"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B8507F7" w14:textId="77777777" w:rsidR="00151DD9" w:rsidRPr="00892D91" w:rsidRDefault="00151DD9"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98F7A2E" w14:textId="77777777" w:rsidR="00151DD9" w:rsidRPr="00892D91" w:rsidRDefault="00151DD9"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304EFC52" w14:textId="77777777" w:rsidR="00151DD9" w:rsidRPr="00892D91" w:rsidRDefault="00151DD9"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132A5D0" w14:textId="77777777" w:rsidR="00151DD9" w:rsidRPr="00892D91" w:rsidRDefault="00151DD9"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FFFFFF" w:themeFill="background1"/>
            <w:hideMark/>
          </w:tcPr>
          <w:p w14:paraId="6F0FF619" w14:textId="77777777" w:rsidR="00151DD9" w:rsidRPr="00261CD3" w:rsidRDefault="00151DD9"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Įrengtų vaizdo kamerų skaičius</w:t>
            </w:r>
          </w:p>
        </w:tc>
        <w:tc>
          <w:tcPr>
            <w:tcW w:w="685" w:type="dxa"/>
            <w:tcBorders>
              <w:top w:val="nil"/>
              <w:left w:val="nil"/>
              <w:bottom w:val="single" w:sz="4" w:space="0" w:color="auto"/>
              <w:right w:val="single" w:sz="4" w:space="0" w:color="auto"/>
            </w:tcBorders>
            <w:shd w:val="clear" w:color="auto" w:fill="FFFFFF" w:themeFill="background1"/>
            <w:hideMark/>
          </w:tcPr>
          <w:p w14:paraId="52611F9B" w14:textId="77777777" w:rsidR="00151DD9" w:rsidRPr="00261CD3" w:rsidRDefault="00151DD9" w:rsidP="00BB64BB">
            <w:pPr>
              <w:spacing w:line="240" w:lineRule="auto"/>
              <w:jc w:val="center"/>
              <w:outlineLvl w:val="2"/>
              <w:rPr>
                <w:rFonts w:eastAsia="Times New Roman"/>
                <w:color w:val="000000"/>
                <w:sz w:val="18"/>
                <w:szCs w:val="18"/>
                <w:lang w:val="lt-LT" w:eastAsia="lt-LT"/>
              </w:rPr>
            </w:pPr>
            <w:r w:rsidRPr="00261CD3">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066754" w14:textId="77777777" w:rsidR="00151DD9" w:rsidRPr="00892D91" w:rsidRDefault="00151DD9"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B7028B" w14:textId="77777777" w:rsidR="00151DD9" w:rsidRPr="00892D91" w:rsidRDefault="00151DD9" w:rsidP="00BB64BB">
            <w:pPr>
              <w:spacing w:line="240" w:lineRule="auto"/>
              <w:jc w:val="left"/>
              <w:rPr>
                <w:rFonts w:eastAsia="Times New Roman"/>
                <w:color w:val="000000"/>
                <w:sz w:val="18"/>
                <w:szCs w:val="18"/>
                <w:lang w:val="lt-LT" w:eastAsia="lt-LT"/>
              </w:rPr>
            </w:pPr>
          </w:p>
        </w:tc>
        <w:tc>
          <w:tcPr>
            <w:tcW w:w="2150" w:type="dxa"/>
            <w:gridSpan w:val="3"/>
            <w:vMerge/>
            <w:tcBorders>
              <w:left w:val="single" w:sz="4" w:space="0" w:color="auto"/>
              <w:bottom w:val="single" w:sz="4" w:space="0" w:color="auto"/>
              <w:right w:val="single" w:sz="4" w:space="0" w:color="auto"/>
            </w:tcBorders>
            <w:shd w:val="clear" w:color="auto" w:fill="FFFFFF" w:themeFill="background1"/>
          </w:tcPr>
          <w:p w14:paraId="11944A35" w14:textId="77777777" w:rsidR="00151DD9" w:rsidRPr="00892D91" w:rsidRDefault="00151DD9" w:rsidP="00BB64B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00EF9F76" w14:textId="77777777" w:rsidR="00151DD9" w:rsidRPr="00892D91" w:rsidRDefault="00151DD9" w:rsidP="00BB64BB">
            <w:pPr>
              <w:spacing w:line="240" w:lineRule="auto"/>
              <w:jc w:val="left"/>
              <w:rPr>
                <w:rFonts w:eastAsia="Times New Roman"/>
                <w:color w:val="000000"/>
                <w:sz w:val="18"/>
                <w:szCs w:val="18"/>
                <w:lang w:val="lt-LT" w:eastAsia="lt-LT"/>
              </w:rPr>
            </w:pPr>
          </w:p>
        </w:tc>
      </w:tr>
      <w:tr w:rsidR="00174588" w:rsidRPr="00892D91" w14:paraId="4BA345C7" w14:textId="77777777" w:rsidTr="00F46FF8">
        <w:trPr>
          <w:trHeight w:val="1104"/>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A6E49E" w14:textId="77777777" w:rsidR="00174588" w:rsidRPr="00892D91" w:rsidRDefault="0017458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3.1.4.5</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D63AA" w14:textId="77777777" w:rsidR="00174588" w:rsidRPr="00892D91" w:rsidRDefault="0017458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ilgalaikio gydymo ir geriatrijos centro pastatų rekonstravimas ir maisto gamybos skyriaus modernizavimas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D053851" w14:textId="77777777" w:rsidR="00174588" w:rsidRPr="00892D91" w:rsidRDefault="0017458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C4E40D0" w14:textId="77777777" w:rsidR="00174588" w:rsidRPr="00892D91" w:rsidRDefault="0017458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11926AF" w14:textId="77777777" w:rsidR="00174588" w:rsidRPr="00261CD3" w:rsidRDefault="00174588"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 xml:space="preserve">Atliktų rekonstrukcijos darbų dalis (sienų iš išorės apšiltinimas, šilumos punkto rekonstrukcija, aktyvios ventiliacijos įrengimas, kiemo gerbūvio sutvarkymas, lietaus sistemos atnaujinimas) </w:t>
            </w:r>
          </w:p>
        </w:tc>
        <w:tc>
          <w:tcPr>
            <w:tcW w:w="685" w:type="dxa"/>
            <w:tcBorders>
              <w:top w:val="single" w:sz="4" w:space="0" w:color="auto"/>
              <w:left w:val="nil"/>
              <w:bottom w:val="single" w:sz="4" w:space="0" w:color="auto"/>
              <w:right w:val="single" w:sz="4" w:space="0" w:color="auto"/>
            </w:tcBorders>
            <w:shd w:val="clear" w:color="auto" w:fill="auto"/>
            <w:hideMark/>
          </w:tcPr>
          <w:p w14:paraId="3CEDC71D" w14:textId="77777777" w:rsidR="00174588" w:rsidRPr="00261CD3" w:rsidRDefault="00174588" w:rsidP="00BB64BB">
            <w:pPr>
              <w:spacing w:line="240" w:lineRule="auto"/>
              <w:jc w:val="center"/>
              <w:outlineLvl w:val="2"/>
              <w:rPr>
                <w:rFonts w:eastAsia="Times New Roman"/>
                <w:color w:val="000000"/>
                <w:sz w:val="18"/>
                <w:szCs w:val="18"/>
                <w:lang w:val="lt-LT" w:eastAsia="lt-LT"/>
              </w:rPr>
            </w:pPr>
            <w:r w:rsidRPr="00261CD3">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C7E94" w14:textId="77777777" w:rsidR="00174588" w:rsidRPr="00892D91" w:rsidRDefault="0017458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90A6F1" w14:textId="77777777" w:rsidR="00174588" w:rsidRPr="00892D91" w:rsidRDefault="0017458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Šiaulių ilgalaikio gydymo ir geriatrijos centras</w:t>
            </w:r>
            <w:r>
              <w:rPr>
                <w:rFonts w:eastAsia="Times New Roman"/>
                <w:color w:val="000000"/>
                <w:sz w:val="18"/>
                <w:szCs w:val="18"/>
                <w:lang w:val="lt-LT" w:eastAsia="lt-LT"/>
              </w:rPr>
              <w:t xml:space="preserve">, </w:t>
            </w:r>
            <w:r w:rsidRPr="00ED2F79">
              <w:rPr>
                <w:rFonts w:eastAsia="Times New Roman"/>
                <w:sz w:val="18"/>
                <w:szCs w:val="18"/>
                <w:lang w:val="lt-LT" w:eastAsia="lt-LT"/>
              </w:rPr>
              <w:t>Projektų valdymo skyrius</w:t>
            </w:r>
          </w:p>
        </w:tc>
        <w:tc>
          <w:tcPr>
            <w:tcW w:w="2150" w:type="dxa"/>
            <w:gridSpan w:val="3"/>
            <w:tcBorders>
              <w:top w:val="single" w:sz="4" w:space="0" w:color="auto"/>
              <w:left w:val="single" w:sz="4" w:space="0" w:color="auto"/>
              <w:bottom w:val="single" w:sz="4" w:space="0" w:color="auto"/>
              <w:right w:val="single" w:sz="4" w:space="0" w:color="auto"/>
            </w:tcBorders>
          </w:tcPr>
          <w:p w14:paraId="4B91AF00" w14:textId="71D85EA2" w:rsidR="00174588" w:rsidRPr="00892D91" w:rsidRDefault="00174588"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2015 m. atlikta </w:t>
            </w:r>
            <w:r w:rsidRPr="000B6564">
              <w:rPr>
                <w:rFonts w:eastAsia="Times New Roman"/>
                <w:color w:val="000000"/>
                <w:sz w:val="18"/>
                <w:szCs w:val="18"/>
                <w:lang w:val="lt-LT" w:eastAsia="lt-LT"/>
              </w:rPr>
              <w:t xml:space="preserve">5,18 </w:t>
            </w:r>
            <w:r w:rsidRPr="000B6564">
              <w:rPr>
                <w:rFonts w:eastAsia="Times New Roman"/>
                <w:color w:val="000000"/>
                <w:sz w:val="18"/>
                <w:szCs w:val="18"/>
                <w:lang w:eastAsia="lt-LT"/>
              </w:rPr>
              <w:t>%</w:t>
            </w:r>
            <w:r>
              <w:rPr>
                <w:rFonts w:eastAsia="Times New Roman"/>
                <w:color w:val="000000"/>
                <w:sz w:val="18"/>
                <w:szCs w:val="18"/>
                <w:lang w:eastAsia="lt-LT"/>
              </w:rPr>
              <w:t xml:space="preserve"> planuotų atlikti darbų</w:t>
            </w:r>
          </w:p>
        </w:tc>
        <w:tc>
          <w:tcPr>
            <w:tcW w:w="2835" w:type="dxa"/>
            <w:tcBorders>
              <w:top w:val="single" w:sz="4" w:space="0" w:color="auto"/>
              <w:left w:val="single" w:sz="4" w:space="0" w:color="auto"/>
              <w:bottom w:val="single" w:sz="4" w:space="0" w:color="auto"/>
              <w:right w:val="single" w:sz="4" w:space="0" w:color="auto"/>
            </w:tcBorders>
          </w:tcPr>
          <w:p w14:paraId="2EF36CD7" w14:textId="3DF3732E" w:rsidR="00174588" w:rsidRPr="00892D91" w:rsidRDefault="00174588" w:rsidP="00886414">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 gautas finansavimas 57,9 tūkst. Eur</w:t>
            </w:r>
            <w:r w:rsidR="00886414">
              <w:rPr>
                <w:rFonts w:eastAsia="Times New Roman"/>
                <w:color w:val="000000"/>
                <w:sz w:val="18"/>
                <w:szCs w:val="18"/>
                <w:lang w:val="lt-LT" w:eastAsia="lt-LT"/>
              </w:rPr>
              <w:t>, atlikti</w:t>
            </w:r>
            <w:r>
              <w:rPr>
                <w:rFonts w:eastAsia="Times New Roman"/>
                <w:color w:val="000000"/>
                <w:sz w:val="18"/>
                <w:szCs w:val="18"/>
                <w:lang w:val="lt-LT" w:eastAsia="lt-LT"/>
              </w:rPr>
              <w:t xml:space="preserve"> stogo šiltinimo darba</w:t>
            </w:r>
            <w:r w:rsidR="00886414">
              <w:rPr>
                <w:rFonts w:eastAsia="Times New Roman"/>
                <w:color w:val="000000"/>
                <w:sz w:val="18"/>
                <w:szCs w:val="18"/>
                <w:lang w:val="lt-LT" w:eastAsia="lt-LT"/>
              </w:rPr>
              <w:t>i</w:t>
            </w:r>
          </w:p>
        </w:tc>
      </w:tr>
      <w:tr w:rsidR="004C57E1" w:rsidRPr="00892D91" w14:paraId="546DBF70" w14:textId="77777777" w:rsidTr="0022699D">
        <w:trPr>
          <w:trHeight w:val="349"/>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51B8BCAF" w14:textId="77777777" w:rsidR="004C57E1" w:rsidRPr="00892D91" w:rsidRDefault="004C57E1"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72B53CD" w14:textId="77777777" w:rsidR="004C57E1" w:rsidRPr="00892D91" w:rsidRDefault="004C57E1"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143AAB3A" w14:textId="77777777" w:rsidR="004C57E1" w:rsidRPr="00892D91" w:rsidRDefault="004C57E1"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9C79C0D" w14:textId="77777777" w:rsidR="004C57E1" w:rsidRPr="00892D91" w:rsidRDefault="004C57E1" w:rsidP="00BB64B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69BA593D" w14:textId="77777777" w:rsidR="004C57E1" w:rsidRPr="00261CD3" w:rsidRDefault="004C57E1" w:rsidP="00BB64BB">
            <w:pPr>
              <w:spacing w:line="240" w:lineRule="auto"/>
              <w:jc w:val="left"/>
              <w:outlineLvl w:val="2"/>
              <w:rPr>
                <w:rFonts w:eastAsia="Times New Roman"/>
                <w:color w:val="000000"/>
                <w:sz w:val="18"/>
                <w:szCs w:val="18"/>
                <w:lang w:val="lt-LT" w:eastAsia="lt-LT"/>
              </w:rPr>
            </w:pPr>
            <w:r w:rsidRPr="00261CD3">
              <w:rPr>
                <w:rFonts w:eastAsia="Times New Roman"/>
                <w:color w:val="000000"/>
                <w:sz w:val="18"/>
                <w:szCs w:val="18"/>
                <w:lang w:val="lt-LT" w:eastAsia="lt-LT"/>
              </w:rPr>
              <w:t>Atliktų maisto gamybos sektoriaus modernizavimo darbų dalis</w:t>
            </w:r>
          </w:p>
        </w:tc>
        <w:tc>
          <w:tcPr>
            <w:tcW w:w="685" w:type="dxa"/>
            <w:tcBorders>
              <w:top w:val="nil"/>
              <w:left w:val="nil"/>
              <w:bottom w:val="single" w:sz="4" w:space="0" w:color="auto"/>
              <w:right w:val="single" w:sz="4" w:space="0" w:color="auto"/>
            </w:tcBorders>
            <w:shd w:val="clear" w:color="auto" w:fill="auto"/>
            <w:hideMark/>
          </w:tcPr>
          <w:p w14:paraId="2CFE740B" w14:textId="77777777" w:rsidR="004C57E1" w:rsidRPr="00261CD3" w:rsidRDefault="004C57E1" w:rsidP="00BB64BB">
            <w:pPr>
              <w:spacing w:line="240" w:lineRule="auto"/>
              <w:jc w:val="center"/>
              <w:outlineLvl w:val="2"/>
              <w:rPr>
                <w:rFonts w:eastAsia="Times New Roman"/>
                <w:color w:val="000000"/>
                <w:sz w:val="18"/>
                <w:szCs w:val="18"/>
                <w:lang w:val="lt-LT" w:eastAsia="lt-LT"/>
              </w:rPr>
            </w:pPr>
            <w:r w:rsidRPr="00261CD3">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8B69FA4" w14:textId="77777777" w:rsidR="004C57E1" w:rsidRPr="00892D91" w:rsidRDefault="004C57E1"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1721A8" w14:textId="77777777" w:rsidR="004C57E1" w:rsidRPr="00892D91" w:rsidRDefault="004C57E1"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6BEC0DBE" w14:textId="64936E8C" w:rsidR="004C57E1" w:rsidRPr="00892D91" w:rsidRDefault="004C57E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59D8276F" w14:textId="77777777" w:rsidR="004C57E1" w:rsidRPr="00892D91" w:rsidRDefault="004C57E1" w:rsidP="00BB64BB">
            <w:pPr>
              <w:spacing w:line="240" w:lineRule="auto"/>
              <w:jc w:val="left"/>
              <w:rPr>
                <w:rFonts w:eastAsia="Times New Roman"/>
                <w:color w:val="000000"/>
                <w:sz w:val="18"/>
                <w:szCs w:val="18"/>
                <w:lang w:val="lt-LT" w:eastAsia="lt-LT"/>
              </w:rPr>
            </w:pPr>
            <w:r w:rsidRPr="000B6564">
              <w:rPr>
                <w:rFonts w:eastAsia="Times New Roman"/>
                <w:color w:val="000000"/>
                <w:sz w:val="18"/>
                <w:szCs w:val="18"/>
                <w:lang w:val="lt-LT" w:eastAsia="lt-LT"/>
              </w:rPr>
              <w:t>Nepradėta vykdyti.</w:t>
            </w:r>
          </w:p>
        </w:tc>
      </w:tr>
      <w:tr w:rsidR="002A454B" w:rsidRPr="00892D91" w14:paraId="2B70F85B" w14:textId="77777777" w:rsidTr="0022699D">
        <w:trPr>
          <w:trHeight w:val="865"/>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1561E08"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3.1.4.6</w:t>
            </w:r>
          </w:p>
        </w:tc>
        <w:tc>
          <w:tcPr>
            <w:tcW w:w="2393" w:type="dxa"/>
            <w:tcBorders>
              <w:top w:val="single" w:sz="4" w:space="0" w:color="auto"/>
              <w:left w:val="nil"/>
              <w:bottom w:val="single" w:sz="4" w:space="0" w:color="auto"/>
              <w:right w:val="single" w:sz="4" w:space="0" w:color="auto"/>
            </w:tcBorders>
            <w:shd w:val="clear" w:color="auto" w:fill="auto"/>
            <w:hideMark/>
          </w:tcPr>
          <w:p w14:paraId="2FCAD36D"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Respublikinės Šiaulių ligoninės  specializuotų ambulatorinių paslaugų infrastruktūros modernizavimas (Konsultacijų poliklinika)*</w:t>
            </w:r>
          </w:p>
        </w:tc>
        <w:tc>
          <w:tcPr>
            <w:tcW w:w="698" w:type="dxa"/>
            <w:tcBorders>
              <w:top w:val="single" w:sz="4" w:space="0" w:color="auto"/>
              <w:left w:val="nil"/>
              <w:bottom w:val="single" w:sz="4" w:space="0" w:color="auto"/>
              <w:right w:val="single" w:sz="4" w:space="0" w:color="auto"/>
            </w:tcBorders>
            <w:shd w:val="clear" w:color="auto" w:fill="auto"/>
            <w:noWrap/>
            <w:hideMark/>
          </w:tcPr>
          <w:p w14:paraId="131DD11F"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single" w:sz="4" w:space="0" w:color="auto"/>
            </w:tcBorders>
            <w:shd w:val="clear" w:color="auto" w:fill="auto"/>
            <w:hideMark/>
          </w:tcPr>
          <w:p w14:paraId="79EC418A"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auto"/>
            <w:hideMark/>
          </w:tcPr>
          <w:p w14:paraId="779B3C92"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685" w:type="dxa"/>
            <w:tcBorders>
              <w:top w:val="single" w:sz="4" w:space="0" w:color="auto"/>
              <w:left w:val="nil"/>
              <w:bottom w:val="single" w:sz="4" w:space="0" w:color="auto"/>
              <w:right w:val="single" w:sz="4" w:space="0" w:color="auto"/>
            </w:tcBorders>
            <w:shd w:val="clear" w:color="auto" w:fill="auto"/>
            <w:hideMark/>
          </w:tcPr>
          <w:p w14:paraId="196FAD8B"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6C6174C0"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1C8DFFC"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2150" w:type="dxa"/>
            <w:gridSpan w:val="3"/>
            <w:tcBorders>
              <w:top w:val="single" w:sz="4" w:space="0" w:color="auto"/>
              <w:left w:val="nil"/>
              <w:bottom w:val="single" w:sz="4" w:space="0" w:color="auto"/>
              <w:right w:val="single" w:sz="4" w:space="0" w:color="auto"/>
            </w:tcBorders>
          </w:tcPr>
          <w:p w14:paraId="6FE6760C"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774BA11E"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C619A2">
              <w:rPr>
                <w:sz w:val="18"/>
                <w:szCs w:val="18"/>
                <w:lang w:eastAsia="lt-LT"/>
              </w:rPr>
              <w:t>Paraiška nepateikta, nepatvirtinus programinių dokumentų, finansavimas negautas.</w:t>
            </w:r>
          </w:p>
        </w:tc>
      </w:tr>
      <w:tr w:rsidR="002A454B" w:rsidRPr="00892D91" w14:paraId="38F19159" w14:textId="77777777" w:rsidTr="00F46FF8">
        <w:trPr>
          <w:trHeight w:val="1148"/>
        </w:trPr>
        <w:tc>
          <w:tcPr>
            <w:tcW w:w="845" w:type="dxa"/>
            <w:tcBorders>
              <w:top w:val="nil"/>
              <w:left w:val="single" w:sz="4" w:space="0" w:color="auto"/>
              <w:bottom w:val="single" w:sz="4" w:space="0" w:color="auto"/>
              <w:right w:val="single" w:sz="4" w:space="0" w:color="auto"/>
            </w:tcBorders>
            <w:shd w:val="clear" w:color="auto" w:fill="auto"/>
            <w:hideMark/>
          </w:tcPr>
          <w:p w14:paraId="27F489A9"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3.1.4.7</w:t>
            </w:r>
          </w:p>
        </w:tc>
        <w:tc>
          <w:tcPr>
            <w:tcW w:w="2393" w:type="dxa"/>
            <w:tcBorders>
              <w:top w:val="nil"/>
              <w:left w:val="nil"/>
              <w:bottom w:val="single" w:sz="4" w:space="0" w:color="auto"/>
              <w:right w:val="single" w:sz="4" w:space="0" w:color="auto"/>
            </w:tcBorders>
            <w:shd w:val="clear" w:color="auto" w:fill="auto"/>
            <w:hideMark/>
          </w:tcPr>
          <w:p w14:paraId="6B51E0A0"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Tuberkuliozės profilaktikai, diagnostikai ir gydymui naudojamos infrastruktūros modernizavimas Respublikinės Šiaulių ligoninės Tuberkuliozės ir plaučių ligų klinikoje*</w:t>
            </w:r>
          </w:p>
        </w:tc>
        <w:tc>
          <w:tcPr>
            <w:tcW w:w="698" w:type="dxa"/>
            <w:tcBorders>
              <w:top w:val="nil"/>
              <w:left w:val="nil"/>
              <w:bottom w:val="single" w:sz="4" w:space="0" w:color="auto"/>
              <w:right w:val="single" w:sz="4" w:space="0" w:color="auto"/>
            </w:tcBorders>
            <w:shd w:val="clear" w:color="auto" w:fill="auto"/>
            <w:noWrap/>
            <w:hideMark/>
          </w:tcPr>
          <w:p w14:paraId="3F2337DC"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nil"/>
              <w:left w:val="nil"/>
              <w:bottom w:val="single" w:sz="4" w:space="0" w:color="auto"/>
              <w:right w:val="single" w:sz="4" w:space="0" w:color="auto"/>
            </w:tcBorders>
            <w:shd w:val="clear" w:color="auto" w:fill="auto"/>
            <w:hideMark/>
          </w:tcPr>
          <w:p w14:paraId="4522D5C1"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nil"/>
              <w:left w:val="nil"/>
              <w:bottom w:val="single" w:sz="4" w:space="0" w:color="auto"/>
              <w:right w:val="single" w:sz="4" w:space="0" w:color="auto"/>
            </w:tcBorders>
            <w:shd w:val="clear" w:color="auto" w:fill="auto"/>
            <w:hideMark/>
          </w:tcPr>
          <w:p w14:paraId="646F16FE"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685" w:type="dxa"/>
            <w:tcBorders>
              <w:top w:val="nil"/>
              <w:left w:val="nil"/>
              <w:bottom w:val="single" w:sz="4" w:space="0" w:color="auto"/>
              <w:right w:val="single" w:sz="4" w:space="0" w:color="auto"/>
            </w:tcBorders>
            <w:shd w:val="clear" w:color="auto" w:fill="auto"/>
            <w:hideMark/>
          </w:tcPr>
          <w:p w14:paraId="14D1EBDD"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54522BBD"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nil"/>
              <w:left w:val="nil"/>
              <w:bottom w:val="single" w:sz="4" w:space="0" w:color="auto"/>
              <w:right w:val="single" w:sz="4" w:space="0" w:color="auto"/>
            </w:tcBorders>
            <w:shd w:val="clear" w:color="auto" w:fill="auto"/>
            <w:hideMark/>
          </w:tcPr>
          <w:p w14:paraId="6F64E32D"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2150" w:type="dxa"/>
            <w:gridSpan w:val="3"/>
            <w:tcBorders>
              <w:top w:val="nil"/>
              <w:left w:val="nil"/>
              <w:bottom w:val="single" w:sz="4" w:space="0" w:color="auto"/>
              <w:right w:val="single" w:sz="4" w:space="0" w:color="auto"/>
            </w:tcBorders>
          </w:tcPr>
          <w:p w14:paraId="4AED5FCA"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p w14:paraId="0ED9F4EB" w14:textId="0F80B3D5" w:rsidR="002A454B" w:rsidRPr="00892D91" w:rsidRDefault="002A454B" w:rsidP="00BB64BB">
            <w:pPr>
              <w:spacing w:line="240" w:lineRule="auto"/>
              <w:jc w:val="left"/>
              <w:outlineLvl w:val="2"/>
              <w:rPr>
                <w:rFonts w:eastAsia="Times New Roman"/>
                <w:color w:val="000000"/>
                <w:sz w:val="18"/>
                <w:szCs w:val="18"/>
                <w:lang w:val="lt-LT" w:eastAsia="lt-LT"/>
              </w:rPr>
            </w:pPr>
          </w:p>
        </w:tc>
        <w:tc>
          <w:tcPr>
            <w:tcW w:w="2835" w:type="dxa"/>
            <w:tcBorders>
              <w:top w:val="nil"/>
              <w:left w:val="single" w:sz="4" w:space="0" w:color="auto"/>
              <w:bottom w:val="single" w:sz="4" w:space="0" w:color="auto"/>
              <w:right w:val="single" w:sz="4" w:space="0" w:color="auto"/>
            </w:tcBorders>
          </w:tcPr>
          <w:p w14:paraId="5A959E95" w14:textId="60316AC9" w:rsidR="002A454B" w:rsidRPr="00892D91" w:rsidRDefault="002A454B" w:rsidP="00BB64BB">
            <w:pPr>
              <w:spacing w:line="240" w:lineRule="auto"/>
              <w:jc w:val="left"/>
              <w:outlineLvl w:val="2"/>
              <w:rPr>
                <w:rFonts w:eastAsia="Times New Roman"/>
                <w:color w:val="000000"/>
                <w:sz w:val="18"/>
                <w:szCs w:val="18"/>
                <w:lang w:val="lt-LT" w:eastAsia="lt-LT"/>
              </w:rPr>
            </w:pPr>
            <w:r w:rsidRPr="00530772">
              <w:rPr>
                <w:bCs/>
                <w:sz w:val="18"/>
                <w:szCs w:val="18"/>
                <w:lang w:eastAsia="lt-LT"/>
              </w:rPr>
              <w:t>Sutartis pasirašyta 2017-10-16 su VšĮ CPVA, gautas ES ir LR biudžeto finansavimas iki 1</w:t>
            </w:r>
            <w:r>
              <w:rPr>
                <w:bCs/>
                <w:sz w:val="18"/>
                <w:szCs w:val="18"/>
                <w:lang w:eastAsia="lt-LT"/>
              </w:rPr>
              <w:t xml:space="preserve"> </w:t>
            </w:r>
            <w:r w:rsidRPr="00530772">
              <w:rPr>
                <w:bCs/>
                <w:sz w:val="18"/>
                <w:szCs w:val="18"/>
                <w:lang w:eastAsia="lt-LT"/>
              </w:rPr>
              <w:t>159,4 tūkst. Eur</w:t>
            </w:r>
          </w:p>
        </w:tc>
      </w:tr>
      <w:tr w:rsidR="002A454B" w:rsidRPr="00892D91" w14:paraId="6B7C36DA" w14:textId="77777777" w:rsidTr="00F46FF8">
        <w:trPr>
          <w:trHeight w:val="1092"/>
        </w:trPr>
        <w:tc>
          <w:tcPr>
            <w:tcW w:w="845" w:type="dxa"/>
            <w:tcBorders>
              <w:top w:val="nil"/>
              <w:left w:val="single" w:sz="4" w:space="0" w:color="auto"/>
              <w:bottom w:val="single" w:sz="4" w:space="0" w:color="auto"/>
              <w:right w:val="single" w:sz="4" w:space="0" w:color="auto"/>
            </w:tcBorders>
            <w:shd w:val="clear" w:color="auto" w:fill="auto"/>
            <w:hideMark/>
          </w:tcPr>
          <w:p w14:paraId="2661C74B"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3.1.4.8</w:t>
            </w:r>
          </w:p>
        </w:tc>
        <w:tc>
          <w:tcPr>
            <w:tcW w:w="2393" w:type="dxa"/>
            <w:tcBorders>
              <w:top w:val="nil"/>
              <w:left w:val="nil"/>
              <w:bottom w:val="single" w:sz="4" w:space="0" w:color="auto"/>
              <w:right w:val="single" w:sz="4" w:space="0" w:color="auto"/>
            </w:tcBorders>
            <w:shd w:val="clear" w:color="auto" w:fill="auto"/>
            <w:hideMark/>
          </w:tcPr>
          <w:p w14:paraId="1027586C"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Galvos smegenų kraujotakos ligų  diagnostikos ir gydymo paslaugų kokybės ir prieinamumo gerinimas viešojoje įstaigoje Respublikinėje Šiaulių ligoninėje*</w:t>
            </w:r>
          </w:p>
        </w:tc>
        <w:tc>
          <w:tcPr>
            <w:tcW w:w="698" w:type="dxa"/>
            <w:tcBorders>
              <w:top w:val="nil"/>
              <w:left w:val="nil"/>
              <w:bottom w:val="single" w:sz="4" w:space="0" w:color="auto"/>
              <w:right w:val="single" w:sz="4" w:space="0" w:color="auto"/>
            </w:tcBorders>
            <w:shd w:val="clear" w:color="auto" w:fill="auto"/>
            <w:noWrap/>
            <w:hideMark/>
          </w:tcPr>
          <w:p w14:paraId="5077E859"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nil"/>
              <w:left w:val="nil"/>
              <w:bottom w:val="single" w:sz="4" w:space="0" w:color="auto"/>
              <w:right w:val="single" w:sz="4" w:space="0" w:color="auto"/>
            </w:tcBorders>
            <w:shd w:val="clear" w:color="auto" w:fill="auto"/>
            <w:hideMark/>
          </w:tcPr>
          <w:p w14:paraId="23197241"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nil"/>
              <w:left w:val="nil"/>
              <w:bottom w:val="single" w:sz="4" w:space="0" w:color="auto"/>
              <w:right w:val="single" w:sz="4" w:space="0" w:color="auto"/>
            </w:tcBorders>
            <w:shd w:val="clear" w:color="auto" w:fill="auto"/>
            <w:hideMark/>
          </w:tcPr>
          <w:p w14:paraId="2240EBE0"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685" w:type="dxa"/>
            <w:tcBorders>
              <w:top w:val="nil"/>
              <w:left w:val="nil"/>
              <w:bottom w:val="single" w:sz="4" w:space="0" w:color="auto"/>
              <w:right w:val="single" w:sz="4" w:space="0" w:color="auto"/>
            </w:tcBorders>
            <w:shd w:val="clear" w:color="auto" w:fill="auto"/>
            <w:hideMark/>
          </w:tcPr>
          <w:p w14:paraId="2FA5B60F" w14:textId="77777777" w:rsidR="002A454B" w:rsidRPr="00892D91" w:rsidRDefault="002A454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03463472"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nil"/>
              <w:left w:val="nil"/>
              <w:bottom w:val="single" w:sz="4" w:space="0" w:color="auto"/>
              <w:right w:val="single" w:sz="4" w:space="0" w:color="auto"/>
            </w:tcBorders>
            <w:shd w:val="clear" w:color="auto" w:fill="auto"/>
            <w:hideMark/>
          </w:tcPr>
          <w:p w14:paraId="3756A878" w14:textId="77777777" w:rsidR="002A454B" w:rsidRPr="00892D91" w:rsidRDefault="002A454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2150" w:type="dxa"/>
            <w:gridSpan w:val="3"/>
            <w:tcBorders>
              <w:top w:val="nil"/>
              <w:left w:val="nil"/>
              <w:bottom w:val="single" w:sz="4" w:space="0" w:color="auto"/>
              <w:right w:val="single" w:sz="4" w:space="0" w:color="auto"/>
            </w:tcBorders>
          </w:tcPr>
          <w:p w14:paraId="12B8B864" w14:textId="734DF66C" w:rsidR="002A454B" w:rsidRPr="00892D91" w:rsidRDefault="00151DD9"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53868A80" w14:textId="62DA941C" w:rsidR="002A454B" w:rsidRPr="00892D91" w:rsidRDefault="002A454B" w:rsidP="00BB64BB">
            <w:pPr>
              <w:spacing w:line="240" w:lineRule="auto"/>
              <w:jc w:val="left"/>
              <w:outlineLvl w:val="2"/>
              <w:rPr>
                <w:rFonts w:eastAsia="Times New Roman"/>
                <w:color w:val="000000"/>
                <w:sz w:val="18"/>
                <w:szCs w:val="18"/>
                <w:lang w:val="lt-LT" w:eastAsia="lt-LT"/>
              </w:rPr>
            </w:pPr>
            <w:r w:rsidRPr="00530772">
              <w:rPr>
                <w:bCs/>
                <w:sz w:val="18"/>
                <w:szCs w:val="18"/>
                <w:lang w:eastAsia="lt-LT"/>
              </w:rPr>
              <w:t>Finansavimo sutartis pasirašyta su VšĮ CPVA 2017-12-15, skirtas finansavimas iki 2</w:t>
            </w:r>
            <w:r>
              <w:rPr>
                <w:bCs/>
                <w:sz w:val="18"/>
                <w:szCs w:val="18"/>
                <w:lang w:eastAsia="lt-LT"/>
              </w:rPr>
              <w:t xml:space="preserve"> </w:t>
            </w:r>
            <w:r w:rsidRPr="00530772">
              <w:rPr>
                <w:bCs/>
                <w:sz w:val="18"/>
                <w:szCs w:val="18"/>
                <w:lang w:eastAsia="lt-LT"/>
              </w:rPr>
              <w:t>331,1 tūkst. Eur. Projekto pabaiga 2018 m.</w:t>
            </w:r>
          </w:p>
        </w:tc>
      </w:tr>
      <w:tr w:rsidR="00F46FF8" w:rsidRPr="00892D91" w14:paraId="6B918287" w14:textId="77777777" w:rsidTr="00F46FF8">
        <w:trPr>
          <w:trHeight w:val="58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75127AF"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3.1.4.9</w:t>
            </w:r>
          </w:p>
        </w:tc>
        <w:tc>
          <w:tcPr>
            <w:tcW w:w="2393" w:type="dxa"/>
            <w:tcBorders>
              <w:top w:val="single" w:sz="4" w:space="0" w:color="auto"/>
              <w:left w:val="nil"/>
              <w:bottom w:val="single" w:sz="4" w:space="0" w:color="auto"/>
              <w:right w:val="single" w:sz="4" w:space="0" w:color="auto"/>
            </w:tcBorders>
            <w:shd w:val="clear" w:color="auto" w:fill="auto"/>
            <w:hideMark/>
          </w:tcPr>
          <w:p w14:paraId="1F6C1A00"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Klinikinių laboratorinių tyrimų kokybės gerinimas viešojoje įstaigoje Respublikinėje Šiaulių ligoninėje*</w:t>
            </w:r>
          </w:p>
        </w:tc>
        <w:tc>
          <w:tcPr>
            <w:tcW w:w="698" w:type="dxa"/>
            <w:tcBorders>
              <w:top w:val="single" w:sz="4" w:space="0" w:color="auto"/>
              <w:left w:val="nil"/>
              <w:bottom w:val="single" w:sz="4" w:space="0" w:color="auto"/>
              <w:right w:val="single" w:sz="4" w:space="0" w:color="auto"/>
            </w:tcBorders>
            <w:shd w:val="clear" w:color="auto" w:fill="auto"/>
            <w:noWrap/>
            <w:hideMark/>
          </w:tcPr>
          <w:p w14:paraId="112E3909"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354EC93D"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2A8B0121"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Asmens sveikatos priežiūros įstaigų, kuriose atnaujinta klinikinių laboratorijų infrastruktūra (patalpos, įranga), skaičius</w:t>
            </w:r>
          </w:p>
        </w:tc>
        <w:tc>
          <w:tcPr>
            <w:tcW w:w="685" w:type="dxa"/>
            <w:tcBorders>
              <w:top w:val="single" w:sz="4" w:space="0" w:color="auto"/>
              <w:left w:val="nil"/>
              <w:bottom w:val="single" w:sz="4" w:space="0" w:color="auto"/>
              <w:right w:val="single" w:sz="4" w:space="0" w:color="auto"/>
            </w:tcBorders>
            <w:shd w:val="clear" w:color="auto" w:fill="auto"/>
            <w:hideMark/>
          </w:tcPr>
          <w:p w14:paraId="31B70BE8"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650909B"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6BC87587"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4985" w:type="dxa"/>
            <w:gridSpan w:val="4"/>
            <w:tcBorders>
              <w:top w:val="single" w:sz="4" w:space="0" w:color="auto"/>
              <w:left w:val="nil"/>
              <w:bottom w:val="single" w:sz="4" w:space="0" w:color="auto"/>
              <w:right w:val="single" w:sz="4" w:space="0" w:color="auto"/>
            </w:tcBorders>
          </w:tcPr>
          <w:p w14:paraId="2A85D6E3" w14:textId="04C9D8B1" w:rsidR="00F46FF8" w:rsidRPr="006645A0" w:rsidRDefault="00F46FF8" w:rsidP="006645A0">
            <w:pPr>
              <w:spacing w:line="240" w:lineRule="auto"/>
              <w:rPr>
                <w:rFonts w:eastAsia="Times New Roman"/>
                <w:sz w:val="18"/>
                <w:szCs w:val="18"/>
                <w:lang w:val="lt-LT" w:eastAsia="lt-LT"/>
              </w:rPr>
            </w:pPr>
          </w:p>
        </w:tc>
      </w:tr>
      <w:tr w:rsidR="00F46FF8" w:rsidRPr="00892D91" w14:paraId="1BD7D616" w14:textId="77777777" w:rsidTr="00F46FF8">
        <w:trPr>
          <w:trHeight w:val="1061"/>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8495A7F"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3.1.4.10</w:t>
            </w:r>
          </w:p>
        </w:tc>
        <w:tc>
          <w:tcPr>
            <w:tcW w:w="2393" w:type="dxa"/>
            <w:tcBorders>
              <w:top w:val="single" w:sz="4" w:space="0" w:color="auto"/>
              <w:left w:val="nil"/>
              <w:bottom w:val="single" w:sz="4" w:space="0" w:color="auto"/>
              <w:right w:val="single" w:sz="4" w:space="0" w:color="auto"/>
            </w:tcBorders>
            <w:shd w:val="clear" w:color="auto" w:fill="auto"/>
            <w:hideMark/>
          </w:tcPr>
          <w:p w14:paraId="412191E1"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Aukštos kokybės bevielio ryšio (WiFi) infrastruktūros sukūrimas ir diegimas, gydytojų aprūpinimas planšetiniais kompiuteriais viešojoje įstaigoje Respublikinėje Šiaulių ligoninėje*</w:t>
            </w:r>
          </w:p>
        </w:tc>
        <w:tc>
          <w:tcPr>
            <w:tcW w:w="698" w:type="dxa"/>
            <w:tcBorders>
              <w:top w:val="single" w:sz="4" w:space="0" w:color="auto"/>
              <w:left w:val="nil"/>
              <w:bottom w:val="single" w:sz="4" w:space="0" w:color="auto"/>
              <w:right w:val="single" w:sz="4" w:space="0" w:color="auto"/>
            </w:tcBorders>
            <w:shd w:val="clear" w:color="auto" w:fill="auto"/>
            <w:noWrap/>
            <w:hideMark/>
          </w:tcPr>
          <w:p w14:paraId="3FE6331D"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7D43B939"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auto"/>
            <w:hideMark/>
          </w:tcPr>
          <w:p w14:paraId="2A25A9CF"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685" w:type="dxa"/>
            <w:tcBorders>
              <w:top w:val="single" w:sz="4" w:space="0" w:color="auto"/>
              <w:left w:val="nil"/>
              <w:bottom w:val="single" w:sz="4" w:space="0" w:color="auto"/>
              <w:right w:val="single" w:sz="4" w:space="0" w:color="auto"/>
            </w:tcBorders>
            <w:shd w:val="clear" w:color="auto" w:fill="auto"/>
            <w:hideMark/>
          </w:tcPr>
          <w:p w14:paraId="01F02579" w14:textId="77777777" w:rsidR="00F46FF8" w:rsidRPr="00892D91" w:rsidRDefault="00F46FF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74DA3A11"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2F29756" w14:textId="77777777" w:rsidR="00F46FF8" w:rsidRPr="00892D91" w:rsidRDefault="00F46FF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4985" w:type="dxa"/>
            <w:gridSpan w:val="4"/>
            <w:tcBorders>
              <w:top w:val="single" w:sz="4" w:space="0" w:color="auto"/>
              <w:left w:val="nil"/>
              <w:bottom w:val="single" w:sz="4" w:space="0" w:color="auto"/>
              <w:right w:val="single" w:sz="4" w:space="0" w:color="auto"/>
            </w:tcBorders>
          </w:tcPr>
          <w:p w14:paraId="1E7C2659" w14:textId="75322151" w:rsidR="00F46FF8" w:rsidRPr="00892D91" w:rsidRDefault="00F46FF8" w:rsidP="00BB64BB">
            <w:pPr>
              <w:spacing w:line="240" w:lineRule="auto"/>
              <w:jc w:val="left"/>
              <w:outlineLvl w:val="2"/>
              <w:rPr>
                <w:rFonts w:eastAsia="Times New Roman"/>
                <w:color w:val="000000"/>
                <w:sz w:val="18"/>
                <w:szCs w:val="18"/>
                <w:lang w:val="lt-LT" w:eastAsia="lt-LT"/>
              </w:rPr>
            </w:pPr>
          </w:p>
        </w:tc>
      </w:tr>
      <w:tr w:rsidR="00943450" w:rsidRPr="00892D91" w14:paraId="1E24D324" w14:textId="77777777" w:rsidTr="0022699D">
        <w:trPr>
          <w:trHeight w:val="1104"/>
        </w:trPr>
        <w:tc>
          <w:tcPr>
            <w:tcW w:w="845" w:type="dxa"/>
            <w:tcBorders>
              <w:top w:val="nil"/>
              <w:left w:val="single" w:sz="4" w:space="0" w:color="auto"/>
              <w:bottom w:val="single" w:sz="4" w:space="0" w:color="auto"/>
              <w:right w:val="single" w:sz="4" w:space="0" w:color="auto"/>
            </w:tcBorders>
            <w:shd w:val="clear" w:color="auto" w:fill="auto"/>
            <w:hideMark/>
          </w:tcPr>
          <w:p w14:paraId="423CD4D9" w14:textId="77777777" w:rsidR="00943450" w:rsidRPr="00892D91" w:rsidRDefault="0094345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3.1.4.11</w:t>
            </w:r>
          </w:p>
        </w:tc>
        <w:tc>
          <w:tcPr>
            <w:tcW w:w="2393" w:type="dxa"/>
            <w:tcBorders>
              <w:top w:val="nil"/>
              <w:left w:val="nil"/>
              <w:bottom w:val="single" w:sz="4" w:space="0" w:color="auto"/>
              <w:right w:val="single" w:sz="4" w:space="0" w:color="auto"/>
            </w:tcBorders>
            <w:shd w:val="clear" w:color="auto" w:fill="auto"/>
            <w:hideMark/>
          </w:tcPr>
          <w:p w14:paraId="32BE4DEB" w14:textId="77777777" w:rsidR="00943450" w:rsidRPr="00892D91" w:rsidRDefault="0094345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Telemedicinos technologijų diegimas viešojoje įstaigoje Respublikinėje Šiaulių ligoninėje*</w:t>
            </w:r>
          </w:p>
        </w:tc>
        <w:tc>
          <w:tcPr>
            <w:tcW w:w="698" w:type="dxa"/>
            <w:tcBorders>
              <w:top w:val="nil"/>
              <w:left w:val="nil"/>
              <w:bottom w:val="single" w:sz="4" w:space="0" w:color="auto"/>
              <w:right w:val="single" w:sz="4" w:space="0" w:color="auto"/>
            </w:tcBorders>
            <w:shd w:val="clear" w:color="auto" w:fill="auto"/>
            <w:noWrap/>
            <w:hideMark/>
          </w:tcPr>
          <w:p w14:paraId="49BFF5FB" w14:textId="77777777" w:rsidR="00943450" w:rsidRPr="00892D91" w:rsidRDefault="0094345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708" w:type="dxa"/>
            <w:tcBorders>
              <w:top w:val="nil"/>
              <w:left w:val="nil"/>
              <w:bottom w:val="single" w:sz="4" w:space="0" w:color="auto"/>
              <w:right w:val="single" w:sz="4" w:space="0" w:color="auto"/>
            </w:tcBorders>
            <w:shd w:val="clear" w:color="auto" w:fill="auto"/>
            <w:hideMark/>
          </w:tcPr>
          <w:p w14:paraId="644C6E35" w14:textId="77777777" w:rsidR="00943450" w:rsidRPr="00892D91" w:rsidRDefault="0094345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nil"/>
              <w:bottom w:val="single" w:sz="4" w:space="0" w:color="auto"/>
              <w:right w:val="single" w:sz="4" w:space="0" w:color="auto"/>
            </w:tcBorders>
            <w:shd w:val="clear" w:color="auto" w:fill="auto"/>
            <w:hideMark/>
          </w:tcPr>
          <w:p w14:paraId="632CC0CB" w14:textId="77777777" w:rsidR="00943450" w:rsidRPr="00892D91" w:rsidRDefault="0094345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sprendimų, skirtų viešojo sektoriaus bendro naudojimo informacinių ir ryšių technologijų infrastruktūros optimizavimui, sąveikumui ir saugai užtikrinti, skaičius</w:t>
            </w:r>
          </w:p>
        </w:tc>
        <w:tc>
          <w:tcPr>
            <w:tcW w:w="685" w:type="dxa"/>
            <w:tcBorders>
              <w:top w:val="nil"/>
              <w:left w:val="nil"/>
              <w:bottom w:val="single" w:sz="4" w:space="0" w:color="auto"/>
              <w:right w:val="single" w:sz="4" w:space="0" w:color="auto"/>
            </w:tcBorders>
            <w:shd w:val="clear" w:color="auto" w:fill="auto"/>
            <w:hideMark/>
          </w:tcPr>
          <w:p w14:paraId="46ED07E8" w14:textId="77777777" w:rsidR="00943450" w:rsidRPr="00892D91" w:rsidRDefault="0094345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0E553929" w14:textId="77777777" w:rsidR="00943450" w:rsidRPr="00892D91" w:rsidRDefault="0094345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nil"/>
              <w:left w:val="nil"/>
              <w:bottom w:val="single" w:sz="4" w:space="0" w:color="auto"/>
              <w:right w:val="single" w:sz="4" w:space="0" w:color="auto"/>
            </w:tcBorders>
            <w:shd w:val="clear" w:color="auto" w:fill="auto"/>
            <w:hideMark/>
          </w:tcPr>
          <w:p w14:paraId="767E8041" w14:textId="77777777" w:rsidR="00943450" w:rsidRPr="00892D91" w:rsidRDefault="0094345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4985" w:type="dxa"/>
            <w:gridSpan w:val="4"/>
            <w:tcBorders>
              <w:top w:val="nil"/>
              <w:left w:val="nil"/>
              <w:bottom w:val="single" w:sz="4" w:space="0" w:color="auto"/>
              <w:right w:val="single" w:sz="4" w:space="0" w:color="auto"/>
            </w:tcBorders>
          </w:tcPr>
          <w:p w14:paraId="723D0271" w14:textId="77777777" w:rsidR="00943450" w:rsidRDefault="00943450" w:rsidP="00BB64BB">
            <w:pPr>
              <w:spacing w:line="240" w:lineRule="auto"/>
              <w:jc w:val="left"/>
              <w:outlineLvl w:val="2"/>
              <w:rPr>
                <w:rFonts w:eastAsia="Times New Roman"/>
                <w:color w:val="000000"/>
                <w:sz w:val="18"/>
                <w:szCs w:val="18"/>
                <w:lang w:val="lt-LT" w:eastAsia="lt-LT"/>
              </w:rPr>
            </w:pPr>
          </w:p>
          <w:p w14:paraId="2993976C" w14:textId="377756CB" w:rsidR="00943450" w:rsidRPr="006645A0" w:rsidRDefault="00943450" w:rsidP="006645A0">
            <w:pPr>
              <w:spacing w:line="240" w:lineRule="auto"/>
              <w:rPr>
                <w:rFonts w:eastAsia="Times New Roman"/>
                <w:sz w:val="18"/>
                <w:szCs w:val="18"/>
                <w:lang w:val="lt-LT" w:eastAsia="lt-LT"/>
              </w:rPr>
            </w:pPr>
          </w:p>
        </w:tc>
      </w:tr>
      <w:tr w:rsidR="00A63886" w:rsidRPr="00892D91" w14:paraId="5D056003" w14:textId="77777777" w:rsidTr="0022699D">
        <w:trPr>
          <w:trHeight w:val="97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5C4DBCE" w14:textId="77777777" w:rsidR="00A63886" w:rsidRPr="00892D91" w:rsidRDefault="00A6388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3.1.4.12</w:t>
            </w:r>
          </w:p>
        </w:tc>
        <w:tc>
          <w:tcPr>
            <w:tcW w:w="2393" w:type="dxa"/>
            <w:tcBorders>
              <w:top w:val="single" w:sz="4" w:space="0" w:color="auto"/>
              <w:left w:val="nil"/>
              <w:bottom w:val="single" w:sz="4" w:space="0" w:color="auto"/>
              <w:right w:val="single" w:sz="4" w:space="0" w:color="auto"/>
            </w:tcBorders>
            <w:shd w:val="clear" w:color="auto" w:fill="auto"/>
            <w:hideMark/>
          </w:tcPr>
          <w:p w14:paraId="6C312B80" w14:textId="77777777" w:rsidR="00A63886" w:rsidRPr="00892D91" w:rsidRDefault="00A6388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Respublikinės Šiaulių ligoninės Moters ir vaiko klinikos Architektų g. 77, Šiauliuose, vaikų priėmimo-skubiosios pagalbos  skyriaus  rekonstrukcija*</w:t>
            </w:r>
          </w:p>
        </w:tc>
        <w:tc>
          <w:tcPr>
            <w:tcW w:w="698" w:type="dxa"/>
            <w:tcBorders>
              <w:top w:val="single" w:sz="4" w:space="0" w:color="auto"/>
              <w:left w:val="nil"/>
              <w:bottom w:val="single" w:sz="4" w:space="0" w:color="auto"/>
              <w:right w:val="single" w:sz="4" w:space="0" w:color="auto"/>
            </w:tcBorders>
            <w:shd w:val="clear" w:color="auto" w:fill="auto"/>
            <w:noWrap/>
            <w:hideMark/>
          </w:tcPr>
          <w:p w14:paraId="355EBA26" w14:textId="77777777" w:rsidR="00A63886" w:rsidRPr="00892D91" w:rsidRDefault="00A63886"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0E1805F8" w14:textId="77777777" w:rsidR="00A63886" w:rsidRPr="00892D91" w:rsidRDefault="00A63886"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AA9BD7B" w14:textId="44E733BB" w:rsidR="00A63886" w:rsidRPr="00892D91" w:rsidRDefault="00A6388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Pacientų, kuriems pagerinta sveikatos priežiūros paslaugų kokybė ir prieinamumas, skaičius</w:t>
            </w:r>
          </w:p>
        </w:tc>
        <w:tc>
          <w:tcPr>
            <w:tcW w:w="685" w:type="dxa"/>
            <w:tcBorders>
              <w:top w:val="single" w:sz="4" w:space="0" w:color="auto"/>
              <w:left w:val="nil"/>
              <w:bottom w:val="single" w:sz="4" w:space="0" w:color="auto"/>
              <w:right w:val="single" w:sz="4" w:space="0" w:color="auto"/>
            </w:tcBorders>
            <w:shd w:val="clear" w:color="auto" w:fill="auto"/>
            <w:hideMark/>
          </w:tcPr>
          <w:p w14:paraId="6CD6EEF9" w14:textId="77777777" w:rsidR="00A63886" w:rsidRPr="00892D91" w:rsidRDefault="00A63886"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0C9AB7C1" w14:textId="77777777" w:rsidR="00A63886" w:rsidRPr="00892D91" w:rsidRDefault="00A6388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26880CCE" w14:textId="77777777" w:rsidR="00A63886" w:rsidRPr="00892D91" w:rsidRDefault="00A63886"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2150" w:type="dxa"/>
            <w:gridSpan w:val="3"/>
            <w:tcBorders>
              <w:top w:val="single" w:sz="4" w:space="0" w:color="auto"/>
              <w:left w:val="nil"/>
              <w:bottom w:val="single" w:sz="4" w:space="0" w:color="auto"/>
              <w:right w:val="single" w:sz="4" w:space="0" w:color="auto"/>
            </w:tcBorders>
          </w:tcPr>
          <w:p w14:paraId="0B37133E" w14:textId="53CEDB86" w:rsidR="00A63886" w:rsidRPr="00892D91" w:rsidRDefault="00A63886" w:rsidP="00B52EC2">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 xml:space="preserve">2017 m. </w:t>
            </w:r>
            <w:r w:rsidR="00B52EC2">
              <w:rPr>
                <w:rFonts w:eastAsia="Times New Roman"/>
                <w:color w:val="000000"/>
                <w:sz w:val="18"/>
                <w:szCs w:val="18"/>
                <w:lang w:val="lt-LT" w:eastAsia="lt-LT"/>
              </w:rPr>
              <w:t>–</w:t>
            </w:r>
            <w:r>
              <w:rPr>
                <w:rFonts w:eastAsia="Times New Roman"/>
                <w:color w:val="000000"/>
                <w:sz w:val="18"/>
                <w:szCs w:val="18"/>
                <w:lang w:val="lt-LT" w:eastAsia="lt-LT"/>
              </w:rPr>
              <w:t xml:space="preserve"> 2200</w:t>
            </w:r>
            <w:r w:rsidR="00B52EC2">
              <w:rPr>
                <w:rFonts w:eastAsia="Times New Roman"/>
                <w:color w:val="000000"/>
                <w:sz w:val="18"/>
                <w:szCs w:val="18"/>
                <w:lang w:val="lt-LT" w:eastAsia="lt-LT"/>
              </w:rPr>
              <w:t xml:space="preserve"> pacientų </w:t>
            </w:r>
            <w:r w:rsidR="00B52EC2" w:rsidRPr="00892D91">
              <w:rPr>
                <w:rFonts w:eastAsia="Times New Roman"/>
                <w:color w:val="000000"/>
                <w:sz w:val="18"/>
                <w:szCs w:val="18"/>
                <w:lang w:val="lt-LT" w:eastAsia="lt-LT"/>
              </w:rPr>
              <w:t>pagerinta sveikatos priežiūros paslaugų kokybė ir prieinamumas</w:t>
            </w:r>
          </w:p>
        </w:tc>
        <w:tc>
          <w:tcPr>
            <w:tcW w:w="2835" w:type="dxa"/>
            <w:tcBorders>
              <w:top w:val="single" w:sz="4" w:space="0" w:color="auto"/>
              <w:left w:val="single" w:sz="4" w:space="0" w:color="auto"/>
              <w:bottom w:val="single" w:sz="4" w:space="0" w:color="auto"/>
              <w:right w:val="single" w:sz="4" w:space="0" w:color="auto"/>
            </w:tcBorders>
          </w:tcPr>
          <w:p w14:paraId="5AE9F914" w14:textId="7929F323" w:rsidR="00A63886" w:rsidRPr="00892D91" w:rsidRDefault="00A63886" w:rsidP="00BB64BB">
            <w:pPr>
              <w:spacing w:line="240" w:lineRule="auto"/>
              <w:jc w:val="left"/>
              <w:outlineLvl w:val="2"/>
              <w:rPr>
                <w:rFonts w:eastAsia="Times New Roman"/>
                <w:color w:val="000000"/>
                <w:sz w:val="18"/>
                <w:szCs w:val="18"/>
                <w:lang w:val="lt-LT" w:eastAsia="lt-LT"/>
              </w:rPr>
            </w:pPr>
            <w:r w:rsidRPr="00530772">
              <w:rPr>
                <w:bCs/>
                <w:sz w:val="18"/>
                <w:szCs w:val="18"/>
                <w:lang w:eastAsia="lt-LT"/>
              </w:rPr>
              <w:t>Vykdomas projektas, finansavimas gautas iš V</w:t>
            </w:r>
            <w:r>
              <w:rPr>
                <w:bCs/>
                <w:sz w:val="18"/>
                <w:szCs w:val="18"/>
                <w:lang w:eastAsia="lt-LT"/>
              </w:rPr>
              <w:t>alstybės investicijų programos</w:t>
            </w:r>
            <w:r w:rsidRPr="00530772">
              <w:rPr>
                <w:bCs/>
                <w:sz w:val="18"/>
                <w:szCs w:val="18"/>
                <w:lang w:eastAsia="lt-LT"/>
              </w:rPr>
              <w:t>,</w:t>
            </w:r>
            <w:r>
              <w:rPr>
                <w:bCs/>
                <w:sz w:val="18"/>
                <w:szCs w:val="18"/>
                <w:lang w:eastAsia="lt-LT"/>
              </w:rPr>
              <w:t xml:space="preserve"> projekto vertė 1 216,0 tūkst. Eur</w:t>
            </w:r>
            <w:r w:rsidRPr="00530772">
              <w:rPr>
                <w:bCs/>
                <w:sz w:val="18"/>
                <w:szCs w:val="18"/>
                <w:lang w:eastAsia="lt-LT"/>
              </w:rPr>
              <w:t xml:space="preserve">., </w:t>
            </w:r>
            <w:r w:rsidR="00B52EC2">
              <w:rPr>
                <w:bCs/>
                <w:sz w:val="18"/>
                <w:szCs w:val="18"/>
                <w:lang w:eastAsia="lt-LT"/>
              </w:rPr>
              <w:t xml:space="preserve">projekto </w:t>
            </w:r>
            <w:r w:rsidRPr="00530772">
              <w:rPr>
                <w:bCs/>
                <w:sz w:val="18"/>
                <w:szCs w:val="18"/>
                <w:lang w:eastAsia="lt-LT"/>
              </w:rPr>
              <w:t>pabaiga- 2018 m.</w:t>
            </w:r>
          </w:p>
        </w:tc>
      </w:tr>
      <w:tr w:rsidR="00675545" w:rsidRPr="00892D91" w14:paraId="249EDFE2" w14:textId="77777777" w:rsidTr="0022699D">
        <w:trPr>
          <w:trHeight w:val="99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2413493" w14:textId="77777777" w:rsidR="00675545" w:rsidRPr="00892D91" w:rsidRDefault="0067554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3.1.4.13</w:t>
            </w:r>
          </w:p>
        </w:tc>
        <w:tc>
          <w:tcPr>
            <w:tcW w:w="2393" w:type="dxa"/>
            <w:tcBorders>
              <w:top w:val="single" w:sz="4" w:space="0" w:color="auto"/>
              <w:left w:val="nil"/>
              <w:bottom w:val="nil"/>
              <w:right w:val="single" w:sz="4" w:space="0" w:color="auto"/>
            </w:tcBorders>
            <w:shd w:val="clear" w:color="auto" w:fill="auto"/>
            <w:hideMark/>
          </w:tcPr>
          <w:p w14:paraId="0A8AAAF2" w14:textId="77777777" w:rsidR="00675545" w:rsidRPr="00892D91" w:rsidRDefault="0067554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Respublikinės Šiaulių ligoninės sterilizacinės modernizavimas, gerinant medicinos prietaisų ir priemonių dezinfekcijos kokybę*</w:t>
            </w:r>
          </w:p>
        </w:tc>
        <w:tc>
          <w:tcPr>
            <w:tcW w:w="698" w:type="dxa"/>
            <w:tcBorders>
              <w:top w:val="single" w:sz="4" w:space="0" w:color="auto"/>
              <w:left w:val="nil"/>
              <w:bottom w:val="nil"/>
              <w:right w:val="single" w:sz="4" w:space="0" w:color="auto"/>
            </w:tcBorders>
            <w:shd w:val="clear" w:color="auto" w:fill="auto"/>
            <w:noWrap/>
            <w:hideMark/>
          </w:tcPr>
          <w:p w14:paraId="04CCBA98" w14:textId="77777777" w:rsidR="00675545" w:rsidRPr="00892D91" w:rsidRDefault="0067554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8" w:type="dxa"/>
            <w:tcBorders>
              <w:top w:val="single" w:sz="4" w:space="0" w:color="auto"/>
              <w:left w:val="nil"/>
              <w:bottom w:val="nil"/>
              <w:right w:val="nil"/>
            </w:tcBorders>
            <w:shd w:val="clear" w:color="auto" w:fill="auto"/>
            <w:hideMark/>
          </w:tcPr>
          <w:p w14:paraId="3D1F00EE" w14:textId="77777777" w:rsidR="00675545" w:rsidRPr="00892D91" w:rsidRDefault="0067554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9738EA3" w14:textId="77777777" w:rsidR="00675545" w:rsidRPr="00892D91" w:rsidRDefault="0067554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Asmens sveikatos priežiūros įstaigos  regioninės sterilizacinės modernizavimas,  aprūpinimas šiuolaikine sterilizacinių įranga ir specialiomis transporto priemonėmis, skaičius</w:t>
            </w:r>
          </w:p>
        </w:tc>
        <w:tc>
          <w:tcPr>
            <w:tcW w:w="685" w:type="dxa"/>
            <w:tcBorders>
              <w:top w:val="single" w:sz="4" w:space="0" w:color="auto"/>
              <w:left w:val="nil"/>
              <w:bottom w:val="single" w:sz="4" w:space="0" w:color="auto"/>
              <w:right w:val="single" w:sz="4" w:space="0" w:color="auto"/>
            </w:tcBorders>
            <w:shd w:val="clear" w:color="auto" w:fill="auto"/>
            <w:hideMark/>
          </w:tcPr>
          <w:p w14:paraId="1133FDCD" w14:textId="77777777" w:rsidR="00675545" w:rsidRPr="00892D91" w:rsidRDefault="0067554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129C5B3F" w14:textId="77777777" w:rsidR="00675545" w:rsidRPr="00892D91" w:rsidRDefault="0067554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Sveikatos skyrius</w:t>
            </w:r>
          </w:p>
        </w:tc>
        <w:tc>
          <w:tcPr>
            <w:tcW w:w="1701" w:type="dxa"/>
            <w:tcBorders>
              <w:top w:val="single" w:sz="4" w:space="0" w:color="auto"/>
              <w:left w:val="nil"/>
              <w:bottom w:val="single" w:sz="4" w:space="0" w:color="auto"/>
              <w:right w:val="single" w:sz="4" w:space="0" w:color="auto"/>
            </w:tcBorders>
            <w:shd w:val="clear" w:color="auto" w:fill="auto"/>
            <w:hideMark/>
          </w:tcPr>
          <w:p w14:paraId="13653517" w14:textId="77777777" w:rsidR="00675545" w:rsidRPr="00892D91" w:rsidRDefault="0067554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VšĮ Respublikinė Šiaulių ligoninė</w:t>
            </w:r>
          </w:p>
        </w:tc>
        <w:tc>
          <w:tcPr>
            <w:tcW w:w="4985" w:type="dxa"/>
            <w:gridSpan w:val="4"/>
            <w:tcBorders>
              <w:top w:val="single" w:sz="4" w:space="0" w:color="auto"/>
              <w:left w:val="nil"/>
              <w:bottom w:val="single" w:sz="4" w:space="0" w:color="auto"/>
              <w:right w:val="single" w:sz="4" w:space="0" w:color="auto"/>
            </w:tcBorders>
          </w:tcPr>
          <w:p w14:paraId="1831021D" w14:textId="77777777" w:rsidR="00675545" w:rsidRDefault="00675545" w:rsidP="00BB64BB">
            <w:pPr>
              <w:spacing w:line="240" w:lineRule="auto"/>
              <w:jc w:val="left"/>
              <w:outlineLvl w:val="2"/>
              <w:rPr>
                <w:rFonts w:eastAsia="Times New Roman"/>
                <w:color w:val="000000"/>
                <w:sz w:val="18"/>
                <w:szCs w:val="18"/>
                <w:lang w:val="lt-LT" w:eastAsia="lt-LT"/>
              </w:rPr>
            </w:pPr>
          </w:p>
          <w:p w14:paraId="2B2AD0F4" w14:textId="1B99DEFC" w:rsidR="00675545" w:rsidRPr="006645A0" w:rsidRDefault="00675545" w:rsidP="006645A0">
            <w:pPr>
              <w:spacing w:line="240" w:lineRule="auto"/>
              <w:rPr>
                <w:rFonts w:eastAsia="Times New Roman"/>
                <w:sz w:val="18"/>
                <w:szCs w:val="18"/>
                <w:lang w:val="lt-LT" w:eastAsia="lt-LT"/>
              </w:rPr>
            </w:pPr>
          </w:p>
        </w:tc>
      </w:tr>
      <w:tr w:rsidR="00F04B5D" w:rsidRPr="00892D91" w14:paraId="514B9188" w14:textId="77777777" w:rsidTr="007A0059">
        <w:trPr>
          <w:trHeight w:val="173"/>
        </w:trPr>
        <w:tc>
          <w:tcPr>
            <w:tcW w:w="845" w:type="dxa"/>
            <w:tcBorders>
              <w:top w:val="nil"/>
              <w:left w:val="single" w:sz="4" w:space="0" w:color="auto"/>
              <w:bottom w:val="single" w:sz="4" w:space="0" w:color="auto"/>
              <w:right w:val="single" w:sz="4" w:space="0" w:color="auto"/>
            </w:tcBorders>
            <w:shd w:val="clear" w:color="000000" w:fill="F2F2F2"/>
            <w:vAlign w:val="center"/>
            <w:hideMark/>
          </w:tcPr>
          <w:p w14:paraId="7DFFA043" w14:textId="77777777" w:rsidR="00F04B5D" w:rsidRPr="00892D91" w:rsidRDefault="00F04B5D"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3.1.5.</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699697D4" w14:textId="7D40FF39" w:rsidR="00F04B5D" w:rsidRPr="00892D91" w:rsidRDefault="00F04B5D"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Didinti švietimo įstaigų pastatų energetinį efektyvumą</w:t>
            </w:r>
          </w:p>
        </w:tc>
      </w:tr>
      <w:tr w:rsidR="007A0059" w:rsidRPr="00F241EC" w14:paraId="2DC3AAD3" w14:textId="77777777" w:rsidTr="00634728">
        <w:trPr>
          <w:trHeight w:val="233"/>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1AEF5D" w14:textId="77777777" w:rsidR="007A0059" w:rsidRPr="00892D91" w:rsidRDefault="007A005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3.1.5.1</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5D9E46" w14:textId="77777777" w:rsidR="007A0059" w:rsidRPr="00892D91" w:rsidRDefault="007A005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Šiaulių miesto švietimo įstaigų pastatų renovavimas, edukacinių aplinkų modernizavimas, sporto salių praplėtimas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98DB4F4" w14:textId="77777777" w:rsidR="007A0059" w:rsidRPr="00892D91" w:rsidRDefault="007A005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63C018" w14:textId="77777777" w:rsidR="007A0059" w:rsidRPr="00892D91" w:rsidRDefault="007A005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nil"/>
              <w:bottom w:val="single" w:sz="4" w:space="0" w:color="auto"/>
              <w:right w:val="single" w:sz="4" w:space="0" w:color="auto"/>
            </w:tcBorders>
            <w:shd w:val="clear" w:color="auto" w:fill="auto"/>
            <w:hideMark/>
          </w:tcPr>
          <w:p w14:paraId="59CD2F2F" w14:textId="77777777" w:rsidR="007A0059" w:rsidRPr="00892D91" w:rsidRDefault="007A005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Renovuotų Ikimokyklinio ugdymo įstaigų skaičius</w:t>
            </w:r>
          </w:p>
        </w:tc>
        <w:tc>
          <w:tcPr>
            <w:tcW w:w="685" w:type="dxa"/>
            <w:tcBorders>
              <w:top w:val="nil"/>
              <w:left w:val="nil"/>
              <w:bottom w:val="single" w:sz="4" w:space="0" w:color="auto"/>
              <w:right w:val="single" w:sz="4" w:space="0" w:color="auto"/>
            </w:tcBorders>
            <w:shd w:val="clear" w:color="auto" w:fill="auto"/>
            <w:vAlign w:val="center"/>
            <w:hideMark/>
          </w:tcPr>
          <w:p w14:paraId="2F980F71" w14:textId="77777777" w:rsidR="007A0059" w:rsidRPr="00892D91" w:rsidRDefault="007A005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53511" w14:textId="77777777" w:rsidR="007A0059" w:rsidRPr="00892D91" w:rsidRDefault="007A0059" w:rsidP="00BB64BB">
            <w:pPr>
              <w:spacing w:line="240" w:lineRule="auto"/>
              <w:jc w:val="left"/>
              <w:outlineLvl w:val="2"/>
              <w:rPr>
                <w:rFonts w:eastAsia="Times New Roman"/>
                <w:sz w:val="18"/>
                <w:szCs w:val="18"/>
                <w:lang w:val="lt-LT" w:eastAsia="lt-LT"/>
              </w:rPr>
            </w:pPr>
            <w:r w:rsidRPr="007A0059">
              <w:rPr>
                <w:rFonts w:eastAsia="Times New Roman"/>
                <w:sz w:val="18"/>
                <w:szCs w:val="18"/>
                <w:lang w:val="lt-LT" w:eastAsia="lt-LT"/>
              </w:rPr>
              <w:t>Švietimo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21D745" w14:textId="77777777" w:rsidR="007A0059" w:rsidRPr="00892D91" w:rsidRDefault="007A005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Architektūros, urbanistikos ir paveldosaugos skyrius</w:t>
            </w: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2DDCCB27" w14:textId="028A6527" w:rsidR="007A0059" w:rsidRPr="00917A4D" w:rsidRDefault="007A0059" w:rsidP="00BB64BB">
            <w:pPr>
              <w:spacing w:line="240" w:lineRule="auto"/>
              <w:jc w:val="left"/>
              <w:rPr>
                <w:rFonts w:eastAsia="Times New Roman"/>
                <w:sz w:val="18"/>
                <w:szCs w:val="18"/>
                <w:highlight w:val="yellow"/>
                <w:lang w:val="lt-LT" w:eastAsia="lt-LT"/>
              </w:rPr>
            </w:pPr>
            <w:r w:rsidRPr="007A0059">
              <w:rPr>
                <w:rFonts w:eastAsia="Times New Roman"/>
                <w:sz w:val="18"/>
                <w:szCs w:val="18"/>
                <w:lang w:val="lt-LT" w:eastAsia="lt-LT"/>
              </w:rPr>
              <w:t>Renovuota</w:t>
            </w:r>
            <w:r>
              <w:rPr>
                <w:rFonts w:eastAsia="Times New Roman"/>
                <w:sz w:val="18"/>
                <w:szCs w:val="18"/>
                <w:lang w:val="lt-LT" w:eastAsia="lt-LT"/>
              </w:rPr>
              <w:t xml:space="preserve">s </w:t>
            </w:r>
            <w:r w:rsidRPr="007A0059">
              <w:rPr>
                <w:rFonts w:eastAsia="Times New Roman"/>
                <w:sz w:val="18"/>
                <w:szCs w:val="18"/>
                <w:lang w:val="lt-LT" w:eastAsia="lt-LT"/>
              </w:rPr>
              <w:t>Specialiojo ugdymo centras.</w:t>
            </w:r>
          </w:p>
        </w:tc>
        <w:tc>
          <w:tcPr>
            <w:tcW w:w="2835" w:type="dxa"/>
            <w:vMerge w:val="restart"/>
            <w:tcBorders>
              <w:top w:val="single" w:sz="4" w:space="0" w:color="auto"/>
              <w:left w:val="single" w:sz="4" w:space="0" w:color="auto"/>
              <w:bottom w:val="single" w:sz="4" w:space="0" w:color="auto"/>
              <w:right w:val="single" w:sz="4" w:space="0" w:color="auto"/>
            </w:tcBorders>
          </w:tcPr>
          <w:p w14:paraId="0A6A5ECE" w14:textId="7F51C7A1" w:rsidR="007A0059" w:rsidRPr="00917A4D" w:rsidRDefault="007A0059" w:rsidP="00BB64BB">
            <w:pPr>
              <w:spacing w:line="240" w:lineRule="auto"/>
              <w:jc w:val="left"/>
              <w:rPr>
                <w:rFonts w:eastAsia="Times New Roman"/>
                <w:sz w:val="18"/>
                <w:szCs w:val="18"/>
                <w:highlight w:val="yellow"/>
                <w:lang w:val="lt-LT" w:eastAsia="lt-LT"/>
              </w:rPr>
            </w:pPr>
            <w:r w:rsidRPr="007A0059">
              <w:rPr>
                <w:rFonts w:eastAsia="Times New Roman"/>
                <w:sz w:val="18"/>
                <w:szCs w:val="18"/>
                <w:lang w:val="lt-LT" w:eastAsia="lt-LT"/>
              </w:rPr>
              <w:t xml:space="preserve"> Atlikta didelė dalis renovacijos darbų J. Janonio gimnazijoje, Sporto gimnazijoje, Medelyno progimnazijoje, Jaunųjų gamtininkų centre.</w:t>
            </w:r>
          </w:p>
        </w:tc>
      </w:tr>
      <w:tr w:rsidR="007A0059" w:rsidRPr="00892D91" w14:paraId="4FA38A6A" w14:textId="77777777" w:rsidTr="00634728">
        <w:trPr>
          <w:trHeight w:val="353"/>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467D3E03" w14:textId="77777777" w:rsidR="007A0059" w:rsidRPr="00892D91" w:rsidRDefault="007A0059"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4DC0DF5E" w14:textId="77777777" w:rsidR="007A0059" w:rsidRPr="00892D91" w:rsidRDefault="007A0059"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7B45F0A9" w14:textId="77777777" w:rsidR="007A0059" w:rsidRPr="00892D91" w:rsidRDefault="007A0059"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52E8997" w14:textId="77777777" w:rsidR="007A0059" w:rsidRPr="00892D91" w:rsidRDefault="007A0059" w:rsidP="00BB64BB">
            <w:pPr>
              <w:spacing w:line="240" w:lineRule="auto"/>
              <w:jc w:val="left"/>
              <w:outlineLvl w:val="2"/>
              <w:rPr>
                <w:rFonts w:eastAsia="Times New Roman"/>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25614BFC" w14:textId="77777777" w:rsidR="007A0059" w:rsidRPr="00892D91" w:rsidRDefault="007A005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Renovuotų bendrojo lavinimo mokyklų skaičius</w:t>
            </w:r>
          </w:p>
        </w:tc>
        <w:tc>
          <w:tcPr>
            <w:tcW w:w="685" w:type="dxa"/>
            <w:tcBorders>
              <w:top w:val="nil"/>
              <w:left w:val="nil"/>
              <w:bottom w:val="single" w:sz="4" w:space="0" w:color="auto"/>
              <w:right w:val="single" w:sz="4" w:space="0" w:color="auto"/>
            </w:tcBorders>
            <w:shd w:val="clear" w:color="auto" w:fill="auto"/>
            <w:vAlign w:val="center"/>
            <w:hideMark/>
          </w:tcPr>
          <w:p w14:paraId="20ACCC21" w14:textId="77777777" w:rsidR="007A0059" w:rsidRPr="00892D91" w:rsidRDefault="007A005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1FCFB4" w14:textId="77777777" w:rsidR="007A0059" w:rsidRPr="00892D91" w:rsidRDefault="007A0059"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6FEB54" w14:textId="77777777" w:rsidR="007A0059" w:rsidRPr="00892D91" w:rsidRDefault="007A0059" w:rsidP="00BB64BB">
            <w:pPr>
              <w:spacing w:line="240" w:lineRule="auto"/>
              <w:jc w:val="left"/>
              <w:rPr>
                <w:rFonts w:eastAsia="Times New Roman"/>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shd w:val="clear" w:color="auto" w:fill="auto"/>
          </w:tcPr>
          <w:p w14:paraId="1EDAD9D5" w14:textId="1C100B30" w:rsidR="007A0059" w:rsidRPr="00136376" w:rsidRDefault="007A0059" w:rsidP="00BB64BB">
            <w:pPr>
              <w:spacing w:line="240" w:lineRule="auto"/>
              <w:jc w:val="left"/>
              <w:rPr>
                <w:rFonts w:eastAsia="Times New Roman"/>
                <w:sz w:val="18"/>
                <w:szCs w:val="18"/>
                <w:highlight w:val="cyan"/>
                <w:lang w:val="lt-LT" w:eastAsia="lt-LT"/>
              </w:rPr>
            </w:pPr>
            <w:r w:rsidRPr="007A0059">
              <w:rPr>
                <w:rFonts w:eastAsia="Times New Roman"/>
                <w:sz w:val="18"/>
                <w:szCs w:val="18"/>
                <w:lang w:val="lt-LT" w:eastAsia="lt-LT"/>
              </w:rPr>
              <w:t>Renovuota</w:t>
            </w:r>
            <w:r>
              <w:rPr>
                <w:rFonts w:eastAsia="Times New Roman"/>
                <w:sz w:val="18"/>
                <w:szCs w:val="18"/>
                <w:lang w:val="lt-LT" w:eastAsia="lt-LT"/>
              </w:rPr>
              <w:t xml:space="preserve"> </w:t>
            </w:r>
            <w:r w:rsidRPr="007A0059">
              <w:rPr>
                <w:rFonts w:eastAsia="Times New Roman"/>
                <w:sz w:val="18"/>
                <w:szCs w:val="18"/>
                <w:lang w:val="lt-LT" w:eastAsia="lt-LT"/>
              </w:rPr>
              <w:t>S. Šalkauskio gimnazija</w:t>
            </w:r>
          </w:p>
        </w:tc>
        <w:tc>
          <w:tcPr>
            <w:tcW w:w="2835" w:type="dxa"/>
            <w:vMerge/>
            <w:tcBorders>
              <w:top w:val="single" w:sz="4" w:space="0" w:color="auto"/>
              <w:left w:val="single" w:sz="4" w:space="0" w:color="auto"/>
              <w:bottom w:val="single" w:sz="4" w:space="0" w:color="auto"/>
              <w:right w:val="single" w:sz="4" w:space="0" w:color="auto"/>
            </w:tcBorders>
          </w:tcPr>
          <w:p w14:paraId="4CE38649" w14:textId="12A7B47D" w:rsidR="007A0059" w:rsidRPr="00136376" w:rsidRDefault="007A0059" w:rsidP="00BB64BB">
            <w:pPr>
              <w:spacing w:line="240" w:lineRule="auto"/>
              <w:jc w:val="left"/>
              <w:rPr>
                <w:rFonts w:eastAsia="Times New Roman"/>
                <w:sz w:val="18"/>
                <w:szCs w:val="18"/>
                <w:highlight w:val="cyan"/>
                <w:lang w:val="lt-LT" w:eastAsia="lt-LT"/>
              </w:rPr>
            </w:pPr>
          </w:p>
        </w:tc>
      </w:tr>
      <w:tr w:rsidR="00675545" w:rsidRPr="00892D91" w14:paraId="6BA491A2" w14:textId="77777777" w:rsidTr="0080502D">
        <w:trPr>
          <w:trHeight w:val="119"/>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5001F3ED" w14:textId="77777777" w:rsidR="00675545" w:rsidRPr="00892D91" w:rsidRDefault="00675545"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75F7A8C1" w14:textId="77777777" w:rsidR="00675545" w:rsidRPr="00892D91" w:rsidRDefault="00675545"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3911F644" w14:textId="77777777" w:rsidR="00675545" w:rsidRPr="00892D91" w:rsidRDefault="00675545"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12155D0" w14:textId="77777777" w:rsidR="00675545" w:rsidRPr="00892D91" w:rsidRDefault="00675545" w:rsidP="00BB64BB">
            <w:pPr>
              <w:spacing w:line="240" w:lineRule="auto"/>
              <w:jc w:val="left"/>
              <w:outlineLvl w:val="2"/>
              <w:rPr>
                <w:rFonts w:eastAsia="Times New Roman"/>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76E5CE7F" w14:textId="77777777" w:rsidR="00675545" w:rsidRPr="00892D91" w:rsidRDefault="00675545"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Praplėstų sporto salių skaičius</w:t>
            </w:r>
          </w:p>
        </w:tc>
        <w:tc>
          <w:tcPr>
            <w:tcW w:w="685" w:type="dxa"/>
            <w:tcBorders>
              <w:top w:val="nil"/>
              <w:left w:val="nil"/>
              <w:bottom w:val="single" w:sz="4" w:space="0" w:color="auto"/>
              <w:right w:val="single" w:sz="4" w:space="0" w:color="auto"/>
            </w:tcBorders>
            <w:shd w:val="clear" w:color="auto" w:fill="auto"/>
            <w:vAlign w:val="center"/>
            <w:hideMark/>
          </w:tcPr>
          <w:p w14:paraId="692FD858" w14:textId="77777777" w:rsidR="00675545" w:rsidRPr="00892D91" w:rsidRDefault="0067554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B8B973C" w14:textId="77777777" w:rsidR="00675545" w:rsidRPr="00892D91" w:rsidRDefault="00675545"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35CEE2" w14:textId="77777777" w:rsidR="00675545" w:rsidRPr="00892D91" w:rsidRDefault="00675545" w:rsidP="00BB64BB">
            <w:pPr>
              <w:spacing w:line="240" w:lineRule="auto"/>
              <w:jc w:val="left"/>
              <w:rPr>
                <w:rFonts w:eastAsia="Times New Roman"/>
                <w:sz w:val="18"/>
                <w:szCs w:val="18"/>
                <w:lang w:val="lt-LT" w:eastAsia="lt-LT"/>
              </w:rPr>
            </w:pPr>
          </w:p>
        </w:tc>
        <w:tc>
          <w:tcPr>
            <w:tcW w:w="2150" w:type="dxa"/>
            <w:gridSpan w:val="3"/>
            <w:tcBorders>
              <w:top w:val="single" w:sz="4" w:space="0" w:color="auto"/>
              <w:left w:val="single" w:sz="4" w:space="0" w:color="auto"/>
              <w:bottom w:val="nil"/>
              <w:right w:val="single" w:sz="4" w:space="0" w:color="auto"/>
            </w:tcBorders>
          </w:tcPr>
          <w:p w14:paraId="7F842D39" w14:textId="5051C5CA" w:rsidR="00675545" w:rsidRPr="00892D91" w:rsidRDefault="00675545"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nil"/>
              <w:right w:val="single" w:sz="4" w:space="0" w:color="auto"/>
            </w:tcBorders>
          </w:tcPr>
          <w:p w14:paraId="0CC7E4E3" w14:textId="77777777" w:rsidR="00675545" w:rsidRPr="00892D91" w:rsidRDefault="00675545" w:rsidP="00BB64BB">
            <w:pPr>
              <w:spacing w:line="240" w:lineRule="auto"/>
              <w:jc w:val="left"/>
              <w:rPr>
                <w:rFonts w:eastAsia="Times New Roman"/>
                <w:sz w:val="18"/>
                <w:szCs w:val="18"/>
                <w:lang w:val="lt-LT" w:eastAsia="lt-LT"/>
              </w:rPr>
            </w:pPr>
          </w:p>
        </w:tc>
      </w:tr>
      <w:tr w:rsidR="00753151" w:rsidRPr="00892D91" w14:paraId="5D519B16" w14:textId="77777777" w:rsidTr="0080502D">
        <w:trPr>
          <w:trHeight w:val="321"/>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73E465"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3.1.5.2</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0DC9F0"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Lopšelio darželio "Kregždutė" modernizavimas*</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C08CE76"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8E54948"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tc>
        <w:tc>
          <w:tcPr>
            <w:tcW w:w="2150" w:type="dxa"/>
            <w:tcBorders>
              <w:top w:val="single" w:sz="4" w:space="0" w:color="auto"/>
              <w:left w:val="nil"/>
              <w:bottom w:val="single" w:sz="4" w:space="0" w:color="auto"/>
              <w:right w:val="single" w:sz="4" w:space="0" w:color="auto"/>
            </w:tcBorders>
            <w:shd w:val="clear" w:color="auto" w:fill="auto"/>
            <w:hideMark/>
          </w:tcPr>
          <w:p w14:paraId="2F38FC6A" w14:textId="77777777" w:rsidR="00753151" w:rsidRPr="007640C8"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Investicijas gavusios vaikų priežiūros arba švietimo infrastruktūros pajėgumas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38383D42" w14:textId="77777777" w:rsidR="00753151" w:rsidRPr="007640C8" w:rsidRDefault="00753151"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92E324" w14:textId="77777777" w:rsidR="00753151" w:rsidRPr="007640C8" w:rsidRDefault="00753151"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E20D7EE"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Statybos ir renovacijos skyrius, Švietimo skyrius, Architektūros, urbanistikos ir paveldosaugos skyrius</w:t>
            </w:r>
          </w:p>
        </w:tc>
        <w:tc>
          <w:tcPr>
            <w:tcW w:w="2150" w:type="dxa"/>
            <w:gridSpan w:val="3"/>
            <w:tcBorders>
              <w:top w:val="single" w:sz="4" w:space="0" w:color="auto"/>
              <w:left w:val="single" w:sz="4" w:space="0" w:color="auto"/>
              <w:bottom w:val="single" w:sz="4" w:space="0" w:color="000000"/>
              <w:right w:val="single" w:sz="4" w:space="0" w:color="auto"/>
            </w:tcBorders>
          </w:tcPr>
          <w:p w14:paraId="28F79D3F" w14:textId="68BBE85C" w:rsidR="00753151" w:rsidRDefault="00753151" w:rsidP="00BB64BB">
            <w:pPr>
              <w:spacing w:line="240" w:lineRule="auto"/>
              <w:jc w:val="left"/>
              <w:outlineLvl w:val="2"/>
              <w:rPr>
                <w:sz w:val="18"/>
                <w:szCs w:val="18"/>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3E585214" w14:textId="77777777" w:rsidR="00753151" w:rsidRPr="007640C8" w:rsidRDefault="00753151" w:rsidP="00BB64BB">
            <w:pPr>
              <w:spacing w:line="240" w:lineRule="auto"/>
              <w:jc w:val="left"/>
              <w:outlineLvl w:val="2"/>
              <w:rPr>
                <w:rFonts w:eastAsia="Times New Roman"/>
                <w:sz w:val="18"/>
                <w:szCs w:val="18"/>
                <w:lang w:val="lt-LT" w:eastAsia="lt-LT"/>
              </w:rPr>
            </w:pPr>
            <w:r>
              <w:rPr>
                <w:sz w:val="18"/>
                <w:szCs w:val="18"/>
              </w:rPr>
              <w:t>Siekiama reikšmė - 180 vaikų. Reikšmė bus pasiekta įgyvendinus projektą. Šiuo metu pateikta ir vertinama projekto paraiška.</w:t>
            </w:r>
          </w:p>
        </w:tc>
      </w:tr>
      <w:tr w:rsidR="00753151" w:rsidRPr="00892D91" w14:paraId="77831CB0" w14:textId="77777777" w:rsidTr="002D6D88">
        <w:trPr>
          <w:trHeight w:val="552"/>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1EB78252"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0F49C7"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28DFD6F"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C405042"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2A53DD7A" w14:textId="77777777" w:rsidR="00753151" w:rsidRPr="007640C8"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sukurtos naujos ikimokyklinio ir priešmokyklinio ugdymo vietos</w:t>
            </w:r>
          </w:p>
        </w:tc>
        <w:tc>
          <w:tcPr>
            <w:tcW w:w="685" w:type="dxa"/>
            <w:tcBorders>
              <w:top w:val="nil"/>
              <w:left w:val="nil"/>
              <w:bottom w:val="single" w:sz="4" w:space="0" w:color="auto"/>
              <w:right w:val="single" w:sz="4" w:space="0" w:color="auto"/>
            </w:tcBorders>
            <w:shd w:val="clear" w:color="auto" w:fill="auto"/>
            <w:vAlign w:val="center"/>
            <w:hideMark/>
          </w:tcPr>
          <w:p w14:paraId="6E646191" w14:textId="77777777" w:rsidR="00753151" w:rsidRPr="007640C8" w:rsidRDefault="00753151"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p w14:paraId="1BFFE61F" w14:textId="77777777" w:rsidR="00753151" w:rsidRPr="007640C8" w:rsidRDefault="00753151" w:rsidP="00BB64BB">
            <w:pPr>
              <w:spacing w:line="240" w:lineRule="auto"/>
              <w:jc w:val="center"/>
              <w:outlineLvl w:val="2"/>
              <w:rPr>
                <w:rFonts w:eastAsia="Times New Roman"/>
                <w:color w:val="FF0000"/>
                <w:sz w:val="18"/>
                <w:szCs w:val="18"/>
                <w:lang w:val="lt-LT" w:eastAsia="lt-LT"/>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2C0336" w14:textId="77777777" w:rsidR="00753151" w:rsidRPr="00892D91" w:rsidRDefault="00753151"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A840131" w14:textId="77777777" w:rsidR="00753151" w:rsidRPr="00892D91" w:rsidRDefault="00753151"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65E16A37" w14:textId="53BE15E1" w:rsidR="00753151" w:rsidRDefault="0075315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13B4AE6E" w14:textId="77777777" w:rsidR="00753151" w:rsidRDefault="0075315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Rengiama techninė užduotis projektui parengti</w:t>
            </w:r>
          </w:p>
          <w:p w14:paraId="15945B66" w14:textId="77777777" w:rsidR="00753151" w:rsidRPr="00892D91" w:rsidRDefault="00753151" w:rsidP="00BB64BB">
            <w:pPr>
              <w:spacing w:line="240" w:lineRule="auto"/>
              <w:jc w:val="left"/>
              <w:rPr>
                <w:rFonts w:eastAsia="Times New Roman"/>
                <w:color w:val="000000"/>
                <w:sz w:val="18"/>
                <w:szCs w:val="18"/>
                <w:lang w:val="lt-LT" w:eastAsia="lt-LT"/>
              </w:rPr>
            </w:pPr>
            <w:r>
              <w:rPr>
                <w:sz w:val="18"/>
                <w:szCs w:val="18"/>
              </w:rPr>
              <w:t>Siekiama reikšmė - 50 vietų. Reikšmė bus pasiekta įgyvendinus projektą.</w:t>
            </w:r>
          </w:p>
        </w:tc>
      </w:tr>
      <w:tr w:rsidR="00753151" w:rsidRPr="00892D91" w14:paraId="039ABE98" w14:textId="77777777" w:rsidTr="0022699D">
        <w:trPr>
          <w:trHeight w:val="552"/>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7BF07476"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B0BBB1"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1D53A2"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1E61FE" w14:textId="77777777" w:rsidR="00753151" w:rsidRPr="00892D91" w:rsidRDefault="00753151"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51A21594" w14:textId="77777777" w:rsidR="00753151" w:rsidRPr="007640C8"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ikimokyklinio ir priešmokyklinio ugdymo mokyklos</w:t>
            </w:r>
          </w:p>
        </w:tc>
        <w:tc>
          <w:tcPr>
            <w:tcW w:w="685" w:type="dxa"/>
            <w:tcBorders>
              <w:top w:val="nil"/>
              <w:left w:val="nil"/>
              <w:bottom w:val="single" w:sz="4" w:space="0" w:color="auto"/>
              <w:right w:val="single" w:sz="4" w:space="0" w:color="auto"/>
            </w:tcBorders>
            <w:shd w:val="clear" w:color="auto" w:fill="auto"/>
            <w:vAlign w:val="center"/>
            <w:hideMark/>
          </w:tcPr>
          <w:p w14:paraId="5222B378" w14:textId="77777777" w:rsidR="00753151" w:rsidRPr="007640C8" w:rsidRDefault="00753151" w:rsidP="00BB64BB">
            <w:pPr>
              <w:spacing w:line="240" w:lineRule="auto"/>
              <w:jc w:val="center"/>
              <w:outlineLvl w:val="2"/>
              <w:rPr>
                <w:rFonts w:eastAsia="Times New Roman"/>
                <w:color w:val="000000"/>
                <w:sz w:val="18"/>
                <w:szCs w:val="18"/>
                <w:lang w:val="lt-LT" w:eastAsia="lt-LT"/>
              </w:rPr>
            </w:pPr>
            <w:r w:rsidRPr="007640C8">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4BE13B" w14:textId="77777777" w:rsidR="00753151" w:rsidRPr="00892D91" w:rsidRDefault="00753151"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0C57B8" w14:textId="77777777" w:rsidR="00753151" w:rsidRPr="00892D91" w:rsidRDefault="00753151"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5189C5EF" w14:textId="2B2C214B" w:rsidR="00753151" w:rsidRDefault="0075315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2D7B45C8" w14:textId="77777777" w:rsidR="00753151" w:rsidRDefault="00753151" w:rsidP="00BB64BB">
            <w:pPr>
              <w:spacing w:line="240" w:lineRule="auto"/>
              <w:jc w:val="left"/>
              <w:rPr>
                <w:rFonts w:eastAsia="Times New Roman"/>
                <w:color w:val="000000"/>
                <w:sz w:val="18"/>
                <w:szCs w:val="18"/>
                <w:lang w:val="lt-LT" w:eastAsia="lt-LT"/>
              </w:rPr>
            </w:pPr>
          </w:p>
          <w:p w14:paraId="6D30C8F8" w14:textId="77777777" w:rsidR="00753151" w:rsidRPr="00B645CD" w:rsidRDefault="00753151" w:rsidP="00917A4D">
            <w:pPr>
              <w:spacing w:line="240" w:lineRule="auto"/>
              <w:rPr>
                <w:rFonts w:eastAsia="Times New Roman"/>
                <w:sz w:val="18"/>
                <w:szCs w:val="18"/>
                <w:lang w:val="lt-LT" w:eastAsia="lt-LT"/>
              </w:rPr>
            </w:pPr>
            <w:r>
              <w:rPr>
                <w:sz w:val="18"/>
                <w:szCs w:val="18"/>
              </w:rPr>
              <w:t>Siekiama reikšmė - 1 įstaiga. Reikšmė bus pasiekta įgyvendinus projektą.</w:t>
            </w:r>
          </w:p>
        </w:tc>
      </w:tr>
      <w:tr w:rsidR="00753151" w:rsidRPr="00892D91" w14:paraId="1AF49602" w14:textId="77777777" w:rsidTr="0022699D">
        <w:trPr>
          <w:trHeight w:val="141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28E814B"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3.1.5.3</w:t>
            </w:r>
          </w:p>
        </w:tc>
        <w:tc>
          <w:tcPr>
            <w:tcW w:w="2393" w:type="dxa"/>
            <w:tcBorders>
              <w:top w:val="single" w:sz="4" w:space="0" w:color="auto"/>
              <w:left w:val="nil"/>
              <w:bottom w:val="single" w:sz="4" w:space="0" w:color="auto"/>
              <w:right w:val="single" w:sz="4" w:space="0" w:color="auto"/>
            </w:tcBorders>
            <w:shd w:val="clear" w:color="auto" w:fill="auto"/>
            <w:hideMark/>
          </w:tcPr>
          <w:p w14:paraId="1002FD4E"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Šiaulių Didždvario gimnazijos ir Šiaulių "Juventos" progimnazijos ugdymo aplinkos modernizavimas*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5DBC51C1"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1C9950B4"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0B9B8F8" w14:textId="77777777" w:rsidR="00753151" w:rsidRPr="007640C8"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bendrojo ugdymo mokyklos</w:t>
            </w:r>
          </w:p>
          <w:p w14:paraId="2FF9E90C" w14:textId="77777777" w:rsidR="00753151" w:rsidRPr="002006F2" w:rsidRDefault="00753151" w:rsidP="00BB64BB">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216E3ADE" w14:textId="77777777" w:rsidR="00753151" w:rsidRDefault="00753151" w:rsidP="00BB64BB">
            <w:pPr>
              <w:spacing w:line="240" w:lineRule="auto"/>
              <w:jc w:val="center"/>
              <w:outlineLvl w:val="2"/>
              <w:rPr>
                <w:rFonts w:eastAsia="Times New Roman"/>
                <w:color w:val="000000"/>
                <w:sz w:val="18"/>
                <w:szCs w:val="18"/>
                <w:lang w:val="lt-LT" w:eastAsia="lt-LT"/>
              </w:rPr>
            </w:pPr>
            <w:r>
              <w:rPr>
                <w:rFonts w:eastAsia="Times New Roman"/>
                <w:color w:val="000000"/>
                <w:sz w:val="18"/>
                <w:szCs w:val="18"/>
                <w:lang w:val="lt-LT" w:eastAsia="lt-LT"/>
              </w:rPr>
              <w:t>vnt.</w:t>
            </w:r>
          </w:p>
          <w:p w14:paraId="1CD51165" w14:textId="77777777" w:rsidR="00753151" w:rsidRPr="002006F2" w:rsidRDefault="00753151" w:rsidP="00BB64BB">
            <w:pPr>
              <w:spacing w:line="240" w:lineRule="auto"/>
              <w:ind w:left="720"/>
              <w:outlineLvl w:val="2"/>
              <w:rPr>
                <w:rFonts w:eastAsia="Times New Roman"/>
                <w:color w:val="00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350912C1" w14:textId="77777777" w:rsidR="00753151" w:rsidRPr="007640C8" w:rsidRDefault="00753151"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38213F65"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Švietimo skyrius, 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72852E8D" w14:textId="13C5C207" w:rsidR="00753151" w:rsidRDefault="00753151"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7A57D45A" w14:textId="77777777" w:rsidR="00753151" w:rsidRDefault="00753151"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Didždvario gimnazija – vykdomas darbų pirkimas</w:t>
            </w:r>
          </w:p>
          <w:p w14:paraId="167A67B9" w14:textId="77777777" w:rsidR="00753151" w:rsidRDefault="0075315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"Juventos" progimnazij</w:t>
            </w:r>
            <w:r>
              <w:rPr>
                <w:rFonts w:eastAsia="Times New Roman"/>
                <w:color w:val="000000"/>
                <w:sz w:val="18"/>
                <w:szCs w:val="18"/>
                <w:lang w:val="lt-LT" w:eastAsia="lt-LT"/>
              </w:rPr>
              <w:t>a– rengiamas techninis projektas</w:t>
            </w:r>
          </w:p>
          <w:p w14:paraId="70E9F4C1" w14:textId="77777777" w:rsidR="00753151" w:rsidRDefault="00753151" w:rsidP="00BB64BB">
            <w:pPr>
              <w:spacing w:line="240" w:lineRule="auto"/>
              <w:jc w:val="left"/>
              <w:rPr>
                <w:sz w:val="18"/>
                <w:szCs w:val="18"/>
              </w:rPr>
            </w:pPr>
            <w:r>
              <w:rPr>
                <w:sz w:val="18"/>
                <w:szCs w:val="18"/>
              </w:rPr>
              <w:t xml:space="preserve">Siekiama reikšmė - 2 įstaigos. Reikšmė bus pasiekta įgyvendinus projektą. </w:t>
            </w:r>
          </w:p>
          <w:p w14:paraId="5A5F7411" w14:textId="77777777" w:rsidR="00753151" w:rsidRPr="007640C8" w:rsidRDefault="00753151" w:rsidP="00BB64BB">
            <w:pPr>
              <w:spacing w:line="240" w:lineRule="auto"/>
              <w:jc w:val="left"/>
              <w:outlineLvl w:val="2"/>
              <w:rPr>
                <w:rFonts w:eastAsia="Times New Roman"/>
                <w:sz w:val="18"/>
                <w:szCs w:val="18"/>
                <w:lang w:val="lt-LT" w:eastAsia="lt-LT"/>
              </w:rPr>
            </w:pPr>
            <w:r>
              <w:rPr>
                <w:sz w:val="18"/>
                <w:szCs w:val="18"/>
              </w:rPr>
              <w:t>Šiuo metu yra pasirašyta projekto finansavimo sutartis, parengtas techninis projektas Didždvario gimnazijos atnaujinimui, rengiamas techninis projektas “Juventos” progimnazijos atnaujinimui</w:t>
            </w:r>
          </w:p>
        </w:tc>
      </w:tr>
      <w:tr w:rsidR="00753151" w:rsidRPr="00892D91" w14:paraId="778692E0" w14:textId="77777777" w:rsidTr="0080502D">
        <w:trPr>
          <w:trHeight w:val="86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42B786F"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3.1.5.4</w:t>
            </w:r>
          </w:p>
        </w:tc>
        <w:tc>
          <w:tcPr>
            <w:tcW w:w="2393" w:type="dxa"/>
            <w:tcBorders>
              <w:top w:val="single" w:sz="4" w:space="0" w:color="auto"/>
              <w:left w:val="nil"/>
              <w:bottom w:val="single" w:sz="4" w:space="0" w:color="auto"/>
              <w:right w:val="single" w:sz="4" w:space="0" w:color="auto"/>
            </w:tcBorders>
            <w:shd w:val="clear" w:color="auto" w:fill="auto"/>
            <w:hideMark/>
          </w:tcPr>
          <w:p w14:paraId="02B80C86" w14:textId="77777777" w:rsidR="00753151" w:rsidRPr="00892D91" w:rsidRDefault="0075315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Edukacinių aplinkų modernizavimas: Šiaulių 1-ojoje muzikos mokykloje ir Šiaulių dainavimo mokykloje "Dagilėlis"*</w:t>
            </w:r>
          </w:p>
        </w:tc>
        <w:tc>
          <w:tcPr>
            <w:tcW w:w="698" w:type="dxa"/>
            <w:tcBorders>
              <w:top w:val="single" w:sz="4" w:space="0" w:color="auto"/>
              <w:left w:val="nil"/>
              <w:bottom w:val="single" w:sz="4" w:space="0" w:color="auto"/>
              <w:right w:val="single" w:sz="4" w:space="0" w:color="auto"/>
            </w:tcBorders>
            <w:shd w:val="clear" w:color="auto" w:fill="auto"/>
            <w:noWrap/>
            <w:hideMark/>
          </w:tcPr>
          <w:p w14:paraId="69C52E1E"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4C873301" w14:textId="77777777" w:rsidR="00753151" w:rsidRPr="00892D9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2021</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9BC92BD" w14:textId="77777777" w:rsidR="00753151" w:rsidRPr="007640C8" w:rsidRDefault="00753151"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Pagal veiksmų programą ERPF lėšomis atnaujintos neformaliojo ugdymo įstaigos</w:t>
            </w:r>
          </w:p>
          <w:p w14:paraId="525653A5" w14:textId="77777777" w:rsidR="00753151" w:rsidRPr="002006F2" w:rsidRDefault="00753151" w:rsidP="00BB64BB">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54D3CBDD" w14:textId="77777777" w:rsidR="00753151" w:rsidRDefault="0075315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p w14:paraId="5C40BED7" w14:textId="77777777" w:rsidR="00753151" w:rsidRPr="00892D91" w:rsidRDefault="00753151" w:rsidP="00BB64BB">
            <w:pPr>
              <w:spacing w:line="240" w:lineRule="auto"/>
              <w:ind w:left="720"/>
              <w:jc w:val="center"/>
              <w:outlineLvl w:val="2"/>
              <w:rPr>
                <w:rFonts w:eastAsia="Times New Roman"/>
                <w:color w:val="00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3AE62AFA" w14:textId="77777777" w:rsidR="00753151" w:rsidRPr="007640C8" w:rsidRDefault="00753151"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2B0B8FBD" w14:textId="77777777" w:rsidR="00753151" w:rsidRPr="007640C8" w:rsidRDefault="00753151"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 Statybos ir renovacijos skyrius, Švietimo skyrius, 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04A5E926" w14:textId="3EB5AC0E" w:rsidR="00753151" w:rsidRDefault="001843EE"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6BEDFA05" w14:textId="77777777" w:rsidR="00753151" w:rsidRDefault="00753151"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Rengiami techniniai projektai</w:t>
            </w:r>
          </w:p>
          <w:p w14:paraId="239D79E5" w14:textId="77777777" w:rsidR="00753151" w:rsidRDefault="00753151" w:rsidP="00BB64BB">
            <w:pPr>
              <w:spacing w:line="240" w:lineRule="auto"/>
              <w:jc w:val="left"/>
              <w:rPr>
                <w:sz w:val="18"/>
                <w:szCs w:val="18"/>
              </w:rPr>
            </w:pPr>
            <w:r>
              <w:rPr>
                <w:sz w:val="18"/>
                <w:szCs w:val="18"/>
              </w:rPr>
              <w:t xml:space="preserve">Siekiama reikšmė - 2 įstaigos. Reikšmė bus pasiekta įgyvendinus projektą. </w:t>
            </w:r>
          </w:p>
          <w:p w14:paraId="6B5A0534" w14:textId="77777777" w:rsidR="00753151" w:rsidRPr="007640C8" w:rsidRDefault="00753151" w:rsidP="00BB64BB">
            <w:pPr>
              <w:spacing w:line="240" w:lineRule="auto"/>
              <w:jc w:val="left"/>
              <w:outlineLvl w:val="2"/>
              <w:rPr>
                <w:rFonts w:eastAsia="Times New Roman"/>
                <w:sz w:val="18"/>
                <w:szCs w:val="18"/>
                <w:lang w:val="lt-LT" w:eastAsia="lt-LT"/>
              </w:rPr>
            </w:pPr>
            <w:r>
              <w:rPr>
                <w:sz w:val="18"/>
                <w:szCs w:val="18"/>
              </w:rPr>
              <w:t>Šiuo metu yra pasirašyta projekto finansavimo sutartis, rengiamas techninis projektas “Dagilėlio” dainavimo mokyklos atnaujinimui, rengiamas techninis projektas 1-osios muzikos mokyklos  atnaujinimui</w:t>
            </w:r>
          </w:p>
        </w:tc>
      </w:tr>
      <w:tr w:rsidR="00AF5705" w:rsidRPr="00892D91" w14:paraId="42CC635D" w14:textId="77777777" w:rsidTr="0022699D">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0BD864D" w14:textId="77777777" w:rsidR="00AF5705" w:rsidRPr="00892D91" w:rsidRDefault="00AF5705"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3.1.5.5</w:t>
            </w:r>
          </w:p>
        </w:tc>
        <w:tc>
          <w:tcPr>
            <w:tcW w:w="2393" w:type="dxa"/>
            <w:tcBorders>
              <w:top w:val="single" w:sz="4" w:space="0" w:color="auto"/>
              <w:left w:val="nil"/>
              <w:bottom w:val="single" w:sz="4" w:space="0" w:color="auto"/>
              <w:right w:val="single" w:sz="4" w:space="0" w:color="auto"/>
            </w:tcBorders>
            <w:shd w:val="clear" w:color="auto" w:fill="auto"/>
            <w:hideMark/>
          </w:tcPr>
          <w:p w14:paraId="01D5F33F" w14:textId="77777777" w:rsidR="00AF5705" w:rsidRPr="00892D91" w:rsidRDefault="00AF5705"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profesinio rengimo centro modernios edukacinės aplinkos, atitinkančios besimokančio asmens, visuomenės ir valstybės poreikius, plėtotė*</w:t>
            </w:r>
          </w:p>
        </w:tc>
        <w:tc>
          <w:tcPr>
            <w:tcW w:w="698" w:type="dxa"/>
            <w:tcBorders>
              <w:top w:val="single" w:sz="4" w:space="0" w:color="auto"/>
              <w:left w:val="nil"/>
              <w:bottom w:val="single" w:sz="4" w:space="0" w:color="auto"/>
              <w:right w:val="single" w:sz="4" w:space="0" w:color="auto"/>
            </w:tcBorders>
            <w:shd w:val="clear" w:color="auto" w:fill="auto"/>
            <w:noWrap/>
            <w:hideMark/>
          </w:tcPr>
          <w:p w14:paraId="07E15F01" w14:textId="77777777" w:rsidR="00AF5705" w:rsidRPr="00892D91" w:rsidRDefault="00AF5705"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6C06614B" w14:textId="77777777" w:rsidR="00AF5705" w:rsidRPr="00892D91" w:rsidRDefault="00AF5705"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2022</w:t>
            </w:r>
          </w:p>
        </w:tc>
        <w:tc>
          <w:tcPr>
            <w:tcW w:w="2150" w:type="dxa"/>
            <w:tcBorders>
              <w:top w:val="single" w:sz="4" w:space="0" w:color="auto"/>
              <w:left w:val="single" w:sz="4" w:space="0" w:color="auto"/>
              <w:bottom w:val="single" w:sz="4" w:space="0" w:color="auto"/>
              <w:right w:val="nil"/>
            </w:tcBorders>
            <w:shd w:val="clear" w:color="auto" w:fill="auto"/>
            <w:hideMark/>
          </w:tcPr>
          <w:p w14:paraId="4BCF6717" w14:textId="77777777" w:rsidR="00AF5705" w:rsidRPr="00892D91" w:rsidRDefault="00AF5705"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edukacinės aplinkos modernizavimo darbų dalis</w:t>
            </w:r>
          </w:p>
        </w:tc>
        <w:tc>
          <w:tcPr>
            <w:tcW w:w="685" w:type="dxa"/>
            <w:tcBorders>
              <w:top w:val="single" w:sz="4" w:space="0" w:color="auto"/>
              <w:left w:val="single" w:sz="4" w:space="0" w:color="auto"/>
              <w:bottom w:val="single" w:sz="4" w:space="0" w:color="auto"/>
              <w:right w:val="nil"/>
            </w:tcBorders>
            <w:shd w:val="clear" w:color="auto" w:fill="auto"/>
            <w:hideMark/>
          </w:tcPr>
          <w:p w14:paraId="6EB2AD00" w14:textId="77777777" w:rsidR="00AF5705" w:rsidRPr="00892D91" w:rsidRDefault="00AF5705" w:rsidP="00136376">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7A3DC6C" w14:textId="77777777" w:rsidR="00AF5705" w:rsidRPr="00892D91" w:rsidRDefault="00AF5705" w:rsidP="00136376">
            <w:pPr>
              <w:spacing w:line="240" w:lineRule="auto"/>
              <w:jc w:val="left"/>
              <w:outlineLvl w:val="2"/>
              <w:rPr>
                <w:rFonts w:eastAsia="Times New Roman"/>
                <w:color w:val="000000"/>
                <w:sz w:val="18"/>
                <w:szCs w:val="18"/>
                <w:lang w:val="lt-LT" w:eastAsia="lt-LT"/>
              </w:rPr>
            </w:pPr>
            <w:r w:rsidRPr="009A2D04">
              <w:rPr>
                <w:rFonts w:eastAsia="Times New Roman"/>
                <w:color w:val="000000"/>
                <w:sz w:val="18"/>
                <w:szCs w:val="18"/>
                <w:lang w:val="lt-LT" w:eastAsia="lt-LT"/>
              </w:rPr>
              <w:t>Švietimo skyrius</w:t>
            </w:r>
          </w:p>
        </w:tc>
        <w:tc>
          <w:tcPr>
            <w:tcW w:w="1701" w:type="dxa"/>
            <w:tcBorders>
              <w:top w:val="single" w:sz="4" w:space="0" w:color="auto"/>
              <w:left w:val="nil"/>
              <w:bottom w:val="single" w:sz="4" w:space="0" w:color="auto"/>
              <w:right w:val="single" w:sz="4" w:space="0" w:color="auto"/>
            </w:tcBorders>
            <w:shd w:val="clear" w:color="auto" w:fill="auto"/>
            <w:hideMark/>
          </w:tcPr>
          <w:p w14:paraId="444C0C27" w14:textId="77777777" w:rsidR="00AF5705" w:rsidRPr="00892D91" w:rsidRDefault="00AF5705" w:rsidP="00136376">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Šiaulių profesinio rengimo centro Vystymo skyrius </w:t>
            </w:r>
          </w:p>
        </w:tc>
        <w:tc>
          <w:tcPr>
            <w:tcW w:w="2150" w:type="dxa"/>
            <w:gridSpan w:val="3"/>
            <w:tcBorders>
              <w:top w:val="single" w:sz="4" w:space="0" w:color="auto"/>
              <w:left w:val="nil"/>
              <w:bottom w:val="single" w:sz="4" w:space="0" w:color="auto"/>
              <w:right w:val="single" w:sz="4" w:space="0" w:color="auto"/>
            </w:tcBorders>
          </w:tcPr>
          <w:p w14:paraId="5D995B6C" w14:textId="1711FAFD" w:rsidR="00AF5705" w:rsidRPr="00136376" w:rsidRDefault="00AF5705" w:rsidP="00136376">
            <w:pPr>
              <w:spacing w:line="240" w:lineRule="auto"/>
              <w:rPr>
                <w:rFonts w:asciiTheme="minorHAnsi" w:hAnsiTheme="minorHAnsi" w:cstheme="minorHAnsi"/>
                <w:sz w:val="18"/>
                <w:szCs w:val="18"/>
                <w:highlight w:val="cyan"/>
              </w:rPr>
            </w:pPr>
            <w:r w:rsidRPr="00892D91">
              <w:rPr>
                <w:rFonts w:eastAsia="Times New Roman"/>
                <w:color w:val="000000"/>
                <w:sz w:val="18"/>
                <w:szCs w:val="18"/>
                <w:lang w:val="lt-LT" w:eastAsia="lt-LT"/>
              </w:rPr>
              <w:t>Atliktų edukacinės aplinkos modernizavimo darbų dalis</w:t>
            </w:r>
            <w:r>
              <w:rPr>
                <w:rFonts w:asciiTheme="minorHAnsi" w:hAnsiTheme="minorHAnsi" w:cstheme="minorHAnsi"/>
                <w:sz w:val="18"/>
                <w:szCs w:val="18"/>
              </w:rPr>
              <w:t xml:space="preserve"> 2017 m.  sudarė </w:t>
            </w:r>
            <w:r w:rsidRPr="00AF5705">
              <w:rPr>
                <w:rFonts w:asciiTheme="minorHAnsi" w:hAnsiTheme="minorHAnsi" w:cstheme="minorHAnsi"/>
                <w:sz w:val="18"/>
                <w:szCs w:val="18"/>
              </w:rPr>
              <w:t>20</w:t>
            </w:r>
            <w:r>
              <w:rPr>
                <w:rFonts w:asciiTheme="minorHAnsi" w:hAnsiTheme="minorHAnsi" w:cstheme="minorHAnsi"/>
                <w:sz w:val="18"/>
                <w:szCs w:val="18"/>
              </w:rPr>
              <w:t xml:space="preserve"> proc.</w:t>
            </w:r>
          </w:p>
        </w:tc>
        <w:tc>
          <w:tcPr>
            <w:tcW w:w="2835" w:type="dxa"/>
            <w:tcBorders>
              <w:top w:val="single" w:sz="4" w:space="0" w:color="auto"/>
              <w:left w:val="single" w:sz="4" w:space="0" w:color="auto"/>
              <w:bottom w:val="single" w:sz="4" w:space="0" w:color="auto"/>
              <w:right w:val="single" w:sz="4" w:space="0" w:color="auto"/>
            </w:tcBorders>
          </w:tcPr>
          <w:p w14:paraId="00386D3B" w14:textId="77777777" w:rsidR="00AA78EA" w:rsidRDefault="00AF5705" w:rsidP="00136376">
            <w:pPr>
              <w:spacing w:line="240" w:lineRule="auto"/>
              <w:rPr>
                <w:rFonts w:asciiTheme="minorHAnsi" w:hAnsiTheme="minorHAnsi" w:cstheme="minorHAnsi"/>
                <w:sz w:val="18"/>
                <w:szCs w:val="18"/>
              </w:rPr>
            </w:pPr>
            <w:r w:rsidRPr="00B72C3C">
              <w:rPr>
                <w:rFonts w:asciiTheme="minorHAnsi" w:hAnsiTheme="minorHAnsi" w:cstheme="minorHAnsi"/>
                <w:sz w:val="18"/>
                <w:szCs w:val="18"/>
              </w:rPr>
              <w:t>Ataskaitiniu laikotarpiu parengti dokumentai ES investicijų finansavimui gauti. Švietim</w:t>
            </w:r>
            <w:r w:rsidR="00B72C3C">
              <w:rPr>
                <w:rFonts w:asciiTheme="minorHAnsi" w:hAnsiTheme="minorHAnsi" w:cstheme="minorHAnsi"/>
                <w:sz w:val="18"/>
                <w:szCs w:val="18"/>
              </w:rPr>
              <w:t xml:space="preserve">o ir mokslo ministerija skyrė 1 </w:t>
            </w:r>
            <w:r w:rsidRPr="00B72C3C">
              <w:rPr>
                <w:rFonts w:asciiTheme="minorHAnsi" w:hAnsiTheme="minorHAnsi" w:cstheme="minorHAnsi"/>
                <w:sz w:val="18"/>
                <w:szCs w:val="18"/>
              </w:rPr>
              <w:t>765</w:t>
            </w:r>
            <w:r w:rsidR="00B72C3C">
              <w:rPr>
                <w:rFonts w:asciiTheme="minorHAnsi" w:hAnsiTheme="minorHAnsi" w:cstheme="minorHAnsi"/>
                <w:sz w:val="18"/>
                <w:szCs w:val="18"/>
              </w:rPr>
              <w:t>,0 tūkst.</w:t>
            </w:r>
            <w:r w:rsidRPr="00B72C3C">
              <w:rPr>
                <w:rFonts w:asciiTheme="minorHAnsi" w:hAnsiTheme="minorHAnsi" w:cstheme="minorHAnsi"/>
                <w:sz w:val="18"/>
                <w:szCs w:val="18"/>
              </w:rPr>
              <w:t xml:space="preserve"> Eur finansavimą Šiaulių profesinio rengimo centro ugdymą organizuojančių skyrių edukacinių aplinkų modernizavimui (plėtrai): </w:t>
            </w:r>
          </w:p>
          <w:p w14:paraId="609A4AC7" w14:textId="26AA8E1E" w:rsidR="00AF5705" w:rsidRPr="00AA78EA" w:rsidRDefault="00AF5705" w:rsidP="00136376">
            <w:pPr>
              <w:spacing w:line="240" w:lineRule="auto"/>
              <w:rPr>
                <w:rFonts w:asciiTheme="minorHAnsi" w:hAnsiTheme="minorHAnsi" w:cstheme="minorHAnsi"/>
                <w:sz w:val="18"/>
                <w:szCs w:val="18"/>
              </w:rPr>
            </w:pPr>
            <w:r w:rsidRPr="00B72C3C">
              <w:rPr>
                <w:rFonts w:asciiTheme="minorHAnsi" w:hAnsiTheme="minorHAnsi" w:cstheme="minorHAnsi"/>
                <w:sz w:val="18"/>
                <w:szCs w:val="18"/>
              </w:rPr>
              <w:t>1) Prekybos ir verslo skyriaus profesinio mokymo įrangos prekybos organizavimo ir maisto produktų prekyb</w:t>
            </w:r>
            <w:r w:rsidR="00AA78EA">
              <w:rPr>
                <w:rFonts w:asciiTheme="minorHAnsi" w:hAnsiTheme="minorHAnsi" w:cstheme="minorHAnsi"/>
                <w:sz w:val="18"/>
                <w:szCs w:val="18"/>
              </w:rPr>
              <w:t>os kompetencijų ugdymui įsigyti;</w:t>
            </w:r>
          </w:p>
          <w:p w14:paraId="48283148" w14:textId="495CCA91" w:rsidR="00AF5705" w:rsidRPr="00AA78EA" w:rsidRDefault="00AA78EA" w:rsidP="00136376">
            <w:pPr>
              <w:spacing w:line="240" w:lineRule="auto"/>
              <w:rPr>
                <w:rFonts w:asciiTheme="minorHAnsi" w:hAnsiTheme="minorHAnsi" w:cstheme="minorHAnsi"/>
                <w:sz w:val="18"/>
                <w:szCs w:val="18"/>
              </w:rPr>
            </w:pPr>
            <w:r>
              <w:rPr>
                <w:rFonts w:asciiTheme="minorHAnsi" w:hAnsiTheme="minorHAnsi" w:cstheme="minorHAnsi"/>
                <w:sz w:val="18"/>
                <w:szCs w:val="18"/>
              </w:rPr>
              <w:t>2) m</w:t>
            </w:r>
            <w:r w:rsidR="00AF5705" w:rsidRPr="00AA78EA">
              <w:rPr>
                <w:rFonts w:asciiTheme="minorHAnsi" w:hAnsiTheme="minorHAnsi" w:cstheme="minorHAnsi"/>
                <w:sz w:val="18"/>
                <w:szCs w:val="18"/>
              </w:rPr>
              <w:t>echanikos skyriaus profesinio mokymo įrangos suvirinimo elektra, santechnikos darbų atliki</w:t>
            </w:r>
            <w:r>
              <w:rPr>
                <w:rFonts w:asciiTheme="minorHAnsi" w:hAnsiTheme="minorHAnsi" w:cstheme="minorHAnsi"/>
                <w:sz w:val="18"/>
                <w:szCs w:val="18"/>
              </w:rPr>
              <w:t>mo kompetencijų ugdymui įsigyti;</w:t>
            </w:r>
          </w:p>
          <w:p w14:paraId="563B4961" w14:textId="1703899D" w:rsidR="00AF5705" w:rsidRPr="00AA78EA" w:rsidRDefault="00AA78EA" w:rsidP="00136376">
            <w:pPr>
              <w:spacing w:line="240" w:lineRule="auto"/>
              <w:rPr>
                <w:rFonts w:asciiTheme="minorHAnsi" w:hAnsiTheme="minorHAnsi" w:cstheme="minorHAnsi"/>
                <w:sz w:val="18"/>
                <w:szCs w:val="18"/>
              </w:rPr>
            </w:pPr>
            <w:r w:rsidRPr="00AA78EA">
              <w:rPr>
                <w:rFonts w:asciiTheme="minorHAnsi" w:hAnsiTheme="minorHAnsi" w:cstheme="minorHAnsi"/>
                <w:sz w:val="18"/>
                <w:szCs w:val="18"/>
              </w:rPr>
              <w:t>3) s</w:t>
            </w:r>
            <w:r w:rsidR="00AF5705" w:rsidRPr="00AA78EA">
              <w:rPr>
                <w:rFonts w:asciiTheme="minorHAnsi" w:hAnsiTheme="minorHAnsi" w:cstheme="minorHAnsi"/>
                <w:sz w:val="18"/>
                <w:szCs w:val="18"/>
              </w:rPr>
              <w:t>tatybos skyriaus profesinio mokymo įrangos gipsokartono konstrukcijų montavimo, dažymo, apdailos plytelių klijavimo, stalių darbų atliki</w:t>
            </w:r>
            <w:r w:rsidRPr="00AA78EA">
              <w:rPr>
                <w:rFonts w:asciiTheme="minorHAnsi" w:hAnsiTheme="minorHAnsi" w:cstheme="minorHAnsi"/>
                <w:sz w:val="18"/>
                <w:szCs w:val="18"/>
              </w:rPr>
              <w:t>mo kompetencijų ugdymui įsigyti;</w:t>
            </w:r>
          </w:p>
          <w:p w14:paraId="49970CA1" w14:textId="6254F43C" w:rsidR="00AF5705" w:rsidRPr="00AA78EA" w:rsidRDefault="00AA78EA" w:rsidP="00136376">
            <w:pPr>
              <w:spacing w:line="240" w:lineRule="auto"/>
              <w:rPr>
                <w:rFonts w:asciiTheme="minorHAnsi" w:hAnsiTheme="minorHAnsi" w:cstheme="minorHAnsi"/>
                <w:sz w:val="18"/>
                <w:szCs w:val="18"/>
              </w:rPr>
            </w:pPr>
            <w:r w:rsidRPr="00AA78EA">
              <w:rPr>
                <w:rFonts w:asciiTheme="minorHAnsi" w:hAnsiTheme="minorHAnsi" w:cstheme="minorHAnsi"/>
                <w:sz w:val="18"/>
                <w:szCs w:val="18"/>
              </w:rPr>
              <w:t>4) b</w:t>
            </w:r>
            <w:r w:rsidR="00AF5705" w:rsidRPr="00AA78EA">
              <w:rPr>
                <w:rFonts w:asciiTheme="minorHAnsi" w:hAnsiTheme="minorHAnsi" w:cstheme="minorHAnsi"/>
                <w:sz w:val="18"/>
                <w:szCs w:val="18"/>
              </w:rPr>
              <w:t>endrabučių J. Basanavičiaus g. 53 ir Gardino g. 4, Šiauliai, remonto darbams.</w:t>
            </w:r>
          </w:p>
        </w:tc>
      </w:tr>
      <w:tr w:rsidR="00AA78EA" w:rsidRPr="00F241EC" w14:paraId="05FEB6FF" w14:textId="77777777" w:rsidTr="0022699D">
        <w:trPr>
          <w:trHeight w:val="276"/>
        </w:trPr>
        <w:tc>
          <w:tcPr>
            <w:tcW w:w="8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60CCFB0" w14:textId="77777777" w:rsidR="00AA78EA" w:rsidRPr="00892D91" w:rsidRDefault="00AA78EA"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3.1.6.</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29AA5153" w14:textId="64CE0155" w:rsidR="00AA78EA" w:rsidRPr="00892D91" w:rsidRDefault="00AA78EA"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Didinti kultūros įstaigų pastatų energetinį efektyvumą</w:t>
            </w:r>
          </w:p>
        </w:tc>
      </w:tr>
      <w:tr w:rsidR="001843EE" w:rsidRPr="00892D91" w14:paraId="4A11FFCE" w14:textId="77777777" w:rsidTr="0022699D">
        <w:trPr>
          <w:trHeight w:val="82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7BEFFF3" w14:textId="77777777" w:rsidR="001843EE" w:rsidRPr="00892D91" w:rsidRDefault="001843E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3.1.6.1</w:t>
            </w:r>
          </w:p>
        </w:tc>
        <w:tc>
          <w:tcPr>
            <w:tcW w:w="2393" w:type="dxa"/>
            <w:tcBorders>
              <w:top w:val="single" w:sz="4" w:space="0" w:color="auto"/>
              <w:left w:val="nil"/>
              <w:bottom w:val="single" w:sz="4" w:space="0" w:color="auto"/>
              <w:right w:val="single" w:sz="4" w:space="0" w:color="auto"/>
            </w:tcBorders>
            <w:shd w:val="clear" w:color="auto" w:fill="auto"/>
            <w:hideMark/>
          </w:tcPr>
          <w:p w14:paraId="156DC04E" w14:textId="77777777" w:rsidR="001843EE" w:rsidRPr="00892D91" w:rsidRDefault="001843E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 savivaldybės viešosios bibliotekos Bibliografijos skyriaus patalpų balkono pritaikymas lankytojams</w:t>
            </w:r>
          </w:p>
        </w:tc>
        <w:tc>
          <w:tcPr>
            <w:tcW w:w="698" w:type="dxa"/>
            <w:tcBorders>
              <w:top w:val="single" w:sz="4" w:space="0" w:color="auto"/>
              <w:left w:val="nil"/>
              <w:bottom w:val="single" w:sz="4" w:space="0" w:color="auto"/>
              <w:right w:val="single" w:sz="4" w:space="0" w:color="auto"/>
            </w:tcBorders>
            <w:shd w:val="clear" w:color="auto" w:fill="auto"/>
            <w:noWrap/>
            <w:hideMark/>
          </w:tcPr>
          <w:p w14:paraId="2E773E90" w14:textId="77777777" w:rsidR="001843EE" w:rsidRPr="00892D91" w:rsidRDefault="001843E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8" w:type="dxa"/>
            <w:tcBorders>
              <w:top w:val="single" w:sz="4" w:space="0" w:color="auto"/>
              <w:left w:val="nil"/>
              <w:bottom w:val="single" w:sz="4" w:space="0" w:color="auto"/>
              <w:right w:val="nil"/>
            </w:tcBorders>
            <w:shd w:val="clear" w:color="auto" w:fill="auto"/>
            <w:hideMark/>
          </w:tcPr>
          <w:p w14:paraId="2FA7E611" w14:textId="77777777" w:rsidR="001843EE" w:rsidRPr="00892D91" w:rsidRDefault="001843E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731E627" w14:textId="77777777" w:rsidR="001843EE" w:rsidRPr="00892D91" w:rsidRDefault="001843E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pritaikymo darbų dalis (balkono pritaikymas lankytojams, įrengta rekreacinė, poilsio zona)</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3057470D" w14:textId="77777777" w:rsidR="001843EE" w:rsidRPr="007640C8" w:rsidRDefault="001843EE" w:rsidP="00BB64BB">
            <w:pPr>
              <w:spacing w:line="240" w:lineRule="auto"/>
              <w:jc w:val="center"/>
              <w:outlineLvl w:val="2"/>
              <w:rPr>
                <w:rFonts w:eastAsia="Times New Roman"/>
                <w:sz w:val="18"/>
                <w:szCs w:val="18"/>
                <w:lang w:val="lt-LT" w:eastAsia="lt-LT"/>
              </w:rPr>
            </w:pPr>
            <w:r w:rsidRPr="007640C8">
              <w:rPr>
                <w:rFonts w:eastAsia="Times New Roman"/>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1F4D923E" w14:textId="77777777" w:rsidR="001843EE" w:rsidRPr="007640C8" w:rsidRDefault="001843EE"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DF02A2A" w14:textId="77777777" w:rsidR="001843EE" w:rsidRPr="00892D91" w:rsidRDefault="001843E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savivaldybės viešoji biblioteka, Strateginio planavimo ir finansų skyrius</w:t>
            </w:r>
          </w:p>
        </w:tc>
        <w:tc>
          <w:tcPr>
            <w:tcW w:w="4985" w:type="dxa"/>
            <w:gridSpan w:val="4"/>
            <w:tcBorders>
              <w:top w:val="single" w:sz="4" w:space="0" w:color="auto"/>
              <w:left w:val="nil"/>
              <w:bottom w:val="single" w:sz="4" w:space="0" w:color="auto"/>
              <w:right w:val="single" w:sz="4" w:space="0" w:color="auto"/>
            </w:tcBorders>
          </w:tcPr>
          <w:p w14:paraId="529F732A" w14:textId="77777777" w:rsidR="001843EE" w:rsidRPr="00892D91" w:rsidRDefault="001843EE" w:rsidP="00BB64BB">
            <w:pPr>
              <w:spacing w:line="240" w:lineRule="auto"/>
              <w:jc w:val="left"/>
              <w:outlineLvl w:val="2"/>
              <w:rPr>
                <w:rFonts w:eastAsia="Times New Roman"/>
                <w:color w:val="000000"/>
                <w:sz w:val="18"/>
                <w:szCs w:val="18"/>
                <w:lang w:val="lt-LT" w:eastAsia="lt-LT"/>
              </w:rPr>
            </w:pPr>
          </w:p>
        </w:tc>
      </w:tr>
      <w:tr w:rsidR="00D2269B" w:rsidRPr="00892D91" w14:paraId="509481CF" w14:textId="77777777" w:rsidTr="0022699D">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8F5635" w14:textId="77777777" w:rsidR="00D2269B" w:rsidRPr="00892D91" w:rsidRDefault="00D2269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3.1.6.2</w:t>
            </w:r>
          </w:p>
        </w:tc>
        <w:tc>
          <w:tcPr>
            <w:tcW w:w="2393" w:type="dxa"/>
            <w:tcBorders>
              <w:top w:val="single" w:sz="4" w:space="0" w:color="auto"/>
              <w:left w:val="nil"/>
              <w:bottom w:val="single" w:sz="4" w:space="0" w:color="auto"/>
              <w:right w:val="single" w:sz="4" w:space="0" w:color="auto"/>
            </w:tcBorders>
            <w:shd w:val="clear" w:color="auto" w:fill="FFFFFF" w:themeFill="background1"/>
            <w:hideMark/>
          </w:tcPr>
          <w:p w14:paraId="28EAF6F6" w14:textId="77777777" w:rsidR="00D2269B" w:rsidRPr="00892D91" w:rsidRDefault="00D2269B"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Šiaulių kultūros centro aktualizavimas*</w:t>
            </w:r>
          </w:p>
        </w:tc>
        <w:tc>
          <w:tcPr>
            <w:tcW w:w="698" w:type="dxa"/>
            <w:tcBorders>
              <w:top w:val="single" w:sz="4" w:space="0" w:color="auto"/>
              <w:left w:val="nil"/>
              <w:bottom w:val="single" w:sz="4" w:space="0" w:color="auto"/>
              <w:right w:val="single" w:sz="4" w:space="0" w:color="auto"/>
            </w:tcBorders>
            <w:shd w:val="clear" w:color="auto" w:fill="FFFFFF" w:themeFill="background1"/>
            <w:noWrap/>
            <w:hideMark/>
          </w:tcPr>
          <w:p w14:paraId="59110EB0" w14:textId="77777777" w:rsidR="00D2269B" w:rsidRPr="00892D91" w:rsidRDefault="00D2269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FFFFFF" w:themeFill="background1"/>
            <w:hideMark/>
          </w:tcPr>
          <w:p w14:paraId="7E6D4F2C" w14:textId="77777777" w:rsidR="00D2269B" w:rsidRPr="00892D91" w:rsidRDefault="00D2269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35800" w14:textId="77777777" w:rsidR="00D2269B" w:rsidRPr="007640C8" w:rsidRDefault="00D2269B" w:rsidP="00BB64BB">
            <w:pPr>
              <w:spacing w:line="240" w:lineRule="auto"/>
              <w:jc w:val="left"/>
              <w:outlineLvl w:val="2"/>
              <w:rPr>
                <w:rFonts w:eastAsia="Times New Roman"/>
                <w:color w:val="000000"/>
                <w:sz w:val="18"/>
                <w:szCs w:val="18"/>
                <w:lang w:val="lt-LT" w:eastAsia="lt-LT"/>
              </w:rPr>
            </w:pPr>
            <w:r w:rsidRPr="007640C8">
              <w:rPr>
                <w:rFonts w:eastAsia="Times New Roman"/>
                <w:color w:val="000000"/>
                <w:sz w:val="18"/>
                <w:szCs w:val="18"/>
                <w:lang w:val="lt-LT" w:eastAsia="lt-LT"/>
              </w:rPr>
              <w:t>Atliktų modernizavimo darbų dalis (įv. sistemų atnaujinimas, stogo, pastato vidaus ir išorės renovacija, jo prieigų sutvarkymas ir kitos infrastruktūros atnaujinimas)</w:t>
            </w:r>
            <w:r w:rsidRPr="007640C8">
              <w:rPr>
                <w:rFonts w:eastAsia="Times New Roman"/>
                <w:color w:val="FF0000"/>
                <w:sz w:val="18"/>
                <w:szCs w:val="18"/>
                <w:lang w:val="lt-LT" w:eastAsia="lt-LT"/>
              </w:rPr>
              <w:t xml:space="preserve"> </w:t>
            </w:r>
          </w:p>
        </w:tc>
        <w:tc>
          <w:tcPr>
            <w:tcW w:w="685" w:type="dxa"/>
            <w:tcBorders>
              <w:top w:val="single" w:sz="4" w:space="0" w:color="auto"/>
              <w:left w:val="nil"/>
              <w:bottom w:val="single" w:sz="4" w:space="0" w:color="auto"/>
              <w:right w:val="single" w:sz="4" w:space="0" w:color="auto"/>
            </w:tcBorders>
            <w:shd w:val="clear" w:color="auto" w:fill="FFFFFF" w:themeFill="background1"/>
            <w:hideMark/>
          </w:tcPr>
          <w:p w14:paraId="43D3CC25" w14:textId="77777777" w:rsidR="00D2269B" w:rsidRPr="007640C8" w:rsidRDefault="00D2269B" w:rsidP="00BB64BB">
            <w:pPr>
              <w:spacing w:line="240" w:lineRule="auto"/>
              <w:jc w:val="center"/>
              <w:outlineLvl w:val="2"/>
              <w:rPr>
                <w:rFonts w:eastAsia="Times New Roman"/>
                <w:sz w:val="18"/>
                <w:szCs w:val="18"/>
                <w:lang w:val="lt-LT" w:eastAsia="lt-LT"/>
              </w:rPr>
            </w:pPr>
            <w:r w:rsidRPr="007640C8">
              <w:rPr>
                <w:rFonts w:eastAsia="Times New Roman"/>
                <w:sz w:val="18"/>
                <w:szCs w:val="18"/>
                <w:lang w:val="lt-LT" w:eastAsia="lt-LT"/>
              </w:rPr>
              <w:t>proc.</w:t>
            </w:r>
          </w:p>
          <w:p w14:paraId="2F4B809B" w14:textId="77777777" w:rsidR="00D2269B" w:rsidRPr="007640C8" w:rsidRDefault="00D2269B" w:rsidP="00BB64BB">
            <w:pPr>
              <w:spacing w:line="240" w:lineRule="auto"/>
              <w:ind w:left="720"/>
              <w:outlineLvl w:val="2"/>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7E9199FD" w14:textId="77777777" w:rsidR="00D2269B" w:rsidRPr="007640C8" w:rsidRDefault="00D2269B" w:rsidP="00BB64BB">
            <w:pPr>
              <w:spacing w:line="240" w:lineRule="auto"/>
              <w:jc w:val="left"/>
              <w:outlineLvl w:val="2"/>
              <w:rPr>
                <w:rFonts w:eastAsia="Times New Roman"/>
                <w:sz w:val="18"/>
                <w:szCs w:val="18"/>
                <w:lang w:val="lt-LT" w:eastAsia="lt-LT"/>
              </w:rPr>
            </w:pPr>
            <w:r w:rsidRPr="007640C8">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32CD7D64" w14:textId="77777777" w:rsidR="00D2269B" w:rsidRPr="00892D91" w:rsidRDefault="00D2269B" w:rsidP="00BB64BB">
            <w:pPr>
              <w:spacing w:line="240" w:lineRule="auto"/>
              <w:jc w:val="left"/>
              <w:outlineLvl w:val="2"/>
              <w:rPr>
                <w:rFonts w:eastAsia="Times New Roman"/>
                <w:color w:val="000000"/>
                <w:sz w:val="18"/>
                <w:szCs w:val="18"/>
                <w:lang w:val="lt-LT" w:eastAsia="lt-LT"/>
              </w:rPr>
            </w:pPr>
            <w:r w:rsidRPr="007640C8">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Statybos ir renovacijos skyrius , Kultūros skyrius, Šiaulių kultūros centras</w:t>
            </w:r>
          </w:p>
        </w:tc>
        <w:tc>
          <w:tcPr>
            <w:tcW w:w="2150" w:type="dxa"/>
            <w:gridSpan w:val="3"/>
            <w:tcBorders>
              <w:top w:val="single" w:sz="4" w:space="0" w:color="auto"/>
              <w:left w:val="nil"/>
              <w:bottom w:val="single" w:sz="4" w:space="0" w:color="auto"/>
              <w:right w:val="single" w:sz="4" w:space="0" w:color="auto"/>
            </w:tcBorders>
            <w:shd w:val="clear" w:color="auto" w:fill="FFFFFF" w:themeFill="background1"/>
          </w:tcPr>
          <w:p w14:paraId="348B2A81" w14:textId="1AF71EE0" w:rsidR="00D2269B" w:rsidRDefault="003C4D8B" w:rsidP="00BB64BB">
            <w:pPr>
              <w:spacing w:line="240" w:lineRule="auto"/>
              <w:jc w:val="left"/>
              <w:outlineLvl w:val="2"/>
              <w:rPr>
                <w:rFonts w:eastAsia="Times New Roman"/>
                <w:sz w:val="18"/>
                <w:szCs w:val="18"/>
                <w:lang w:val="lt-LT" w:eastAsia="lt-LT"/>
              </w:rPr>
            </w:pPr>
            <w:r w:rsidRPr="00A5673F">
              <w:rPr>
                <w:sz w:val="18"/>
                <w:szCs w:val="18"/>
              </w:rPr>
              <w:t xml:space="preserve">2017 m. </w:t>
            </w:r>
            <w:r w:rsidRPr="00A5673F">
              <w:rPr>
                <w:rFonts w:eastAsia="Times New Roman"/>
                <w:sz w:val="18"/>
                <w:szCs w:val="18"/>
                <w:lang w:val="lt-LT" w:eastAsia="lt-LT"/>
              </w:rPr>
              <w:t xml:space="preserve">14 proc. </w:t>
            </w:r>
            <w:r w:rsidR="00D2269B" w:rsidRPr="00A5673F">
              <w:rPr>
                <w:rFonts w:eastAsia="Times New Roman"/>
                <w:sz w:val="18"/>
                <w:szCs w:val="18"/>
                <w:lang w:val="lt-LT" w:eastAsia="lt-LT"/>
              </w:rPr>
              <w:t>modernizuotas pastatas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9EA66F6" w14:textId="77777777" w:rsidR="00C0093E" w:rsidRDefault="00C0093E" w:rsidP="000931A5">
            <w:pPr>
              <w:spacing w:line="240" w:lineRule="auto"/>
              <w:outlineLvl w:val="2"/>
              <w:rPr>
                <w:rFonts w:eastAsia="Times New Roman"/>
                <w:sz w:val="18"/>
                <w:szCs w:val="18"/>
                <w:lang w:val="lt-LT" w:eastAsia="lt-LT"/>
              </w:rPr>
            </w:pPr>
            <w:r>
              <w:rPr>
                <w:rFonts w:eastAsia="Times New Roman"/>
                <w:sz w:val="18"/>
                <w:szCs w:val="18"/>
                <w:lang w:val="lt-LT" w:eastAsia="lt-LT"/>
              </w:rPr>
              <w:t>Gautas finansavimas iš ES ir Valstybės biudžeto lėšų.</w:t>
            </w:r>
          </w:p>
          <w:p w14:paraId="107CCBE1" w14:textId="77777777" w:rsidR="00D2269B" w:rsidRDefault="00D2269B" w:rsidP="000931A5">
            <w:pPr>
              <w:spacing w:line="240" w:lineRule="auto"/>
              <w:outlineLvl w:val="2"/>
              <w:rPr>
                <w:rFonts w:eastAsia="Times New Roman"/>
                <w:sz w:val="18"/>
                <w:szCs w:val="18"/>
                <w:lang w:val="lt-LT" w:eastAsia="lt-LT"/>
              </w:rPr>
            </w:pPr>
            <w:r>
              <w:rPr>
                <w:rFonts w:eastAsia="Times New Roman"/>
                <w:sz w:val="18"/>
                <w:szCs w:val="18"/>
                <w:lang w:val="lt-LT" w:eastAsia="lt-LT"/>
              </w:rPr>
              <w:t>Darbai pradėti vykdyti</w:t>
            </w:r>
          </w:p>
          <w:p w14:paraId="1EA6286B" w14:textId="77777777" w:rsidR="00D2269B" w:rsidRPr="00F241EC" w:rsidRDefault="00D2269B" w:rsidP="000931A5">
            <w:pPr>
              <w:spacing w:line="240" w:lineRule="auto"/>
              <w:outlineLvl w:val="2"/>
              <w:rPr>
                <w:sz w:val="18"/>
                <w:szCs w:val="18"/>
                <w:lang w:val="lt-LT"/>
              </w:rPr>
            </w:pPr>
            <w:r w:rsidRPr="00F241EC">
              <w:rPr>
                <w:sz w:val="18"/>
                <w:szCs w:val="18"/>
                <w:lang w:val="lt-LT"/>
              </w:rPr>
              <w:t>Per 2017 m. atlikta 0,07 proc. darbų: stogo keitimo ir šiltinimo darbai, fasado ardymo ir įrengimo darbai, rūsio vidaus patalpų darbai, II aukšto vidaus patalpų darbai.</w:t>
            </w:r>
          </w:p>
          <w:p w14:paraId="676954C1" w14:textId="77777777" w:rsidR="00C0093E" w:rsidRDefault="00C0093E" w:rsidP="000931A5">
            <w:pPr>
              <w:spacing w:line="240" w:lineRule="auto"/>
              <w:outlineLvl w:val="2"/>
              <w:rPr>
                <w:sz w:val="18"/>
                <w:szCs w:val="18"/>
              </w:rPr>
            </w:pPr>
            <w:r w:rsidRPr="000E487A">
              <w:rPr>
                <w:sz w:val="18"/>
                <w:szCs w:val="18"/>
              </w:rPr>
              <w:t>Darbus planuojama užbaigti 2019 m. spalio mėnesį.</w:t>
            </w:r>
            <w:r>
              <w:rPr>
                <w:sz w:val="18"/>
                <w:szCs w:val="18"/>
              </w:rPr>
              <w:t xml:space="preserve"> </w:t>
            </w:r>
          </w:p>
          <w:p w14:paraId="4EE55FAE" w14:textId="77777777" w:rsidR="00D2269B" w:rsidRPr="007640C8" w:rsidRDefault="00D2269B" w:rsidP="00BB64BB">
            <w:pPr>
              <w:spacing w:line="240" w:lineRule="auto"/>
              <w:jc w:val="left"/>
              <w:outlineLvl w:val="2"/>
              <w:rPr>
                <w:rFonts w:eastAsia="Times New Roman"/>
                <w:sz w:val="18"/>
                <w:szCs w:val="18"/>
                <w:lang w:val="lt-LT" w:eastAsia="lt-LT"/>
              </w:rPr>
            </w:pPr>
          </w:p>
        </w:tc>
      </w:tr>
      <w:tr w:rsidR="00345842" w:rsidRPr="00892D91" w14:paraId="0655D8B6" w14:textId="77777777" w:rsidTr="004201BD">
        <w:trPr>
          <w:trHeight w:val="63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C44B5BE" w14:textId="77777777" w:rsidR="00345842" w:rsidRPr="00892D91" w:rsidRDefault="0034584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3.1.6.3</w:t>
            </w:r>
          </w:p>
        </w:tc>
        <w:tc>
          <w:tcPr>
            <w:tcW w:w="2393" w:type="dxa"/>
            <w:tcBorders>
              <w:top w:val="single" w:sz="4" w:space="0" w:color="auto"/>
              <w:left w:val="nil"/>
              <w:bottom w:val="single" w:sz="4" w:space="0" w:color="auto"/>
              <w:right w:val="single" w:sz="4" w:space="0" w:color="auto"/>
            </w:tcBorders>
            <w:shd w:val="clear" w:color="auto" w:fill="auto"/>
            <w:hideMark/>
          </w:tcPr>
          <w:p w14:paraId="22FD282C" w14:textId="77777777" w:rsidR="00345842" w:rsidRPr="00892D91" w:rsidRDefault="00345842" w:rsidP="00BB64BB">
            <w:pPr>
              <w:spacing w:line="240" w:lineRule="auto"/>
              <w:jc w:val="left"/>
              <w:outlineLvl w:val="2"/>
              <w:rPr>
                <w:rFonts w:eastAsia="Times New Roman"/>
                <w:color w:val="000000"/>
                <w:sz w:val="18"/>
                <w:szCs w:val="18"/>
                <w:lang w:val="lt-LT" w:eastAsia="lt-LT"/>
              </w:rPr>
            </w:pPr>
            <w:r w:rsidRPr="00D94C58">
              <w:rPr>
                <w:rFonts w:eastAsia="Times New Roman"/>
                <w:color w:val="000000"/>
                <w:sz w:val="18"/>
                <w:szCs w:val="18"/>
                <w:lang w:val="lt-LT" w:eastAsia="lt-LT"/>
              </w:rPr>
              <w:t>Šiaulių miesto koncertinės įstaigos "Saulė" pastato (Tilžės g. 140) vitražo "Saulės mūšis" restauracija</w:t>
            </w:r>
            <w:r w:rsidRPr="00892D91">
              <w:rPr>
                <w:rFonts w:eastAsia="Times New Roman"/>
                <w:color w:val="000000"/>
                <w:sz w:val="18"/>
                <w:szCs w:val="18"/>
                <w:lang w:val="lt-LT" w:eastAsia="lt-LT"/>
              </w:rPr>
              <w:t xml:space="preserve"> </w:t>
            </w:r>
          </w:p>
        </w:tc>
        <w:tc>
          <w:tcPr>
            <w:tcW w:w="698" w:type="dxa"/>
            <w:tcBorders>
              <w:top w:val="single" w:sz="4" w:space="0" w:color="auto"/>
              <w:left w:val="nil"/>
              <w:bottom w:val="single" w:sz="4" w:space="0" w:color="auto"/>
              <w:right w:val="single" w:sz="4" w:space="0" w:color="auto"/>
            </w:tcBorders>
            <w:shd w:val="clear" w:color="auto" w:fill="auto"/>
            <w:noWrap/>
            <w:hideMark/>
          </w:tcPr>
          <w:p w14:paraId="64FAD40F" w14:textId="77777777" w:rsidR="00345842" w:rsidRPr="00892D91" w:rsidRDefault="0034584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single" w:sz="4" w:space="0" w:color="auto"/>
            </w:tcBorders>
            <w:shd w:val="clear" w:color="auto" w:fill="auto"/>
            <w:hideMark/>
          </w:tcPr>
          <w:p w14:paraId="05A62682" w14:textId="77777777" w:rsidR="00345842" w:rsidRPr="00892D91" w:rsidRDefault="0034584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522001A6" w14:textId="77777777" w:rsidR="00345842" w:rsidRPr="00892D91" w:rsidRDefault="0034584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Restauruoto Vitražo plotas</w:t>
            </w:r>
          </w:p>
        </w:tc>
        <w:tc>
          <w:tcPr>
            <w:tcW w:w="685" w:type="dxa"/>
            <w:tcBorders>
              <w:top w:val="single" w:sz="4" w:space="0" w:color="auto"/>
              <w:left w:val="nil"/>
              <w:bottom w:val="single" w:sz="4" w:space="0" w:color="auto"/>
              <w:right w:val="single" w:sz="4" w:space="0" w:color="auto"/>
            </w:tcBorders>
            <w:shd w:val="clear" w:color="auto" w:fill="auto"/>
            <w:hideMark/>
          </w:tcPr>
          <w:p w14:paraId="30EC0E87" w14:textId="77777777" w:rsidR="00345842" w:rsidRPr="00892D91" w:rsidRDefault="0034584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r w:rsidRPr="00892D91">
              <w:rPr>
                <w:rFonts w:eastAsia="Times New Roman"/>
                <w:color w:val="000000"/>
                <w:sz w:val="18"/>
                <w:szCs w:val="18"/>
                <w:vertAlign w:val="superscript"/>
                <w:lang w:val="lt-LT" w:eastAsia="lt-LT"/>
              </w:rPr>
              <w:t>2</w:t>
            </w:r>
          </w:p>
        </w:tc>
        <w:tc>
          <w:tcPr>
            <w:tcW w:w="1418" w:type="dxa"/>
            <w:tcBorders>
              <w:top w:val="single" w:sz="4" w:space="0" w:color="auto"/>
              <w:left w:val="nil"/>
              <w:bottom w:val="single" w:sz="4" w:space="0" w:color="auto"/>
              <w:right w:val="single" w:sz="4" w:space="0" w:color="auto"/>
            </w:tcBorders>
            <w:shd w:val="clear" w:color="auto" w:fill="auto"/>
            <w:hideMark/>
          </w:tcPr>
          <w:p w14:paraId="6AF626FC" w14:textId="77777777" w:rsidR="00345842" w:rsidRPr="00892D91" w:rsidRDefault="00345842" w:rsidP="00BB64BB">
            <w:pPr>
              <w:spacing w:line="240" w:lineRule="auto"/>
              <w:jc w:val="left"/>
              <w:outlineLvl w:val="2"/>
              <w:rPr>
                <w:rFonts w:eastAsia="Times New Roman"/>
                <w:color w:val="000000"/>
                <w:sz w:val="18"/>
                <w:szCs w:val="18"/>
                <w:lang w:val="lt-LT" w:eastAsia="lt-LT"/>
              </w:rPr>
            </w:pPr>
            <w:r w:rsidRPr="0039100A">
              <w:rPr>
                <w:rFonts w:eastAsia="Times New Roman"/>
                <w:color w:val="000000"/>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00427881" w14:textId="77777777" w:rsidR="00345842" w:rsidRPr="00892D91" w:rsidRDefault="0034584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 Koncertinė įstaiga "Saulė"</w:t>
            </w:r>
          </w:p>
        </w:tc>
        <w:tc>
          <w:tcPr>
            <w:tcW w:w="2150" w:type="dxa"/>
            <w:gridSpan w:val="3"/>
            <w:tcBorders>
              <w:top w:val="single" w:sz="4" w:space="0" w:color="auto"/>
              <w:left w:val="nil"/>
              <w:bottom w:val="single" w:sz="4" w:space="0" w:color="auto"/>
              <w:right w:val="single" w:sz="4" w:space="0" w:color="auto"/>
            </w:tcBorders>
          </w:tcPr>
          <w:p w14:paraId="11159028" w14:textId="77777777" w:rsidR="00345842" w:rsidRPr="00892D91" w:rsidRDefault="00345842" w:rsidP="00BB64BB">
            <w:pPr>
              <w:spacing w:line="240" w:lineRule="auto"/>
              <w:jc w:val="left"/>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B131C40" w14:textId="77777777" w:rsidR="0039100A" w:rsidRPr="001843EE" w:rsidRDefault="00917A4D" w:rsidP="0039100A">
            <w:pPr>
              <w:spacing w:line="240" w:lineRule="auto"/>
              <w:jc w:val="left"/>
              <w:outlineLvl w:val="2"/>
              <w:rPr>
                <w:color w:val="FF0000"/>
                <w:sz w:val="18"/>
                <w:szCs w:val="18"/>
                <w:lang w:val="lt-LT" w:eastAsia="lt-LT"/>
              </w:rPr>
            </w:pPr>
            <w:r>
              <w:rPr>
                <w:color w:val="000000"/>
                <w:sz w:val="18"/>
                <w:szCs w:val="18"/>
                <w:lang w:val="lt-LT" w:eastAsia="lt-LT"/>
              </w:rPr>
              <w:t xml:space="preserve"> </w:t>
            </w:r>
            <w:r w:rsidR="0039100A" w:rsidRPr="004201BD">
              <w:rPr>
                <w:sz w:val="18"/>
                <w:szCs w:val="18"/>
                <w:lang w:val="lt-LT" w:eastAsia="lt-LT"/>
              </w:rPr>
              <w:t xml:space="preserve">Darbai nevykdyti, nes vitražui „Saulės mūšis“ kol kas nereikalinga restauracija  </w:t>
            </w:r>
          </w:p>
          <w:p w14:paraId="7FAF622A" w14:textId="543FC72B" w:rsidR="00345842" w:rsidRPr="00892D91" w:rsidRDefault="00345842" w:rsidP="0039100A">
            <w:pPr>
              <w:spacing w:line="240" w:lineRule="auto"/>
              <w:jc w:val="left"/>
              <w:outlineLvl w:val="2"/>
              <w:rPr>
                <w:rFonts w:eastAsia="Times New Roman"/>
                <w:color w:val="000000"/>
                <w:sz w:val="18"/>
                <w:szCs w:val="18"/>
                <w:lang w:val="lt-LT" w:eastAsia="lt-LT"/>
              </w:rPr>
            </w:pPr>
          </w:p>
        </w:tc>
      </w:tr>
      <w:tr w:rsidR="00082A82" w:rsidRPr="00F241EC" w14:paraId="31EA9286" w14:textId="77777777" w:rsidTr="0080502D">
        <w:trPr>
          <w:trHeight w:val="530"/>
        </w:trPr>
        <w:tc>
          <w:tcPr>
            <w:tcW w:w="845" w:type="dxa"/>
            <w:tcBorders>
              <w:top w:val="single" w:sz="4" w:space="0" w:color="auto"/>
              <w:left w:val="single" w:sz="4" w:space="0" w:color="auto"/>
              <w:bottom w:val="nil"/>
              <w:right w:val="single" w:sz="4" w:space="0" w:color="auto"/>
            </w:tcBorders>
            <w:shd w:val="clear" w:color="auto" w:fill="auto"/>
            <w:hideMark/>
          </w:tcPr>
          <w:p w14:paraId="266766A8" w14:textId="77777777" w:rsidR="00082A82" w:rsidRPr="00892D91" w:rsidRDefault="00082A8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3.1.6.4</w:t>
            </w:r>
          </w:p>
        </w:tc>
        <w:tc>
          <w:tcPr>
            <w:tcW w:w="2393" w:type="dxa"/>
            <w:tcBorders>
              <w:top w:val="single" w:sz="4" w:space="0" w:color="auto"/>
              <w:left w:val="nil"/>
              <w:bottom w:val="nil"/>
              <w:right w:val="single" w:sz="4" w:space="0" w:color="auto"/>
            </w:tcBorders>
            <w:shd w:val="clear" w:color="auto" w:fill="auto"/>
            <w:hideMark/>
          </w:tcPr>
          <w:p w14:paraId="67D9F8C5" w14:textId="77777777" w:rsidR="00082A82" w:rsidRPr="00892D91" w:rsidRDefault="00082A82" w:rsidP="00BB64BB">
            <w:pPr>
              <w:spacing w:line="240" w:lineRule="auto"/>
              <w:jc w:val="left"/>
              <w:outlineLvl w:val="2"/>
              <w:rPr>
                <w:rFonts w:eastAsia="Times New Roman"/>
                <w:color w:val="000000"/>
                <w:sz w:val="18"/>
                <w:szCs w:val="18"/>
                <w:lang w:val="lt-LT" w:eastAsia="lt-LT"/>
              </w:rPr>
            </w:pPr>
            <w:r w:rsidRPr="00917A4D">
              <w:rPr>
                <w:rFonts w:eastAsia="Times New Roman"/>
                <w:color w:val="000000"/>
                <w:sz w:val="18"/>
                <w:szCs w:val="18"/>
                <w:lang w:val="lt-LT" w:eastAsia="lt-LT"/>
              </w:rPr>
              <w:t>Šiaulių miesto koncertinės įstaigos "Saulė" pastato (Tilžės g. 140) rekonstravimas ir priestato statyba</w:t>
            </w:r>
            <w:r w:rsidRPr="00892D91">
              <w:rPr>
                <w:rFonts w:eastAsia="Times New Roman"/>
                <w:color w:val="000000"/>
                <w:sz w:val="18"/>
                <w:szCs w:val="18"/>
                <w:lang w:val="lt-LT" w:eastAsia="lt-LT"/>
              </w:rPr>
              <w:t xml:space="preserve"> </w:t>
            </w:r>
          </w:p>
        </w:tc>
        <w:tc>
          <w:tcPr>
            <w:tcW w:w="698" w:type="dxa"/>
            <w:tcBorders>
              <w:top w:val="single" w:sz="4" w:space="0" w:color="auto"/>
              <w:left w:val="nil"/>
              <w:bottom w:val="nil"/>
              <w:right w:val="single" w:sz="4" w:space="0" w:color="auto"/>
            </w:tcBorders>
            <w:shd w:val="clear" w:color="auto" w:fill="auto"/>
            <w:noWrap/>
            <w:hideMark/>
          </w:tcPr>
          <w:p w14:paraId="3029912F" w14:textId="77777777" w:rsidR="00082A82" w:rsidRPr="00892D91" w:rsidRDefault="00082A8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nil"/>
              <w:right w:val="nil"/>
            </w:tcBorders>
            <w:shd w:val="clear" w:color="auto" w:fill="auto"/>
            <w:hideMark/>
          </w:tcPr>
          <w:p w14:paraId="45B375F7" w14:textId="77777777" w:rsidR="00082A82" w:rsidRPr="00892D91" w:rsidRDefault="00082A8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nil"/>
              <w:left w:val="single" w:sz="4" w:space="0" w:color="auto"/>
              <w:bottom w:val="single" w:sz="4" w:space="0" w:color="auto"/>
              <w:right w:val="single" w:sz="4" w:space="0" w:color="auto"/>
            </w:tcBorders>
            <w:shd w:val="clear" w:color="auto" w:fill="auto"/>
            <w:hideMark/>
          </w:tcPr>
          <w:p w14:paraId="10C15FEC" w14:textId="77777777" w:rsidR="00082A82" w:rsidRPr="004C06EA" w:rsidRDefault="00082A82" w:rsidP="00BB64BB">
            <w:pPr>
              <w:spacing w:line="240" w:lineRule="auto"/>
              <w:jc w:val="left"/>
              <w:outlineLvl w:val="2"/>
              <w:rPr>
                <w:rFonts w:eastAsia="Times New Roman"/>
                <w:color w:val="000000"/>
                <w:sz w:val="18"/>
                <w:szCs w:val="18"/>
                <w:lang w:val="lt-LT" w:eastAsia="lt-LT"/>
              </w:rPr>
            </w:pPr>
            <w:r w:rsidRPr="004C06EA">
              <w:rPr>
                <w:rFonts w:eastAsia="Times New Roman"/>
                <w:color w:val="000000"/>
                <w:sz w:val="18"/>
                <w:szCs w:val="18"/>
                <w:lang w:val="lt-LT" w:eastAsia="lt-LT"/>
              </w:rPr>
              <w:t>Atliktų rekonstrukcijos ir modernizavimo darbų dalis</w:t>
            </w:r>
          </w:p>
        </w:tc>
        <w:tc>
          <w:tcPr>
            <w:tcW w:w="685" w:type="dxa"/>
            <w:tcBorders>
              <w:top w:val="nil"/>
              <w:left w:val="nil"/>
              <w:bottom w:val="single" w:sz="4" w:space="0" w:color="auto"/>
              <w:right w:val="single" w:sz="4" w:space="0" w:color="auto"/>
            </w:tcBorders>
            <w:shd w:val="clear" w:color="auto" w:fill="auto"/>
            <w:hideMark/>
          </w:tcPr>
          <w:p w14:paraId="65899662" w14:textId="77777777" w:rsidR="00082A82" w:rsidRPr="004C06EA" w:rsidRDefault="00082A82" w:rsidP="00BB64BB">
            <w:pPr>
              <w:spacing w:line="240" w:lineRule="auto"/>
              <w:jc w:val="center"/>
              <w:outlineLvl w:val="2"/>
              <w:rPr>
                <w:rFonts w:eastAsia="Times New Roman"/>
                <w:color w:val="000000"/>
                <w:sz w:val="18"/>
                <w:szCs w:val="18"/>
                <w:lang w:val="lt-LT" w:eastAsia="lt-LT"/>
              </w:rPr>
            </w:pPr>
            <w:r w:rsidRPr="004C06EA">
              <w:rPr>
                <w:rFonts w:eastAsia="Times New Roman"/>
                <w:color w:val="000000"/>
                <w:sz w:val="18"/>
                <w:szCs w:val="18"/>
                <w:lang w:val="lt-LT" w:eastAsia="lt-LT"/>
              </w:rPr>
              <w:t>kv.m.</w:t>
            </w:r>
          </w:p>
          <w:p w14:paraId="6A5B0989" w14:textId="77777777" w:rsidR="00082A82" w:rsidRPr="004C06EA" w:rsidRDefault="00082A82" w:rsidP="00BB64BB">
            <w:pPr>
              <w:spacing w:line="240" w:lineRule="auto"/>
              <w:jc w:val="center"/>
              <w:outlineLvl w:val="2"/>
              <w:rPr>
                <w:rFonts w:eastAsia="Times New Roman"/>
                <w:color w:val="FF0000"/>
                <w:sz w:val="18"/>
                <w:szCs w:val="18"/>
                <w:lang w:val="lt-LT" w:eastAsia="lt-LT"/>
              </w:rPr>
            </w:pPr>
          </w:p>
        </w:tc>
        <w:tc>
          <w:tcPr>
            <w:tcW w:w="1418" w:type="dxa"/>
            <w:tcBorders>
              <w:top w:val="single" w:sz="4" w:space="0" w:color="auto"/>
              <w:left w:val="nil"/>
              <w:bottom w:val="nil"/>
              <w:right w:val="single" w:sz="4" w:space="0" w:color="auto"/>
            </w:tcBorders>
            <w:shd w:val="clear" w:color="auto" w:fill="auto"/>
            <w:hideMark/>
          </w:tcPr>
          <w:p w14:paraId="4189C81A" w14:textId="77777777" w:rsidR="00082A82" w:rsidRPr="004C06EA" w:rsidRDefault="00082A82" w:rsidP="00BB64BB">
            <w:pPr>
              <w:spacing w:line="240" w:lineRule="auto"/>
              <w:jc w:val="left"/>
              <w:outlineLvl w:val="2"/>
              <w:rPr>
                <w:rFonts w:eastAsia="Times New Roman"/>
                <w:sz w:val="18"/>
                <w:szCs w:val="18"/>
                <w:lang w:val="lt-LT" w:eastAsia="lt-LT"/>
              </w:rPr>
            </w:pPr>
            <w:r w:rsidRPr="004C06EA">
              <w:rPr>
                <w:rFonts w:eastAsia="Times New Roman"/>
                <w:sz w:val="18"/>
                <w:szCs w:val="18"/>
                <w:lang w:val="lt-LT" w:eastAsia="lt-LT"/>
              </w:rPr>
              <w:t>Projektų valdymo skyrius</w:t>
            </w:r>
          </w:p>
        </w:tc>
        <w:tc>
          <w:tcPr>
            <w:tcW w:w="1701" w:type="dxa"/>
            <w:tcBorders>
              <w:top w:val="single" w:sz="4" w:space="0" w:color="auto"/>
              <w:left w:val="nil"/>
              <w:bottom w:val="nil"/>
              <w:right w:val="single" w:sz="4" w:space="0" w:color="auto"/>
            </w:tcBorders>
            <w:shd w:val="clear" w:color="auto" w:fill="auto"/>
            <w:hideMark/>
          </w:tcPr>
          <w:p w14:paraId="5DCE6689" w14:textId="77777777" w:rsidR="00082A82" w:rsidRPr="00892D91" w:rsidRDefault="00082A82" w:rsidP="00BB64BB">
            <w:pPr>
              <w:spacing w:line="240" w:lineRule="auto"/>
              <w:jc w:val="left"/>
              <w:outlineLvl w:val="2"/>
              <w:rPr>
                <w:rFonts w:eastAsia="Times New Roman"/>
                <w:color w:val="000000"/>
                <w:sz w:val="18"/>
                <w:szCs w:val="18"/>
                <w:lang w:val="lt-LT" w:eastAsia="lt-LT"/>
              </w:rPr>
            </w:pPr>
            <w:r w:rsidRPr="004C06EA">
              <w:rPr>
                <w:rFonts w:eastAsia="Times New Roman"/>
                <w:sz w:val="18"/>
                <w:szCs w:val="18"/>
                <w:lang w:val="lt-LT" w:eastAsia="lt-LT"/>
              </w:rPr>
              <w:t>Projektų valdymo skyrius,</w:t>
            </w:r>
            <w:r w:rsidRPr="00892D91">
              <w:rPr>
                <w:rFonts w:eastAsia="Times New Roman"/>
                <w:color w:val="000000"/>
                <w:sz w:val="18"/>
                <w:szCs w:val="18"/>
                <w:lang w:val="lt-LT" w:eastAsia="lt-LT"/>
              </w:rPr>
              <w:t xml:space="preserve"> Statybos ir renovacijos skyrius, Kultūros skyrius</w:t>
            </w:r>
          </w:p>
        </w:tc>
        <w:tc>
          <w:tcPr>
            <w:tcW w:w="2150" w:type="dxa"/>
            <w:gridSpan w:val="3"/>
            <w:tcBorders>
              <w:top w:val="single" w:sz="4" w:space="0" w:color="auto"/>
              <w:left w:val="nil"/>
              <w:bottom w:val="nil"/>
              <w:right w:val="single" w:sz="4" w:space="0" w:color="auto"/>
            </w:tcBorders>
          </w:tcPr>
          <w:p w14:paraId="0D951B7F" w14:textId="77777777" w:rsidR="00082A82" w:rsidRDefault="00082A82"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p w14:paraId="581625FF" w14:textId="2C4C8299" w:rsidR="00082A82" w:rsidRDefault="00082A82" w:rsidP="00BB64BB">
            <w:pPr>
              <w:spacing w:line="240" w:lineRule="auto"/>
              <w:jc w:val="left"/>
              <w:outlineLvl w:val="2"/>
              <w:rPr>
                <w:rFonts w:eastAsia="Times New Roman"/>
                <w:sz w:val="18"/>
                <w:szCs w:val="18"/>
                <w:lang w:val="lt-LT" w:eastAsia="lt-LT"/>
              </w:rPr>
            </w:pPr>
          </w:p>
        </w:tc>
        <w:tc>
          <w:tcPr>
            <w:tcW w:w="2835" w:type="dxa"/>
            <w:tcBorders>
              <w:top w:val="single" w:sz="4" w:space="0" w:color="auto"/>
              <w:left w:val="single" w:sz="4" w:space="0" w:color="auto"/>
              <w:bottom w:val="nil"/>
              <w:right w:val="single" w:sz="4" w:space="0" w:color="auto"/>
            </w:tcBorders>
          </w:tcPr>
          <w:p w14:paraId="64BC969B" w14:textId="77777777" w:rsidR="00082A82" w:rsidRPr="004C06EA" w:rsidRDefault="00082A82" w:rsidP="00BB64BB">
            <w:pPr>
              <w:spacing w:line="240" w:lineRule="auto"/>
              <w:jc w:val="left"/>
              <w:outlineLvl w:val="2"/>
              <w:rPr>
                <w:rFonts w:eastAsia="Times New Roman"/>
                <w:sz w:val="18"/>
                <w:szCs w:val="18"/>
                <w:lang w:val="lt-LT" w:eastAsia="lt-LT"/>
              </w:rPr>
            </w:pPr>
            <w:r w:rsidRPr="00082A82">
              <w:rPr>
                <w:rFonts w:eastAsia="Times New Roman"/>
                <w:sz w:val="18"/>
                <w:szCs w:val="18"/>
                <w:lang w:val="lt-LT" w:eastAsia="lt-LT"/>
              </w:rPr>
              <w:t xml:space="preserve">Parengtas techninis projektas. Rengiami rangos darbų pirkimo dokumentai ir ieškoma papildomo finansavimo galimybių. Planuojama teikti paraišką ES finansavimui gauti pagal priemonę Nr.07.1.1-CPVA-K-306 ,,Modernizuoti viešąją ir privačią kultūros infrastruktūrą“. </w:t>
            </w:r>
            <w:r>
              <w:rPr>
                <w:rFonts w:eastAsia="Times New Roman"/>
                <w:sz w:val="18"/>
                <w:szCs w:val="18"/>
                <w:lang w:val="lt-LT" w:eastAsia="lt-LT"/>
              </w:rPr>
              <w:t xml:space="preserve"> </w:t>
            </w:r>
          </w:p>
        </w:tc>
      </w:tr>
      <w:tr w:rsidR="00FC4700" w:rsidRPr="00F241EC" w14:paraId="65255BB8" w14:textId="77777777" w:rsidTr="001843EE">
        <w:trPr>
          <w:trHeight w:val="828"/>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03ECD5"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1.1.6.5</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A16C2A" w14:textId="77777777" w:rsidR="00FC4700"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muziejaus Venclauskių namų restauravimas ir pritaikymas daugiafunkcėms muziejinėms veikloms</w:t>
            </w:r>
          </w:p>
          <w:p w14:paraId="5FBF575B"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71E91"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CAC78B8"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nil"/>
              <w:left w:val="nil"/>
              <w:bottom w:val="nil"/>
              <w:right w:val="single" w:sz="4" w:space="0" w:color="auto"/>
            </w:tcBorders>
            <w:shd w:val="clear" w:color="auto" w:fill="auto"/>
            <w:hideMark/>
          </w:tcPr>
          <w:p w14:paraId="3F9FEEBB"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Parengta projekto dokumentacija (investicijų projektas, energijos vartojimo auditas, projektiniai pasiūlymai, techninis projektas) </w:t>
            </w:r>
          </w:p>
        </w:tc>
        <w:tc>
          <w:tcPr>
            <w:tcW w:w="685" w:type="dxa"/>
            <w:tcBorders>
              <w:top w:val="nil"/>
              <w:left w:val="nil"/>
              <w:bottom w:val="nil"/>
              <w:right w:val="single" w:sz="4" w:space="0" w:color="auto"/>
            </w:tcBorders>
            <w:shd w:val="clear" w:color="auto" w:fill="auto"/>
            <w:noWrap/>
            <w:hideMark/>
          </w:tcPr>
          <w:p w14:paraId="75964523"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0E73B50"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FC4700">
              <w:rPr>
                <w:rFonts w:eastAsia="Times New Roman"/>
                <w:color w:val="000000"/>
                <w:sz w:val="18"/>
                <w:szCs w:val="18"/>
                <w:lang w:val="lt-LT" w:eastAsia="lt-LT"/>
              </w:rPr>
              <w:t>Kultūros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DB3F9B"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muziejus</w:t>
            </w:r>
          </w:p>
        </w:tc>
        <w:tc>
          <w:tcPr>
            <w:tcW w:w="2150" w:type="dxa"/>
            <w:gridSpan w:val="3"/>
            <w:tcBorders>
              <w:top w:val="single" w:sz="4" w:space="0" w:color="auto"/>
              <w:left w:val="single" w:sz="4" w:space="0" w:color="auto"/>
              <w:bottom w:val="single" w:sz="4" w:space="0" w:color="000000"/>
              <w:right w:val="single" w:sz="4" w:space="0" w:color="auto"/>
            </w:tcBorders>
          </w:tcPr>
          <w:p w14:paraId="6A6CC014" w14:textId="50C4CF9F" w:rsidR="00FC4700" w:rsidRPr="00892D91" w:rsidRDefault="00FB5A2E" w:rsidP="00FB5A2E">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Parengta projekto dokumentacija </w:t>
            </w:r>
          </w:p>
        </w:tc>
        <w:tc>
          <w:tcPr>
            <w:tcW w:w="2835" w:type="dxa"/>
            <w:tcBorders>
              <w:top w:val="single" w:sz="4" w:space="0" w:color="auto"/>
              <w:left w:val="single" w:sz="4" w:space="0" w:color="auto"/>
              <w:bottom w:val="single" w:sz="4" w:space="0" w:color="000000"/>
              <w:right w:val="single" w:sz="4" w:space="0" w:color="auto"/>
            </w:tcBorders>
          </w:tcPr>
          <w:p w14:paraId="6911A64A" w14:textId="27AA2498" w:rsidR="00FC4700" w:rsidRPr="00892D91" w:rsidRDefault="00BF4939" w:rsidP="00BB64BB">
            <w:pPr>
              <w:spacing w:line="240" w:lineRule="auto"/>
              <w:jc w:val="left"/>
              <w:outlineLvl w:val="2"/>
              <w:rPr>
                <w:rFonts w:eastAsia="Times New Roman"/>
                <w:color w:val="000000"/>
                <w:sz w:val="18"/>
                <w:szCs w:val="18"/>
                <w:lang w:val="lt-LT" w:eastAsia="lt-LT"/>
              </w:rPr>
            </w:pPr>
            <w:r w:rsidRPr="70C76F6F">
              <w:rPr>
                <w:rFonts w:eastAsia="Calibri" w:cs="Calibri"/>
                <w:color w:val="000000" w:themeColor="text1"/>
                <w:sz w:val="18"/>
                <w:szCs w:val="18"/>
                <w:lang w:val="lt-LT"/>
              </w:rPr>
              <w:t>2015 m. parengtas investicijų projektas, energijos vartojimo auditas, projektiniai pasiūlymai. 2017 m. įvykdytas Venclauskių namų tvarkomųjų ir tvarkybos darbų  techninio projekto su ekspozicijos įrengimo projektu bei tvarkomųjų ir tvarkybos darbų su projekto vykdymo priežiūra viešasis pirkimas ir statybos darbų techninės priežiūros viešasis pirkimas.</w:t>
            </w:r>
          </w:p>
        </w:tc>
      </w:tr>
      <w:tr w:rsidR="00FC4700" w:rsidRPr="00892D91" w14:paraId="08EF29DB" w14:textId="77777777" w:rsidTr="00127D60">
        <w:trPr>
          <w:trHeight w:val="552"/>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653C7ED4"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5CDA74D0"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43C03BAF"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BE8689"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683C0711"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tyrimų (polichrominiai tyrimai ir architektūros natūriniai ir konstruktyviniai tyrimai) skaičius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1E7F416"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A8BD2D3"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123B289"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432DC856" w14:textId="6B6D37C8" w:rsidR="00FC4700" w:rsidRPr="00892D91" w:rsidRDefault="0080502D"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4E6B642E" w14:textId="295DF7FB" w:rsidR="00FC4700" w:rsidRPr="00892D91" w:rsidRDefault="00FB5A2E"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Darbai bus pradėti 2018 m.</w:t>
            </w:r>
          </w:p>
        </w:tc>
      </w:tr>
      <w:tr w:rsidR="00FC4700" w:rsidRPr="00892D91" w14:paraId="59B4707F" w14:textId="77777777" w:rsidTr="001843EE">
        <w:trPr>
          <w:trHeight w:val="828"/>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5A2574AC"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69F9DA93"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31432F6A"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97ED291"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1160F572"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tvarkybos ir kapitalinio remonto darbų dalis (sutvarkytas pastatas ir sklypas atliekant kultūros paveldo tvarkybos ir kapitalinio remonto darbus)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4FB4D820"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7D428ED"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5132FC1D"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44DBF54E" w14:textId="3F9884EA" w:rsidR="00FC4700" w:rsidRPr="00892D91" w:rsidRDefault="0080502D"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455E9CDC" w14:textId="1CE151B9" w:rsidR="00FC4700" w:rsidRPr="00892D91" w:rsidRDefault="00A62BFD"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Darbai bus pradėti 2018 m.</w:t>
            </w:r>
          </w:p>
        </w:tc>
      </w:tr>
      <w:tr w:rsidR="00FC4700" w:rsidRPr="00892D91" w14:paraId="6B9CAB14" w14:textId="77777777" w:rsidTr="0080502D">
        <w:trPr>
          <w:trHeight w:val="552"/>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7A4CAA66"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6A320B54"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1CE99486"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7F38796" w14:textId="77777777" w:rsidR="00FC4700" w:rsidRPr="00892D91" w:rsidRDefault="00FC4700"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64A55417" w14:textId="77777777" w:rsidR="00FC4700" w:rsidRPr="00892D91" w:rsidRDefault="00FC470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Įsigytos įrangos kiekis (moderni daugiafunkcėms muziejinėms paslaugoms teikti reikalinga įranga)</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3597E4F3" w14:textId="77777777" w:rsidR="00FC4700" w:rsidRPr="00892D91" w:rsidRDefault="00FC470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F371C04"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3A81D9" w14:textId="77777777" w:rsidR="00FC4700" w:rsidRPr="00892D91" w:rsidRDefault="00FC4700"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026ED062" w14:textId="5DAE9CD2" w:rsidR="00FC4700" w:rsidRPr="00892D91" w:rsidRDefault="0080502D"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703CE7FC" w14:textId="77777777" w:rsidR="00FC4700" w:rsidRPr="00892D91" w:rsidRDefault="00FC4700" w:rsidP="00BB64BB">
            <w:pPr>
              <w:spacing w:line="240" w:lineRule="auto"/>
              <w:jc w:val="left"/>
              <w:rPr>
                <w:rFonts w:eastAsia="Times New Roman"/>
                <w:color w:val="000000"/>
                <w:sz w:val="18"/>
                <w:szCs w:val="18"/>
                <w:lang w:val="lt-LT" w:eastAsia="lt-LT"/>
              </w:rPr>
            </w:pPr>
          </w:p>
        </w:tc>
      </w:tr>
      <w:tr w:rsidR="00BC7DE1" w:rsidRPr="00F241EC" w14:paraId="35C54841" w14:textId="77777777" w:rsidTr="0080502D">
        <w:trPr>
          <w:trHeight w:val="57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45C0AD5" w14:textId="77777777" w:rsidR="00BC7DE1" w:rsidRPr="00892D91" w:rsidRDefault="00BC7DE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3.1.6.6</w:t>
            </w:r>
          </w:p>
        </w:tc>
        <w:tc>
          <w:tcPr>
            <w:tcW w:w="2393" w:type="dxa"/>
            <w:tcBorders>
              <w:top w:val="single" w:sz="4" w:space="0" w:color="auto"/>
              <w:left w:val="nil"/>
              <w:bottom w:val="single" w:sz="4" w:space="0" w:color="auto"/>
              <w:right w:val="single" w:sz="4" w:space="0" w:color="auto"/>
            </w:tcBorders>
            <w:shd w:val="clear" w:color="auto" w:fill="auto"/>
            <w:hideMark/>
          </w:tcPr>
          <w:p w14:paraId="0A18953A" w14:textId="77777777" w:rsidR="00BC7DE1" w:rsidRPr="00892D91" w:rsidRDefault="00BC7DE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Polifonijos koncertų salės (Aušros al. 15) modernizavimas ir aktualizavimas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6C2191AF" w14:textId="77777777" w:rsidR="00BC7DE1" w:rsidRPr="00892D91" w:rsidRDefault="00BC7DE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5EDEC894" w14:textId="77777777" w:rsidR="00BC7DE1" w:rsidRPr="00892D91" w:rsidRDefault="00BC7DE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23C1C616" w14:textId="77777777" w:rsidR="00BC7DE1" w:rsidRPr="00892D91" w:rsidRDefault="00BC7DE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Atliktų modernizavimo ir kamerinės koncertinės salės aktualizavimo darbų dalis</w:t>
            </w:r>
          </w:p>
        </w:tc>
        <w:tc>
          <w:tcPr>
            <w:tcW w:w="685" w:type="dxa"/>
            <w:tcBorders>
              <w:top w:val="single" w:sz="4" w:space="0" w:color="auto"/>
              <w:left w:val="nil"/>
              <w:bottom w:val="single" w:sz="4" w:space="0" w:color="auto"/>
              <w:right w:val="single" w:sz="4" w:space="0" w:color="auto"/>
            </w:tcBorders>
            <w:shd w:val="clear" w:color="auto" w:fill="auto"/>
            <w:hideMark/>
          </w:tcPr>
          <w:p w14:paraId="5BD8F82E" w14:textId="77777777" w:rsidR="00BC7DE1" w:rsidRPr="00892D91" w:rsidRDefault="00BC7DE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2DB5F3C6" w14:textId="77777777" w:rsidR="00BC7DE1" w:rsidRPr="00892D91" w:rsidRDefault="00BC7DE1" w:rsidP="00BB64BB">
            <w:pPr>
              <w:spacing w:line="240" w:lineRule="auto"/>
              <w:jc w:val="left"/>
              <w:outlineLvl w:val="2"/>
              <w:rPr>
                <w:rFonts w:eastAsia="Times New Roman"/>
                <w:color w:val="000000"/>
                <w:sz w:val="18"/>
                <w:szCs w:val="18"/>
                <w:lang w:val="lt-LT" w:eastAsia="lt-LT"/>
              </w:rPr>
            </w:pPr>
            <w:r w:rsidRPr="00BC7DE1">
              <w:rPr>
                <w:rFonts w:eastAsia="Times New Roman"/>
                <w:color w:val="000000"/>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855BE75" w14:textId="77777777" w:rsidR="00BC7DE1" w:rsidRPr="00892D91" w:rsidRDefault="00BC7DE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Koncertinė įstaiga Šiaulių valstybinis kamerinis choras "Polifonija", LR Kultūros ministerija, LR Energetikos ministerija</w:t>
            </w:r>
          </w:p>
        </w:tc>
        <w:tc>
          <w:tcPr>
            <w:tcW w:w="2150" w:type="dxa"/>
            <w:gridSpan w:val="3"/>
            <w:tcBorders>
              <w:top w:val="single" w:sz="4" w:space="0" w:color="auto"/>
              <w:left w:val="nil"/>
              <w:bottom w:val="single" w:sz="4" w:space="0" w:color="auto"/>
              <w:right w:val="single" w:sz="4" w:space="0" w:color="auto"/>
            </w:tcBorders>
          </w:tcPr>
          <w:p w14:paraId="04434CB9" w14:textId="1E9D0667" w:rsidR="00BC7DE1" w:rsidRPr="00892D91" w:rsidRDefault="00BC7DE1"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24E30F0E" w14:textId="3ECB7C20" w:rsidR="00BC7DE1" w:rsidRPr="00892D91" w:rsidRDefault="00BC7DE1" w:rsidP="00BC7DE1">
            <w:pPr>
              <w:spacing w:line="240" w:lineRule="auto"/>
              <w:outlineLvl w:val="2"/>
              <w:rPr>
                <w:rFonts w:eastAsia="Times New Roman"/>
                <w:color w:val="000000"/>
                <w:sz w:val="18"/>
                <w:szCs w:val="18"/>
                <w:lang w:val="lt-LT" w:eastAsia="lt-LT"/>
              </w:rPr>
            </w:pPr>
            <w:r>
              <w:rPr>
                <w:rFonts w:eastAsia="Calibri" w:cs="Calibri"/>
                <w:color w:val="000000" w:themeColor="text1"/>
                <w:sz w:val="18"/>
                <w:szCs w:val="18"/>
                <w:lang w:val="lt-LT"/>
              </w:rPr>
              <w:t>Iki 2018 m.  nebuvo perduotos</w:t>
            </w:r>
            <w:r w:rsidRPr="57624AAD">
              <w:rPr>
                <w:rFonts w:eastAsia="Calibri" w:cs="Calibri"/>
                <w:color w:val="000000" w:themeColor="text1"/>
                <w:sz w:val="18"/>
                <w:szCs w:val="18"/>
                <w:lang w:val="lt-LT"/>
              </w:rPr>
              <w:t xml:space="preserve"> Koncertinei įstaigai Šiaulių valstybiniam kameriniam chorui "Polifonija“  </w:t>
            </w:r>
            <w:r>
              <w:rPr>
                <w:rFonts w:eastAsia="Calibri" w:cs="Calibri"/>
                <w:color w:val="000000" w:themeColor="text1"/>
                <w:sz w:val="18"/>
                <w:szCs w:val="18"/>
                <w:lang w:val="lt-LT"/>
              </w:rPr>
              <w:t>valdyti patikėjimo teise patalpos, esančios</w:t>
            </w:r>
            <w:r w:rsidRPr="57624AAD">
              <w:rPr>
                <w:rFonts w:eastAsia="Calibri" w:cs="Calibri"/>
                <w:color w:val="000000" w:themeColor="text1"/>
                <w:sz w:val="18"/>
                <w:szCs w:val="18"/>
                <w:lang w:val="lt-LT"/>
              </w:rPr>
              <w:t xml:space="preserve"> adresu Aušros al.15</w:t>
            </w:r>
          </w:p>
        </w:tc>
      </w:tr>
      <w:tr w:rsidR="00E36947" w:rsidRPr="00892D91" w14:paraId="78308CEC" w14:textId="77777777" w:rsidTr="0080502D">
        <w:trPr>
          <w:trHeight w:val="201"/>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C71B9FB"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3.1.6.7</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F8C040" w14:textId="77777777" w:rsidR="00E36947" w:rsidRPr="004302E6"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muziejaus Edukacijos centro modernizavimas pritaikant inovatyvioms kokybiškoms edukacinėms veikloms*</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EF45103" w14:textId="77777777" w:rsidR="00E36947" w:rsidRPr="007627C9" w:rsidRDefault="00E36947" w:rsidP="00BB64BB">
            <w:pPr>
              <w:spacing w:line="240" w:lineRule="auto"/>
              <w:jc w:val="center"/>
              <w:outlineLvl w:val="2"/>
              <w:rPr>
                <w:rFonts w:eastAsia="Times New Roman"/>
                <w:color w:val="000000"/>
                <w:sz w:val="18"/>
                <w:szCs w:val="18"/>
                <w:lang w:eastAsia="lt-LT"/>
              </w:rPr>
            </w:pPr>
            <w:r>
              <w:rPr>
                <w:rFonts w:eastAsia="Times New Roman"/>
                <w:color w:val="000000"/>
                <w:sz w:val="18"/>
                <w:szCs w:val="18"/>
                <w:lang w:val="lt-LT" w:eastAsia="lt-LT"/>
              </w:rPr>
              <w:t>201</w:t>
            </w:r>
            <w:r>
              <w:rPr>
                <w:rFonts w:eastAsia="Times New Roman"/>
                <w:color w:val="000000"/>
                <w:sz w:val="18"/>
                <w:szCs w:val="18"/>
                <w:lang w:eastAsia="lt-LT"/>
              </w:rPr>
              <w:t>6</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DD499F0" w14:textId="77777777" w:rsidR="00E36947" w:rsidRPr="00892D91" w:rsidRDefault="00E3694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nil"/>
              <w:left w:val="nil"/>
              <w:bottom w:val="nil"/>
              <w:right w:val="single" w:sz="4" w:space="0" w:color="auto"/>
            </w:tcBorders>
            <w:shd w:val="clear" w:color="auto" w:fill="auto"/>
            <w:hideMark/>
          </w:tcPr>
          <w:p w14:paraId="0022485C"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Rekonstruotų pastatų skaičius</w:t>
            </w:r>
          </w:p>
        </w:tc>
        <w:tc>
          <w:tcPr>
            <w:tcW w:w="685" w:type="dxa"/>
            <w:tcBorders>
              <w:top w:val="nil"/>
              <w:left w:val="nil"/>
              <w:bottom w:val="nil"/>
              <w:right w:val="single" w:sz="4" w:space="0" w:color="auto"/>
            </w:tcBorders>
            <w:shd w:val="clear" w:color="auto" w:fill="auto"/>
            <w:vAlign w:val="center"/>
            <w:hideMark/>
          </w:tcPr>
          <w:p w14:paraId="3E3E9F6E" w14:textId="77777777" w:rsidR="00E36947" w:rsidRPr="00892D91" w:rsidRDefault="00E3694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37706AC"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1130DA">
              <w:rPr>
                <w:rFonts w:eastAsia="Times New Roman"/>
                <w:color w:val="000000"/>
                <w:sz w:val="18"/>
                <w:szCs w:val="18"/>
                <w:lang w:val="lt-LT" w:eastAsia="lt-LT"/>
              </w:rPr>
              <w:t>Kultūros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47AFD5"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„Aušros“ muziejus</w:t>
            </w:r>
          </w:p>
        </w:tc>
        <w:tc>
          <w:tcPr>
            <w:tcW w:w="2150" w:type="dxa"/>
            <w:gridSpan w:val="3"/>
            <w:tcBorders>
              <w:top w:val="single" w:sz="4" w:space="0" w:color="auto"/>
              <w:left w:val="single" w:sz="4" w:space="0" w:color="auto"/>
              <w:bottom w:val="single" w:sz="4" w:space="0" w:color="000000"/>
              <w:right w:val="single" w:sz="4" w:space="0" w:color="auto"/>
            </w:tcBorders>
          </w:tcPr>
          <w:p w14:paraId="4CDA98B2" w14:textId="50B700C3" w:rsidR="00E36947" w:rsidRPr="00892D91" w:rsidRDefault="00237E47"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vMerge w:val="restart"/>
            <w:tcBorders>
              <w:top w:val="single" w:sz="4" w:space="0" w:color="auto"/>
              <w:left w:val="single" w:sz="4" w:space="0" w:color="auto"/>
              <w:right w:val="single" w:sz="4" w:space="0" w:color="auto"/>
            </w:tcBorders>
          </w:tcPr>
          <w:p w14:paraId="1A0E3E0F" w14:textId="77777777" w:rsidR="00E36947" w:rsidRPr="00E36947" w:rsidRDefault="00E36947" w:rsidP="00E36947">
            <w:pPr>
              <w:spacing w:line="240" w:lineRule="auto"/>
            </w:pPr>
            <w:r w:rsidRPr="00E36947">
              <w:rPr>
                <w:rFonts w:eastAsia="Calibri" w:cs="Calibri"/>
                <w:color w:val="000000" w:themeColor="text1"/>
                <w:sz w:val="18"/>
                <w:szCs w:val="18"/>
                <w:lang w:val="lt-LT"/>
              </w:rPr>
              <w:t>2015 m. parengtas energijos vartojimo auditas ir projektiniai pasiūlymai.</w:t>
            </w:r>
          </w:p>
          <w:p w14:paraId="2F6F8D3B" w14:textId="77777777" w:rsidR="00E36947" w:rsidRPr="00E36947" w:rsidRDefault="00E36947" w:rsidP="00E36947">
            <w:pPr>
              <w:spacing w:line="240" w:lineRule="auto"/>
            </w:pPr>
            <w:r w:rsidRPr="00E36947">
              <w:rPr>
                <w:rFonts w:eastAsia="Calibri" w:cs="Calibri"/>
                <w:color w:val="000000" w:themeColor="text1"/>
                <w:sz w:val="18"/>
                <w:szCs w:val="18"/>
                <w:lang w:val="lt-LT"/>
              </w:rPr>
              <w:t>2016 m. parengtas dviejų investavimo krypčių investicijų projektas.</w:t>
            </w:r>
          </w:p>
          <w:p w14:paraId="4AD2849D" w14:textId="77777777" w:rsidR="00E36947" w:rsidRDefault="000A65DC" w:rsidP="00BB64BB">
            <w:pPr>
              <w:spacing w:line="240" w:lineRule="auto"/>
              <w:jc w:val="left"/>
              <w:outlineLvl w:val="2"/>
              <w:rPr>
                <w:rFonts w:eastAsia="Calibri" w:cs="Calibri"/>
                <w:color w:val="000000" w:themeColor="text1"/>
                <w:sz w:val="18"/>
                <w:szCs w:val="18"/>
                <w:lang w:val="lt-LT"/>
              </w:rPr>
            </w:pPr>
            <w:r w:rsidRPr="000A65DC">
              <w:rPr>
                <w:rFonts w:eastAsia="Calibri" w:cs="Calibri"/>
                <w:color w:val="000000" w:themeColor="text1"/>
                <w:sz w:val="18"/>
                <w:szCs w:val="18"/>
                <w:lang w:val="lt-LT"/>
              </w:rPr>
              <w:t>Investicinis projektas vertinamas LR Kultūros ministerijoje</w:t>
            </w:r>
          </w:p>
          <w:p w14:paraId="7920BE46" w14:textId="038B50C0" w:rsidR="000A65DC" w:rsidRPr="00892D91" w:rsidRDefault="000A65DC" w:rsidP="00BB64BB">
            <w:pPr>
              <w:spacing w:line="240" w:lineRule="auto"/>
              <w:jc w:val="left"/>
              <w:outlineLvl w:val="2"/>
              <w:rPr>
                <w:rFonts w:eastAsia="Times New Roman"/>
                <w:color w:val="000000"/>
                <w:sz w:val="18"/>
                <w:szCs w:val="18"/>
                <w:lang w:val="lt-LT" w:eastAsia="lt-LT"/>
              </w:rPr>
            </w:pPr>
          </w:p>
        </w:tc>
      </w:tr>
      <w:tr w:rsidR="00E36947" w:rsidRPr="00892D91" w14:paraId="7E6017E1" w14:textId="77777777" w:rsidTr="002D6D88">
        <w:trPr>
          <w:trHeight w:val="192"/>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799B1F8F"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4F16AB75"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33BC80BF"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61A3DFAC"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nil"/>
              <w:right w:val="single" w:sz="4" w:space="0" w:color="auto"/>
            </w:tcBorders>
            <w:shd w:val="clear" w:color="auto" w:fill="auto"/>
            <w:hideMark/>
          </w:tcPr>
          <w:p w14:paraId="66C8C3D7"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Sutvarkyto muziejaus sklypo plotas</w:t>
            </w:r>
          </w:p>
        </w:tc>
        <w:tc>
          <w:tcPr>
            <w:tcW w:w="685" w:type="dxa"/>
            <w:tcBorders>
              <w:top w:val="single" w:sz="4" w:space="0" w:color="auto"/>
              <w:left w:val="nil"/>
              <w:bottom w:val="nil"/>
              <w:right w:val="single" w:sz="4" w:space="0" w:color="auto"/>
            </w:tcBorders>
            <w:shd w:val="clear" w:color="auto" w:fill="auto"/>
            <w:vAlign w:val="center"/>
            <w:hideMark/>
          </w:tcPr>
          <w:p w14:paraId="3F0E00B2" w14:textId="77777777" w:rsidR="00E36947" w:rsidRPr="00892D91" w:rsidRDefault="00E3694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kv. m. </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73D9498" w14:textId="77777777" w:rsidR="00E36947" w:rsidRPr="00892D91" w:rsidRDefault="00E36947"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07A3C39" w14:textId="77777777" w:rsidR="00E36947" w:rsidRPr="00892D91" w:rsidRDefault="00E36947"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616B2E62" w14:textId="17A519E0" w:rsidR="00E36947" w:rsidRPr="00892D91" w:rsidRDefault="00237E47"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vMerge/>
            <w:tcBorders>
              <w:left w:val="single" w:sz="4" w:space="0" w:color="auto"/>
              <w:right w:val="single" w:sz="4" w:space="0" w:color="auto"/>
            </w:tcBorders>
          </w:tcPr>
          <w:p w14:paraId="67DF58D7" w14:textId="77777777" w:rsidR="00E36947" w:rsidRPr="00892D91" w:rsidRDefault="00E36947" w:rsidP="00BB64BB">
            <w:pPr>
              <w:spacing w:line="240" w:lineRule="auto"/>
              <w:jc w:val="left"/>
              <w:rPr>
                <w:rFonts w:eastAsia="Times New Roman"/>
                <w:color w:val="000000"/>
                <w:sz w:val="18"/>
                <w:szCs w:val="18"/>
                <w:lang w:val="lt-LT" w:eastAsia="lt-LT"/>
              </w:rPr>
            </w:pPr>
          </w:p>
        </w:tc>
      </w:tr>
      <w:tr w:rsidR="00E36947" w:rsidRPr="00892D91" w14:paraId="1640CD8A" w14:textId="77777777" w:rsidTr="002D6D88">
        <w:trPr>
          <w:trHeight w:val="534"/>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47810288"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3B4AF58C"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45BAC30B"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28D945E7" w14:textId="77777777" w:rsidR="00E36947" w:rsidRPr="00892D91" w:rsidRDefault="00E36947"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nil"/>
              <w:right w:val="single" w:sz="4" w:space="0" w:color="auto"/>
            </w:tcBorders>
            <w:shd w:val="clear" w:color="auto" w:fill="auto"/>
            <w:hideMark/>
          </w:tcPr>
          <w:p w14:paraId="325B7EA5" w14:textId="77777777" w:rsidR="00E36947" w:rsidRPr="00892D91" w:rsidRDefault="00E3694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Ekspozicijų, saugyklų, edukacinių patalpų, darbo vietų įrengimui reikalingos įrangos komplektų skaičius</w:t>
            </w:r>
          </w:p>
        </w:tc>
        <w:tc>
          <w:tcPr>
            <w:tcW w:w="685" w:type="dxa"/>
            <w:tcBorders>
              <w:top w:val="single" w:sz="4" w:space="0" w:color="auto"/>
              <w:left w:val="nil"/>
              <w:bottom w:val="nil"/>
              <w:right w:val="single" w:sz="4" w:space="0" w:color="auto"/>
            </w:tcBorders>
            <w:shd w:val="clear" w:color="auto" w:fill="auto"/>
            <w:vAlign w:val="center"/>
            <w:hideMark/>
          </w:tcPr>
          <w:p w14:paraId="7B163D9B" w14:textId="77777777" w:rsidR="00E36947" w:rsidRPr="00892D91" w:rsidRDefault="00E3694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F464FF5" w14:textId="77777777" w:rsidR="00E36947" w:rsidRPr="00892D91" w:rsidRDefault="00E36947"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7762C2A" w14:textId="77777777" w:rsidR="00E36947" w:rsidRPr="00892D91" w:rsidRDefault="00E36947"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39524EBF" w14:textId="33DE6278" w:rsidR="00E36947" w:rsidRPr="00892D91" w:rsidRDefault="00237E47"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vMerge/>
            <w:tcBorders>
              <w:left w:val="single" w:sz="4" w:space="0" w:color="auto"/>
              <w:bottom w:val="single" w:sz="4" w:space="0" w:color="000000"/>
              <w:right w:val="single" w:sz="4" w:space="0" w:color="auto"/>
            </w:tcBorders>
          </w:tcPr>
          <w:p w14:paraId="25A3C171" w14:textId="77777777" w:rsidR="00E36947" w:rsidRPr="00892D91" w:rsidRDefault="00E36947" w:rsidP="00BB64BB">
            <w:pPr>
              <w:spacing w:line="240" w:lineRule="auto"/>
              <w:jc w:val="left"/>
              <w:rPr>
                <w:rFonts w:eastAsia="Times New Roman"/>
                <w:color w:val="000000"/>
                <w:sz w:val="18"/>
                <w:szCs w:val="18"/>
                <w:lang w:val="lt-LT" w:eastAsia="lt-LT"/>
              </w:rPr>
            </w:pPr>
          </w:p>
        </w:tc>
      </w:tr>
      <w:tr w:rsidR="001130DA" w:rsidRPr="00892D91" w14:paraId="3A8842C7" w14:textId="77777777" w:rsidTr="00651FA8">
        <w:trPr>
          <w:trHeight w:val="828"/>
        </w:trPr>
        <w:tc>
          <w:tcPr>
            <w:tcW w:w="845" w:type="dxa"/>
            <w:tcBorders>
              <w:top w:val="nil"/>
              <w:left w:val="single" w:sz="4" w:space="0" w:color="auto"/>
              <w:bottom w:val="single" w:sz="4" w:space="0" w:color="auto"/>
              <w:right w:val="single" w:sz="4" w:space="0" w:color="auto"/>
            </w:tcBorders>
            <w:shd w:val="clear" w:color="auto" w:fill="auto"/>
            <w:hideMark/>
          </w:tcPr>
          <w:p w14:paraId="4F19F788" w14:textId="77777777" w:rsidR="001130DA" w:rsidRPr="00892D91" w:rsidRDefault="001130D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3.1.6.8</w:t>
            </w:r>
          </w:p>
        </w:tc>
        <w:tc>
          <w:tcPr>
            <w:tcW w:w="2393" w:type="dxa"/>
            <w:tcBorders>
              <w:top w:val="nil"/>
              <w:left w:val="nil"/>
              <w:bottom w:val="single" w:sz="4" w:space="0" w:color="auto"/>
              <w:right w:val="single" w:sz="4" w:space="0" w:color="auto"/>
            </w:tcBorders>
            <w:shd w:val="clear" w:color="auto" w:fill="auto"/>
            <w:hideMark/>
          </w:tcPr>
          <w:p w14:paraId="3239F26D" w14:textId="77777777" w:rsidR="001130DA" w:rsidRPr="00892D91" w:rsidRDefault="001130DA" w:rsidP="00BB64BB">
            <w:pPr>
              <w:spacing w:line="240" w:lineRule="auto"/>
              <w:jc w:val="left"/>
              <w:outlineLvl w:val="2"/>
              <w:rPr>
                <w:rFonts w:eastAsia="Times New Roman"/>
                <w:color w:val="000000"/>
                <w:sz w:val="18"/>
                <w:szCs w:val="18"/>
                <w:lang w:val="lt-LT" w:eastAsia="lt-LT"/>
              </w:rPr>
            </w:pPr>
            <w:r w:rsidRPr="00DC0892">
              <w:rPr>
                <w:rFonts w:eastAsia="Times New Roman"/>
                <w:color w:val="000000"/>
                <w:sz w:val="18"/>
                <w:szCs w:val="18"/>
                <w:lang w:val="lt-LT" w:eastAsia="lt-LT"/>
              </w:rPr>
              <w:t>Šiaulių dailės galerijos pastato (Vilniaus g. 245) modernizavimas</w:t>
            </w:r>
          </w:p>
        </w:tc>
        <w:tc>
          <w:tcPr>
            <w:tcW w:w="698" w:type="dxa"/>
            <w:tcBorders>
              <w:top w:val="nil"/>
              <w:left w:val="nil"/>
              <w:bottom w:val="single" w:sz="4" w:space="0" w:color="auto"/>
              <w:right w:val="single" w:sz="4" w:space="0" w:color="auto"/>
            </w:tcBorders>
            <w:shd w:val="clear" w:color="auto" w:fill="auto"/>
            <w:noWrap/>
            <w:hideMark/>
          </w:tcPr>
          <w:p w14:paraId="74160727" w14:textId="77777777" w:rsidR="001130DA" w:rsidRPr="00892D91" w:rsidRDefault="001130D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nil"/>
              <w:left w:val="nil"/>
              <w:bottom w:val="single" w:sz="4" w:space="0" w:color="auto"/>
              <w:right w:val="single" w:sz="4" w:space="0" w:color="auto"/>
            </w:tcBorders>
            <w:shd w:val="clear" w:color="auto" w:fill="auto"/>
            <w:hideMark/>
          </w:tcPr>
          <w:p w14:paraId="0C1D4EEB" w14:textId="77777777" w:rsidR="001130DA" w:rsidRPr="00892D91" w:rsidRDefault="001130D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5B6948A3" w14:textId="707512DB" w:rsidR="001130DA" w:rsidRPr="00A21445" w:rsidRDefault="001130DA" w:rsidP="00BB64BB">
            <w:pPr>
              <w:spacing w:line="240" w:lineRule="auto"/>
              <w:jc w:val="left"/>
              <w:outlineLvl w:val="2"/>
              <w:rPr>
                <w:rFonts w:eastAsia="Times New Roman"/>
                <w:color w:val="000000"/>
                <w:sz w:val="18"/>
                <w:szCs w:val="18"/>
                <w:lang w:val="lt-LT" w:eastAsia="lt-LT"/>
              </w:rPr>
            </w:pPr>
            <w:r w:rsidRPr="00A21445">
              <w:rPr>
                <w:rFonts w:eastAsia="Times New Roman"/>
                <w:color w:val="000000"/>
                <w:sz w:val="18"/>
                <w:szCs w:val="18"/>
                <w:lang w:val="lt-LT" w:eastAsia="lt-LT"/>
              </w:rPr>
              <w:t>Atliktų modernizavimo darbų dalis (pastato apšiltinimas, fasado atnaujinimas, ekspozicini</w:t>
            </w:r>
            <w:r w:rsidR="00A40BEC">
              <w:rPr>
                <w:rFonts w:eastAsia="Times New Roman"/>
                <w:color w:val="000000"/>
                <w:sz w:val="18"/>
                <w:szCs w:val="18"/>
                <w:lang w:val="lt-LT" w:eastAsia="lt-LT"/>
              </w:rPr>
              <w:t xml:space="preserve">ų parodų salių šildymo sistemos </w:t>
            </w:r>
            <w:r w:rsidRPr="00A21445">
              <w:rPr>
                <w:rFonts w:eastAsia="Times New Roman"/>
                <w:color w:val="000000"/>
                <w:sz w:val="18"/>
                <w:szCs w:val="18"/>
                <w:lang w:val="lt-LT" w:eastAsia="lt-LT"/>
              </w:rPr>
              <w:t>modernizavimas)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114890D" w14:textId="77777777" w:rsidR="001130DA" w:rsidRPr="00892D91" w:rsidRDefault="001130D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single" w:sz="4" w:space="0" w:color="auto"/>
              <w:right w:val="single" w:sz="4" w:space="0" w:color="auto"/>
            </w:tcBorders>
            <w:shd w:val="clear" w:color="auto" w:fill="auto"/>
            <w:hideMark/>
          </w:tcPr>
          <w:p w14:paraId="3BDAB0E2" w14:textId="77777777" w:rsidR="001130DA" w:rsidRPr="00892D91" w:rsidRDefault="001130D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Kultūros skyrius</w:t>
            </w:r>
          </w:p>
        </w:tc>
        <w:tc>
          <w:tcPr>
            <w:tcW w:w="1701" w:type="dxa"/>
            <w:tcBorders>
              <w:top w:val="nil"/>
              <w:left w:val="nil"/>
              <w:bottom w:val="single" w:sz="4" w:space="0" w:color="auto"/>
              <w:right w:val="single" w:sz="4" w:space="0" w:color="auto"/>
            </w:tcBorders>
            <w:shd w:val="clear" w:color="auto" w:fill="auto"/>
            <w:hideMark/>
          </w:tcPr>
          <w:p w14:paraId="4FC09D00" w14:textId="77777777" w:rsidR="001130DA" w:rsidRPr="00892D91" w:rsidRDefault="001130DA"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Šiaulių dailės galerija, Architektūros, urbanistikos ir paveldosaugos skyrius</w:t>
            </w:r>
          </w:p>
        </w:tc>
        <w:tc>
          <w:tcPr>
            <w:tcW w:w="2150" w:type="dxa"/>
            <w:gridSpan w:val="3"/>
            <w:tcBorders>
              <w:top w:val="nil"/>
              <w:left w:val="nil"/>
              <w:bottom w:val="nil"/>
              <w:right w:val="single" w:sz="4" w:space="0" w:color="auto"/>
            </w:tcBorders>
          </w:tcPr>
          <w:p w14:paraId="3E420DB4" w14:textId="3B61456C" w:rsidR="001130DA" w:rsidRDefault="001843EE"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07148D95" w14:textId="319440C5" w:rsidR="001130DA" w:rsidRPr="00892D91" w:rsidRDefault="00BD266D" w:rsidP="00BD266D">
            <w:pPr>
              <w:spacing w:line="240" w:lineRule="auto"/>
              <w:jc w:val="left"/>
              <w:outlineLvl w:val="2"/>
              <w:rPr>
                <w:rFonts w:eastAsia="Times New Roman"/>
                <w:sz w:val="18"/>
                <w:szCs w:val="18"/>
                <w:lang w:val="lt-LT" w:eastAsia="lt-LT"/>
              </w:rPr>
            </w:pPr>
            <w:r w:rsidRPr="5DB20FF8">
              <w:rPr>
                <w:sz w:val="18"/>
                <w:szCs w:val="18"/>
                <w:lang w:val="lt-LT" w:eastAsia="lt-LT"/>
              </w:rPr>
              <w:t>2018 m. rengiamas fasado apšiltinimo techninis projektas, darbai numatomi 2019 m.</w:t>
            </w:r>
          </w:p>
        </w:tc>
      </w:tr>
      <w:tr w:rsidR="00C064C1" w:rsidRPr="00892D91" w14:paraId="4C585AA0" w14:textId="77777777" w:rsidTr="00651FA8">
        <w:trPr>
          <w:trHeight w:val="83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876A83C" w14:textId="77777777" w:rsidR="00C064C1" w:rsidRPr="00892D91" w:rsidRDefault="00C064C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3.1.6.9</w:t>
            </w:r>
          </w:p>
        </w:tc>
        <w:tc>
          <w:tcPr>
            <w:tcW w:w="2393" w:type="dxa"/>
            <w:tcBorders>
              <w:top w:val="single" w:sz="4" w:space="0" w:color="auto"/>
              <w:left w:val="nil"/>
              <w:bottom w:val="single" w:sz="4" w:space="0" w:color="auto"/>
              <w:right w:val="single" w:sz="4" w:space="0" w:color="auto"/>
            </w:tcBorders>
            <w:shd w:val="clear" w:color="auto" w:fill="auto"/>
            <w:hideMark/>
          </w:tcPr>
          <w:p w14:paraId="1B20B468" w14:textId="77777777" w:rsidR="00C064C1" w:rsidRPr="00892D91" w:rsidRDefault="00C064C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kultūros centro "Laiptų galerija" senojo pastato (P. Bugailiškio namas, Žemaitės g. 83) sutvarkymas</w:t>
            </w:r>
          </w:p>
        </w:tc>
        <w:tc>
          <w:tcPr>
            <w:tcW w:w="698" w:type="dxa"/>
            <w:tcBorders>
              <w:top w:val="single" w:sz="4" w:space="0" w:color="auto"/>
              <w:left w:val="nil"/>
              <w:bottom w:val="single" w:sz="4" w:space="0" w:color="auto"/>
              <w:right w:val="single" w:sz="4" w:space="0" w:color="auto"/>
            </w:tcBorders>
            <w:shd w:val="clear" w:color="auto" w:fill="auto"/>
            <w:noWrap/>
            <w:hideMark/>
          </w:tcPr>
          <w:p w14:paraId="50B5AC82" w14:textId="77777777" w:rsidR="00C064C1" w:rsidRPr="00892D91" w:rsidRDefault="00C064C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64A7CFF1" w14:textId="77777777" w:rsidR="00C064C1" w:rsidRPr="00892D91" w:rsidRDefault="00C064C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4E12CCA" w14:textId="77777777" w:rsidR="00C064C1" w:rsidRPr="00A21445" w:rsidRDefault="00C064C1" w:rsidP="00BB64BB">
            <w:pPr>
              <w:spacing w:line="240" w:lineRule="auto"/>
              <w:jc w:val="left"/>
              <w:outlineLvl w:val="2"/>
              <w:rPr>
                <w:rFonts w:eastAsia="Times New Roman"/>
                <w:color w:val="000000"/>
                <w:sz w:val="18"/>
                <w:szCs w:val="18"/>
                <w:lang w:val="lt-LT" w:eastAsia="lt-LT"/>
              </w:rPr>
            </w:pPr>
            <w:r w:rsidRPr="00A21445">
              <w:rPr>
                <w:rFonts w:eastAsia="Times New Roman"/>
                <w:color w:val="000000"/>
                <w:sz w:val="18"/>
                <w:szCs w:val="18"/>
                <w:lang w:val="lt-LT" w:eastAsia="lt-LT"/>
              </w:rPr>
              <w:t>Atliktų pastato sutvarkymo darbų dalis (elektros instaliacijos atnaujinimas, šiluminio mazgo ir ventiliacijos sistemos renovacija, langų keitimas ir kt. darbai)</w:t>
            </w:r>
          </w:p>
        </w:tc>
        <w:tc>
          <w:tcPr>
            <w:tcW w:w="685" w:type="dxa"/>
            <w:tcBorders>
              <w:top w:val="single" w:sz="4" w:space="0" w:color="auto"/>
              <w:left w:val="nil"/>
              <w:bottom w:val="single" w:sz="4" w:space="0" w:color="auto"/>
              <w:right w:val="single" w:sz="4" w:space="0" w:color="auto"/>
            </w:tcBorders>
            <w:shd w:val="clear" w:color="auto" w:fill="auto"/>
            <w:hideMark/>
          </w:tcPr>
          <w:p w14:paraId="1D800BDD" w14:textId="77777777" w:rsidR="00C064C1" w:rsidRPr="00892D91" w:rsidRDefault="00C064C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5453E5E4" w14:textId="77777777" w:rsidR="00C064C1" w:rsidRPr="00892D91" w:rsidRDefault="00C064C1" w:rsidP="00BB64BB">
            <w:pPr>
              <w:spacing w:line="240" w:lineRule="auto"/>
              <w:jc w:val="left"/>
              <w:outlineLvl w:val="2"/>
              <w:rPr>
                <w:rFonts w:eastAsia="Times New Roman"/>
                <w:color w:val="000000"/>
                <w:sz w:val="18"/>
                <w:szCs w:val="18"/>
                <w:lang w:val="lt-LT" w:eastAsia="lt-LT"/>
              </w:rPr>
            </w:pPr>
            <w:r w:rsidRPr="00EB22A6">
              <w:rPr>
                <w:rFonts w:eastAsia="Times New Roman"/>
                <w:color w:val="000000"/>
                <w:sz w:val="18"/>
                <w:szCs w:val="18"/>
                <w:lang w:val="lt-LT" w:eastAsia="lt-LT"/>
              </w:rPr>
              <w:t>Kultūros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1A7360B" w14:textId="77777777" w:rsidR="00C064C1" w:rsidRPr="00892D91" w:rsidRDefault="00C064C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 Šiaulių miesto kultūros centras "Laiptų galerija", Kultūros skyrius, 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40CD711B" w14:textId="1DB11A27" w:rsidR="00C064C1" w:rsidRPr="00892D91" w:rsidRDefault="001843EE"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2478E0E4" w14:textId="441DADDC" w:rsidR="00C064C1" w:rsidRPr="00892D91" w:rsidRDefault="00C064C1" w:rsidP="00C064C1">
            <w:pPr>
              <w:spacing w:line="240" w:lineRule="auto"/>
              <w:outlineLvl w:val="2"/>
              <w:rPr>
                <w:rFonts w:eastAsia="Times New Roman"/>
                <w:sz w:val="18"/>
                <w:szCs w:val="18"/>
                <w:lang w:val="lt-LT" w:eastAsia="lt-LT"/>
              </w:rPr>
            </w:pPr>
            <w:r w:rsidRPr="00C064C1">
              <w:rPr>
                <w:rFonts w:eastAsia="Calibri" w:cs="Calibri"/>
                <w:sz w:val="18"/>
                <w:szCs w:val="18"/>
                <w:lang w:val="lt-LT"/>
              </w:rPr>
              <w:t>P</w:t>
            </w:r>
            <w:r w:rsidR="001843EE">
              <w:rPr>
                <w:rFonts w:eastAsia="Calibri" w:cs="Calibri"/>
                <w:sz w:val="18"/>
                <w:szCs w:val="18"/>
                <w:lang w:val="lt-LT"/>
              </w:rPr>
              <w:t>riemonė suplanuota</w:t>
            </w:r>
            <w:r w:rsidRPr="00C064C1">
              <w:rPr>
                <w:rFonts w:eastAsia="Calibri" w:cs="Calibri"/>
                <w:sz w:val="18"/>
                <w:szCs w:val="18"/>
                <w:lang w:val="lt-LT"/>
              </w:rPr>
              <w:t xml:space="preserve"> Investicinių projektų sąraše 2020 m. Planuojami darbai (techninio projekto rengimas – 2019 m., darbai 2020</w:t>
            </w:r>
            <w:r w:rsidR="00A35482">
              <w:rPr>
                <w:rFonts w:eastAsia="Calibri" w:cs="Calibri"/>
                <w:sz w:val="18"/>
                <w:szCs w:val="18"/>
                <w:lang w:val="lt-LT"/>
              </w:rPr>
              <w:t xml:space="preserve"> m.) atsižvelgiant į finansines galimybes</w:t>
            </w:r>
            <w:r w:rsidRPr="00C064C1">
              <w:rPr>
                <w:rFonts w:eastAsia="Calibri" w:cs="Calibri"/>
                <w:sz w:val="18"/>
                <w:szCs w:val="18"/>
                <w:lang w:val="lt-LT"/>
              </w:rPr>
              <w:t>.</w:t>
            </w:r>
          </w:p>
        </w:tc>
      </w:tr>
      <w:tr w:rsidR="00922E54" w:rsidRPr="00892D91" w14:paraId="593067FA" w14:textId="77777777" w:rsidTr="002D6D88">
        <w:trPr>
          <w:trHeight w:val="201"/>
        </w:trPr>
        <w:tc>
          <w:tcPr>
            <w:tcW w:w="845" w:type="dxa"/>
            <w:tcBorders>
              <w:top w:val="single" w:sz="4" w:space="0" w:color="auto"/>
              <w:left w:val="single" w:sz="4" w:space="0" w:color="auto"/>
              <w:bottom w:val="nil"/>
              <w:right w:val="single" w:sz="4" w:space="0" w:color="auto"/>
            </w:tcBorders>
            <w:shd w:val="clear" w:color="000000" w:fill="F2F2F2"/>
            <w:vAlign w:val="center"/>
            <w:hideMark/>
          </w:tcPr>
          <w:p w14:paraId="7499971F" w14:textId="77777777" w:rsidR="00922E54" w:rsidRPr="00892D91" w:rsidRDefault="00922E54"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3.1.7.</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19868887" w14:textId="4D2D29F1" w:rsidR="00922E54" w:rsidRPr="00892D91" w:rsidRDefault="00922E54"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Kryptingai ir racionaliai planuoti teritorijas, remiantis kaštų ir naudos analizės principu</w:t>
            </w:r>
          </w:p>
        </w:tc>
      </w:tr>
      <w:tr w:rsidR="00922E54" w:rsidRPr="00892D91" w14:paraId="7AD0A3DD" w14:textId="77777777" w:rsidTr="001843EE">
        <w:trPr>
          <w:trHeight w:val="82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111BFDB" w14:textId="77777777" w:rsidR="00922E54" w:rsidRPr="00892D91" w:rsidRDefault="00922E5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3.1.7.1</w:t>
            </w:r>
          </w:p>
        </w:tc>
        <w:tc>
          <w:tcPr>
            <w:tcW w:w="2393" w:type="dxa"/>
            <w:tcBorders>
              <w:top w:val="single" w:sz="4" w:space="0" w:color="auto"/>
              <w:left w:val="nil"/>
              <w:bottom w:val="single" w:sz="4" w:space="0" w:color="auto"/>
              <w:right w:val="single" w:sz="4" w:space="0" w:color="auto"/>
            </w:tcBorders>
            <w:shd w:val="clear" w:color="auto" w:fill="auto"/>
            <w:hideMark/>
          </w:tcPr>
          <w:p w14:paraId="10FA0CD4" w14:textId="77777777" w:rsidR="00922E54" w:rsidRPr="00892D91" w:rsidRDefault="00922E5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urbanistinės plėtros koncepcijos parengimas (tankinimas) koreguojant Bendrojo plano sprendinius</w:t>
            </w:r>
          </w:p>
        </w:tc>
        <w:tc>
          <w:tcPr>
            <w:tcW w:w="698" w:type="dxa"/>
            <w:tcBorders>
              <w:top w:val="single" w:sz="4" w:space="0" w:color="auto"/>
              <w:left w:val="nil"/>
              <w:bottom w:val="single" w:sz="4" w:space="0" w:color="auto"/>
              <w:right w:val="single" w:sz="4" w:space="0" w:color="auto"/>
            </w:tcBorders>
            <w:shd w:val="clear" w:color="auto" w:fill="auto"/>
            <w:hideMark/>
          </w:tcPr>
          <w:p w14:paraId="63CAD371" w14:textId="77777777" w:rsidR="00922E54" w:rsidRPr="00892D91" w:rsidRDefault="00922E5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771E7941" w14:textId="77777777" w:rsidR="00922E54" w:rsidRPr="00892D91" w:rsidRDefault="00922E5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auto"/>
            <w:hideMark/>
          </w:tcPr>
          <w:p w14:paraId="671E9F55" w14:textId="77777777" w:rsidR="00922E54" w:rsidRPr="00892D91" w:rsidRDefault="00922E5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miesto bendrojo plano keitimo dokumentas</w:t>
            </w:r>
          </w:p>
        </w:tc>
        <w:tc>
          <w:tcPr>
            <w:tcW w:w="685" w:type="dxa"/>
            <w:tcBorders>
              <w:top w:val="single" w:sz="4" w:space="0" w:color="auto"/>
              <w:left w:val="nil"/>
              <w:bottom w:val="single" w:sz="4" w:space="0" w:color="auto"/>
              <w:right w:val="single" w:sz="4" w:space="0" w:color="auto"/>
            </w:tcBorders>
            <w:shd w:val="clear" w:color="auto" w:fill="auto"/>
            <w:hideMark/>
          </w:tcPr>
          <w:p w14:paraId="1CD36F4D" w14:textId="77777777" w:rsidR="00922E54" w:rsidRPr="00892D91" w:rsidRDefault="00922E54"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76619444" w14:textId="77777777" w:rsidR="00922E54" w:rsidRPr="00892D91" w:rsidRDefault="00922E54" w:rsidP="00BB64BB">
            <w:pPr>
              <w:spacing w:line="240" w:lineRule="auto"/>
              <w:jc w:val="left"/>
              <w:outlineLvl w:val="2"/>
              <w:rPr>
                <w:rFonts w:eastAsia="Times New Roman"/>
                <w:color w:val="000000"/>
                <w:sz w:val="18"/>
                <w:szCs w:val="18"/>
                <w:lang w:val="lt-LT" w:eastAsia="lt-LT"/>
              </w:rPr>
            </w:pPr>
            <w:r w:rsidRPr="00922E54">
              <w:rPr>
                <w:rFonts w:eastAsia="Times New Roman"/>
                <w:color w:val="000000"/>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1881F6DB" w14:textId="77777777" w:rsidR="00922E54" w:rsidRPr="00892D91" w:rsidRDefault="00922E54"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2150" w:type="dxa"/>
            <w:gridSpan w:val="3"/>
            <w:tcBorders>
              <w:top w:val="nil"/>
              <w:left w:val="nil"/>
              <w:bottom w:val="nil"/>
              <w:right w:val="single" w:sz="4" w:space="0" w:color="auto"/>
            </w:tcBorders>
          </w:tcPr>
          <w:p w14:paraId="574AD34B" w14:textId="698253DF" w:rsidR="00922E54" w:rsidRPr="00F241EC" w:rsidRDefault="00922E54" w:rsidP="00922E54">
            <w:pPr>
              <w:pBdr>
                <w:top w:val="nil"/>
                <w:left w:val="nil"/>
                <w:bottom w:val="nil"/>
                <w:right w:val="nil"/>
                <w:between w:val="nil"/>
              </w:pBdr>
              <w:spacing w:line="240" w:lineRule="auto"/>
              <w:rPr>
                <w:lang w:val="lt-LT"/>
              </w:rPr>
            </w:pPr>
            <w:r w:rsidRPr="00F241EC">
              <w:rPr>
                <w:sz w:val="18"/>
                <w:szCs w:val="18"/>
                <w:lang w:val="lt-LT"/>
              </w:rPr>
              <w:t>2015 m</w:t>
            </w:r>
            <w:r w:rsidRPr="00F241EC">
              <w:rPr>
                <w:lang w:val="lt-LT"/>
              </w:rPr>
              <w:t xml:space="preserve">. </w:t>
            </w:r>
            <w:r>
              <w:rPr>
                <w:rFonts w:eastAsia="Times New Roman"/>
                <w:color w:val="000000"/>
                <w:sz w:val="18"/>
                <w:szCs w:val="18"/>
                <w:lang w:val="lt-LT" w:eastAsia="lt-LT"/>
              </w:rPr>
              <w:t>p</w:t>
            </w:r>
            <w:r w:rsidRPr="00892D91">
              <w:rPr>
                <w:rFonts w:eastAsia="Times New Roman"/>
                <w:color w:val="000000"/>
                <w:sz w:val="18"/>
                <w:szCs w:val="18"/>
                <w:lang w:val="lt-LT" w:eastAsia="lt-LT"/>
              </w:rPr>
              <w:t>arengtas miesto bendrojo plano keitimo dokumentas</w:t>
            </w:r>
            <w:r>
              <w:rPr>
                <w:rFonts w:eastAsia="Times New Roman"/>
                <w:color w:val="000000"/>
                <w:sz w:val="18"/>
                <w:szCs w:val="18"/>
                <w:lang w:val="lt-LT" w:eastAsia="lt-LT"/>
              </w:rPr>
              <w:t xml:space="preserve"> - patvirtinta</w:t>
            </w:r>
            <w:r w:rsidRPr="00F241EC">
              <w:rPr>
                <w:lang w:val="lt-LT"/>
              </w:rPr>
              <w:t xml:space="preserve"> </w:t>
            </w:r>
            <w:r w:rsidRPr="00922E54">
              <w:rPr>
                <w:rFonts w:eastAsia="Times New Roman"/>
                <w:color w:val="000000"/>
                <w:sz w:val="18"/>
                <w:szCs w:val="18"/>
                <w:lang w:val="lt-LT" w:eastAsia="lt-LT"/>
              </w:rPr>
              <w:t>Šiaulių miesto bendrojo plano</w:t>
            </w:r>
            <w:r>
              <w:rPr>
                <w:rFonts w:eastAsia="Times New Roman"/>
                <w:color w:val="000000"/>
                <w:sz w:val="18"/>
                <w:szCs w:val="18"/>
                <w:lang w:val="lt-LT" w:eastAsia="lt-LT"/>
              </w:rPr>
              <w:t xml:space="preserve"> nauja redakcija ir jo dalis </w:t>
            </w:r>
            <w:r w:rsidRPr="00F241EC">
              <w:rPr>
                <w:sz w:val="18"/>
                <w:szCs w:val="18"/>
                <w:lang w:val="lt-LT"/>
              </w:rPr>
              <w:t>prekybos centrų išdėstymo schema.</w:t>
            </w:r>
          </w:p>
        </w:tc>
        <w:tc>
          <w:tcPr>
            <w:tcW w:w="2835" w:type="dxa"/>
            <w:tcBorders>
              <w:top w:val="nil"/>
              <w:left w:val="single" w:sz="4" w:space="0" w:color="auto"/>
              <w:bottom w:val="nil"/>
              <w:right w:val="single" w:sz="4" w:space="0" w:color="auto"/>
            </w:tcBorders>
          </w:tcPr>
          <w:p w14:paraId="141BB677" w14:textId="77777777" w:rsidR="00922E54" w:rsidRPr="00922E54" w:rsidRDefault="00922E54" w:rsidP="00922E54">
            <w:pPr>
              <w:pBdr>
                <w:top w:val="nil"/>
                <w:left w:val="nil"/>
                <w:bottom w:val="nil"/>
                <w:right w:val="nil"/>
                <w:between w:val="nil"/>
              </w:pBdr>
              <w:spacing w:line="240" w:lineRule="auto"/>
              <w:jc w:val="left"/>
              <w:rPr>
                <w:sz w:val="18"/>
                <w:szCs w:val="18"/>
              </w:rPr>
            </w:pPr>
            <w:r w:rsidRPr="00922E54">
              <w:rPr>
                <w:rFonts w:eastAsia="Calibri" w:cs="Calibri"/>
                <w:color w:val="000000" w:themeColor="text1"/>
                <w:sz w:val="18"/>
                <w:szCs w:val="18"/>
              </w:rPr>
              <w:t>Atlikta ir 2015-12-28 Tarybos sprendimu Nr. T-361 patvirtinta Bendrojo plano stebėsenos ataskaita.</w:t>
            </w:r>
          </w:p>
          <w:p w14:paraId="0633B7F2" w14:textId="77777777" w:rsidR="00922E54" w:rsidRPr="00922E54" w:rsidRDefault="009807E7" w:rsidP="00922E54">
            <w:pPr>
              <w:pBdr>
                <w:top w:val="nil"/>
                <w:left w:val="nil"/>
                <w:bottom w:val="nil"/>
                <w:right w:val="nil"/>
                <w:between w:val="nil"/>
              </w:pBdr>
              <w:spacing w:line="240" w:lineRule="auto"/>
              <w:jc w:val="left"/>
              <w:rPr>
                <w:sz w:val="18"/>
                <w:szCs w:val="18"/>
              </w:rPr>
            </w:pPr>
            <w:hyperlink r:id="rId16">
              <w:r w:rsidR="00922E54" w:rsidRPr="00922E54">
                <w:rPr>
                  <w:sz w:val="18"/>
                  <w:szCs w:val="18"/>
                </w:rPr>
                <w:t>T-87</w:t>
              </w:r>
            </w:hyperlink>
            <w:r w:rsidR="00922E54" w:rsidRPr="00922E54">
              <w:rPr>
                <w:sz w:val="18"/>
                <w:szCs w:val="18"/>
              </w:rPr>
              <w:t xml:space="preserve"> 2018-04-05</w:t>
            </w:r>
            <w:hyperlink r:id="rId17">
              <w:r w:rsidR="00922E54" w:rsidRPr="00922E54">
                <w:rPr>
                  <w:sz w:val="18"/>
                  <w:szCs w:val="18"/>
                </w:rPr>
                <w:t xml:space="preserve"> </w:t>
              </w:r>
            </w:hyperlink>
            <w:r w:rsidR="00922E54" w:rsidRPr="00922E54">
              <w:rPr>
                <w:sz w:val="18"/>
                <w:szCs w:val="18"/>
              </w:rPr>
              <w:t>„</w:t>
            </w:r>
            <w:hyperlink r:id="rId18">
              <w:r w:rsidR="00922E54" w:rsidRPr="00922E54">
                <w:rPr>
                  <w:sz w:val="18"/>
                  <w:szCs w:val="18"/>
                </w:rPr>
                <w:t>Dėl Šiaulių miesto bendrojo plano koregavimo patvirtinimo</w:t>
              </w:r>
            </w:hyperlink>
            <w:r w:rsidR="00922E54" w:rsidRPr="00922E54">
              <w:rPr>
                <w:sz w:val="18"/>
                <w:szCs w:val="18"/>
              </w:rPr>
              <w:t>“</w:t>
            </w:r>
          </w:p>
          <w:p w14:paraId="3C3C9298" w14:textId="092461AF" w:rsidR="00922E54" w:rsidRPr="00892D91" w:rsidRDefault="00922E54" w:rsidP="00922E54">
            <w:pPr>
              <w:spacing w:line="240" w:lineRule="auto"/>
              <w:jc w:val="left"/>
              <w:outlineLvl w:val="2"/>
              <w:rPr>
                <w:rFonts w:eastAsia="Times New Roman"/>
                <w:color w:val="000000"/>
                <w:sz w:val="18"/>
                <w:szCs w:val="18"/>
                <w:lang w:val="lt-LT" w:eastAsia="lt-LT"/>
              </w:rPr>
            </w:pPr>
            <w:r w:rsidRPr="00922E54">
              <w:rPr>
                <w:sz w:val="18"/>
                <w:szCs w:val="18"/>
              </w:rPr>
              <w:t xml:space="preserve"> T-24</w:t>
            </w:r>
            <w:hyperlink r:id="rId19">
              <w:r w:rsidRPr="00922E54">
                <w:rPr>
                  <w:sz w:val="18"/>
                  <w:szCs w:val="18"/>
                </w:rPr>
                <w:t xml:space="preserve"> 2018-03-01</w:t>
              </w:r>
            </w:hyperlink>
            <w:r w:rsidRPr="00922E54">
              <w:rPr>
                <w:sz w:val="18"/>
                <w:szCs w:val="18"/>
              </w:rPr>
              <w:t xml:space="preserve"> “Dėl Šiaulių miesto bendrojo plano dalies – prekybos centrų išdėstymo schemos koregavimo patvirtinimo”</w:t>
            </w:r>
          </w:p>
        </w:tc>
      </w:tr>
      <w:tr w:rsidR="00DE48CB" w:rsidRPr="00892D91" w14:paraId="17637A6C" w14:textId="77777777" w:rsidTr="001843EE">
        <w:trPr>
          <w:trHeight w:val="61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12B3C8A" w14:textId="77777777" w:rsidR="00DE48CB" w:rsidRPr="00892D91" w:rsidRDefault="00DE48C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3.1.7.2</w:t>
            </w:r>
          </w:p>
        </w:tc>
        <w:tc>
          <w:tcPr>
            <w:tcW w:w="2393" w:type="dxa"/>
            <w:tcBorders>
              <w:top w:val="single" w:sz="4" w:space="0" w:color="auto"/>
              <w:left w:val="nil"/>
              <w:bottom w:val="single" w:sz="4" w:space="0" w:color="auto"/>
              <w:right w:val="single" w:sz="4" w:space="0" w:color="auto"/>
            </w:tcBorders>
            <w:shd w:val="clear" w:color="auto" w:fill="auto"/>
            <w:hideMark/>
          </w:tcPr>
          <w:p w14:paraId="62BE394C" w14:textId="77777777" w:rsidR="00DE48CB" w:rsidRPr="00892D91" w:rsidRDefault="00DE48C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Atskirų kvartalų detaliųjų planų ar kitų kompleksinių planavimo dokumentų parengimas</w:t>
            </w:r>
          </w:p>
        </w:tc>
        <w:tc>
          <w:tcPr>
            <w:tcW w:w="698" w:type="dxa"/>
            <w:tcBorders>
              <w:top w:val="single" w:sz="4" w:space="0" w:color="auto"/>
              <w:left w:val="nil"/>
              <w:bottom w:val="single" w:sz="4" w:space="0" w:color="auto"/>
              <w:right w:val="single" w:sz="4" w:space="0" w:color="auto"/>
            </w:tcBorders>
            <w:shd w:val="clear" w:color="auto" w:fill="auto"/>
            <w:hideMark/>
          </w:tcPr>
          <w:p w14:paraId="36A8F72B" w14:textId="77777777" w:rsidR="00DE48CB" w:rsidRPr="00892D91" w:rsidRDefault="00DE48C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0B1F0F4E" w14:textId="77777777" w:rsidR="00DE48CB" w:rsidRPr="00892D91" w:rsidRDefault="00DE48C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419ADF47" w14:textId="77777777" w:rsidR="00DE48CB" w:rsidRPr="00892D91" w:rsidRDefault="00DE48C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ne mažiau kaip vienas specialusis planas ir detalusis planas kasmet</w:t>
            </w:r>
          </w:p>
        </w:tc>
        <w:tc>
          <w:tcPr>
            <w:tcW w:w="685" w:type="dxa"/>
            <w:tcBorders>
              <w:top w:val="single" w:sz="4" w:space="0" w:color="auto"/>
              <w:left w:val="nil"/>
              <w:bottom w:val="single" w:sz="4" w:space="0" w:color="auto"/>
              <w:right w:val="single" w:sz="4" w:space="0" w:color="auto"/>
            </w:tcBorders>
            <w:shd w:val="clear" w:color="auto" w:fill="auto"/>
            <w:hideMark/>
          </w:tcPr>
          <w:p w14:paraId="6D748C9E" w14:textId="77777777" w:rsidR="00DE48CB" w:rsidRPr="00892D91" w:rsidRDefault="00DE48C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2B4383D5" w14:textId="77777777" w:rsidR="00DE48CB" w:rsidRPr="00892D91" w:rsidRDefault="00DE48C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582554B9" w14:textId="77777777" w:rsidR="00DE48CB" w:rsidRPr="00892D91" w:rsidRDefault="00DE48C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571A7202" w14:textId="77777777" w:rsidR="00DE48CB" w:rsidRDefault="00DE48CB" w:rsidP="00DE48CB">
            <w:pPr>
              <w:spacing w:line="240" w:lineRule="auto"/>
              <w:jc w:val="left"/>
              <w:rPr>
                <w:rFonts w:eastAsia="Calibri" w:cs="Calibri"/>
                <w:color w:val="000000" w:themeColor="text1"/>
                <w:sz w:val="18"/>
                <w:szCs w:val="18"/>
                <w:lang w:val="lt-LT"/>
              </w:rPr>
            </w:pPr>
            <w:r>
              <w:rPr>
                <w:rFonts w:eastAsia="Times New Roman"/>
                <w:color w:val="000000"/>
                <w:sz w:val="18"/>
                <w:szCs w:val="18"/>
                <w:lang w:val="lt-LT" w:eastAsia="lt-LT"/>
              </w:rPr>
              <w:t xml:space="preserve">2015 m. - </w:t>
            </w:r>
            <w:r w:rsidRPr="00DE48CB">
              <w:rPr>
                <w:rFonts w:eastAsia="Calibri" w:cs="Calibri"/>
                <w:color w:val="000000" w:themeColor="text1"/>
                <w:sz w:val="18"/>
                <w:szCs w:val="18"/>
                <w:lang w:val="lt-LT"/>
              </w:rPr>
              <w:t>2 specialieji planai ir 2 detalieji planai</w:t>
            </w:r>
            <w:r>
              <w:rPr>
                <w:rFonts w:eastAsia="Calibri" w:cs="Calibri"/>
                <w:color w:val="000000" w:themeColor="text1"/>
                <w:sz w:val="18"/>
                <w:szCs w:val="18"/>
                <w:lang w:val="lt-LT"/>
              </w:rPr>
              <w:t>;</w:t>
            </w:r>
          </w:p>
          <w:p w14:paraId="2C94AAB8" w14:textId="04B2AB54" w:rsidR="00DE48CB" w:rsidRDefault="00DE48CB" w:rsidP="00DE48CB">
            <w:pPr>
              <w:spacing w:line="240" w:lineRule="auto"/>
              <w:jc w:val="left"/>
              <w:rPr>
                <w:rFonts w:eastAsia="Calibri" w:cs="Calibri"/>
                <w:color w:val="000000" w:themeColor="text1"/>
                <w:sz w:val="18"/>
                <w:szCs w:val="18"/>
                <w:lang w:val="lt-LT"/>
              </w:rPr>
            </w:pPr>
            <w:r>
              <w:rPr>
                <w:rFonts w:eastAsia="Calibri" w:cs="Calibri"/>
                <w:color w:val="000000" w:themeColor="text1"/>
                <w:sz w:val="18"/>
                <w:szCs w:val="18"/>
                <w:lang w:val="lt-LT"/>
              </w:rPr>
              <w:t>2016 m. - 0 specialiųjų planų</w:t>
            </w:r>
            <w:r w:rsidRPr="00DE48CB">
              <w:rPr>
                <w:rFonts w:eastAsia="Calibri" w:cs="Calibri"/>
                <w:color w:val="000000" w:themeColor="text1"/>
                <w:sz w:val="18"/>
                <w:szCs w:val="18"/>
                <w:lang w:val="lt-LT"/>
              </w:rPr>
              <w:t xml:space="preserve"> </w:t>
            </w:r>
            <w:r w:rsidRPr="218190BE">
              <w:rPr>
                <w:rFonts w:eastAsia="Calibri" w:cs="Calibri"/>
                <w:color w:val="000000" w:themeColor="text1"/>
                <w:sz w:val="18"/>
                <w:szCs w:val="18"/>
                <w:lang w:val="lt-LT"/>
              </w:rPr>
              <w:t>1 detalusis planas</w:t>
            </w:r>
            <w:r>
              <w:rPr>
                <w:rFonts w:eastAsia="Calibri" w:cs="Calibri"/>
                <w:color w:val="000000" w:themeColor="text1"/>
                <w:sz w:val="18"/>
                <w:szCs w:val="18"/>
                <w:lang w:val="lt-LT"/>
              </w:rPr>
              <w:t>;</w:t>
            </w:r>
          </w:p>
          <w:p w14:paraId="18E49075" w14:textId="13868730" w:rsidR="00DE48CB" w:rsidRPr="00DE48CB" w:rsidRDefault="00DE48CB" w:rsidP="00DE48CB">
            <w:pPr>
              <w:spacing w:line="240" w:lineRule="auto"/>
              <w:jc w:val="left"/>
            </w:pPr>
            <w:r>
              <w:rPr>
                <w:rFonts w:eastAsia="Calibri" w:cs="Calibri"/>
                <w:color w:val="000000" w:themeColor="text1"/>
                <w:sz w:val="18"/>
                <w:szCs w:val="18"/>
                <w:lang w:val="lt-LT"/>
              </w:rPr>
              <w:t xml:space="preserve">2017 m. - </w:t>
            </w:r>
            <w:r w:rsidRPr="00DE48CB">
              <w:rPr>
                <w:rFonts w:eastAsia="Calibri" w:cs="Calibri"/>
                <w:color w:val="000000" w:themeColor="text1"/>
                <w:sz w:val="18"/>
                <w:szCs w:val="18"/>
                <w:lang w:val="lt-LT"/>
              </w:rPr>
              <w:t>1 specialusis planas ir 3 detalieji planai</w:t>
            </w:r>
            <w:r>
              <w:rPr>
                <w:rFonts w:eastAsia="Calibri" w:cs="Calibri"/>
                <w:color w:val="000000" w:themeColor="text1"/>
                <w:sz w:val="18"/>
                <w:szCs w:val="18"/>
                <w:lang w:val="lt-LT"/>
              </w:rPr>
              <w:t>.</w:t>
            </w:r>
          </w:p>
          <w:p w14:paraId="04077D98" w14:textId="309B8677" w:rsidR="00DE48CB" w:rsidRPr="00DE48CB" w:rsidRDefault="00DE48CB" w:rsidP="00DE48CB">
            <w:pPr>
              <w:spacing w:line="240" w:lineRule="auto"/>
              <w:jc w:val="left"/>
            </w:pPr>
          </w:p>
          <w:p w14:paraId="6B1AFF84" w14:textId="34872C31" w:rsidR="00DE48CB" w:rsidRPr="00892D91" w:rsidRDefault="00DE48CB" w:rsidP="00BB64BB">
            <w:pPr>
              <w:spacing w:line="240" w:lineRule="auto"/>
              <w:jc w:val="left"/>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8E1F9B5" w14:textId="782DEC31" w:rsidR="007741E2" w:rsidRDefault="00DE48CB" w:rsidP="00BB64BB">
            <w:pPr>
              <w:spacing w:line="240" w:lineRule="auto"/>
              <w:jc w:val="left"/>
              <w:outlineLvl w:val="2"/>
              <w:rPr>
                <w:rFonts w:eastAsia="Calibri" w:cs="Calibri"/>
                <w:color w:val="000000" w:themeColor="text1"/>
                <w:sz w:val="18"/>
                <w:szCs w:val="18"/>
              </w:rPr>
            </w:pPr>
            <w:r w:rsidRPr="70C76F6F">
              <w:rPr>
                <w:rFonts w:eastAsia="Calibri" w:cs="Calibri"/>
                <w:color w:val="000000" w:themeColor="text1"/>
                <w:sz w:val="18"/>
                <w:szCs w:val="18"/>
                <w:lang w:val="lt-LT"/>
              </w:rPr>
              <w:t>1) 2015-06-25 T</w:t>
            </w:r>
            <w:r w:rsidRPr="70C76F6F">
              <w:rPr>
                <w:rFonts w:eastAsia="Calibri" w:cs="Calibri"/>
                <w:color w:val="000000" w:themeColor="text1"/>
                <w:sz w:val="18"/>
                <w:szCs w:val="18"/>
              </w:rPr>
              <w:t>arybos sprendimu Nr. T-198 patvirtintas Energijos rūšies parinkimo ir panaudojimo Šiaulių mieste specialiojo plano ir reglamento koregavimas</w:t>
            </w:r>
            <w:r w:rsidR="003B2C96">
              <w:rPr>
                <w:rFonts w:eastAsia="Calibri" w:cs="Calibri"/>
                <w:color w:val="000000" w:themeColor="text1"/>
                <w:sz w:val="18"/>
                <w:szCs w:val="18"/>
              </w:rPr>
              <w:t>;</w:t>
            </w:r>
          </w:p>
          <w:p w14:paraId="2DCC444A" w14:textId="4A5BA3AF" w:rsidR="007741E2"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rPr>
              <w:t xml:space="preserve">2) 2015-08-27 Tarybos sprendimu Nr. T-215 </w:t>
            </w:r>
            <w:r w:rsidRPr="70C76F6F">
              <w:rPr>
                <w:rFonts w:eastAsia="Calibri" w:cs="Calibri"/>
                <w:sz w:val="18"/>
                <w:szCs w:val="18"/>
                <w:lang w:val="lt-LT"/>
              </w:rPr>
              <w:t xml:space="preserve">patvirtintas </w:t>
            </w:r>
            <w:r w:rsidRPr="70C76F6F">
              <w:rPr>
                <w:rFonts w:eastAsia="Calibri" w:cs="Calibri"/>
                <w:color w:val="000000" w:themeColor="text1"/>
                <w:sz w:val="18"/>
                <w:szCs w:val="18"/>
                <w:lang w:val="lt-LT"/>
              </w:rPr>
              <w:t>Zoknių gyvenamojo ra</w:t>
            </w:r>
            <w:r w:rsidR="003B2C96">
              <w:rPr>
                <w:rFonts w:eastAsia="Calibri" w:cs="Calibri"/>
                <w:color w:val="000000" w:themeColor="text1"/>
                <w:sz w:val="18"/>
                <w:szCs w:val="18"/>
                <w:lang w:val="lt-LT"/>
              </w:rPr>
              <w:t>jono detaliojo plano parengimas;</w:t>
            </w:r>
            <w:r w:rsidRPr="70C76F6F">
              <w:rPr>
                <w:rFonts w:eastAsia="Calibri" w:cs="Calibri"/>
                <w:color w:val="000000" w:themeColor="text1"/>
                <w:sz w:val="18"/>
                <w:szCs w:val="18"/>
                <w:lang w:val="lt-LT"/>
              </w:rPr>
              <w:t xml:space="preserve"> </w:t>
            </w:r>
          </w:p>
          <w:p w14:paraId="6BA6F376" w14:textId="77777777" w:rsidR="003B2C96"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lang w:val="lt-LT"/>
              </w:rPr>
              <w:t>3) 2015-10-08 Tarybos sprendimu Nr. T-268 patvirtintas Transporto organizavimo Šiaulių miest</w:t>
            </w:r>
            <w:r w:rsidR="003B2C96">
              <w:rPr>
                <w:rFonts w:eastAsia="Calibri" w:cs="Calibri"/>
                <w:color w:val="000000" w:themeColor="text1"/>
                <w:sz w:val="18"/>
                <w:szCs w:val="18"/>
                <w:lang w:val="lt-LT"/>
              </w:rPr>
              <w:t>e, specialiojo plano parengimas;</w:t>
            </w:r>
          </w:p>
          <w:p w14:paraId="7B58D531" w14:textId="0E0C1FCE" w:rsidR="007741E2"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lang w:val="lt-LT"/>
              </w:rPr>
              <w:t xml:space="preserve"> 4)</w:t>
            </w:r>
            <w:r w:rsidRPr="70C76F6F">
              <w:rPr>
                <w:rFonts w:eastAsia="Calibri" w:cs="Calibri"/>
                <w:sz w:val="18"/>
                <w:szCs w:val="18"/>
                <w:lang w:val="lt-LT"/>
              </w:rPr>
              <w:t xml:space="preserve"> 2015-04-16 TS Nr. T-105 patvirtintas Industrinio parko (teritorijos šalia Dubijos, Radviliškio, P. Motiekaičio gatvių) Šiauliuose detaliojo plano koregavimo</w:t>
            </w:r>
            <w:r w:rsidR="003B2C96">
              <w:rPr>
                <w:rFonts w:eastAsia="Calibri" w:cs="Calibri"/>
                <w:color w:val="000000" w:themeColor="text1"/>
                <w:sz w:val="18"/>
                <w:szCs w:val="18"/>
                <w:lang w:val="lt-LT"/>
              </w:rPr>
              <w:t>;</w:t>
            </w:r>
            <w:r w:rsidRPr="70C76F6F">
              <w:rPr>
                <w:rFonts w:eastAsia="Calibri" w:cs="Calibri"/>
                <w:color w:val="000000" w:themeColor="text1"/>
                <w:sz w:val="18"/>
                <w:szCs w:val="18"/>
                <w:lang w:val="lt-LT"/>
              </w:rPr>
              <w:t xml:space="preserve"> </w:t>
            </w:r>
          </w:p>
          <w:p w14:paraId="501C6620" w14:textId="4B232C6E" w:rsidR="007741E2"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lang w:val="lt-LT"/>
              </w:rPr>
              <w:t>5) 2016-08-27 administracijos direktoriaus įsakymu Nr. A-936 patvirtintas Teritorijos Šiauliuose, Birutės g. 39D, detaliojo plano koregavimas</w:t>
            </w:r>
            <w:r w:rsidR="003B2C96">
              <w:rPr>
                <w:rFonts w:eastAsia="Calibri" w:cs="Calibri"/>
                <w:color w:val="000000" w:themeColor="text1"/>
                <w:sz w:val="18"/>
                <w:szCs w:val="18"/>
                <w:lang w:val="lt-LT"/>
              </w:rPr>
              <w:t>;</w:t>
            </w:r>
          </w:p>
          <w:p w14:paraId="08BEF577" w14:textId="19209BEF" w:rsidR="007741E2"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lang w:val="lt-LT"/>
              </w:rPr>
              <w:t>6)</w:t>
            </w:r>
            <w:r w:rsidRPr="70C76F6F">
              <w:rPr>
                <w:rFonts w:eastAsia="Calibri" w:cs="Calibri"/>
                <w:sz w:val="18"/>
                <w:szCs w:val="18"/>
                <w:lang w:val="lt-LT"/>
              </w:rPr>
              <w:t xml:space="preserve"> 2017-07-27 TS Nr. T-290 patvirtintas </w:t>
            </w:r>
            <w:r w:rsidRPr="70C76F6F">
              <w:rPr>
                <w:rFonts w:eastAsia="Calibri" w:cs="Calibri"/>
                <w:color w:val="000000" w:themeColor="text1"/>
                <w:sz w:val="18"/>
                <w:szCs w:val="18"/>
                <w:lang w:val="lt-LT"/>
              </w:rPr>
              <w:t>Šiaulių miesto vandens tiekimo ir nuotekų tvarkymo infrastrukt</w:t>
            </w:r>
            <w:r w:rsidR="003B2C96">
              <w:rPr>
                <w:rFonts w:eastAsia="Calibri" w:cs="Calibri"/>
                <w:color w:val="000000" w:themeColor="text1"/>
                <w:sz w:val="18"/>
                <w:szCs w:val="18"/>
                <w:lang w:val="lt-LT"/>
              </w:rPr>
              <w:t>ūros specialiojo plano keitimas;</w:t>
            </w:r>
            <w:r w:rsidRPr="70C76F6F">
              <w:rPr>
                <w:rFonts w:eastAsia="Calibri" w:cs="Calibri"/>
                <w:color w:val="000000" w:themeColor="text1"/>
                <w:sz w:val="18"/>
                <w:szCs w:val="18"/>
                <w:lang w:val="lt-LT"/>
              </w:rPr>
              <w:t xml:space="preserve"> </w:t>
            </w:r>
          </w:p>
          <w:p w14:paraId="1F72CB1F" w14:textId="2122651B" w:rsidR="007741E2" w:rsidRDefault="00DE48CB" w:rsidP="00BB64BB">
            <w:pPr>
              <w:spacing w:line="240" w:lineRule="auto"/>
              <w:jc w:val="left"/>
              <w:outlineLvl w:val="2"/>
              <w:rPr>
                <w:rFonts w:eastAsia="Calibri" w:cs="Calibri"/>
                <w:color w:val="000000" w:themeColor="text1"/>
                <w:sz w:val="18"/>
                <w:szCs w:val="18"/>
                <w:lang w:val="lt-LT"/>
              </w:rPr>
            </w:pPr>
            <w:r w:rsidRPr="70C76F6F">
              <w:rPr>
                <w:rFonts w:eastAsia="Calibri" w:cs="Calibri"/>
                <w:color w:val="000000" w:themeColor="text1"/>
                <w:sz w:val="18"/>
                <w:szCs w:val="18"/>
                <w:lang w:val="lt-LT"/>
              </w:rPr>
              <w:t>7) 2017-07-14 administracijos direktoriaus įsakymu Nr. A-1003 patvirtintas Tarptautinio Šiaulių karinio oro uosto teritorijos ir jos prieigų Šiaulių mieste (Lietuvos kariuomenės karinių oro pajėgų aviacijos baz</w:t>
            </w:r>
            <w:r w:rsidR="003B2C96">
              <w:rPr>
                <w:rFonts w:eastAsia="Calibri" w:cs="Calibri"/>
                <w:color w:val="000000" w:themeColor="text1"/>
                <w:sz w:val="18"/>
                <w:szCs w:val="18"/>
                <w:lang w:val="lt-LT"/>
              </w:rPr>
              <w:t>ė) detalaus plano koregavimas;</w:t>
            </w:r>
            <w:r w:rsidRPr="70C76F6F">
              <w:rPr>
                <w:rFonts w:eastAsia="Calibri" w:cs="Calibri"/>
                <w:color w:val="000000" w:themeColor="text1"/>
                <w:sz w:val="18"/>
                <w:szCs w:val="18"/>
                <w:lang w:val="lt-LT"/>
              </w:rPr>
              <w:t xml:space="preserve"> </w:t>
            </w:r>
          </w:p>
          <w:p w14:paraId="05C95235" w14:textId="11E71E7C" w:rsidR="00DE48CB" w:rsidRPr="00892D91" w:rsidRDefault="00DE48CB" w:rsidP="00BB64BB">
            <w:pPr>
              <w:spacing w:line="240" w:lineRule="auto"/>
              <w:jc w:val="left"/>
              <w:outlineLvl w:val="2"/>
              <w:rPr>
                <w:rFonts w:eastAsia="Times New Roman"/>
                <w:color w:val="000000"/>
                <w:sz w:val="18"/>
                <w:szCs w:val="18"/>
                <w:lang w:val="lt-LT" w:eastAsia="lt-LT"/>
              </w:rPr>
            </w:pPr>
            <w:r w:rsidRPr="70C76F6F">
              <w:rPr>
                <w:rFonts w:eastAsia="Calibri" w:cs="Calibri"/>
                <w:color w:val="000000" w:themeColor="text1"/>
                <w:sz w:val="18"/>
                <w:szCs w:val="18"/>
                <w:lang w:val="lt-LT"/>
              </w:rPr>
              <w:t>8) 2017-05-11 administracijos direktoriaus įsakymu Nr. A-690 patvirtintas Talkšos parko detalusis planas. 9) 2017-04-14 administracijos direktoriaus įsakymu Nr. A-547 patvirtintas Industrinio parko (teritorijos šalia Dubijos, Radviliškio, P. Motiekaičio gatvių) Šiauliuose detaliojo plano koregavimas.</w:t>
            </w:r>
          </w:p>
        </w:tc>
      </w:tr>
      <w:tr w:rsidR="003C50E7" w:rsidRPr="00892D91" w14:paraId="33715330" w14:textId="77777777" w:rsidTr="00FA15AC">
        <w:trPr>
          <w:trHeight w:val="50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E5C396E" w14:textId="7ED6EBCD" w:rsidR="003C50E7" w:rsidRPr="00892D91" w:rsidRDefault="003C50E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3.1.7.3</w:t>
            </w:r>
          </w:p>
        </w:tc>
        <w:tc>
          <w:tcPr>
            <w:tcW w:w="2393" w:type="dxa"/>
            <w:tcBorders>
              <w:top w:val="single" w:sz="4" w:space="0" w:color="auto"/>
              <w:left w:val="nil"/>
              <w:bottom w:val="single" w:sz="4" w:space="0" w:color="auto"/>
              <w:right w:val="single" w:sz="4" w:space="0" w:color="auto"/>
            </w:tcBorders>
            <w:shd w:val="clear" w:color="auto" w:fill="auto"/>
            <w:hideMark/>
          </w:tcPr>
          <w:p w14:paraId="131413A5" w14:textId="77777777" w:rsidR="003C50E7" w:rsidRPr="00892D91" w:rsidRDefault="003C50E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Bendramiestinių specialiųjų planų parengimas arba turimų atnaujinimas</w:t>
            </w:r>
          </w:p>
        </w:tc>
        <w:tc>
          <w:tcPr>
            <w:tcW w:w="698" w:type="dxa"/>
            <w:tcBorders>
              <w:top w:val="single" w:sz="4" w:space="0" w:color="auto"/>
              <w:left w:val="nil"/>
              <w:bottom w:val="single" w:sz="4" w:space="0" w:color="auto"/>
              <w:right w:val="single" w:sz="4" w:space="0" w:color="auto"/>
            </w:tcBorders>
            <w:shd w:val="clear" w:color="auto" w:fill="auto"/>
            <w:hideMark/>
          </w:tcPr>
          <w:p w14:paraId="04425CE3" w14:textId="77777777" w:rsidR="003C50E7" w:rsidRPr="00892D91" w:rsidRDefault="003C50E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00F22FEF" w14:textId="77777777" w:rsidR="003C50E7" w:rsidRPr="00892D91" w:rsidRDefault="003C50E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66259187" w14:textId="77777777" w:rsidR="003C50E7" w:rsidRPr="00892D91" w:rsidRDefault="003C50E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Atnaujintas ar parengtas ne mažiau kaip vienas planas kasmet</w:t>
            </w:r>
          </w:p>
        </w:tc>
        <w:tc>
          <w:tcPr>
            <w:tcW w:w="685" w:type="dxa"/>
            <w:tcBorders>
              <w:top w:val="single" w:sz="4" w:space="0" w:color="auto"/>
              <w:left w:val="nil"/>
              <w:bottom w:val="single" w:sz="4" w:space="0" w:color="auto"/>
              <w:right w:val="single" w:sz="4" w:space="0" w:color="auto"/>
            </w:tcBorders>
            <w:shd w:val="clear" w:color="auto" w:fill="auto"/>
            <w:hideMark/>
          </w:tcPr>
          <w:p w14:paraId="4A4CE09A" w14:textId="77777777" w:rsidR="003C50E7" w:rsidRPr="00892D91" w:rsidRDefault="003C50E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02516338" w14:textId="77777777" w:rsidR="003C50E7" w:rsidRPr="00892D91" w:rsidRDefault="003C50E7" w:rsidP="00BB64BB">
            <w:pPr>
              <w:spacing w:line="240" w:lineRule="auto"/>
              <w:jc w:val="left"/>
              <w:outlineLvl w:val="2"/>
              <w:rPr>
                <w:rFonts w:eastAsia="Times New Roman"/>
                <w:color w:val="000000"/>
                <w:sz w:val="18"/>
                <w:szCs w:val="18"/>
                <w:lang w:val="lt-LT" w:eastAsia="lt-LT"/>
              </w:rPr>
            </w:pPr>
            <w:r w:rsidRPr="003C50E7">
              <w:rPr>
                <w:rFonts w:eastAsia="Times New Roman"/>
                <w:color w:val="000000"/>
                <w:sz w:val="18"/>
                <w:szCs w:val="18"/>
                <w:lang w:val="lt-LT" w:eastAsia="lt-LT"/>
              </w:rPr>
              <w:t>Architektūros, urbanistikos ir paveldosaugos skyrius</w:t>
            </w:r>
          </w:p>
        </w:tc>
        <w:tc>
          <w:tcPr>
            <w:tcW w:w="1701" w:type="dxa"/>
            <w:tcBorders>
              <w:top w:val="single" w:sz="4" w:space="0" w:color="auto"/>
              <w:left w:val="nil"/>
              <w:bottom w:val="single" w:sz="4" w:space="0" w:color="auto"/>
              <w:right w:val="single" w:sz="4" w:space="0" w:color="auto"/>
            </w:tcBorders>
            <w:shd w:val="clear" w:color="auto" w:fill="auto"/>
            <w:hideMark/>
          </w:tcPr>
          <w:p w14:paraId="075804B5" w14:textId="77777777" w:rsidR="003C50E7" w:rsidRPr="00892D91" w:rsidRDefault="003C50E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p>
        </w:tc>
        <w:tc>
          <w:tcPr>
            <w:tcW w:w="2150" w:type="dxa"/>
            <w:gridSpan w:val="3"/>
            <w:tcBorders>
              <w:top w:val="single" w:sz="4" w:space="0" w:color="auto"/>
              <w:left w:val="nil"/>
              <w:bottom w:val="single" w:sz="4" w:space="0" w:color="auto"/>
              <w:right w:val="single" w:sz="4" w:space="0" w:color="auto"/>
            </w:tcBorders>
          </w:tcPr>
          <w:p w14:paraId="49CE2EA4" w14:textId="77777777" w:rsidR="003C50E7" w:rsidRDefault="003C50E7" w:rsidP="00BB64BB">
            <w:pPr>
              <w:spacing w:line="240" w:lineRule="auto"/>
              <w:jc w:val="left"/>
              <w:rPr>
                <w:sz w:val="18"/>
                <w:szCs w:val="18"/>
              </w:rPr>
            </w:pPr>
            <w:r>
              <w:rPr>
                <w:sz w:val="18"/>
                <w:szCs w:val="18"/>
              </w:rPr>
              <w:t>2015 m. – 3;</w:t>
            </w:r>
          </w:p>
          <w:p w14:paraId="0E6511A3" w14:textId="77777777" w:rsidR="003C50E7" w:rsidRDefault="003C50E7" w:rsidP="00BB64BB">
            <w:pPr>
              <w:spacing w:line="240" w:lineRule="auto"/>
              <w:jc w:val="left"/>
              <w:rPr>
                <w:sz w:val="18"/>
                <w:szCs w:val="18"/>
              </w:rPr>
            </w:pPr>
            <w:r>
              <w:rPr>
                <w:sz w:val="18"/>
                <w:szCs w:val="18"/>
              </w:rPr>
              <w:t>2016 m. – 0;</w:t>
            </w:r>
          </w:p>
          <w:p w14:paraId="1BC3669E" w14:textId="012D4581" w:rsidR="003C50E7" w:rsidRDefault="003C50E7" w:rsidP="00BB64BB">
            <w:pPr>
              <w:spacing w:line="240" w:lineRule="auto"/>
              <w:jc w:val="left"/>
              <w:rPr>
                <w:sz w:val="18"/>
                <w:szCs w:val="18"/>
              </w:rPr>
            </w:pPr>
            <w:r>
              <w:rPr>
                <w:sz w:val="18"/>
                <w:szCs w:val="18"/>
              </w:rPr>
              <w:t>2017 m. – 1.</w:t>
            </w:r>
          </w:p>
        </w:tc>
        <w:tc>
          <w:tcPr>
            <w:tcW w:w="2835" w:type="dxa"/>
            <w:tcBorders>
              <w:top w:val="single" w:sz="4" w:space="0" w:color="auto"/>
              <w:left w:val="single" w:sz="4" w:space="0" w:color="auto"/>
              <w:bottom w:val="single" w:sz="4" w:space="0" w:color="auto"/>
              <w:right w:val="single" w:sz="4" w:space="0" w:color="auto"/>
            </w:tcBorders>
          </w:tcPr>
          <w:p w14:paraId="4759F9E0" w14:textId="77777777" w:rsidR="00C44B34" w:rsidRDefault="003F3898" w:rsidP="003C50E7">
            <w:pPr>
              <w:spacing w:line="240" w:lineRule="auto"/>
              <w:jc w:val="left"/>
              <w:rPr>
                <w:rFonts w:eastAsia="Calibri" w:cs="Calibri"/>
                <w:sz w:val="18"/>
                <w:szCs w:val="18"/>
              </w:rPr>
            </w:pPr>
            <w:r w:rsidRPr="70C76F6F">
              <w:rPr>
                <w:rFonts w:eastAsia="Calibri" w:cs="Calibri"/>
                <w:sz w:val="18"/>
                <w:szCs w:val="18"/>
              </w:rPr>
              <w:t xml:space="preserve">2015 m. kovo 26 Tarybos sprendimu Nr. T-75 patvirtintas Išorinės vaizdinės reklamos specialusis planas; </w:t>
            </w:r>
          </w:p>
          <w:p w14:paraId="17C095FE" w14:textId="77777777" w:rsidR="00C44B34" w:rsidRDefault="003F3898" w:rsidP="003C50E7">
            <w:pPr>
              <w:spacing w:line="240" w:lineRule="auto"/>
              <w:jc w:val="left"/>
              <w:rPr>
                <w:rFonts w:eastAsia="Calibri" w:cs="Calibri"/>
                <w:sz w:val="18"/>
                <w:szCs w:val="18"/>
              </w:rPr>
            </w:pPr>
            <w:r w:rsidRPr="70C76F6F">
              <w:rPr>
                <w:rFonts w:eastAsia="Calibri" w:cs="Calibri"/>
                <w:sz w:val="18"/>
                <w:szCs w:val="18"/>
              </w:rPr>
              <w:t xml:space="preserve">2015 m. birželio 25 d. tarybos sprendimu Nr. T-198 patvirtintas Energijos rūšies parinkimo ir panaudojimo Šiaulių mieste specialiojo plano ir reglamento koregavimas; </w:t>
            </w:r>
          </w:p>
          <w:p w14:paraId="0652D991" w14:textId="5246EE6A" w:rsidR="003C50E7" w:rsidRPr="00892D91" w:rsidRDefault="003F3898" w:rsidP="003C50E7">
            <w:pPr>
              <w:spacing w:line="240" w:lineRule="auto"/>
              <w:jc w:val="left"/>
              <w:rPr>
                <w:rFonts w:eastAsia="Times New Roman"/>
                <w:color w:val="000000"/>
                <w:sz w:val="18"/>
                <w:szCs w:val="18"/>
                <w:lang w:val="lt-LT" w:eastAsia="lt-LT"/>
              </w:rPr>
            </w:pPr>
            <w:r w:rsidRPr="70C76F6F">
              <w:rPr>
                <w:rFonts w:eastAsia="Calibri" w:cs="Calibri"/>
                <w:color w:val="000000" w:themeColor="text1"/>
                <w:sz w:val="18"/>
                <w:szCs w:val="18"/>
                <w:lang w:val="lt-LT"/>
              </w:rPr>
              <w:t xml:space="preserve">2015-10-08 Tarybos sprendimu Nr. T-268 patvirtintas Transporto organizavimo Šiaulių mieste, specialiojo plano parengimas; </w:t>
            </w:r>
            <w:r w:rsidRPr="70C76F6F">
              <w:rPr>
                <w:sz w:val="18"/>
                <w:szCs w:val="18"/>
              </w:rPr>
              <w:t>2017 m. liepos 27 d. Nr. T-290 „Dėl Šiaulių miesto vandens tiekimo ir nuotekų tvarkymo infrastruktūros plėtros specialiojo plano pakeitimo patvirtinimo ir pripažinimo Šiaulių miesto savivaldybės bendrojo plano sudedamąja dalimi“</w:t>
            </w:r>
          </w:p>
        </w:tc>
      </w:tr>
      <w:tr w:rsidR="00C44B34" w:rsidRPr="00F241EC" w14:paraId="178E4627" w14:textId="77777777" w:rsidTr="002D6D88">
        <w:trPr>
          <w:trHeight w:val="251"/>
        </w:trPr>
        <w:tc>
          <w:tcPr>
            <w:tcW w:w="845" w:type="dxa"/>
            <w:tcBorders>
              <w:top w:val="nil"/>
              <w:left w:val="single" w:sz="4" w:space="0" w:color="auto"/>
              <w:bottom w:val="single" w:sz="4" w:space="0" w:color="auto"/>
              <w:right w:val="single" w:sz="4" w:space="0" w:color="auto"/>
            </w:tcBorders>
            <w:shd w:val="clear" w:color="000000" w:fill="F2F2F2"/>
            <w:vAlign w:val="center"/>
            <w:hideMark/>
          </w:tcPr>
          <w:p w14:paraId="1D91252B" w14:textId="77777777" w:rsidR="00C44B34" w:rsidRPr="00892D91" w:rsidRDefault="00C44B34"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3.1.8.</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130DE81C" w14:textId="4F0271AF" w:rsidR="00C44B34" w:rsidRPr="00892D91" w:rsidRDefault="00C44B34"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Sutvarkyti viešąsias erdves, sudarant sąlygas klasikinės kultūros, sporto, rekreacijos plėtojimui</w:t>
            </w:r>
          </w:p>
        </w:tc>
      </w:tr>
      <w:tr w:rsidR="008315CE" w:rsidRPr="00F241EC" w14:paraId="58256A2B" w14:textId="77777777" w:rsidTr="002F220A">
        <w:trPr>
          <w:trHeight w:val="440"/>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82600B0"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w:t>
            </w:r>
          </w:p>
        </w:tc>
        <w:tc>
          <w:tcPr>
            <w:tcW w:w="2393" w:type="dxa"/>
            <w:tcBorders>
              <w:top w:val="single" w:sz="4" w:space="0" w:color="auto"/>
              <w:left w:val="nil"/>
              <w:bottom w:val="single" w:sz="4" w:space="0" w:color="auto"/>
              <w:right w:val="single" w:sz="4" w:space="0" w:color="auto"/>
            </w:tcBorders>
            <w:shd w:val="clear" w:color="auto" w:fill="auto"/>
            <w:hideMark/>
          </w:tcPr>
          <w:p w14:paraId="74F53474"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Tankiai apgyvendintų miegamųjų rajonų viešųjų erdvių sutvarkymas </w:t>
            </w:r>
          </w:p>
        </w:tc>
        <w:tc>
          <w:tcPr>
            <w:tcW w:w="698" w:type="dxa"/>
            <w:tcBorders>
              <w:top w:val="single" w:sz="4" w:space="0" w:color="auto"/>
              <w:left w:val="nil"/>
              <w:bottom w:val="single" w:sz="4" w:space="0" w:color="auto"/>
              <w:right w:val="single" w:sz="4" w:space="0" w:color="auto"/>
            </w:tcBorders>
            <w:shd w:val="clear" w:color="auto" w:fill="auto"/>
            <w:noWrap/>
            <w:hideMark/>
          </w:tcPr>
          <w:p w14:paraId="7DEA4225"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1EF876F6"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CF87609"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Dainų parko sutvarkymas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2D519BA"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6448C1F8"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56463949"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tcBorders>
              <w:top w:val="single" w:sz="4" w:space="0" w:color="auto"/>
              <w:left w:val="nil"/>
              <w:bottom w:val="single" w:sz="4" w:space="0" w:color="auto"/>
              <w:right w:val="single" w:sz="4" w:space="0" w:color="auto"/>
            </w:tcBorders>
          </w:tcPr>
          <w:p w14:paraId="5F107877" w14:textId="77777777" w:rsidR="008315CE" w:rsidRPr="00892D91" w:rsidRDefault="00DC0892"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15EA49FF" w14:textId="77777777" w:rsidR="008315CE" w:rsidRPr="00892D91" w:rsidRDefault="00DC0892" w:rsidP="00BB64BB">
            <w:pPr>
              <w:spacing w:line="240" w:lineRule="auto"/>
              <w:jc w:val="left"/>
              <w:outlineLvl w:val="2"/>
              <w:rPr>
                <w:rFonts w:eastAsia="Times New Roman"/>
                <w:sz w:val="18"/>
                <w:szCs w:val="18"/>
                <w:lang w:val="lt-LT" w:eastAsia="lt-LT"/>
              </w:rPr>
            </w:pPr>
            <w:r w:rsidRPr="00C73959">
              <w:rPr>
                <w:rFonts w:eastAsia="Times New Roman"/>
                <w:sz w:val="18"/>
                <w:szCs w:val="18"/>
                <w:lang w:val="lt-LT" w:eastAsia="lt-LT"/>
              </w:rPr>
              <w:t>2018 m. numatoma įrengti 1 km ilgio pėsčiųjų ir dviračių taką</w:t>
            </w:r>
          </w:p>
        </w:tc>
      </w:tr>
      <w:tr w:rsidR="001843EE" w:rsidRPr="00892D91" w14:paraId="5565F3D3" w14:textId="77777777" w:rsidTr="005462A3">
        <w:trPr>
          <w:trHeight w:val="14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E66C5BE"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3.1.8.2</w:t>
            </w:r>
          </w:p>
        </w:tc>
        <w:tc>
          <w:tcPr>
            <w:tcW w:w="2393" w:type="dxa"/>
            <w:tcBorders>
              <w:top w:val="single" w:sz="4" w:space="0" w:color="auto"/>
              <w:left w:val="nil"/>
              <w:bottom w:val="single" w:sz="4" w:space="0" w:color="auto"/>
              <w:right w:val="single" w:sz="4" w:space="0" w:color="auto"/>
            </w:tcBorders>
            <w:shd w:val="clear" w:color="auto" w:fill="auto"/>
            <w:hideMark/>
          </w:tcPr>
          <w:p w14:paraId="37BCE6DC"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Prūdelio kraštovaizdžio ir ekologinės būklės gerinimo projekto įgyvendinimas, teritorijos pritaikymas miestiečių trumpalaikei rekreacijai</w:t>
            </w:r>
          </w:p>
        </w:tc>
        <w:tc>
          <w:tcPr>
            <w:tcW w:w="698" w:type="dxa"/>
            <w:tcBorders>
              <w:top w:val="single" w:sz="4" w:space="0" w:color="auto"/>
              <w:left w:val="nil"/>
              <w:bottom w:val="single" w:sz="4" w:space="0" w:color="auto"/>
              <w:right w:val="single" w:sz="4" w:space="0" w:color="auto"/>
            </w:tcBorders>
            <w:shd w:val="clear" w:color="auto" w:fill="auto"/>
            <w:noWrap/>
            <w:hideMark/>
          </w:tcPr>
          <w:p w14:paraId="64F161C8"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708" w:type="dxa"/>
            <w:tcBorders>
              <w:top w:val="single" w:sz="4" w:space="0" w:color="auto"/>
              <w:left w:val="nil"/>
              <w:bottom w:val="single" w:sz="4" w:space="0" w:color="auto"/>
              <w:right w:val="nil"/>
            </w:tcBorders>
            <w:shd w:val="clear" w:color="auto" w:fill="auto"/>
            <w:hideMark/>
          </w:tcPr>
          <w:p w14:paraId="1B412A06"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2022</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2DF5DF07" w14:textId="77777777" w:rsidR="001843EE" w:rsidRPr="00172E19" w:rsidRDefault="001843EE"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Atliktų darbų dalis</w:t>
            </w:r>
          </w:p>
          <w:p w14:paraId="4C79E7E2" w14:textId="77777777" w:rsidR="001843EE" w:rsidRPr="00172E19" w:rsidRDefault="001843EE" w:rsidP="00BB64BB">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7BC1A8DB" w14:textId="77777777" w:rsidR="001843EE" w:rsidRPr="00172E19" w:rsidRDefault="001843EE" w:rsidP="00BB64BB">
            <w:pPr>
              <w:spacing w:line="240" w:lineRule="auto"/>
              <w:jc w:val="center"/>
              <w:outlineLvl w:val="2"/>
              <w:rPr>
                <w:rFonts w:eastAsia="Times New Roman"/>
                <w:sz w:val="18"/>
                <w:szCs w:val="18"/>
                <w:lang w:val="lt-LT" w:eastAsia="lt-LT"/>
              </w:rPr>
            </w:pPr>
            <w:r w:rsidRPr="00172E19">
              <w:rPr>
                <w:rFonts w:eastAsia="Times New Roman"/>
                <w:sz w:val="18"/>
                <w:szCs w:val="18"/>
                <w:lang w:val="lt-LT" w:eastAsia="lt-LT"/>
              </w:rPr>
              <w:t>proc.</w:t>
            </w:r>
          </w:p>
          <w:p w14:paraId="4F77DF01" w14:textId="77777777" w:rsidR="001843EE" w:rsidRPr="00172E19" w:rsidRDefault="001843EE" w:rsidP="00BB64BB">
            <w:pPr>
              <w:spacing w:line="240" w:lineRule="auto"/>
              <w:ind w:left="720"/>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44B31689" w14:textId="77777777" w:rsidR="001843EE" w:rsidRPr="00892D91" w:rsidRDefault="001843EE" w:rsidP="00BB64BB">
            <w:pPr>
              <w:spacing w:line="240" w:lineRule="auto"/>
              <w:jc w:val="left"/>
              <w:outlineLvl w:val="2"/>
              <w:rPr>
                <w:rFonts w:eastAsia="Times New Roman"/>
                <w:sz w:val="18"/>
                <w:szCs w:val="18"/>
                <w:lang w:val="lt-LT" w:eastAsia="lt-LT"/>
              </w:rPr>
            </w:pPr>
            <w:r w:rsidRPr="00004429">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25745233"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w:t>
            </w:r>
          </w:p>
        </w:tc>
        <w:tc>
          <w:tcPr>
            <w:tcW w:w="4985" w:type="dxa"/>
            <w:gridSpan w:val="4"/>
            <w:tcBorders>
              <w:top w:val="single" w:sz="4" w:space="0" w:color="auto"/>
              <w:left w:val="nil"/>
              <w:bottom w:val="single" w:sz="4" w:space="0" w:color="auto"/>
              <w:right w:val="single" w:sz="4" w:space="0" w:color="auto"/>
            </w:tcBorders>
          </w:tcPr>
          <w:p w14:paraId="45DD49D3" w14:textId="1C79D76E" w:rsidR="001843EE" w:rsidRPr="00892D91" w:rsidRDefault="001843EE" w:rsidP="00BB64BB">
            <w:pPr>
              <w:spacing w:line="240" w:lineRule="auto"/>
              <w:jc w:val="left"/>
              <w:outlineLvl w:val="2"/>
              <w:rPr>
                <w:rFonts w:eastAsia="Times New Roman"/>
                <w:sz w:val="18"/>
                <w:szCs w:val="18"/>
                <w:lang w:val="lt-LT" w:eastAsia="lt-LT"/>
              </w:rPr>
            </w:pPr>
          </w:p>
        </w:tc>
      </w:tr>
      <w:tr w:rsidR="000931A5" w:rsidRPr="00892D91" w14:paraId="2F7B37DB" w14:textId="77777777" w:rsidTr="005462A3">
        <w:trPr>
          <w:trHeight w:val="209"/>
        </w:trPr>
        <w:tc>
          <w:tcPr>
            <w:tcW w:w="84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347CD21" w14:textId="77777777" w:rsidR="000931A5" w:rsidRPr="00892D91" w:rsidRDefault="000931A5"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3.1.8.3</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953EE9" w14:textId="77777777" w:rsidR="000931A5" w:rsidRPr="00892D91" w:rsidRDefault="000931A5"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Lieporių parko su prieigomis sutvarkymas, įrengiant multifunkcinį sporto aikštyną</w:t>
            </w:r>
          </w:p>
        </w:tc>
        <w:tc>
          <w:tcPr>
            <w:tcW w:w="698" w:type="dxa"/>
            <w:tcBorders>
              <w:top w:val="single" w:sz="4" w:space="0" w:color="auto"/>
              <w:left w:val="nil"/>
              <w:bottom w:val="nil"/>
              <w:right w:val="single" w:sz="4" w:space="0" w:color="auto"/>
            </w:tcBorders>
            <w:shd w:val="clear" w:color="auto" w:fill="auto"/>
            <w:noWrap/>
            <w:hideMark/>
          </w:tcPr>
          <w:p w14:paraId="5C9B34E7"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single" w:sz="4" w:space="0" w:color="auto"/>
              <w:left w:val="nil"/>
              <w:bottom w:val="nil"/>
              <w:right w:val="single" w:sz="4" w:space="0" w:color="auto"/>
            </w:tcBorders>
            <w:shd w:val="clear" w:color="auto" w:fill="auto"/>
            <w:hideMark/>
          </w:tcPr>
          <w:p w14:paraId="49496DF7"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210C73B9" w14:textId="77777777" w:rsidR="000931A5" w:rsidRPr="00892D91" w:rsidRDefault="000931A5" w:rsidP="00BB64BB">
            <w:pPr>
              <w:spacing w:line="240" w:lineRule="auto"/>
              <w:jc w:val="left"/>
              <w:outlineLvl w:val="2"/>
              <w:rPr>
                <w:sz w:val="18"/>
                <w:szCs w:val="18"/>
                <w:lang w:val="lt-LT" w:eastAsia="lt-LT"/>
              </w:rPr>
            </w:pPr>
            <w:r w:rsidRPr="00892D91">
              <w:rPr>
                <w:sz w:val="18"/>
                <w:szCs w:val="18"/>
                <w:lang w:val="lt-LT"/>
              </w:rPr>
              <w:t>Atliktų I etapo (tvenkinio su sala, krantinėmis ir prieigomis įrengimas) darbų dalis</w:t>
            </w:r>
          </w:p>
        </w:tc>
        <w:tc>
          <w:tcPr>
            <w:tcW w:w="685" w:type="dxa"/>
            <w:tcBorders>
              <w:top w:val="single" w:sz="4" w:space="0" w:color="auto"/>
              <w:left w:val="nil"/>
              <w:bottom w:val="single" w:sz="4" w:space="0" w:color="auto"/>
              <w:right w:val="single" w:sz="4" w:space="0" w:color="auto"/>
            </w:tcBorders>
            <w:shd w:val="clear" w:color="auto" w:fill="auto"/>
            <w:hideMark/>
          </w:tcPr>
          <w:p w14:paraId="75C0559F"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A1B7A9" w14:textId="77777777" w:rsidR="000931A5" w:rsidRPr="00892D91" w:rsidRDefault="000931A5" w:rsidP="00BB64BB">
            <w:pPr>
              <w:spacing w:line="240" w:lineRule="auto"/>
              <w:jc w:val="left"/>
              <w:outlineLvl w:val="2"/>
              <w:rPr>
                <w:rFonts w:eastAsia="Times New Roman"/>
                <w:sz w:val="18"/>
                <w:szCs w:val="18"/>
                <w:lang w:val="lt-LT" w:eastAsia="lt-LT"/>
              </w:rPr>
            </w:pPr>
            <w:r w:rsidRPr="000931A5">
              <w:rPr>
                <w:rFonts w:eastAsia="Times New Roman"/>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D0FB4D2" w14:textId="77777777" w:rsidR="000931A5" w:rsidRPr="00892D91" w:rsidRDefault="000931A5"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 Statybos ir renovacijos skyrius</w:t>
            </w:r>
          </w:p>
        </w:tc>
        <w:tc>
          <w:tcPr>
            <w:tcW w:w="2150" w:type="dxa"/>
            <w:gridSpan w:val="3"/>
            <w:tcBorders>
              <w:top w:val="single" w:sz="4" w:space="0" w:color="auto"/>
              <w:left w:val="single" w:sz="4" w:space="0" w:color="auto"/>
              <w:bottom w:val="single" w:sz="4" w:space="0" w:color="000000"/>
              <w:right w:val="single" w:sz="4" w:space="0" w:color="auto"/>
            </w:tcBorders>
            <w:shd w:val="clear" w:color="000000" w:fill="FFFFFF"/>
          </w:tcPr>
          <w:p w14:paraId="24B970E1" w14:textId="5EDF4C96" w:rsidR="000931A5" w:rsidRPr="00892D91" w:rsidRDefault="000931A5"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shd w:val="clear" w:color="000000" w:fill="FFFFFF"/>
          </w:tcPr>
          <w:p w14:paraId="5E23AC99" w14:textId="77777777" w:rsidR="000931A5" w:rsidRPr="00824DC6" w:rsidRDefault="000931A5" w:rsidP="000931A5">
            <w:pPr>
              <w:spacing w:line="240" w:lineRule="auto"/>
              <w:rPr>
                <w:rFonts w:ascii="Times New Roman" w:hAnsi="Times New Roman"/>
                <w:color w:val="000000" w:themeColor="text1"/>
                <w:sz w:val="18"/>
                <w:szCs w:val="18"/>
                <w:lang w:eastAsia="lt-LT"/>
              </w:rPr>
            </w:pPr>
            <w:r>
              <w:rPr>
                <w:rFonts w:ascii="Times New Roman" w:hAnsi="Times New Roman"/>
                <w:color w:val="000000" w:themeColor="text1"/>
                <w:sz w:val="18"/>
                <w:szCs w:val="18"/>
              </w:rPr>
              <w:t xml:space="preserve">2018 vykdomas darbų </w:t>
            </w:r>
            <w:r w:rsidRPr="00824DC6">
              <w:rPr>
                <w:rFonts w:ascii="Times New Roman" w:hAnsi="Times New Roman"/>
                <w:color w:val="000000" w:themeColor="text1"/>
                <w:sz w:val="18"/>
                <w:szCs w:val="18"/>
              </w:rPr>
              <w:t>p</w:t>
            </w:r>
            <w:r>
              <w:rPr>
                <w:rFonts w:ascii="Times New Roman" w:hAnsi="Times New Roman"/>
                <w:color w:val="000000" w:themeColor="text1"/>
                <w:sz w:val="18"/>
                <w:szCs w:val="18"/>
              </w:rPr>
              <w:t>irkimas, darbai planuojami 2019 m.</w:t>
            </w:r>
          </w:p>
          <w:p w14:paraId="792C31B0" w14:textId="6D75E01D" w:rsidR="000931A5" w:rsidRPr="00892D91" w:rsidRDefault="000931A5" w:rsidP="00BB64BB">
            <w:pPr>
              <w:spacing w:line="240" w:lineRule="auto"/>
              <w:jc w:val="left"/>
              <w:outlineLvl w:val="2"/>
              <w:rPr>
                <w:rFonts w:eastAsia="Times New Roman"/>
                <w:sz w:val="18"/>
                <w:szCs w:val="18"/>
                <w:lang w:val="lt-LT" w:eastAsia="lt-LT"/>
              </w:rPr>
            </w:pPr>
          </w:p>
        </w:tc>
      </w:tr>
      <w:tr w:rsidR="000931A5" w:rsidRPr="00892D91" w14:paraId="7B8B58B0" w14:textId="77777777" w:rsidTr="005462A3">
        <w:trPr>
          <w:trHeight w:val="255"/>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251A9D68" w14:textId="77777777" w:rsidR="000931A5" w:rsidRPr="00892D91" w:rsidRDefault="000931A5" w:rsidP="00BB64BB">
            <w:pPr>
              <w:spacing w:line="240" w:lineRule="auto"/>
              <w:jc w:val="left"/>
              <w:outlineLvl w:val="2"/>
              <w:rPr>
                <w:rFonts w:eastAsia="Times New Roman"/>
                <w:sz w:val="18"/>
                <w:szCs w:val="18"/>
                <w:lang w:val="lt-LT" w:eastAsia="lt-LT"/>
              </w:rPr>
            </w:pPr>
          </w:p>
        </w:tc>
        <w:tc>
          <w:tcPr>
            <w:tcW w:w="2393" w:type="dxa"/>
            <w:vMerge/>
            <w:tcBorders>
              <w:top w:val="nil"/>
              <w:left w:val="single" w:sz="4" w:space="0" w:color="auto"/>
              <w:bottom w:val="single" w:sz="4" w:space="0" w:color="000000"/>
              <w:right w:val="single" w:sz="4" w:space="0" w:color="auto"/>
            </w:tcBorders>
            <w:shd w:val="clear" w:color="auto" w:fill="auto"/>
            <w:vAlign w:val="center"/>
            <w:hideMark/>
          </w:tcPr>
          <w:p w14:paraId="09157840" w14:textId="77777777" w:rsidR="000931A5" w:rsidRPr="00892D91" w:rsidRDefault="000931A5" w:rsidP="00BB64BB">
            <w:pPr>
              <w:spacing w:line="240" w:lineRule="auto"/>
              <w:jc w:val="left"/>
              <w:outlineLvl w:val="2"/>
              <w:rPr>
                <w:rFonts w:eastAsia="Times New Roman"/>
                <w:sz w:val="18"/>
                <w:szCs w:val="18"/>
                <w:lang w:val="lt-LT" w:eastAsia="lt-LT"/>
              </w:rPr>
            </w:pPr>
          </w:p>
        </w:tc>
        <w:tc>
          <w:tcPr>
            <w:tcW w:w="698" w:type="dxa"/>
            <w:tcBorders>
              <w:top w:val="nil"/>
              <w:left w:val="nil"/>
              <w:bottom w:val="nil"/>
              <w:right w:val="single" w:sz="4" w:space="0" w:color="auto"/>
            </w:tcBorders>
            <w:shd w:val="clear" w:color="auto" w:fill="auto"/>
            <w:noWrap/>
            <w:hideMark/>
          </w:tcPr>
          <w:p w14:paraId="17B2DE15"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708" w:type="dxa"/>
            <w:tcBorders>
              <w:top w:val="nil"/>
              <w:left w:val="nil"/>
              <w:bottom w:val="nil"/>
              <w:right w:val="single" w:sz="4" w:space="0" w:color="auto"/>
            </w:tcBorders>
            <w:shd w:val="clear" w:color="auto" w:fill="auto"/>
            <w:hideMark/>
          </w:tcPr>
          <w:p w14:paraId="43FE9343"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2150" w:type="dxa"/>
            <w:tcBorders>
              <w:top w:val="nil"/>
              <w:left w:val="nil"/>
              <w:bottom w:val="single" w:sz="4" w:space="0" w:color="auto"/>
              <w:right w:val="single" w:sz="4" w:space="0" w:color="auto"/>
            </w:tcBorders>
            <w:shd w:val="clear" w:color="auto" w:fill="auto"/>
            <w:hideMark/>
          </w:tcPr>
          <w:p w14:paraId="18643DB2" w14:textId="77777777" w:rsidR="000931A5" w:rsidRPr="00892D91" w:rsidRDefault="000931A5" w:rsidP="00BB64BB">
            <w:pPr>
              <w:spacing w:line="240" w:lineRule="auto"/>
              <w:outlineLvl w:val="2"/>
              <w:rPr>
                <w:sz w:val="18"/>
                <w:szCs w:val="18"/>
                <w:lang w:val="lt-LT"/>
              </w:rPr>
            </w:pPr>
            <w:r w:rsidRPr="00892D91">
              <w:rPr>
                <w:sz w:val="18"/>
                <w:szCs w:val="18"/>
                <w:lang w:val="lt-LT"/>
              </w:rPr>
              <w:t>Atliktų II etapo (Šermukšnių alėjos įrengimas) darbų dalis</w:t>
            </w:r>
          </w:p>
        </w:tc>
        <w:tc>
          <w:tcPr>
            <w:tcW w:w="685" w:type="dxa"/>
            <w:tcBorders>
              <w:top w:val="nil"/>
              <w:left w:val="nil"/>
              <w:bottom w:val="single" w:sz="4" w:space="0" w:color="auto"/>
              <w:right w:val="single" w:sz="4" w:space="0" w:color="auto"/>
            </w:tcBorders>
            <w:shd w:val="clear" w:color="auto" w:fill="auto"/>
            <w:hideMark/>
          </w:tcPr>
          <w:p w14:paraId="589F8CA9"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7BE415AB" w14:textId="77777777" w:rsidR="000931A5" w:rsidRPr="00892D91" w:rsidRDefault="000931A5"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78203EFF" w14:textId="77777777" w:rsidR="000931A5" w:rsidRPr="00892D91" w:rsidRDefault="000931A5" w:rsidP="00BB64BB">
            <w:pPr>
              <w:spacing w:line="240" w:lineRule="auto"/>
              <w:jc w:val="left"/>
              <w:rPr>
                <w:rFonts w:eastAsia="Times New Roman"/>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370583CF" w14:textId="45ACFE10" w:rsidR="000931A5" w:rsidRPr="00892D91" w:rsidRDefault="000931A5"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000000"/>
              <w:right w:val="single" w:sz="4" w:space="0" w:color="auto"/>
            </w:tcBorders>
          </w:tcPr>
          <w:p w14:paraId="023AF0D7" w14:textId="2DC8A898" w:rsidR="000931A5" w:rsidRPr="00824DC6" w:rsidRDefault="000931A5" w:rsidP="000931A5">
            <w:pPr>
              <w:spacing w:line="240" w:lineRule="auto"/>
              <w:rPr>
                <w:rFonts w:ascii="Times New Roman" w:hAnsi="Times New Roman"/>
                <w:color w:val="000000" w:themeColor="text1"/>
                <w:sz w:val="18"/>
                <w:szCs w:val="18"/>
                <w:lang w:eastAsia="lt-LT"/>
              </w:rPr>
            </w:pPr>
            <w:r>
              <w:rPr>
                <w:rFonts w:ascii="Times New Roman" w:hAnsi="Times New Roman"/>
                <w:color w:val="000000" w:themeColor="text1"/>
                <w:sz w:val="18"/>
                <w:szCs w:val="18"/>
              </w:rPr>
              <w:t xml:space="preserve">2018 vykdomas darbų </w:t>
            </w:r>
            <w:r w:rsidRPr="00824DC6">
              <w:rPr>
                <w:rFonts w:ascii="Times New Roman" w:hAnsi="Times New Roman"/>
                <w:color w:val="000000" w:themeColor="text1"/>
                <w:sz w:val="18"/>
                <w:szCs w:val="18"/>
              </w:rPr>
              <w:t>p</w:t>
            </w:r>
            <w:r>
              <w:rPr>
                <w:rFonts w:ascii="Times New Roman" w:hAnsi="Times New Roman"/>
                <w:color w:val="000000" w:themeColor="text1"/>
                <w:sz w:val="18"/>
                <w:szCs w:val="18"/>
              </w:rPr>
              <w:t>irkimas, darbai planuojami 2019 m.</w:t>
            </w:r>
          </w:p>
          <w:p w14:paraId="699E5E0F" w14:textId="77777777" w:rsidR="000931A5" w:rsidRPr="00892D91" w:rsidRDefault="000931A5" w:rsidP="00BB64BB">
            <w:pPr>
              <w:spacing w:line="240" w:lineRule="auto"/>
              <w:jc w:val="left"/>
              <w:rPr>
                <w:rFonts w:eastAsia="Times New Roman"/>
                <w:sz w:val="18"/>
                <w:szCs w:val="18"/>
                <w:lang w:val="lt-LT" w:eastAsia="lt-LT"/>
              </w:rPr>
            </w:pPr>
          </w:p>
        </w:tc>
      </w:tr>
      <w:tr w:rsidR="000931A5" w:rsidRPr="00892D91" w14:paraId="2CE6030A" w14:textId="77777777" w:rsidTr="005462A3">
        <w:trPr>
          <w:trHeight w:val="203"/>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2BD63FB7" w14:textId="77777777" w:rsidR="000931A5" w:rsidRPr="00892D91" w:rsidRDefault="000931A5" w:rsidP="00BB64BB">
            <w:pPr>
              <w:spacing w:line="240" w:lineRule="auto"/>
              <w:jc w:val="left"/>
              <w:outlineLvl w:val="2"/>
              <w:rPr>
                <w:rFonts w:eastAsia="Times New Roman"/>
                <w:sz w:val="18"/>
                <w:szCs w:val="18"/>
                <w:lang w:val="lt-LT" w:eastAsia="lt-LT"/>
              </w:rPr>
            </w:pPr>
          </w:p>
        </w:tc>
        <w:tc>
          <w:tcPr>
            <w:tcW w:w="2393" w:type="dxa"/>
            <w:vMerge/>
            <w:tcBorders>
              <w:top w:val="nil"/>
              <w:left w:val="single" w:sz="4" w:space="0" w:color="auto"/>
              <w:bottom w:val="single" w:sz="4" w:space="0" w:color="000000"/>
              <w:right w:val="single" w:sz="4" w:space="0" w:color="auto"/>
            </w:tcBorders>
            <w:shd w:val="clear" w:color="auto" w:fill="auto"/>
            <w:vAlign w:val="center"/>
            <w:hideMark/>
          </w:tcPr>
          <w:p w14:paraId="555718FC" w14:textId="77777777" w:rsidR="000931A5" w:rsidRPr="00892D91" w:rsidRDefault="000931A5" w:rsidP="00BB64BB">
            <w:pPr>
              <w:spacing w:line="240" w:lineRule="auto"/>
              <w:jc w:val="left"/>
              <w:outlineLvl w:val="2"/>
              <w:rPr>
                <w:rFonts w:eastAsia="Times New Roman"/>
                <w:sz w:val="18"/>
                <w:szCs w:val="18"/>
                <w:lang w:val="lt-LT" w:eastAsia="lt-LT"/>
              </w:rPr>
            </w:pPr>
          </w:p>
        </w:tc>
        <w:tc>
          <w:tcPr>
            <w:tcW w:w="698" w:type="dxa"/>
            <w:tcBorders>
              <w:top w:val="nil"/>
              <w:left w:val="nil"/>
              <w:bottom w:val="single" w:sz="4" w:space="0" w:color="auto"/>
              <w:right w:val="single" w:sz="4" w:space="0" w:color="auto"/>
            </w:tcBorders>
            <w:shd w:val="clear" w:color="auto" w:fill="auto"/>
            <w:noWrap/>
            <w:hideMark/>
          </w:tcPr>
          <w:p w14:paraId="09665CA8"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708" w:type="dxa"/>
            <w:tcBorders>
              <w:top w:val="nil"/>
              <w:left w:val="nil"/>
              <w:bottom w:val="single" w:sz="4" w:space="0" w:color="auto"/>
              <w:right w:val="single" w:sz="4" w:space="0" w:color="auto"/>
            </w:tcBorders>
            <w:shd w:val="clear" w:color="auto" w:fill="auto"/>
            <w:hideMark/>
          </w:tcPr>
          <w:p w14:paraId="36FD5C18"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w:t>
            </w:r>
          </w:p>
        </w:tc>
        <w:tc>
          <w:tcPr>
            <w:tcW w:w="2150" w:type="dxa"/>
            <w:tcBorders>
              <w:top w:val="nil"/>
              <w:left w:val="nil"/>
              <w:bottom w:val="single" w:sz="4" w:space="0" w:color="auto"/>
              <w:right w:val="single" w:sz="4" w:space="0" w:color="auto"/>
            </w:tcBorders>
            <w:shd w:val="clear" w:color="auto" w:fill="auto"/>
            <w:hideMark/>
          </w:tcPr>
          <w:p w14:paraId="30C2CE00" w14:textId="77777777" w:rsidR="000931A5" w:rsidRPr="00892D91" w:rsidRDefault="000931A5" w:rsidP="00BB64BB">
            <w:pPr>
              <w:spacing w:line="240" w:lineRule="auto"/>
              <w:outlineLvl w:val="2"/>
              <w:rPr>
                <w:sz w:val="18"/>
                <w:szCs w:val="18"/>
                <w:lang w:val="lt-LT"/>
              </w:rPr>
            </w:pPr>
            <w:r w:rsidRPr="00892D91">
              <w:rPr>
                <w:sz w:val="18"/>
                <w:szCs w:val="18"/>
                <w:lang w:val="lt-LT"/>
              </w:rPr>
              <w:t>Įrengtas multifunkcinis stadionas</w:t>
            </w:r>
          </w:p>
        </w:tc>
        <w:tc>
          <w:tcPr>
            <w:tcW w:w="685" w:type="dxa"/>
            <w:tcBorders>
              <w:top w:val="nil"/>
              <w:left w:val="nil"/>
              <w:bottom w:val="single" w:sz="4" w:space="0" w:color="auto"/>
              <w:right w:val="single" w:sz="4" w:space="0" w:color="auto"/>
            </w:tcBorders>
            <w:shd w:val="clear" w:color="auto" w:fill="auto"/>
            <w:hideMark/>
          </w:tcPr>
          <w:p w14:paraId="3C65A234" w14:textId="77777777" w:rsidR="000931A5" w:rsidRPr="00892D91" w:rsidRDefault="000931A5"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220C7451" w14:textId="77777777" w:rsidR="000931A5" w:rsidRPr="00892D91" w:rsidRDefault="000931A5"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52D70F95" w14:textId="77777777" w:rsidR="000931A5" w:rsidRPr="00892D91" w:rsidRDefault="000931A5" w:rsidP="00BB64BB">
            <w:pPr>
              <w:spacing w:line="240" w:lineRule="auto"/>
              <w:jc w:val="left"/>
              <w:rPr>
                <w:rFonts w:eastAsia="Times New Roman"/>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17101214" w14:textId="1F34F41A" w:rsidR="000931A5" w:rsidRPr="00892D91" w:rsidRDefault="000931A5"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000000"/>
              <w:right w:val="single" w:sz="4" w:space="0" w:color="auto"/>
            </w:tcBorders>
          </w:tcPr>
          <w:p w14:paraId="5E924821" w14:textId="24DBCC2F" w:rsidR="000931A5" w:rsidRPr="00892D91" w:rsidRDefault="000931A5" w:rsidP="00BB64BB">
            <w:pPr>
              <w:spacing w:line="240" w:lineRule="auto"/>
              <w:jc w:val="left"/>
              <w:rPr>
                <w:rFonts w:eastAsia="Times New Roman"/>
                <w:sz w:val="18"/>
                <w:szCs w:val="18"/>
                <w:lang w:val="lt-LT" w:eastAsia="lt-LT"/>
              </w:rPr>
            </w:pPr>
            <w:r>
              <w:rPr>
                <w:rFonts w:eastAsia="Times New Roman"/>
                <w:sz w:val="18"/>
                <w:szCs w:val="18"/>
                <w:lang w:val="lt-LT" w:eastAsia="lt-LT"/>
              </w:rPr>
              <w:t>Darbai nepradėti vykdyti, nes ši priemonė nebuvo patvirtinta 2018-2020 m. veiklos plane</w:t>
            </w:r>
          </w:p>
        </w:tc>
      </w:tr>
      <w:tr w:rsidR="008315CE" w:rsidRPr="00892D91" w14:paraId="14D72487" w14:textId="77777777" w:rsidTr="0022699D">
        <w:trPr>
          <w:trHeight w:val="828"/>
        </w:trPr>
        <w:tc>
          <w:tcPr>
            <w:tcW w:w="845" w:type="dxa"/>
            <w:tcBorders>
              <w:top w:val="nil"/>
              <w:left w:val="single" w:sz="4" w:space="0" w:color="auto"/>
              <w:bottom w:val="single" w:sz="4" w:space="0" w:color="auto"/>
              <w:right w:val="single" w:sz="4" w:space="0" w:color="auto"/>
            </w:tcBorders>
            <w:shd w:val="clear" w:color="000000" w:fill="FFFFFF"/>
            <w:hideMark/>
          </w:tcPr>
          <w:p w14:paraId="0F0F6370"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3.1.8.4</w:t>
            </w:r>
          </w:p>
        </w:tc>
        <w:tc>
          <w:tcPr>
            <w:tcW w:w="2393" w:type="dxa"/>
            <w:tcBorders>
              <w:top w:val="nil"/>
              <w:left w:val="nil"/>
              <w:bottom w:val="single" w:sz="4" w:space="0" w:color="auto"/>
              <w:right w:val="single" w:sz="4" w:space="0" w:color="auto"/>
            </w:tcBorders>
            <w:shd w:val="clear" w:color="auto" w:fill="auto"/>
            <w:hideMark/>
          </w:tcPr>
          <w:p w14:paraId="5C667A21"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Rėkyvos ežero ir apyežerio gamtosauginės būklės išsaugojimas bendradarbiaujant su valstybinėmis institucijomis ir Šiaulių r. sav.</w:t>
            </w:r>
          </w:p>
        </w:tc>
        <w:tc>
          <w:tcPr>
            <w:tcW w:w="698" w:type="dxa"/>
            <w:tcBorders>
              <w:top w:val="nil"/>
              <w:left w:val="nil"/>
              <w:bottom w:val="single" w:sz="4" w:space="0" w:color="auto"/>
              <w:right w:val="single" w:sz="4" w:space="0" w:color="auto"/>
            </w:tcBorders>
            <w:shd w:val="clear" w:color="auto" w:fill="auto"/>
            <w:noWrap/>
            <w:hideMark/>
          </w:tcPr>
          <w:p w14:paraId="626837E7"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nil"/>
              <w:left w:val="nil"/>
              <w:bottom w:val="single" w:sz="4" w:space="0" w:color="auto"/>
              <w:right w:val="nil"/>
            </w:tcBorders>
            <w:shd w:val="clear" w:color="auto" w:fill="auto"/>
            <w:hideMark/>
          </w:tcPr>
          <w:p w14:paraId="533572AE"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447D6E47" w14:textId="77777777" w:rsidR="008315CE" w:rsidRPr="00172E19" w:rsidRDefault="008315CE"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Neblogėjanti ežero ekologinė būklė</w:t>
            </w:r>
          </w:p>
          <w:p w14:paraId="1AFC774E" w14:textId="77777777" w:rsidR="008315CE" w:rsidRPr="00F41744" w:rsidRDefault="008315CE" w:rsidP="00BB64BB">
            <w:pPr>
              <w:spacing w:line="240" w:lineRule="auto"/>
              <w:jc w:val="left"/>
              <w:outlineLvl w:val="2"/>
              <w:rPr>
                <w:rFonts w:eastAsia="Times New Roman"/>
                <w:color w:val="FF0000"/>
                <w:sz w:val="18"/>
                <w:szCs w:val="18"/>
                <w:lang w:val="lt-LT" w:eastAsia="lt-LT"/>
              </w:rPr>
            </w:pPr>
          </w:p>
        </w:tc>
        <w:tc>
          <w:tcPr>
            <w:tcW w:w="685" w:type="dxa"/>
            <w:tcBorders>
              <w:top w:val="nil"/>
              <w:left w:val="nil"/>
              <w:bottom w:val="single" w:sz="4" w:space="0" w:color="auto"/>
              <w:right w:val="single" w:sz="4" w:space="0" w:color="auto"/>
            </w:tcBorders>
            <w:shd w:val="clear" w:color="auto" w:fill="auto"/>
            <w:hideMark/>
          </w:tcPr>
          <w:p w14:paraId="6279B92F" w14:textId="77777777" w:rsidR="008315CE" w:rsidRPr="00892D91" w:rsidRDefault="008315C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72C235B5"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000000" w:fill="FFFFFF"/>
            <w:hideMark/>
          </w:tcPr>
          <w:p w14:paraId="1F9367B4" w14:textId="77777777" w:rsidR="008315CE" w:rsidRPr="00892D91" w:rsidRDefault="008315C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 Rėkyvos seniūnija</w:t>
            </w:r>
          </w:p>
        </w:tc>
        <w:tc>
          <w:tcPr>
            <w:tcW w:w="2150" w:type="dxa"/>
            <w:gridSpan w:val="3"/>
            <w:tcBorders>
              <w:top w:val="nil"/>
              <w:left w:val="nil"/>
              <w:bottom w:val="single" w:sz="4" w:space="0" w:color="auto"/>
              <w:right w:val="single" w:sz="4" w:space="0" w:color="auto"/>
            </w:tcBorders>
            <w:shd w:val="clear" w:color="000000" w:fill="FFFFFF"/>
          </w:tcPr>
          <w:p w14:paraId="74FE1D1C" w14:textId="77777777" w:rsidR="008315CE" w:rsidRPr="00892D91" w:rsidRDefault="008315CE" w:rsidP="00BB64BB">
            <w:pPr>
              <w:spacing w:line="240" w:lineRule="auto"/>
              <w:jc w:val="left"/>
              <w:outlineLvl w:val="2"/>
              <w:rPr>
                <w:rFonts w:eastAsia="Times New Roman"/>
                <w:sz w:val="18"/>
                <w:szCs w:val="18"/>
                <w:lang w:val="lt-LT" w:eastAsia="lt-LT"/>
              </w:rPr>
            </w:pPr>
            <w:r w:rsidRPr="00C74CF8">
              <w:rPr>
                <w:rFonts w:eastAsia="Times New Roman" w:cs="Calibri"/>
                <w:sz w:val="18"/>
                <w:szCs w:val="18"/>
              </w:rPr>
              <w:t>Kasmet vykdomas hi</w:t>
            </w:r>
            <w:r w:rsidRPr="00C74CF8">
              <w:rPr>
                <w:rFonts w:cs="Calibri"/>
                <w:sz w:val="18"/>
                <w:szCs w:val="18"/>
              </w:rPr>
              <w:t>drologinis – hidrogeologinis monitoringas bei pelkės paviršaus ir viršutinio durpių klodo monitoringas. Saugomų buveinių ir rūšių monitoringas – kas penki metai. 2016 m. atliktas s</w:t>
            </w:r>
            <w:r w:rsidRPr="00C74CF8">
              <w:rPr>
                <w:rFonts w:cs="Calibri"/>
                <w:bCs/>
                <w:sz w:val="18"/>
                <w:szCs w:val="18"/>
              </w:rPr>
              <w:t>augomų buveinių ir rūšių monitoringas pelkės ruože tarp Rėkyvos durpyno ir ežero (BAST), nustatyta</w:t>
            </w:r>
            <w:r w:rsidRPr="00C74CF8">
              <w:rPr>
                <w:rFonts w:cs="Calibri"/>
                <w:sz w:val="18"/>
                <w:szCs w:val="18"/>
              </w:rPr>
              <w:t xml:space="preserve"> Europinės svarbos buveinių bendras plotas 2011-2016 m. nežymiai (1,1 ha) padidėjo: nuo 135,3 ha 2011 m. iki 136,4 ha 2016 m.</w:t>
            </w:r>
            <w:r>
              <w:rPr>
                <w:rFonts w:cs="Calibri"/>
                <w:sz w:val="18"/>
                <w:szCs w:val="18"/>
              </w:rPr>
              <w:t xml:space="preserve"> </w:t>
            </w:r>
            <w:r>
              <w:rPr>
                <w:rFonts w:eastAsia="Times New Roman" w:cs="Calibri"/>
                <w:sz w:val="18"/>
                <w:szCs w:val="18"/>
              </w:rPr>
              <w:t>2017 m. nustatyta, kad Rėkyvos ežero lygis palankus ežero ekosistemai.</w:t>
            </w:r>
          </w:p>
        </w:tc>
        <w:tc>
          <w:tcPr>
            <w:tcW w:w="2835" w:type="dxa"/>
            <w:tcBorders>
              <w:top w:val="nil"/>
              <w:left w:val="single" w:sz="4" w:space="0" w:color="auto"/>
              <w:bottom w:val="single" w:sz="4" w:space="0" w:color="auto"/>
              <w:right w:val="single" w:sz="4" w:space="0" w:color="auto"/>
            </w:tcBorders>
            <w:shd w:val="clear" w:color="000000" w:fill="FFFFFF"/>
          </w:tcPr>
          <w:p w14:paraId="53AFA844" w14:textId="77777777" w:rsidR="008315CE" w:rsidRPr="00892D91" w:rsidRDefault="008315CE" w:rsidP="00BB64BB">
            <w:pPr>
              <w:spacing w:line="240" w:lineRule="auto"/>
              <w:jc w:val="left"/>
              <w:outlineLvl w:val="2"/>
              <w:rPr>
                <w:rFonts w:eastAsia="Times New Roman"/>
                <w:sz w:val="18"/>
                <w:szCs w:val="18"/>
                <w:lang w:val="lt-LT" w:eastAsia="lt-LT"/>
              </w:rPr>
            </w:pPr>
            <w:r w:rsidRPr="00C74CF8">
              <w:rPr>
                <w:rFonts w:eastAsia="Times New Roman" w:cs="Calibri"/>
                <w:sz w:val="18"/>
                <w:szCs w:val="18"/>
                <w:lang w:val="lt-LT" w:eastAsia="lt-LT"/>
              </w:rPr>
              <w:t xml:space="preserve">Vykdoma Rėkyvos durpių telkinio stebėsena pagal parengtą </w:t>
            </w:r>
            <w:r w:rsidRPr="00C74CF8">
              <w:rPr>
                <w:rFonts w:cs="Calibri"/>
                <w:sz w:val="18"/>
                <w:szCs w:val="18"/>
              </w:rPr>
              <w:t xml:space="preserve">„Rėkyvos durpių telkinio monitoringo programą 2010-2020 metams”. </w:t>
            </w:r>
            <w:r w:rsidRPr="00C74CF8">
              <w:rPr>
                <w:rFonts w:eastAsia="Times New Roman" w:cs="Calibri"/>
                <w:sz w:val="18"/>
                <w:szCs w:val="18"/>
                <w:lang w:val="lt-LT" w:eastAsia="lt-LT"/>
              </w:rPr>
              <w:t xml:space="preserve"> </w:t>
            </w:r>
          </w:p>
        </w:tc>
      </w:tr>
      <w:tr w:rsidR="00384672" w:rsidRPr="00892D91" w14:paraId="2F53E10B" w14:textId="77777777" w:rsidTr="0022699D">
        <w:trPr>
          <w:trHeight w:val="655"/>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CA11122"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3.1.8.5</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6A1B00C4"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Aleksandrijos renginių parko kompleksinis sutvarkymas ir pritaikymas masiniams renginiams, europinio lygio motokroso varžyboms</w:t>
            </w:r>
          </w:p>
        </w:tc>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14:paraId="28F960FB"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20A47BE"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F6EED3B" w14:textId="77777777" w:rsidR="00384672" w:rsidRPr="00172E19" w:rsidRDefault="00384672"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Atliktų parko sutvarkymo darbų dalis</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3D8FECE4"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57FCC5B"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w:t>
            </w:r>
            <w:r w:rsidRPr="00384672">
              <w:rPr>
                <w:rFonts w:eastAsia="Times New Roman"/>
                <w:sz w:val="18"/>
                <w:szCs w:val="18"/>
                <w:lang w:val="lt-LT" w:eastAsia="lt-LT"/>
              </w:rPr>
              <w:t>Kūno kultūros ir sporto skyrius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22CF9D9F"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 Miesto ir aplinkos skyrius, Turto valdymo poskyris, Kūno kultūros ir sporto skyrius</w:t>
            </w:r>
          </w:p>
        </w:tc>
        <w:tc>
          <w:tcPr>
            <w:tcW w:w="2150" w:type="dxa"/>
            <w:gridSpan w:val="3"/>
            <w:tcBorders>
              <w:top w:val="single" w:sz="4" w:space="0" w:color="auto"/>
              <w:left w:val="single" w:sz="4" w:space="0" w:color="auto"/>
              <w:bottom w:val="single" w:sz="4" w:space="0" w:color="auto"/>
              <w:right w:val="single" w:sz="4" w:space="0" w:color="auto"/>
            </w:tcBorders>
          </w:tcPr>
          <w:p w14:paraId="5108A4DE" w14:textId="7DB2291A" w:rsidR="00384672" w:rsidRPr="00553F4E" w:rsidRDefault="00384672"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53A9ACB8" w14:textId="61221B46" w:rsidR="00384672" w:rsidRPr="00553F4E" w:rsidRDefault="00384672" w:rsidP="00BB64BB">
            <w:pPr>
              <w:spacing w:line="240" w:lineRule="auto"/>
              <w:jc w:val="left"/>
              <w:outlineLvl w:val="2"/>
              <w:rPr>
                <w:rFonts w:eastAsia="Times New Roman"/>
                <w:sz w:val="18"/>
                <w:szCs w:val="18"/>
                <w:lang w:val="lt-LT" w:eastAsia="lt-LT"/>
              </w:rPr>
            </w:pPr>
            <w:r w:rsidRPr="00553F4E">
              <w:rPr>
                <w:rFonts w:ascii="Times New Roman" w:eastAsia="Times New Roman" w:hAnsi="Times New Roman"/>
                <w:color w:val="000000" w:themeColor="text1"/>
                <w:sz w:val="18"/>
                <w:szCs w:val="18"/>
                <w:lang w:val="lt-LT" w:eastAsia="lt-LT"/>
              </w:rPr>
              <w:t>Parengti dokumentai ir suformuotas sklypas motokroso trąsai.</w:t>
            </w:r>
          </w:p>
        </w:tc>
      </w:tr>
      <w:tr w:rsidR="001843EE" w:rsidRPr="00892D91" w14:paraId="2F9B86C2" w14:textId="77777777" w:rsidTr="0022699D">
        <w:trPr>
          <w:trHeight w:val="193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FED2070"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3.1.8.6</w:t>
            </w:r>
          </w:p>
        </w:tc>
        <w:tc>
          <w:tcPr>
            <w:tcW w:w="2393" w:type="dxa"/>
            <w:tcBorders>
              <w:top w:val="single" w:sz="4" w:space="0" w:color="auto"/>
              <w:left w:val="nil"/>
              <w:bottom w:val="single" w:sz="4" w:space="0" w:color="auto"/>
              <w:right w:val="single" w:sz="4" w:space="0" w:color="auto"/>
            </w:tcBorders>
            <w:shd w:val="clear" w:color="auto" w:fill="auto"/>
            <w:hideMark/>
          </w:tcPr>
          <w:p w14:paraId="0702406F"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Talkšos ežero pakrantės plėtra*</w:t>
            </w:r>
          </w:p>
        </w:tc>
        <w:tc>
          <w:tcPr>
            <w:tcW w:w="698" w:type="dxa"/>
            <w:tcBorders>
              <w:top w:val="single" w:sz="4" w:space="0" w:color="auto"/>
              <w:left w:val="nil"/>
              <w:bottom w:val="single" w:sz="4" w:space="0" w:color="auto"/>
              <w:right w:val="single" w:sz="4" w:space="0" w:color="auto"/>
            </w:tcBorders>
            <w:shd w:val="clear" w:color="auto" w:fill="auto"/>
            <w:noWrap/>
            <w:hideMark/>
          </w:tcPr>
          <w:p w14:paraId="7C6E8A55"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37BDDEEF"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single" w:sz="4" w:space="0" w:color="auto"/>
              <w:left w:val="nil"/>
              <w:bottom w:val="single" w:sz="4" w:space="0" w:color="auto"/>
              <w:right w:val="single" w:sz="4" w:space="0" w:color="auto"/>
            </w:tcBorders>
            <w:shd w:val="clear" w:color="auto" w:fill="auto"/>
            <w:hideMark/>
          </w:tcPr>
          <w:p w14:paraId="0A1E3AA3" w14:textId="77777777" w:rsidR="001843EE" w:rsidRPr="00172E19" w:rsidRDefault="001843EE" w:rsidP="00BB64BB">
            <w:pPr>
              <w:spacing w:line="240" w:lineRule="auto"/>
              <w:jc w:val="left"/>
              <w:outlineLvl w:val="2"/>
              <w:rPr>
                <w:rFonts w:eastAsia="Times New Roman"/>
                <w:sz w:val="18"/>
                <w:szCs w:val="18"/>
                <w:lang w:val="lt-LT" w:eastAsia="lt-LT"/>
              </w:rPr>
            </w:pPr>
            <w:r w:rsidRPr="00172E19">
              <w:rPr>
                <w:rFonts w:eastAsia="Times New Roman"/>
                <w:sz w:val="18"/>
                <w:szCs w:val="18"/>
                <w:lang w:val="lt-LT" w:eastAsia="lt-LT"/>
              </w:rPr>
              <w:t>Sukurtų arba atnaujintų atvirų erdvių miesto vietovėje plotas (pakrantės prieigos atnaujinimas/sukūrimas, pėsčiųjų ir dviračių tako greta Talkšos ežero tiesimas,  universalių lauko žaidimų,  automobilių stovėjimo aikštelių įrengimas, apšvietimo, želdynų ir kraštovaizdžio sutvarkymas, mažosios architektūros elementų įrengimas).</w:t>
            </w:r>
          </w:p>
          <w:p w14:paraId="44BC4174" w14:textId="77777777" w:rsidR="001843EE" w:rsidRPr="00172E19" w:rsidRDefault="001843EE" w:rsidP="00BB64BB">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0527C880" w14:textId="77777777" w:rsidR="001843EE" w:rsidRPr="006D71B5"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p w14:paraId="6243834E" w14:textId="77777777" w:rsidR="001843EE" w:rsidRPr="00892D91" w:rsidRDefault="001843EE" w:rsidP="00BB64BB">
            <w:pPr>
              <w:spacing w:line="240" w:lineRule="auto"/>
              <w:ind w:left="720"/>
              <w:jc w:val="center"/>
              <w:outlineLvl w:val="2"/>
              <w:rPr>
                <w:rFonts w:eastAsia="Times New Roman"/>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53113900" w14:textId="77777777" w:rsidR="001843EE" w:rsidRPr="00172E19" w:rsidRDefault="001843EE" w:rsidP="00BB64BB">
            <w:pPr>
              <w:spacing w:line="240" w:lineRule="auto"/>
              <w:jc w:val="left"/>
              <w:outlineLvl w:val="2"/>
            </w:pPr>
            <w:r w:rsidRPr="00172E19">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56C4A3E5" w14:textId="77777777" w:rsidR="001843EE" w:rsidRPr="00172E19" w:rsidRDefault="001843EE" w:rsidP="00BB64BB">
            <w:pPr>
              <w:spacing w:line="240" w:lineRule="auto"/>
              <w:jc w:val="left"/>
              <w:outlineLvl w:val="2"/>
            </w:pPr>
            <w:r w:rsidRPr="00172E19">
              <w:rPr>
                <w:rFonts w:eastAsia="Times New Roman"/>
                <w:sz w:val="18"/>
                <w:szCs w:val="18"/>
                <w:lang w:val="lt-LT" w:eastAsia="lt-LT"/>
              </w:rPr>
              <w:t>Projektų valdymo skyrius</w:t>
            </w:r>
          </w:p>
        </w:tc>
        <w:tc>
          <w:tcPr>
            <w:tcW w:w="4985" w:type="dxa"/>
            <w:gridSpan w:val="4"/>
            <w:tcBorders>
              <w:top w:val="single" w:sz="4" w:space="0" w:color="auto"/>
              <w:left w:val="nil"/>
              <w:bottom w:val="single" w:sz="4" w:space="0" w:color="auto"/>
              <w:right w:val="single" w:sz="4" w:space="0" w:color="auto"/>
            </w:tcBorders>
          </w:tcPr>
          <w:p w14:paraId="4131D3EA" w14:textId="77777777" w:rsidR="001843EE" w:rsidRPr="00172E19" w:rsidRDefault="001843EE" w:rsidP="00491105">
            <w:pPr>
              <w:spacing w:line="240" w:lineRule="auto"/>
              <w:outlineLvl w:val="2"/>
              <w:rPr>
                <w:rFonts w:eastAsia="Times New Roman"/>
                <w:sz w:val="18"/>
                <w:szCs w:val="18"/>
                <w:lang w:val="lt-LT" w:eastAsia="lt-LT"/>
              </w:rPr>
            </w:pPr>
            <w:r w:rsidRPr="00511352">
              <w:rPr>
                <w:sz w:val="18"/>
                <w:szCs w:val="18"/>
              </w:rPr>
              <w:t>Rengiami techniniai projektai ir projektinė dokumentacija finansavimui gauti.</w:t>
            </w:r>
            <w:r>
              <w:rPr>
                <w:sz w:val="18"/>
                <w:szCs w:val="18"/>
              </w:rPr>
              <w:t xml:space="preserve"> </w:t>
            </w:r>
          </w:p>
        </w:tc>
      </w:tr>
      <w:tr w:rsidR="00511352" w:rsidRPr="00892D91" w14:paraId="2782403B" w14:textId="77777777" w:rsidTr="0080502D">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C8D96A4" w14:textId="77777777" w:rsidR="00511352" w:rsidRPr="00892D91" w:rsidRDefault="0051135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3.1.8.7</w:t>
            </w:r>
          </w:p>
        </w:tc>
        <w:tc>
          <w:tcPr>
            <w:tcW w:w="2393" w:type="dxa"/>
            <w:tcBorders>
              <w:top w:val="single" w:sz="4" w:space="0" w:color="auto"/>
              <w:left w:val="nil"/>
              <w:bottom w:val="single" w:sz="4" w:space="0" w:color="auto"/>
              <w:right w:val="single" w:sz="4" w:space="0" w:color="auto"/>
            </w:tcBorders>
            <w:shd w:val="clear" w:color="auto" w:fill="auto"/>
            <w:hideMark/>
          </w:tcPr>
          <w:p w14:paraId="5ED90D6F" w14:textId="77777777" w:rsidR="00511352" w:rsidRPr="00892D91" w:rsidRDefault="0051135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Vilniaus gatvės pėsčiųjų bulvaro ir amfiteatro rekonstrukcija*</w:t>
            </w:r>
          </w:p>
        </w:tc>
        <w:tc>
          <w:tcPr>
            <w:tcW w:w="698" w:type="dxa"/>
            <w:tcBorders>
              <w:top w:val="single" w:sz="4" w:space="0" w:color="auto"/>
              <w:left w:val="nil"/>
              <w:bottom w:val="single" w:sz="4" w:space="0" w:color="auto"/>
              <w:right w:val="single" w:sz="4" w:space="0" w:color="auto"/>
            </w:tcBorders>
            <w:shd w:val="clear" w:color="auto" w:fill="auto"/>
            <w:noWrap/>
            <w:hideMark/>
          </w:tcPr>
          <w:p w14:paraId="47E53EE7" w14:textId="77777777" w:rsidR="00511352" w:rsidRPr="00892D91" w:rsidRDefault="0051135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40AB0D1E" w14:textId="77777777" w:rsidR="00511352" w:rsidRPr="00892D91" w:rsidRDefault="0051135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7D2312A2" w14:textId="77777777" w:rsidR="00511352" w:rsidRPr="00DF1371" w:rsidRDefault="00511352" w:rsidP="00BB64BB">
            <w:pPr>
              <w:spacing w:line="240" w:lineRule="auto"/>
              <w:jc w:val="left"/>
              <w:outlineLvl w:val="2"/>
              <w:rPr>
                <w:rFonts w:eastAsia="Times New Roman"/>
                <w:sz w:val="18"/>
                <w:szCs w:val="18"/>
                <w:lang w:val="lt-LT" w:eastAsia="lt-LT"/>
              </w:rPr>
            </w:pPr>
            <w:r w:rsidRPr="00DF1371">
              <w:rPr>
                <w:rFonts w:eastAsia="Times New Roman"/>
                <w:sz w:val="18"/>
                <w:szCs w:val="18"/>
                <w:lang w:val="lt-LT" w:eastAsia="lt-LT"/>
              </w:rPr>
              <w:t>Sukurtų arba atnaujintų atvirų erdvių miesto vietovėje plotas (antžeminės automobilių stovėjimo aikštelės įrengimas, universalių lauko žaidimų įv. amžiaus vaikams aikštelių įrengimas, fontanų atnaujinimas)</w:t>
            </w:r>
          </w:p>
          <w:p w14:paraId="458ECFC8" w14:textId="77777777" w:rsidR="00511352" w:rsidRPr="008865CC" w:rsidRDefault="00511352" w:rsidP="00BB64BB">
            <w:pPr>
              <w:spacing w:line="240" w:lineRule="auto"/>
              <w:ind w:left="720"/>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12C5FA1C" w14:textId="77777777" w:rsidR="00511352" w:rsidRPr="006D71B5" w:rsidRDefault="0051135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p w14:paraId="5018BE77" w14:textId="77777777" w:rsidR="00511352" w:rsidRPr="006D71B5" w:rsidRDefault="00511352" w:rsidP="00BB64BB">
            <w:pPr>
              <w:spacing w:line="240" w:lineRule="auto"/>
              <w:ind w:left="720"/>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604FC135" w14:textId="77777777" w:rsidR="00511352" w:rsidRPr="00DF1371" w:rsidRDefault="00511352" w:rsidP="00BB64BB">
            <w:pPr>
              <w:spacing w:line="240" w:lineRule="auto"/>
              <w:jc w:val="left"/>
              <w:outlineLvl w:val="2"/>
              <w:rPr>
                <w:rFonts w:eastAsia="Times New Roman"/>
                <w:sz w:val="18"/>
                <w:szCs w:val="18"/>
                <w:lang w:val="lt-LT" w:eastAsia="lt-LT"/>
              </w:rPr>
            </w:pPr>
            <w:r w:rsidRPr="00DF1371">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6EB3F042" w14:textId="77777777" w:rsidR="00511352" w:rsidRPr="00DF1371" w:rsidRDefault="00511352" w:rsidP="00BB64BB">
            <w:pPr>
              <w:spacing w:line="240" w:lineRule="auto"/>
              <w:jc w:val="left"/>
              <w:outlineLvl w:val="2"/>
              <w:rPr>
                <w:rFonts w:eastAsia="Times New Roman"/>
                <w:sz w:val="18"/>
                <w:szCs w:val="18"/>
                <w:lang w:val="lt-LT" w:eastAsia="lt-LT"/>
              </w:rPr>
            </w:pPr>
            <w:r w:rsidRPr="00DF1371">
              <w:rPr>
                <w:rFonts w:eastAsia="Times New Roman"/>
                <w:sz w:val="18"/>
                <w:szCs w:val="18"/>
                <w:lang w:val="lt-LT" w:eastAsia="lt-LT"/>
              </w:rPr>
              <w:t>Projektų valdymo skyrius</w:t>
            </w:r>
          </w:p>
        </w:tc>
        <w:tc>
          <w:tcPr>
            <w:tcW w:w="2150" w:type="dxa"/>
            <w:gridSpan w:val="3"/>
            <w:tcBorders>
              <w:top w:val="single" w:sz="4" w:space="0" w:color="auto"/>
              <w:left w:val="nil"/>
              <w:bottom w:val="single" w:sz="4" w:space="0" w:color="auto"/>
              <w:right w:val="single" w:sz="4" w:space="0" w:color="auto"/>
            </w:tcBorders>
          </w:tcPr>
          <w:p w14:paraId="604C8A0A" w14:textId="77777777" w:rsidR="00511352" w:rsidRDefault="00511352" w:rsidP="00BB64BB">
            <w:pPr>
              <w:spacing w:line="240" w:lineRule="auto"/>
              <w:jc w:val="left"/>
              <w:outlineLvl w:val="2"/>
              <w:rPr>
                <w:sz w:val="18"/>
                <w:szCs w:val="18"/>
              </w:rPr>
            </w:pPr>
            <w:r>
              <w:rPr>
                <w:sz w:val="18"/>
                <w:szCs w:val="18"/>
              </w:rPr>
              <w:t>0</w:t>
            </w:r>
          </w:p>
        </w:tc>
        <w:tc>
          <w:tcPr>
            <w:tcW w:w="2835" w:type="dxa"/>
            <w:tcBorders>
              <w:top w:val="single" w:sz="4" w:space="0" w:color="auto"/>
              <w:left w:val="single" w:sz="4" w:space="0" w:color="auto"/>
              <w:bottom w:val="single" w:sz="4" w:space="0" w:color="auto"/>
              <w:right w:val="single" w:sz="4" w:space="0" w:color="auto"/>
            </w:tcBorders>
          </w:tcPr>
          <w:p w14:paraId="73588F66" w14:textId="77777777" w:rsidR="00511352" w:rsidRPr="00DF1371" w:rsidRDefault="00511352" w:rsidP="006F70AA">
            <w:pPr>
              <w:spacing w:line="240" w:lineRule="auto"/>
              <w:outlineLvl w:val="2"/>
              <w:rPr>
                <w:rFonts w:eastAsia="Times New Roman"/>
                <w:sz w:val="18"/>
                <w:szCs w:val="18"/>
                <w:lang w:val="lt-LT" w:eastAsia="lt-LT"/>
              </w:rPr>
            </w:pPr>
            <w:r>
              <w:rPr>
                <w:sz w:val="18"/>
                <w:szCs w:val="18"/>
              </w:rPr>
              <w:t>Rengiamas techninis projektas, pasirašyta finansavimo sutartis, numatoma, kad projektas bus baigtas įgyvendinti 2021 m.</w:t>
            </w:r>
          </w:p>
        </w:tc>
      </w:tr>
      <w:tr w:rsidR="001843EE" w:rsidRPr="00892D91" w14:paraId="64B3F215" w14:textId="77777777" w:rsidTr="0080502D">
        <w:trPr>
          <w:trHeight w:val="298"/>
        </w:trPr>
        <w:tc>
          <w:tcPr>
            <w:tcW w:w="845" w:type="dxa"/>
            <w:tcBorders>
              <w:top w:val="single" w:sz="4" w:space="0" w:color="auto"/>
              <w:left w:val="single" w:sz="4" w:space="0" w:color="auto"/>
              <w:bottom w:val="nil"/>
              <w:right w:val="single" w:sz="4" w:space="0" w:color="auto"/>
            </w:tcBorders>
            <w:shd w:val="clear" w:color="auto" w:fill="auto"/>
            <w:hideMark/>
          </w:tcPr>
          <w:p w14:paraId="4AE6DACB"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3.1.8.8</w:t>
            </w:r>
          </w:p>
        </w:tc>
        <w:tc>
          <w:tcPr>
            <w:tcW w:w="2393" w:type="dxa"/>
            <w:tcBorders>
              <w:top w:val="single" w:sz="4" w:space="0" w:color="auto"/>
              <w:left w:val="nil"/>
              <w:bottom w:val="single" w:sz="4" w:space="0" w:color="auto"/>
              <w:right w:val="single" w:sz="4" w:space="0" w:color="auto"/>
            </w:tcBorders>
            <w:shd w:val="clear" w:color="auto" w:fill="auto"/>
            <w:hideMark/>
          </w:tcPr>
          <w:p w14:paraId="156482E7"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Gyvenamosios aplinkos gerinimas teritorijoje, besiribojančioje su Draugystės prospektu, Vytauto gatve, Višinskio gatve ir Dubijos gatve*</w:t>
            </w:r>
          </w:p>
        </w:tc>
        <w:tc>
          <w:tcPr>
            <w:tcW w:w="698" w:type="dxa"/>
            <w:tcBorders>
              <w:top w:val="single" w:sz="4" w:space="0" w:color="auto"/>
              <w:left w:val="nil"/>
              <w:bottom w:val="single" w:sz="4" w:space="0" w:color="auto"/>
              <w:right w:val="single" w:sz="4" w:space="0" w:color="auto"/>
            </w:tcBorders>
            <w:shd w:val="clear" w:color="auto" w:fill="auto"/>
            <w:noWrap/>
            <w:hideMark/>
          </w:tcPr>
          <w:p w14:paraId="4BFE93A3"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0072A524"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49361026"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w:t>
            </w:r>
          </w:p>
          <w:p w14:paraId="3A1652E1" w14:textId="77777777" w:rsidR="001843EE" w:rsidRPr="00160D8D" w:rsidRDefault="001843EE" w:rsidP="00BB64BB">
            <w:pPr>
              <w:spacing w:line="240" w:lineRule="auto"/>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05765536" w14:textId="77777777" w:rsidR="001843EE" w:rsidRPr="00160D8D" w:rsidRDefault="001843EE" w:rsidP="00BB64BB">
            <w:pPr>
              <w:spacing w:line="240" w:lineRule="auto"/>
              <w:jc w:val="center"/>
              <w:outlineLvl w:val="2"/>
              <w:rPr>
                <w:rFonts w:eastAsia="Times New Roman"/>
                <w:sz w:val="18"/>
                <w:szCs w:val="18"/>
                <w:lang w:val="lt-LT" w:eastAsia="lt-LT"/>
              </w:rPr>
            </w:pPr>
            <w:r w:rsidRPr="00160D8D">
              <w:rPr>
                <w:rFonts w:eastAsia="Times New Roman"/>
                <w:sz w:val="18"/>
                <w:szCs w:val="18"/>
                <w:lang w:val="lt-LT" w:eastAsia="lt-LT"/>
              </w:rPr>
              <w:t>m2</w:t>
            </w:r>
          </w:p>
        </w:tc>
        <w:tc>
          <w:tcPr>
            <w:tcW w:w="1418" w:type="dxa"/>
            <w:tcBorders>
              <w:top w:val="single" w:sz="4" w:space="0" w:color="auto"/>
              <w:left w:val="nil"/>
              <w:bottom w:val="single" w:sz="4" w:space="0" w:color="auto"/>
              <w:right w:val="single" w:sz="4" w:space="0" w:color="auto"/>
            </w:tcBorders>
            <w:shd w:val="clear" w:color="auto" w:fill="auto"/>
            <w:hideMark/>
          </w:tcPr>
          <w:p w14:paraId="27AFB96F"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1B698F60"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4985" w:type="dxa"/>
            <w:gridSpan w:val="4"/>
            <w:tcBorders>
              <w:top w:val="single" w:sz="4" w:space="0" w:color="auto"/>
              <w:left w:val="nil"/>
              <w:bottom w:val="single" w:sz="4" w:space="0" w:color="auto"/>
              <w:right w:val="single" w:sz="4" w:space="0" w:color="auto"/>
            </w:tcBorders>
          </w:tcPr>
          <w:p w14:paraId="04CA6C93" w14:textId="77777777" w:rsidR="001843EE" w:rsidRPr="0064655E" w:rsidRDefault="001843EE" w:rsidP="00BB64BB">
            <w:pPr>
              <w:spacing w:line="240" w:lineRule="auto"/>
              <w:jc w:val="left"/>
              <w:outlineLvl w:val="2"/>
              <w:rPr>
                <w:rFonts w:eastAsia="Times New Roman"/>
                <w:sz w:val="18"/>
                <w:szCs w:val="18"/>
                <w:lang w:val="lt-LT" w:eastAsia="lt-LT"/>
              </w:rPr>
            </w:pPr>
            <w:r>
              <w:rPr>
                <w:sz w:val="18"/>
                <w:szCs w:val="18"/>
              </w:rPr>
              <w:t>Rengiami techniniai projektai.</w:t>
            </w:r>
          </w:p>
        </w:tc>
      </w:tr>
      <w:tr w:rsidR="001843EE" w:rsidRPr="00892D91" w14:paraId="011C9EC1" w14:textId="77777777" w:rsidTr="0080502D">
        <w:trPr>
          <w:trHeight w:val="1656"/>
        </w:trPr>
        <w:tc>
          <w:tcPr>
            <w:tcW w:w="845" w:type="dxa"/>
            <w:tcBorders>
              <w:top w:val="single" w:sz="4" w:space="0" w:color="auto"/>
              <w:left w:val="single" w:sz="4" w:space="0" w:color="auto"/>
              <w:bottom w:val="nil"/>
              <w:right w:val="single" w:sz="4" w:space="0" w:color="auto"/>
            </w:tcBorders>
            <w:shd w:val="clear" w:color="auto" w:fill="auto"/>
            <w:hideMark/>
          </w:tcPr>
          <w:p w14:paraId="665AEFAF"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3.1.8.9</w:t>
            </w:r>
          </w:p>
        </w:tc>
        <w:tc>
          <w:tcPr>
            <w:tcW w:w="2393" w:type="dxa"/>
            <w:tcBorders>
              <w:top w:val="single" w:sz="4" w:space="0" w:color="auto"/>
              <w:left w:val="nil"/>
              <w:bottom w:val="single" w:sz="4" w:space="0" w:color="auto"/>
              <w:right w:val="single" w:sz="4" w:space="0" w:color="auto"/>
            </w:tcBorders>
            <w:shd w:val="clear" w:color="auto" w:fill="auto"/>
            <w:hideMark/>
          </w:tcPr>
          <w:p w14:paraId="49AA0788"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Viešųjų pastatų prieigų ir viešųjų erdvių prie Centrinio ir Didždvario parkų sutvarkymas, rekonstruojant Aušros alėją*</w:t>
            </w:r>
          </w:p>
        </w:tc>
        <w:tc>
          <w:tcPr>
            <w:tcW w:w="698" w:type="dxa"/>
            <w:tcBorders>
              <w:top w:val="single" w:sz="4" w:space="0" w:color="auto"/>
              <w:left w:val="nil"/>
              <w:bottom w:val="single" w:sz="4" w:space="0" w:color="auto"/>
              <w:right w:val="single" w:sz="4" w:space="0" w:color="auto"/>
            </w:tcBorders>
            <w:shd w:val="clear" w:color="auto" w:fill="auto"/>
            <w:noWrap/>
            <w:hideMark/>
          </w:tcPr>
          <w:p w14:paraId="1AEFC905"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7BFF8BC5"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single" w:sz="4" w:space="0" w:color="auto"/>
              <w:left w:val="nil"/>
              <w:bottom w:val="single" w:sz="4" w:space="0" w:color="auto"/>
              <w:right w:val="single" w:sz="4" w:space="0" w:color="auto"/>
            </w:tcBorders>
            <w:shd w:val="clear" w:color="auto" w:fill="auto"/>
            <w:hideMark/>
          </w:tcPr>
          <w:p w14:paraId="15A2054C"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 (Viešųjų erdvių prie Šiaulių kamerinės salės Polifonija, Šiaulių apskrities Povilo Višinskio viešosios bibliotekos, Šiaulių kultūros centro, Centrinio ir Didždvario parkų ir kt. ir jas jungiančios Aušros alėjos (nuo Žemaitės g. iki Varpo g.) atnaujinimas)</w:t>
            </w:r>
          </w:p>
        </w:tc>
        <w:tc>
          <w:tcPr>
            <w:tcW w:w="685" w:type="dxa"/>
            <w:tcBorders>
              <w:top w:val="single" w:sz="4" w:space="0" w:color="auto"/>
              <w:left w:val="nil"/>
              <w:bottom w:val="nil"/>
              <w:right w:val="single" w:sz="4" w:space="0" w:color="auto"/>
            </w:tcBorders>
            <w:shd w:val="clear" w:color="auto" w:fill="auto"/>
            <w:hideMark/>
          </w:tcPr>
          <w:p w14:paraId="03B1EA7D"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tcBorders>
              <w:top w:val="single" w:sz="4" w:space="0" w:color="auto"/>
              <w:left w:val="nil"/>
              <w:bottom w:val="single" w:sz="4" w:space="0" w:color="auto"/>
              <w:right w:val="single" w:sz="4" w:space="0" w:color="auto"/>
            </w:tcBorders>
            <w:shd w:val="clear" w:color="auto" w:fill="auto"/>
            <w:hideMark/>
          </w:tcPr>
          <w:p w14:paraId="5B7D6186"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741340A5" w14:textId="77777777" w:rsidR="001843EE" w:rsidRPr="0064655E" w:rsidRDefault="001843EE"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4985" w:type="dxa"/>
            <w:gridSpan w:val="4"/>
            <w:tcBorders>
              <w:top w:val="single" w:sz="4" w:space="0" w:color="auto"/>
              <w:left w:val="nil"/>
              <w:bottom w:val="single" w:sz="4" w:space="0" w:color="auto"/>
              <w:right w:val="single" w:sz="4" w:space="0" w:color="auto"/>
            </w:tcBorders>
          </w:tcPr>
          <w:p w14:paraId="12CA9757" w14:textId="77777777" w:rsidR="001843EE" w:rsidRPr="0064655E" w:rsidRDefault="001843EE" w:rsidP="00BB64BB">
            <w:pPr>
              <w:spacing w:line="240" w:lineRule="auto"/>
              <w:jc w:val="left"/>
              <w:outlineLvl w:val="2"/>
              <w:rPr>
                <w:rFonts w:eastAsia="Times New Roman"/>
                <w:sz w:val="18"/>
                <w:szCs w:val="18"/>
                <w:lang w:val="lt-LT" w:eastAsia="lt-LT"/>
              </w:rPr>
            </w:pPr>
            <w:r>
              <w:rPr>
                <w:sz w:val="18"/>
                <w:szCs w:val="18"/>
              </w:rPr>
              <w:t>Rengiamas techninis projektas.</w:t>
            </w:r>
          </w:p>
        </w:tc>
      </w:tr>
      <w:tr w:rsidR="00E72980" w:rsidRPr="00892D91" w14:paraId="72366AFC" w14:textId="77777777" w:rsidTr="0080502D">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20303CA" w14:textId="77777777" w:rsidR="00E72980" w:rsidRPr="00892D91" w:rsidRDefault="00E7298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3.1.8.10</w:t>
            </w:r>
          </w:p>
        </w:tc>
        <w:tc>
          <w:tcPr>
            <w:tcW w:w="2393" w:type="dxa"/>
            <w:tcBorders>
              <w:top w:val="nil"/>
              <w:left w:val="nil"/>
              <w:bottom w:val="single" w:sz="4" w:space="0" w:color="auto"/>
              <w:right w:val="single" w:sz="4" w:space="0" w:color="auto"/>
            </w:tcBorders>
            <w:shd w:val="clear" w:color="auto" w:fill="auto"/>
            <w:hideMark/>
          </w:tcPr>
          <w:p w14:paraId="08B546A3" w14:textId="77777777" w:rsidR="00E72980" w:rsidRPr="00892D91" w:rsidRDefault="00E7298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Šiaulių miesto Centrinio ir Didždvario parkų bei jų prieigų sutvarkymas*</w:t>
            </w:r>
          </w:p>
        </w:tc>
        <w:tc>
          <w:tcPr>
            <w:tcW w:w="698" w:type="dxa"/>
            <w:tcBorders>
              <w:top w:val="nil"/>
              <w:left w:val="nil"/>
              <w:bottom w:val="single" w:sz="4" w:space="0" w:color="auto"/>
              <w:right w:val="single" w:sz="4" w:space="0" w:color="auto"/>
            </w:tcBorders>
            <w:shd w:val="clear" w:color="auto" w:fill="auto"/>
            <w:noWrap/>
            <w:hideMark/>
          </w:tcPr>
          <w:p w14:paraId="2D638986" w14:textId="77777777" w:rsidR="00E72980" w:rsidRPr="00892D91" w:rsidRDefault="00E7298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nil"/>
              <w:left w:val="nil"/>
              <w:bottom w:val="single" w:sz="4" w:space="0" w:color="auto"/>
              <w:right w:val="nil"/>
            </w:tcBorders>
            <w:shd w:val="clear" w:color="auto" w:fill="auto"/>
            <w:hideMark/>
          </w:tcPr>
          <w:p w14:paraId="5E9F96E5" w14:textId="77777777" w:rsidR="00E72980" w:rsidRPr="00892D91" w:rsidRDefault="00E7298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nil"/>
              <w:left w:val="single" w:sz="4" w:space="0" w:color="auto"/>
              <w:bottom w:val="single" w:sz="4" w:space="0" w:color="auto"/>
              <w:right w:val="single" w:sz="4" w:space="0" w:color="auto"/>
            </w:tcBorders>
            <w:shd w:val="clear" w:color="auto" w:fill="auto"/>
            <w:hideMark/>
          </w:tcPr>
          <w:p w14:paraId="2B6CB864" w14:textId="77777777" w:rsidR="00E72980" w:rsidRPr="0064655E" w:rsidRDefault="00E7298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 (parkų sutvarkymas bei gatvių (Kaštonų alėjos, S. Lukauskio g.), sukuriančių prieigas prie parkų, atnaujinimas, „Skate“ parko įrengimas)</w:t>
            </w:r>
          </w:p>
          <w:p w14:paraId="04EAAF12" w14:textId="77777777" w:rsidR="00E72980" w:rsidRPr="0064655E" w:rsidRDefault="00E72980" w:rsidP="00BB64BB">
            <w:pPr>
              <w:spacing w:line="240" w:lineRule="auto"/>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3A4AF7BE" w14:textId="77777777" w:rsidR="00E72980" w:rsidRPr="00892D91" w:rsidRDefault="00E7298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tcBorders>
              <w:top w:val="nil"/>
              <w:left w:val="nil"/>
              <w:bottom w:val="single" w:sz="4" w:space="0" w:color="auto"/>
              <w:right w:val="single" w:sz="4" w:space="0" w:color="auto"/>
            </w:tcBorders>
            <w:shd w:val="clear" w:color="auto" w:fill="auto"/>
            <w:hideMark/>
          </w:tcPr>
          <w:p w14:paraId="690F0252" w14:textId="77777777" w:rsidR="00E72980" w:rsidRPr="0064655E" w:rsidRDefault="00E7298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1701" w:type="dxa"/>
            <w:tcBorders>
              <w:top w:val="nil"/>
              <w:left w:val="nil"/>
              <w:bottom w:val="single" w:sz="4" w:space="0" w:color="auto"/>
              <w:right w:val="single" w:sz="4" w:space="0" w:color="auto"/>
            </w:tcBorders>
            <w:shd w:val="clear" w:color="auto" w:fill="auto"/>
            <w:hideMark/>
          </w:tcPr>
          <w:p w14:paraId="7FD8FCDF" w14:textId="77777777" w:rsidR="00E72980" w:rsidRPr="0064655E" w:rsidRDefault="00E7298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Projektų valdymo skyrius</w:t>
            </w:r>
          </w:p>
        </w:tc>
        <w:tc>
          <w:tcPr>
            <w:tcW w:w="2150" w:type="dxa"/>
            <w:gridSpan w:val="3"/>
            <w:tcBorders>
              <w:top w:val="nil"/>
              <w:left w:val="nil"/>
              <w:bottom w:val="single" w:sz="4" w:space="0" w:color="auto"/>
              <w:right w:val="single" w:sz="4" w:space="0" w:color="auto"/>
            </w:tcBorders>
          </w:tcPr>
          <w:p w14:paraId="5993DC2B" w14:textId="77777777" w:rsidR="00E72980" w:rsidRDefault="00E72980" w:rsidP="00BB64BB">
            <w:pPr>
              <w:spacing w:line="240" w:lineRule="auto"/>
              <w:jc w:val="left"/>
              <w:outlineLvl w:val="2"/>
              <w:rPr>
                <w:sz w:val="18"/>
                <w:szCs w:val="18"/>
              </w:rPr>
            </w:pPr>
            <w:r>
              <w:rPr>
                <w:sz w:val="18"/>
                <w:szCs w:val="18"/>
              </w:rPr>
              <w:t>0</w:t>
            </w:r>
          </w:p>
        </w:tc>
        <w:tc>
          <w:tcPr>
            <w:tcW w:w="2835" w:type="dxa"/>
            <w:tcBorders>
              <w:top w:val="nil"/>
              <w:left w:val="single" w:sz="4" w:space="0" w:color="auto"/>
              <w:bottom w:val="single" w:sz="4" w:space="0" w:color="auto"/>
              <w:right w:val="single" w:sz="4" w:space="0" w:color="auto"/>
            </w:tcBorders>
          </w:tcPr>
          <w:p w14:paraId="1872410E" w14:textId="77777777" w:rsidR="00E72980" w:rsidRPr="0064655E" w:rsidRDefault="00E72980" w:rsidP="00BB64BB">
            <w:pPr>
              <w:spacing w:line="240" w:lineRule="auto"/>
              <w:jc w:val="left"/>
              <w:outlineLvl w:val="2"/>
              <w:rPr>
                <w:rFonts w:eastAsia="Times New Roman"/>
                <w:sz w:val="18"/>
                <w:szCs w:val="18"/>
                <w:lang w:val="lt-LT" w:eastAsia="lt-LT"/>
              </w:rPr>
            </w:pPr>
            <w:r>
              <w:rPr>
                <w:sz w:val="18"/>
                <w:szCs w:val="18"/>
              </w:rPr>
              <w:t>Rengiami techniniai projektai, sudaryta finansavimo sutartis, numatoma, kad projektas bus baigtas įgyvendinti 2022 m.</w:t>
            </w:r>
          </w:p>
        </w:tc>
      </w:tr>
      <w:tr w:rsidR="00E72980" w:rsidRPr="00892D91" w14:paraId="325ACB5B" w14:textId="77777777" w:rsidTr="0019054A">
        <w:trPr>
          <w:trHeight w:val="1656"/>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CB32887" w14:textId="77777777" w:rsidR="00E72980" w:rsidRPr="00892D91" w:rsidRDefault="00E7298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3.1.8.11</w:t>
            </w:r>
          </w:p>
        </w:tc>
        <w:tc>
          <w:tcPr>
            <w:tcW w:w="2393" w:type="dxa"/>
            <w:tcBorders>
              <w:top w:val="single" w:sz="4" w:space="0" w:color="auto"/>
              <w:left w:val="nil"/>
              <w:bottom w:val="single" w:sz="4" w:space="0" w:color="auto"/>
              <w:right w:val="single" w:sz="4" w:space="0" w:color="auto"/>
            </w:tcBorders>
            <w:shd w:val="clear" w:color="auto" w:fill="auto"/>
            <w:hideMark/>
          </w:tcPr>
          <w:p w14:paraId="70269AEE" w14:textId="77777777" w:rsidR="00E72980" w:rsidRPr="00892D91" w:rsidRDefault="00E7298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Prisikėlimo aikštės ir jos prieigų rekonstrukcija*</w:t>
            </w:r>
          </w:p>
        </w:tc>
        <w:tc>
          <w:tcPr>
            <w:tcW w:w="698" w:type="dxa"/>
            <w:tcBorders>
              <w:top w:val="single" w:sz="4" w:space="0" w:color="auto"/>
              <w:left w:val="nil"/>
              <w:bottom w:val="single" w:sz="4" w:space="0" w:color="auto"/>
              <w:right w:val="single" w:sz="4" w:space="0" w:color="auto"/>
            </w:tcBorders>
            <w:shd w:val="clear" w:color="auto" w:fill="auto"/>
            <w:noWrap/>
            <w:hideMark/>
          </w:tcPr>
          <w:p w14:paraId="14129F24" w14:textId="77777777" w:rsidR="00E72980" w:rsidRPr="00892D91" w:rsidRDefault="00E7298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296FD32A" w14:textId="77777777" w:rsidR="00E72980" w:rsidRPr="00892D91" w:rsidRDefault="00E7298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204B6BE" w14:textId="77777777" w:rsidR="00E72980" w:rsidRPr="0064655E" w:rsidRDefault="00E72980" w:rsidP="00BB64BB">
            <w:pPr>
              <w:spacing w:line="240" w:lineRule="auto"/>
              <w:jc w:val="left"/>
              <w:outlineLvl w:val="2"/>
              <w:rPr>
                <w:rFonts w:eastAsia="Times New Roman"/>
                <w:sz w:val="18"/>
                <w:szCs w:val="18"/>
                <w:lang w:val="lt-LT" w:eastAsia="lt-LT"/>
              </w:rPr>
            </w:pPr>
            <w:r w:rsidRPr="0064655E">
              <w:rPr>
                <w:rFonts w:eastAsia="Times New Roman"/>
                <w:sz w:val="18"/>
                <w:szCs w:val="18"/>
                <w:lang w:val="lt-LT" w:eastAsia="lt-LT"/>
              </w:rPr>
              <w:t>Sukurtų arba atnaujintų atvirų erdvių miesto vietovėje plotas (Prisikėlimo aikštės ir jos prieigų Tilžės g., Varpo g., Aušros al., Aušros pėsčiųjų tako, Vasario 16-osios g., skvero tarp Tilžės g. ir Vasario 16-osios g., katedros prieigų teritorijos ir šalia katedros esančios automobilių stovėjimo aikštelės rekonstrukcija)</w:t>
            </w:r>
          </w:p>
        </w:tc>
        <w:tc>
          <w:tcPr>
            <w:tcW w:w="685" w:type="dxa"/>
            <w:tcBorders>
              <w:top w:val="single" w:sz="4" w:space="0" w:color="auto"/>
              <w:left w:val="nil"/>
              <w:bottom w:val="single" w:sz="4" w:space="0" w:color="auto"/>
              <w:right w:val="single" w:sz="4" w:space="0" w:color="auto"/>
            </w:tcBorders>
            <w:shd w:val="clear" w:color="auto" w:fill="auto"/>
            <w:hideMark/>
          </w:tcPr>
          <w:p w14:paraId="49E3719D" w14:textId="77777777" w:rsidR="00E72980" w:rsidRPr="0064655E" w:rsidRDefault="00E72980" w:rsidP="00B134B4">
            <w:pPr>
              <w:spacing w:line="240" w:lineRule="auto"/>
              <w:jc w:val="center"/>
              <w:outlineLvl w:val="2"/>
              <w:rPr>
                <w:rFonts w:eastAsia="Times New Roman"/>
                <w:sz w:val="18"/>
                <w:szCs w:val="18"/>
                <w:lang w:val="lt-LT" w:eastAsia="lt-LT"/>
              </w:rPr>
            </w:pPr>
            <w:r w:rsidRPr="0064655E">
              <w:rPr>
                <w:rFonts w:eastAsia="Times New Roman"/>
                <w:sz w:val="18"/>
                <w:szCs w:val="18"/>
                <w:lang w:val="lt-LT" w:eastAsia="lt-LT"/>
              </w:rPr>
              <w:t>m</w:t>
            </w:r>
            <w:r w:rsidRPr="0064655E">
              <w:rPr>
                <w:rFonts w:eastAsia="Times New Roman"/>
                <w:sz w:val="18"/>
                <w:szCs w:val="18"/>
                <w:vertAlign w:val="superscript"/>
                <w:lang w:val="lt-LT" w:eastAsia="lt-LT"/>
              </w:rPr>
              <w:t>2</w:t>
            </w:r>
          </w:p>
          <w:p w14:paraId="358A5EAA" w14:textId="77777777" w:rsidR="00E72980" w:rsidRPr="0064655E" w:rsidRDefault="00E72980" w:rsidP="00BB64BB">
            <w:pPr>
              <w:spacing w:line="240" w:lineRule="auto"/>
              <w:ind w:left="720"/>
              <w:jc w:val="center"/>
              <w:outlineLvl w:val="2"/>
              <w:rPr>
                <w:rFonts w:eastAsia="Times New Roman"/>
                <w:color w:val="FF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14:paraId="185E764E" w14:textId="77777777" w:rsidR="00E72980" w:rsidRPr="007D41D4" w:rsidRDefault="00E72980"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7AED39F1" w14:textId="77777777" w:rsidR="00E72980" w:rsidRPr="007D41D4" w:rsidRDefault="00E72980"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2150" w:type="dxa"/>
            <w:gridSpan w:val="3"/>
            <w:tcBorders>
              <w:top w:val="single" w:sz="4" w:space="0" w:color="auto"/>
              <w:left w:val="nil"/>
              <w:bottom w:val="single" w:sz="4" w:space="0" w:color="auto"/>
              <w:right w:val="single" w:sz="4" w:space="0" w:color="auto"/>
            </w:tcBorders>
          </w:tcPr>
          <w:p w14:paraId="3C5FFF51" w14:textId="77777777" w:rsidR="00E72980" w:rsidRDefault="00E72980" w:rsidP="00BB64BB">
            <w:pPr>
              <w:spacing w:line="240" w:lineRule="auto"/>
              <w:jc w:val="left"/>
              <w:outlineLvl w:val="2"/>
              <w:rPr>
                <w:sz w:val="18"/>
                <w:szCs w:val="18"/>
              </w:rPr>
            </w:pPr>
            <w:r>
              <w:rPr>
                <w:sz w:val="18"/>
                <w:szCs w:val="18"/>
              </w:rPr>
              <w:t>0</w:t>
            </w:r>
          </w:p>
        </w:tc>
        <w:tc>
          <w:tcPr>
            <w:tcW w:w="2835" w:type="dxa"/>
            <w:tcBorders>
              <w:top w:val="single" w:sz="4" w:space="0" w:color="auto"/>
              <w:left w:val="single" w:sz="4" w:space="0" w:color="auto"/>
              <w:bottom w:val="single" w:sz="4" w:space="0" w:color="auto"/>
              <w:right w:val="single" w:sz="4" w:space="0" w:color="auto"/>
            </w:tcBorders>
          </w:tcPr>
          <w:p w14:paraId="49D2AD9A" w14:textId="77777777" w:rsidR="00E72980" w:rsidRPr="007D41D4" w:rsidRDefault="00E72980" w:rsidP="00BB64BB">
            <w:pPr>
              <w:spacing w:line="240" w:lineRule="auto"/>
              <w:jc w:val="left"/>
              <w:outlineLvl w:val="2"/>
              <w:rPr>
                <w:rFonts w:eastAsia="Times New Roman"/>
                <w:sz w:val="18"/>
                <w:szCs w:val="18"/>
                <w:lang w:val="lt-LT" w:eastAsia="lt-LT"/>
              </w:rPr>
            </w:pPr>
            <w:r>
              <w:rPr>
                <w:sz w:val="18"/>
                <w:szCs w:val="18"/>
              </w:rPr>
              <w:t xml:space="preserve">Parengtas techninis projektas. Gautas ES/VB 5,66 mln. eur. finansavimas. Įvykdytas rangos darbų viešasis pirkimas ir pasirašyta rangos sutartis 2018 m. vasario mėn. Vykdomi rangos darbai. Planuojama darbų pabaiga 2019 m. IV. k.  </w:t>
            </w:r>
          </w:p>
        </w:tc>
      </w:tr>
      <w:tr w:rsidR="001843EE" w:rsidRPr="00892D91" w14:paraId="3F54BFAB" w14:textId="77777777" w:rsidTr="0080502D">
        <w:trPr>
          <w:trHeight w:val="439"/>
        </w:trPr>
        <w:tc>
          <w:tcPr>
            <w:tcW w:w="845" w:type="dxa"/>
            <w:tcBorders>
              <w:top w:val="single" w:sz="4" w:space="0" w:color="auto"/>
              <w:left w:val="single" w:sz="4" w:space="0" w:color="auto"/>
              <w:bottom w:val="nil"/>
              <w:right w:val="single" w:sz="4" w:space="0" w:color="auto"/>
            </w:tcBorders>
            <w:shd w:val="clear" w:color="auto" w:fill="auto"/>
            <w:hideMark/>
          </w:tcPr>
          <w:p w14:paraId="603836CD"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3.1.8.12</w:t>
            </w:r>
          </w:p>
        </w:tc>
        <w:tc>
          <w:tcPr>
            <w:tcW w:w="2393" w:type="dxa"/>
            <w:tcBorders>
              <w:top w:val="single" w:sz="4" w:space="0" w:color="auto"/>
              <w:left w:val="nil"/>
              <w:bottom w:val="nil"/>
              <w:right w:val="single" w:sz="4" w:space="0" w:color="auto"/>
            </w:tcBorders>
            <w:shd w:val="clear" w:color="auto" w:fill="auto"/>
            <w:hideMark/>
          </w:tcPr>
          <w:p w14:paraId="679B4105" w14:textId="77777777" w:rsidR="001843EE" w:rsidRPr="00892D91" w:rsidRDefault="00184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 Višinskio gatvės pritaikymas jaunimo poreikiams*</w:t>
            </w:r>
          </w:p>
        </w:tc>
        <w:tc>
          <w:tcPr>
            <w:tcW w:w="698" w:type="dxa"/>
            <w:tcBorders>
              <w:top w:val="single" w:sz="4" w:space="0" w:color="auto"/>
              <w:left w:val="nil"/>
              <w:bottom w:val="nil"/>
              <w:right w:val="single" w:sz="4" w:space="0" w:color="auto"/>
            </w:tcBorders>
            <w:shd w:val="clear" w:color="auto" w:fill="auto"/>
            <w:noWrap/>
            <w:hideMark/>
          </w:tcPr>
          <w:p w14:paraId="4A1A41E5"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708" w:type="dxa"/>
            <w:tcBorders>
              <w:top w:val="single" w:sz="4" w:space="0" w:color="auto"/>
              <w:left w:val="nil"/>
              <w:bottom w:val="nil"/>
              <w:right w:val="nil"/>
            </w:tcBorders>
            <w:shd w:val="clear" w:color="auto" w:fill="auto"/>
            <w:hideMark/>
          </w:tcPr>
          <w:p w14:paraId="6C5EC94D"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single" w:sz="4" w:space="0" w:color="auto"/>
              <w:left w:val="single" w:sz="4" w:space="0" w:color="auto"/>
              <w:bottom w:val="nil"/>
              <w:right w:val="single" w:sz="4" w:space="0" w:color="auto"/>
            </w:tcBorders>
            <w:shd w:val="clear" w:color="auto" w:fill="auto"/>
            <w:hideMark/>
          </w:tcPr>
          <w:p w14:paraId="0B5D8A62" w14:textId="77777777" w:rsidR="001843EE" w:rsidRPr="007D41D4" w:rsidRDefault="001843EE"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Sukurtų arba atnaujintų atvirų erdvių miesto vietovėje plotas</w:t>
            </w:r>
          </w:p>
          <w:p w14:paraId="1E928B60" w14:textId="77777777" w:rsidR="001843EE" w:rsidRPr="00B71363" w:rsidRDefault="001843EE" w:rsidP="00BB64BB">
            <w:pPr>
              <w:spacing w:line="240" w:lineRule="auto"/>
              <w:jc w:val="left"/>
              <w:outlineLvl w:val="2"/>
              <w:rPr>
                <w:rFonts w:eastAsia="Times New Roman"/>
                <w:color w:val="FF0000"/>
                <w:sz w:val="18"/>
                <w:szCs w:val="18"/>
                <w:lang w:val="lt-LT" w:eastAsia="lt-LT"/>
              </w:rPr>
            </w:pPr>
          </w:p>
        </w:tc>
        <w:tc>
          <w:tcPr>
            <w:tcW w:w="685" w:type="dxa"/>
            <w:tcBorders>
              <w:top w:val="single" w:sz="4" w:space="0" w:color="auto"/>
              <w:left w:val="nil"/>
              <w:bottom w:val="nil"/>
              <w:right w:val="single" w:sz="4" w:space="0" w:color="auto"/>
            </w:tcBorders>
            <w:shd w:val="clear" w:color="auto" w:fill="auto"/>
            <w:hideMark/>
          </w:tcPr>
          <w:p w14:paraId="76F99712" w14:textId="77777777" w:rsidR="001843EE" w:rsidRPr="00892D91" w:rsidRDefault="00184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tcBorders>
              <w:top w:val="single" w:sz="4" w:space="0" w:color="auto"/>
              <w:left w:val="nil"/>
              <w:bottom w:val="nil"/>
              <w:right w:val="single" w:sz="4" w:space="0" w:color="auto"/>
            </w:tcBorders>
            <w:shd w:val="clear" w:color="auto" w:fill="auto"/>
            <w:hideMark/>
          </w:tcPr>
          <w:p w14:paraId="60258C64" w14:textId="77777777" w:rsidR="001843EE" w:rsidRPr="007D41D4" w:rsidRDefault="001843EE"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1701" w:type="dxa"/>
            <w:tcBorders>
              <w:top w:val="single" w:sz="4" w:space="0" w:color="auto"/>
              <w:left w:val="nil"/>
              <w:bottom w:val="nil"/>
              <w:right w:val="single" w:sz="4" w:space="0" w:color="auto"/>
            </w:tcBorders>
            <w:shd w:val="clear" w:color="auto" w:fill="auto"/>
            <w:hideMark/>
          </w:tcPr>
          <w:p w14:paraId="1B87C61A" w14:textId="77777777" w:rsidR="001843EE" w:rsidRPr="007D41D4" w:rsidRDefault="001843EE"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4985" w:type="dxa"/>
            <w:gridSpan w:val="4"/>
            <w:tcBorders>
              <w:top w:val="single" w:sz="4" w:space="0" w:color="auto"/>
              <w:left w:val="nil"/>
              <w:bottom w:val="nil"/>
              <w:right w:val="single" w:sz="4" w:space="0" w:color="auto"/>
            </w:tcBorders>
          </w:tcPr>
          <w:p w14:paraId="78CBD91A" w14:textId="77777777" w:rsidR="001843EE" w:rsidRPr="007D41D4" w:rsidRDefault="001843EE" w:rsidP="00BB64BB">
            <w:pPr>
              <w:spacing w:line="240" w:lineRule="auto"/>
              <w:jc w:val="left"/>
              <w:outlineLvl w:val="2"/>
              <w:rPr>
                <w:rFonts w:eastAsia="Times New Roman"/>
                <w:sz w:val="18"/>
                <w:szCs w:val="18"/>
                <w:lang w:val="lt-LT" w:eastAsia="lt-LT"/>
              </w:rPr>
            </w:pPr>
            <w:r>
              <w:rPr>
                <w:sz w:val="18"/>
                <w:szCs w:val="18"/>
              </w:rPr>
              <w:t>Rengiami techniniai projektai.</w:t>
            </w:r>
          </w:p>
        </w:tc>
      </w:tr>
      <w:tr w:rsidR="0019054A" w:rsidRPr="00892D91" w14:paraId="52C40420" w14:textId="77777777" w:rsidTr="002D6D88">
        <w:trPr>
          <w:trHeight w:val="2208"/>
        </w:trPr>
        <w:tc>
          <w:tcPr>
            <w:tcW w:w="845" w:type="dxa"/>
            <w:tcBorders>
              <w:top w:val="single" w:sz="4" w:space="0" w:color="auto"/>
              <w:left w:val="single" w:sz="4" w:space="0" w:color="auto"/>
              <w:bottom w:val="nil"/>
              <w:right w:val="single" w:sz="4" w:space="0" w:color="auto"/>
            </w:tcBorders>
            <w:shd w:val="clear" w:color="auto" w:fill="auto"/>
            <w:hideMark/>
          </w:tcPr>
          <w:p w14:paraId="3149DB76" w14:textId="77777777" w:rsidR="0019054A" w:rsidRPr="00892D91" w:rsidRDefault="0019054A"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3.1.8.13</w:t>
            </w:r>
          </w:p>
        </w:tc>
        <w:tc>
          <w:tcPr>
            <w:tcW w:w="2393" w:type="dxa"/>
            <w:tcBorders>
              <w:top w:val="single" w:sz="4" w:space="0" w:color="auto"/>
              <w:left w:val="nil"/>
              <w:bottom w:val="nil"/>
              <w:right w:val="single" w:sz="4" w:space="0" w:color="auto"/>
            </w:tcBorders>
            <w:shd w:val="clear" w:color="auto" w:fill="auto"/>
            <w:hideMark/>
          </w:tcPr>
          <w:p w14:paraId="79751D9F" w14:textId="77777777" w:rsidR="0019054A" w:rsidRPr="00892D91" w:rsidRDefault="0019054A"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Saulės laikrodžio aikštės rekonstrukcija* </w:t>
            </w:r>
          </w:p>
        </w:tc>
        <w:tc>
          <w:tcPr>
            <w:tcW w:w="698" w:type="dxa"/>
            <w:tcBorders>
              <w:top w:val="single" w:sz="4" w:space="0" w:color="auto"/>
              <w:left w:val="nil"/>
              <w:bottom w:val="nil"/>
              <w:right w:val="single" w:sz="4" w:space="0" w:color="auto"/>
            </w:tcBorders>
            <w:shd w:val="clear" w:color="auto" w:fill="auto"/>
            <w:noWrap/>
            <w:hideMark/>
          </w:tcPr>
          <w:p w14:paraId="1CFE6236" w14:textId="77777777" w:rsidR="0019054A" w:rsidRPr="00892D91" w:rsidRDefault="0019054A"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nil"/>
              <w:right w:val="nil"/>
            </w:tcBorders>
            <w:shd w:val="clear" w:color="auto" w:fill="auto"/>
            <w:hideMark/>
          </w:tcPr>
          <w:p w14:paraId="660A786C" w14:textId="77777777" w:rsidR="0019054A" w:rsidRPr="00892D91" w:rsidRDefault="0019054A"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ABABA06" w14:textId="77777777" w:rsidR="0019054A" w:rsidRPr="007D41D4" w:rsidRDefault="0019054A"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Sukurtų arba atnaujintų atvirų erdvių miesto vietovėje plotas (aikštės kapitalinis remontas, lankytojų sambūriams reikalingos infrastruktūros įrengimas, dangos atnaujinimas, pėsčiųjų takų pertvarkymas, paminklo „Šaulys“ postamento (pagrindo) atnaujinimas, apšvietimo infrastruktūros atnaujinimas, želdynų ir kraštovaizdžio sutvarkymas, mažosios architektūros elementų įrengimas)</w:t>
            </w:r>
          </w:p>
        </w:tc>
        <w:tc>
          <w:tcPr>
            <w:tcW w:w="685" w:type="dxa"/>
            <w:tcBorders>
              <w:top w:val="single" w:sz="4" w:space="0" w:color="auto"/>
              <w:left w:val="nil"/>
              <w:bottom w:val="nil"/>
              <w:right w:val="single" w:sz="4" w:space="0" w:color="auto"/>
            </w:tcBorders>
            <w:shd w:val="clear" w:color="auto" w:fill="auto"/>
            <w:vAlign w:val="center"/>
            <w:hideMark/>
          </w:tcPr>
          <w:p w14:paraId="287F5C83" w14:textId="77777777" w:rsidR="0019054A" w:rsidRPr="00892D91" w:rsidRDefault="0019054A"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tcBorders>
              <w:top w:val="single" w:sz="4" w:space="0" w:color="auto"/>
              <w:left w:val="nil"/>
              <w:bottom w:val="nil"/>
              <w:right w:val="single" w:sz="4" w:space="0" w:color="auto"/>
            </w:tcBorders>
            <w:shd w:val="clear" w:color="auto" w:fill="auto"/>
            <w:hideMark/>
          </w:tcPr>
          <w:p w14:paraId="390CC962" w14:textId="77777777" w:rsidR="0019054A" w:rsidRPr="007D41D4" w:rsidRDefault="0019054A"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1701" w:type="dxa"/>
            <w:tcBorders>
              <w:top w:val="single" w:sz="4" w:space="0" w:color="auto"/>
              <w:left w:val="nil"/>
              <w:bottom w:val="nil"/>
              <w:right w:val="single" w:sz="4" w:space="0" w:color="auto"/>
            </w:tcBorders>
            <w:shd w:val="clear" w:color="auto" w:fill="auto"/>
            <w:hideMark/>
          </w:tcPr>
          <w:p w14:paraId="3A968C7E" w14:textId="77777777" w:rsidR="0019054A" w:rsidRPr="007D41D4" w:rsidRDefault="0019054A"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Projektų valdymo skyrius</w:t>
            </w:r>
          </w:p>
        </w:tc>
        <w:tc>
          <w:tcPr>
            <w:tcW w:w="2150" w:type="dxa"/>
            <w:gridSpan w:val="3"/>
            <w:tcBorders>
              <w:top w:val="single" w:sz="4" w:space="0" w:color="auto"/>
              <w:left w:val="nil"/>
              <w:bottom w:val="nil"/>
              <w:right w:val="single" w:sz="4" w:space="0" w:color="auto"/>
            </w:tcBorders>
          </w:tcPr>
          <w:p w14:paraId="14ACE75F" w14:textId="77777777" w:rsidR="0019054A" w:rsidRDefault="0019054A" w:rsidP="00BB64BB">
            <w:pPr>
              <w:spacing w:line="240" w:lineRule="auto"/>
              <w:jc w:val="left"/>
              <w:outlineLvl w:val="2"/>
              <w:rPr>
                <w:sz w:val="18"/>
                <w:szCs w:val="18"/>
              </w:rPr>
            </w:pPr>
            <w:r>
              <w:rPr>
                <w:sz w:val="18"/>
                <w:szCs w:val="18"/>
              </w:rPr>
              <w:t>0</w:t>
            </w:r>
          </w:p>
          <w:p w14:paraId="77C92688" w14:textId="4834E5B4" w:rsidR="0019054A" w:rsidRDefault="0019054A" w:rsidP="00BB64BB">
            <w:pPr>
              <w:spacing w:line="240" w:lineRule="auto"/>
              <w:jc w:val="left"/>
              <w:outlineLvl w:val="2"/>
              <w:rPr>
                <w:sz w:val="18"/>
                <w:szCs w:val="18"/>
              </w:rPr>
            </w:pPr>
          </w:p>
        </w:tc>
        <w:tc>
          <w:tcPr>
            <w:tcW w:w="2835" w:type="dxa"/>
            <w:tcBorders>
              <w:top w:val="single" w:sz="4" w:space="0" w:color="auto"/>
              <w:left w:val="single" w:sz="4" w:space="0" w:color="auto"/>
              <w:bottom w:val="nil"/>
              <w:right w:val="single" w:sz="4" w:space="0" w:color="auto"/>
            </w:tcBorders>
          </w:tcPr>
          <w:p w14:paraId="7AD8305B" w14:textId="77777777" w:rsidR="0019054A" w:rsidRPr="007D41D4" w:rsidRDefault="0019054A" w:rsidP="00BB64BB">
            <w:pPr>
              <w:spacing w:line="240" w:lineRule="auto"/>
              <w:jc w:val="left"/>
              <w:outlineLvl w:val="2"/>
              <w:rPr>
                <w:rFonts w:eastAsia="Times New Roman"/>
                <w:sz w:val="18"/>
                <w:szCs w:val="18"/>
                <w:lang w:val="lt-LT" w:eastAsia="lt-LT"/>
              </w:rPr>
            </w:pPr>
            <w:r>
              <w:rPr>
                <w:sz w:val="18"/>
                <w:szCs w:val="18"/>
              </w:rPr>
              <w:t>Sudaryta finansavimo sutartis, sudaryta rangos darbų sutartis, numatoma, kad rangos darbai bus baigti 2018 metais.</w:t>
            </w:r>
          </w:p>
        </w:tc>
      </w:tr>
      <w:tr w:rsidR="00384672" w:rsidRPr="00892D91" w14:paraId="736C28E8" w14:textId="77777777" w:rsidTr="005462A3">
        <w:trPr>
          <w:trHeight w:val="136"/>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4DF1D36"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3.1.8.14</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707570"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Irklavimo sporto bazės (Žvyro g. 34) statyba (įrengimas)</w:t>
            </w:r>
          </w:p>
        </w:tc>
        <w:tc>
          <w:tcPr>
            <w:tcW w:w="6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14:paraId="7B5614D6"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14:paraId="306A5D10"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2150" w:type="dxa"/>
            <w:tcBorders>
              <w:top w:val="nil"/>
              <w:left w:val="nil"/>
              <w:bottom w:val="single" w:sz="4" w:space="0" w:color="auto"/>
              <w:right w:val="single" w:sz="4" w:space="0" w:color="auto"/>
            </w:tcBorders>
            <w:shd w:val="clear" w:color="auto" w:fill="auto"/>
            <w:hideMark/>
          </w:tcPr>
          <w:p w14:paraId="7B810A72"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Parengtas techninis projektas</w:t>
            </w:r>
            <w:r w:rsidRPr="00C56EE7">
              <w:rPr>
                <w:rFonts w:eastAsia="Times New Roman"/>
                <w:color w:val="FF0000"/>
                <w:sz w:val="18"/>
                <w:szCs w:val="18"/>
                <w:lang w:val="lt-LT" w:eastAsia="lt-LT"/>
              </w:rPr>
              <w:t xml:space="preserve"> </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207ABD3D"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BA9086" w14:textId="77777777" w:rsidR="00384672" w:rsidRPr="00892D91" w:rsidRDefault="00384672" w:rsidP="00BB64BB">
            <w:pPr>
              <w:spacing w:line="240" w:lineRule="auto"/>
              <w:jc w:val="left"/>
              <w:outlineLvl w:val="2"/>
              <w:rPr>
                <w:rFonts w:eastAsia="Times New Roman"/>
                <w:sz w:val="18"/>
                <w:szCs w:val="18"/>
                <w:lang w:val="lt-LT" w:eastAsia="lt-LT"/>
              </w:rPr>
            </w:pPr>
            <w:r w:rsidRPr="00F73EC8">
              <w:rPr>
                <w:rFonts w:eastAsia="Times New Roman"/>
                <w:sz w:val="18"/>
                <w:szCs w:val="18"/>
                <w:lang w:val="lt-LT" w:eastAsia="lt-LT"/>
              </w:rPr>
              <w:t>Kūno kultūros ir sporto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472378" w14:textId="77777777" w:rsidR="00384672" w:rsidRPr="00892D91" w:rsidRDefault="0038467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 Statybos ir renovacijos skyrius, Kūno kultūros ir sporto skyrius, sporto mokykla "Atžalynas"</w:t>
            </w:r>
          </w:p>
        </w:tc>
        <w:tc>
          <w:tcPr>
            <w:tcW w:w="2150" w:type="dxa"/>
            <w:gridSpan w:val="3"/>
            <w:tcBorders>
              <w:top w:val="single" w:sz="4" w:space="0" w:color="auto"/>
              <w:left w:val="single" w:sz="4" w:space="0" w:color="auto"/>
              <w:bottom w:val="single" w:sz="4" w:space="0" w:color="000000"/>
              <w:right w:val="single" w:sz="4" w:space="0" w:color="auto"/>
            </w:tcBorders>
          </w:tcPr>
          <w:p w14:paraId="3C6B4300" w14:textId="45EB4957" w:rsidR="00384672" w:rsidRPr="00892D91" w:rsidRDefault="00384672" w:rsidP="00384672">
            <w:pPr>
              <w:spacing w:line="240" w:lineRule="auto"/>
              <w:outlineLvl w:val="2"/>
              <w:rPr>
                <w:rFonts w:eastAsia="Times New Roman"/>
                <w:sz w:val="18"/>
                <w:szCs w:val="18"/>
                <w:lang w:val="lt-LT" w:eastAsia="lt-LT"/>
              </w:rPr>
            </w:pPr>
            <w:r w:rsidRPr="00384672">
              <w:rPr>
                <w:rFonts w:ascii="Times New Roman" w:eastAsia="Times New Roman" w:hAnsi="Times New Roman"/>
                <w:color w:val="000000" w:themeColor="text1"/>
                <w:sz w:val="18"/>
                <w:szCs w:val="18"/>
                <w:lang w:val="lt-LT" w:eastAsia="lt-LT"/>
              </w:rPr>
              <w:t>Parengtas</w:t>
            </w:r>
            <w:r w:rsidRPr="00892D91">
              <w:rPr>
                <w:rFonts w:eastAsia="Times New Roman"/>
                <w:sz w:val="18"/>
                <w:szCs w:val="18"/>
                <w:lang w:val="lt-LT" w:eastAsia="lt-LT"/>
              </w:rPr>
              <w:t xml:space="preserve"> Irklavimo sporto bazės</w:t>
            </w:r>
            <w:r>
              <w:rPr>
                <w:rFonts w:eastAsia="Times New Roman"/>
                <w:sz w:val="18"/>
                <w:szCs w:val="18"/>
                <w:lang w:val="lt-LT" w:eastAsia="lt-LT"/>
              </w:rPr>
              <w:t xml:space="preserve"> statybos </w:t>
            </w:r>
            <w:r w:rsidRPr="00384672">
              <w:rPr>
                <w:rFonts w:ascii="Times New Roman" w:eastAsia="Times New Roman" w:hAnsi="Times New Roman"/>
                <w:color w:val="000000" w:themeColor="text1"/>
                <w:sz w:val="18"/>
                <w:szCs w:val="18"/>
                <w:lang w:val="lt-LT" w:eastAsia="lt-LT"/>
              </w:rPr>
              <w:t>techninis projektas</w:t>
            </w:r>
          </w:p>
        </w:tc>
        <w:tc>
          <w:tcPr>
            <w:tcW w:w="2835" w:type="dxa"/>
            <w:tcBorders>
              <w:top w:val="single" w:sz="4" w:space="0" w:color="auto"/>
              <w:left w:val="single" w:sz="4" w:space="0" w:color="auto"/>
              <w:bottom w:val="single" w:sz="4" w:space="0" w:color="000000"/>
              <w:right w:val="single" w:sz="4" w:space="0" w:color="auto"/>
            </w:tcBorders>
          </w:tcPr>
          <w:p w14:paraId="79F62812" w14:textId="4A771CC9" w:rsidR="00384672" w:rsidRPr="00892D91" w:rsidRDefault="00384672" w:rsidP="00BB64BB">
            <w:pPr>
              <w:spacing w:line="240" w:lineRule="auto"/>
              <w:jc w:val="left"/>
              <w:outlineLvl w:val="2"/>
              <w:rPr>
                <w:rFonts w:eastAsia="Times New Roman"/>
                <w:sz w:val="18"/>
                <w:szCs w:val="18"/>
                <w:lang w:val="lt-LT" w:eastAsia="lt-LT"/>
              </w:rPr>
            </w:pPr>
          </w:p>
        </w:tc>
      </w:tr>
      <w:tr w:rsidR="00384672" w:rsidRPr="00892D91" w14:paraId="1258FE64" w14:textId="77777777" w:rsidTr="005462A3">
        <w:trPr>
          <w:trHeight w:val="1920"/>
        </w:trPr>
        <w:tc>
          <w:tcPr>
            <w:tcW w:w="84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6A3B8D" w14:textId="77777777" w:rsidR="00384672" w:rsidRPr="00892D91" w:rsidRDefault="00384672"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17B6005" w14:textId="77777777" w:rsidR="00384672" w:rsidRPr="00892D91" w:rsidRDefault="00384672"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551F8AD0" w14:textId="77777777" w:rsidR="00384672" w:rsidRPr="00892D91" w:rsidRDefault="00384672"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61D3617" w14:textId="77777777" w:rsidR="00384672" w:rsidRPr="00892D91" w:rsidRDefault="00384672" w:rsidP="00BB64BB">
            <w:pPr>
              <w:spacing w:line="240" w:lineRule="auto"/>
              <w:jc w:val="left"/>
              <w:outlineLvl w:val="2"/>
              <w:rPr>
                <w:rFonts w:eastAsia="Times New Roman"/>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19B0D2BF" w14:textId="77777777" w:rsidR="00384672" w:rsidRPr="007D41D4" w:rsidRDefault="00384672" w:rsidP="00BB64BB">
            <w:pPr>
              <w:spacing w:line="240" w:lineRule="auto"/>
              <w:jc w:val="left"/>
              <w:outlineLvl w:val="2"/>
              <w:rPr>
                <w:rFonts w:eastAsia="Times New Roman"/>
                <w:sz w:val="18"/>
                <w:szCs w:val="18"/>
                <w:lang w:val="lt-LT" w:eastAsia="lt-LT"/>
              </w:rPr>
            </w:pPr>
            <w:r w:rsidRPr="007D41D4">
              <w:rPr>
                <w:rFonts w:eastAsia="Times New Roman"/>
                <w:sz w:val="18"/>
                <w:szCs w:val="18"/>
                <w:lang w:val="lt-LT" w:eastAsia="lt-LT"/>
              </w:rPr>
              <w:t>Atliktų statybos darbų dalis (įrengtas starto, starto lygintojo bokštelis, atliktas kapitalinis remontas, įrengtas finišo bokštas, pantoniniai lieptai, įsigyta ir sumontuota starto tiltelio įranga, metalinė trasos konstrukcija, nusileidimo-pakėlimo konstrukcija, pastatyti elingai valtims laikyti (2x600 m</w:t>
            </w:r>
            <w:r w:rsidRPr="007D41D4">
              <w:rPr>
                <w:rFonts w:eastAsia="Times New Roman"/>
                <w:sz w:val="18"/>
                <w:szCs w:val="18"/>
                <w:vertAlign w:val="superscript"/>
                <w:lang w:val="lt-LT" w:eastAsia="lt-LT"/>
              </w:rPr>
              <w:t>2</w:t>
            </w:r>
            <w:r w:rsidRPr="007D41D4">
              <w:rPr>
                <w:rFonts w:eastAsia="Times New Roman"/>
                <w:sz w:val="18"/>
                <w:szCs w:val="18"/>
                <w:lang w:val="lt-LT" w:eastAsia="lt-LT"/>
              </w:rPr>
              <w:t>), įsigyti trasos markeriai, kūbai, reperiai, kamuoliukai, ribotuvai)</w:t>
            </w:r>
          </w:p>
        </w:tc>
        <w:tc>
          <w:tcPr>
            <w:tcW w:w="685" w:type="dxa"/>
            <w:tcBorders>
              <w:top w:val="nil"/>
              <w:left w:val="nil"/>
              <w:bottom w:val="single" w:sz="4" w:space="0" w:color="auto"/>
              <w:right w:val="single" w:sz="4" w:space="0" w:color="auto"/>
            </w:tcBorders>
            <w:shd w:val="clear" w:color="auto" w:fill="auto"/>
            <w:noWrap/>
            <w:vAlign w:val="center"/>
            <w:hideMark/>
          </w:tcPr>
          <w:p w14:paraId="2F919A51" w14:textId="77777777" w:rsidR="00384672" w:rsidRPr="00892D91" w:rsidRDefault="0038467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FD9E05A" w14:textId="77777777" w:rsidR="00384672" w:rsidRPr="00892D91" w:rsidRDefault="00384672"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480CF1C" w14:textId="77777777" w:rsidR="00384672" w:rsidRPr="00892D91" w:rsidRDefault="00384672" w:rsidP="00BB64BB">
            <w:pPr>
              <w:spacing w:line="240" w:lineRule="auto"/>
              <w:jc w:val="left"/>
              <w:rPr>
                <w:rFonts w:eastAsia="Times New Roman"/>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624400AC" w14:textId="58774A4D" w:rsidR="00384672" w:rsidRPr="00892D91" w:rsidRDefault="0068572F"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65DAB4DA" w14:textId="341D05E1" w:rsidR="00384672" w:rsidRPr="00892D91" w:rsidRDefault="0068572F" w:rsidP="00F73EC8">
            <w:pPr>
              <w:spacing w:line="240" w:lineRule="auto"/>
              <w:rPr>
                <w:rFonts w:eastAsia="Times New Roman"/>
                <w:sz w:val="18"/>
                <w:szCs w:val="18"/>
                <w:lang w:val="lt-LT" w:eastAsia="lt-LT"/>
              </w:rPr>
            </w:pPr>
            <w:r>
              <w:rPr>
                <w:rFonts w:eastAsia="Times New Roman"/>
                <w:sz w:val="18"/>
                <w:szCs w:val="18"/>
                <w:lang w:val="lt-LT" w:eastAsia="lt-LT"/>
              </w:rPr>
              <w:t>Vykdamos darbų pirkimo procedūros</w:t>
            </w:r>
          </w:p>
        </w:tc>
      </w:tr>
      <w:tr w:rsidR="00F73EC8" w:rsidRPr="00892D91" w14:paraId="0A346337" w14:textId="77777777" w:rsidTr="005462A3">
        <w:trPr>
          <w:trHeight w:val="297"/>
        </w:trPr>
        <w:tc>
          <w:tcPr>
            <w:tcW w:w="845" w:type="dxa"/>
            <w:vMerge w:val="restart"/>
            <w:tcBorders>
              <w:top w:val="nil"/>
              <w:left w:val="single" w:sz="4" w:space="0" w:color="auto"/>
              <w:bottom w:val="single" w:sz="4" w:space="0" w:color="000000"/>
              <w:right w:val="single" w:sz="4" w:space="0" w:color="auto"/>
            </w:tcBorders>
            <w:shd w:val="clear" w:color="000000" w:fill="FFFFFF"/>
            <w:hideMark/>
          </w:tcPr>
          <w:p w14:paraId="7B240B15" w14:textId="77777777" w:rsidR="00F73EC8" w:rsidRPr="00892D91" w:rsidRDefault="00F73EC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3.1.8.15</w:t>
            </w:r>
          </w:p>
        </w:tc>
        <w:tc>
          <w:tcPr>
            <w:tcW w:w="2393" w:type="dxa"/>
            <w:vMerge w:val="restart"/>
            <w:tcBorders>
              <w:top w:val="nil"/>
              <w:left w:val="single" w:sz="4" w:space="0" w:color="auto"/>
              <w:bottom w:val="single" w:sz="4" w:space="0" w:color="000000"/>
              <w:right w:val="single" w:sz="4" w:space="0" w:color="auto"/>
            </w:tcBorders>
            <w:shd w:val="clear" w:color="000000" w:fill="FFFFFF"/>
            <w:hideMark/>
          </w:tcPr>
          <w:p w14:paraId="30CA0CC8" w14:textId="77777777" w:rsidR="00F73EC8" w:rsidRPr="00892D91" w:rsidRDefault="00F73EC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Lengvų konstrukcijų buriavimo elingo (Poilsio g. 9) jachtoms laikyti statyba </w:t>
            </w:r>
          </w:p>
        </w:tc>
        <w:tc>
          <w:tcPr>
            <w:tcW w:w="698" w:type="dxa"/>
            <w:vMerge w:val="restart"/>
            <w:tcBorders>
              <w:top w:val="nil"/>
              <w:left w:val="single" w:sz="4" w:space="0" w:color="auto"/>
              <w:bottom w:val="single" w:sz="4" w:space="0" w:color="000000"/>
              <w:right w:val="single" w:sz="4" w:space="0" w:color="auto"/>
            </w:tcBorders>
            <w:shd w:val="clear" w:color="000000" w:fill="FFFFFF"/>
            <w:noWrap/>
            <w:hideMark/>
          </w:tcPr>
          <w:p w14:paraId="52591AB7" w14:textId="77777777" w:rsidR="00F73EC8" w:rsidRPr="00892D91" w:rsidRDefault="00F73EC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14:paraId="3F62B1F3" w14:textId="77777777" w:rsidR="00F73EC8" w:rsidRPr="00892D91" w:rsidRDefault="00F73EC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2022</w:t>
            </w:r>
          </w:p>
        </w:tc>
        <w:tc>
          <w:tcPr>
            <w:tcW w:w="2150" w:type="dxa"/>
            <w:tcBorders>
              <w:top w:val="nil"/>
              <w:left w:val="nil"/>
              <w:bottom w:val="single" w:sz="4" w:space="0" w:color="auto"/>
              <w:right w:val="single" w:sz="4" w:space="0" w:color="auto"/>
            </w:tcBorders>
            <w:shd w:val="clear" w:color="000000" w:fill="FFFFFF"/>
            <w:hideMark/>
          </w:tcPr>
          <w:p w14:paraId="48519E74" w14:textId="77777777" w:rsidR="00F73EC8" w:rsidRPr="00892D91" w:rsidRDefault="00F73EC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Parengtas techninis ir investicijų projektas</w:t>
            </w:r>
          </w:p>
        </w:tc>
        <w:tc>
          <w:tcPr>
            <w:tcW w:w="685" w:type="dxa"/>
            <w:tcBorders>
              <w:top w:val="nil"/>
              <w:left w:val="nil"/>
              <w:bottom w:val="single" w:sz="4" w:space="0" w:color="auto"/>
              <w:right w:val="single" w:sz="4" w:space="0" w:color="auto"/>
            </w:tcBorders>
            <w:shd w:val="clear" w:color="000000" w:fill="FFFFFF"/>
            <w:vAlign w:val="center"/>
            <w:hideMark/>
          </w:tcPr>
          <w:p w14:paraId="7E38A68C" w14:textId="77777777" w:rsidR="00F73EC8" w:rsidRPr="00892D91" w:rsidRDefault="00F73EC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 xml:space="preserve">vnt.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14:paraId="5E5A43F7" w14:textId="77777777" w:rsidR="00F73EC8" w:rsidRPr="00892D91" w:rsidRDefault="00F73EC8" w:rsidP="00BB64BB">
            <w:pPr>
              <w:spacing w:line="240" w:lineRule="auto"/>
              <w:jc w:val="left"/>
              <w:outlineLvl w:val="2"/>
              <w:rPr>
                <w:rFonts w:eastAsia="Times New Roman"/>
                <w:sz w:val="18"/>
                <w:szCs w:val="18"/>
                <w:lang w:val="lt-LT" w:eastAsia="lt-LT"/>
              </w:rPr>
            </w:pPr>
            <w:r w:rsidRPr="00F73EC8">
              <w:rPr>
                <w:rFonts w:eastAsia="Times New Roman"/>
                <w:sz w:val="18"/>
                <w:szCs w:val="18"/>
                <w:lang w:val="lt-LT" w:eastAsia="lt-LT"/>
              </w:rPr>
              <w:t>Kūno kultūros ir sporto skyrius</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14:paraId="47EE455A" w14:textId="77777777" w:rsidR="00F73EC8" w:rsidRPr="00892D91" w:rsidRDefault="00F73EC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Architektūros, urbanistikos ir paveldosaugos skyrius, Statybos ir renovacijos  skyrius, Kūno kultūros ir sporto skyrius, Sporto mokykla „Atžalynas“</w:t>
            </w:r>
          </w:p>
        </w:tc>
        <w:tc>
          <w:tcPr>
            <w:tcW w:w="2150" w:type="dxa"/>
            <w:gridSpan w:val="3"/>
            <w:tcBorders>
              <w:top w:val="nil"/>
              <w:left w:val="single" w:sz="4" w:space="0" w:color="auto"/>
              <w:bottom w:val="single" w:sz="4" w:space="0" w:color="000000"/>
              <w:right w:val="single" w:sz="4" w:space="0" w:color="auto"/>
            </w:tcBorders>
            <w:shd w:val="clear" w:color="000000" w:fill="FFFFFF"/>
          </w:tcPr>
          <w:p w14:paraId="66027FDF" w14:textId="43F42950" w:rsidR="00F73EC8" w:rsidRPr="00892D91" w:rsidRDefault="0080502D"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000000"/>
              <w:right w:val="single" w:sz="4" w:space="0" w:color="auto"/>
            </w:tcBorders>
            <w:shd w:val="clear" w:color="000000" w:fill="FFFFFF"/>
          </w:tcPr>
          <w:p w14:paraId="08F06A8D" w14:textId="597741B2" w:rsidR="00F73EC8" w:rsidRPr="00892D91" w:rsidRDefault="00F73EC8" w:rsidP="00BB64BB">
            <w:pPr>
              <w:spacing w:line="240" w:lineRule="auto"/>
              <w:jc w:val="left"/>
              <w:outlineLvl w:val="2"/>
              <w:rPr>
                <w:rFonts w:eastAsia="Times New Roman"/>
                <w:sz w:val="18"/>
                <w:szCs w:val="18"/>
                <w:lang w:val="lt-LT" w:eastAsia="lt-LT"/>
              </w:rPr>
            </w:pPr>
            <w:r w:rsidRPr="00F73EC8">
              <w:rPr>
                <w:rFonts w:ascii="Times New Roman" w:eastAsia="Times New Roman" w:hAnsi="Times New Roman"/>
                <w:color w:val="000000" w:themeColor="text1"/>
                <w:sz w:val="18"/>
                <w:szCs w:val="18"/>
                <w:lang w:val="lt-LT" w:eastAsia="lt-LT"/>
              </w:rPr>
              <w:t>Pradėtos techninio projekto pirkimo procedūros</w:t>
            </w:r>
          </w:p>
        </w:tc>
      </w:tr>
      <w:tr w:rsidR="00DF44E9" w:rsidRPr="00892D91" w14:paraId="7193ED6D" w14:textId="77777777" w:rsidTr="00F241EC">
        <w:trPr>
          <w:trHeight w:val="542"/>
        </w:trPr>
        <w:tc>
          <w:tcPr>
            <w:tcW w:w="845" w:type="dxa"/>
            <w:vMerge/>
            <w:tcBorders>
              <w:top w:val="nil"/>
              <w:left w:val="single" w:sz="4" w:space="0" w:color="auto"/>
              <w:bottom w:val="single" w:sz="4" w:space="0" w:color="000000"/>
              <w:right w:val="single" w:sz="4" w:space="0" w:color="auto"/>
            </w:tcBorders>
            <w:vAlign w:val="center"/>
            <w:hideMark/>
          </w:tcPr>
          <w:p w14:paraId="16CEED1B" w14:textId="77777777" w:rsidR="00DF44E9" w:rsidRPr="00892D91" w:rsidRDefault="00DF44E9" w:rsidP="00BB64BB">
            <w:pPr>
              <w:spacing w:line="240" w:lineRule="auto"/>
              <w:jc w:val="left"/>
              <w:outlineLvl w:val="2"/>
              <w:rPr>
                <w:rFonts w:eastAsia="Times New Roman"/>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1B6ADA29" w14:textId="77777777" w:rsidR="00DF44E9" w:rsidRPr="00892D91" w:rsidRDefault="00DF44E9" w:rsidP="00BB64BB">
            <w:pPr>
              <w:spacing w:line="240" w:lineRule="auto"/>
              <w:jc w:val="left"/>
              <w:outlineLvl w:val="2"/>
              <w:rPr>
                <w:rFonts w:eastAsia="Times New Roman"/>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6D4016F5" w14:textId="77777777" w:rsidR="00DF44E9" w:rsidRPr="00892D91" w:rsidRDefault="00DF44E9" w:rsidP="00BB64BB">
            <w:pPr>
              <w:spacing w:line="240" w:lineRule="auto"/>
              <w:jc w:val="left"/>
              <w:outlineLvl w:val="2"/>
              <w:rPr>
                <w:rFonts w:eastAsia="Times New Roman"/>
                <w:sz w:val="18"/>
                <w:szCs w:val="18"/>
                <w:lang w:val="lt-LT" w:eastAsia="lt-LT"/>
              </w:rPr>
            </w:pPr>
          </w:p>
        </w:tc>
        <w:tc>
          <w:tcPr>
            <w:tcW w:w="708" w:type="dxa"/>
            <w:vMerge/>
            <w:tcBorders>
              <w:top w:val="nil"/>
              <w:left w:val="single" w:sz="4" w:space="0" w:color="auto"/>
              <w:bottom w:val="single" w:sz="4" w:space="0" w:color="000000"/>
              <w:right w:val="single" w:sz="4" w:space="0" w:color="auto"/>
            </w:tcBorders>
            <w:vAlign w:val="center"/>
            <w:hideMark/>
          </w:tcPr>
          <w:p w14:paraId="4EBD9A75" w14:textId="77777777" w:rsidR="00DF44E9" w:rsidRPr="00892D91" w:rsidRDefault="00DF44E9" w:rsidP="00BB64BB">
            <w:pPr>
              <w:spacing w:line="240" w:lineRule="auto"/>
              <w:jc w:val="left"/>
              <w:outlineLvl w:val="2"/>
              <w:rPr>
                <w:rFonts w:eastAsia="Times New Roman"/>
                <w:sz w:val="18"/>
                <w:szCs w:val="18"/>
                <w:lang w:val="lt-LT" w:eastAsia="lt-LT"/>
              </w:rPr>
            </w:pPr>
          </w:p>
        </w:tc>
        <w:tc>
          <w:tcPr>
            <w:tcW w:w="2150" w:type="dxa"/>
            <w:tcBorders>
              <w:top w:val="nil"/>
              <w:left w:val="nil"/>
              <w:bottom w:val="single" w:sz="4" w:space="0" w:color="auto"/>
              <w:right w:val="single" w:sz="4" w:space="0" w:color="auto"/>
            </w:tcBorders>
            <w:shd w:val="clear" w:color="000000" w:fill="FFFFFF"/>
            <w:hideMark/>
          </w:tcPr>
          <w:p w14:paraId="5ADB523E" w14:textId="77777777" w:rsidR="00DF44E9" w:rsidRPr="00892D91" w:rsidRDefault="00DF44E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statybos darbų dalis (pastatytas elingas, įrengta infrastruktūra)</w:t>
            </w:r>
          </w:p>
        </w:tc>
        <w:tc>
          <w:tcPr>
            <w:tcW w:w="685" w:type="dxa"/>
            <w:tcBorders>
              <w:top w:val="nil"/>
              <w:left w:val="nil"/>
              <w:bottom w:val="single" w:sz="4" w:space="0" w:color="auto"/>
              <w:right w:val="single" w:sz="4" w:space="0" w:color="auto"/>
            </w:tcBorders>
            <w:shd w:val="clear" w:color="000000" w:fill="FFFFFF"/>
            <w:vAlign w:val="center"/>
            <w:hideMark/>
          </w:tcPr>
          <w:p w14:paraId="2AEF0943" w14:textId="77777777" w:rsidR="00DF44E9" w:rsidRPr="00892D91" w:rsidRDefault="00DF44E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2F432908" w14:textId="77777777" w:rsidR="00DF44E9" w:rsidRPr="00892D91" w:rsidRDefault="00DF44E9"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3E89DBA4" w14:textId="77777777" w:rsidR="00DF44E9" w:rsidRPr="00892D91" w:rsidRDefault="00DF44E9" w:rsidP="00BB64BB">
            <w:pPr>
              <w:spacing w:line="240" w:lineRule="auto"/>
              <w:jc w:val="left"/>
              <w:rPr>
                <w:rFonts w:eastAsia="Times New Roman"/>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3B38C084" w14:textId="7C2B29CA" w:rsidR="00DF44E9" w:rsidRPr="00892D91" w:rsidRDefault="00DF44E9"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000000"/>
              <w:right w:val="single" w:sz="4" w:space="0" w:color="auto"/>
            </w:tcBorders>
          </w:tcPr>
          <w:p w14:paraId="0B3E56C8" w14:textId="77777777" w:rsidR="00DF44E9" w:rsidRPr="00892D91" w:rsidRDefault="00DF44E9" w:rsidP="00BB64BB">
            <w:pPr>
              <w:spacing w:line="240" w:lineRule="auto"/>
              <w:jc w:val="left"/>
              <w:rPr>
                <w:rFonts w:eastAsia="Times New Roman"/>
                <w:sz w:val="18"/>
                <w:szCs w:val="18"/>
                <w:lang w:val="lt-LT" w:eastAsia="lt-LT"/>
              </w:rPr>
            </w:pPr>
          </w:p>
        </w:tc>
      </w:tr>
      <w:tr w:rsidR="00F73EC8" w:rsidRPr="00F241EC" w14:paraId="4AD11EA0" w14:textId="77777777" w:rsidTr="005462A3">
        <w:trPr>
          <w:trHeight w:val="255"/>
        </w:trPr>
        <w:tc>
          <w:tcPr>
            <w:tcW w:w="845" w:type="dxa"/>
            <w:tcBorders>
              <w:top w:val="nil"/>
              <w:left w:val="single" w:sz="4" w:space="0" w:color="auto"/>
              <w:bottom w:val="nil"/>
              <w:right w:val="single" w:sz="4" w:space="0" w:color="auto"/>
            </w:tcBorders>
            <w:shd w:val="clear" w:color="auto" w:fill="D9D9D9"/>
            <w:vAlign w:val="center"/>
            <w:hideMark/>
          </w:tcPr>
          <w:p w14:paraId="53086655" w14:textId="77777777" w:rsidR="00F73EC8" w:rsidRPr="00892D91" w:rsidRDefault="00F73EC8"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3.2.</w:t>
            </w:r>
          </w:p>
        </w:tc>
        <w:tc>
          <w:tcPr>
            <w:tcW w:w="14738" w:type="dxa"/>
            <w:gridSpan w:val="11"/>
            <w:tcBorders>
              <w:top w:val="single" w:sz="4" w:space="0" w:color="auto"/>
              <w:left w:val="nil"/>
              <w:bottom w:val="single" w:sz="4" w:space="0" w:color="auto"/>
              <w:right w:val="single" w:sz="4" w:space="0" w:color="auto"/>
            </w:tcBorders>
            <w:shd w:val="clear" w:color="auto" w:fill="D9D9D9"/>
            <w:vAlign w:val="center"/>
            <w:hideMark/>
          </w:tcPr>
          <w:p w14:paraId="61FD3B19" w14:textId="6F27B5E0" w:rsidR="00F73EC8" w:rsidRPr="00892D91" w:rsidRDefault="00F73EC8"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Sukurti ir išlaikyti patogią, draugišką aplinkai, visiems prieinamą ir saugią susisiekimo sistemą</w:t>
            </w:r>
          </w:p>
        </w:tc>
      </w:tr>
      <w:tr w:rsidR="00BB64BB" w:rsidRPr="00892D91" w14:paraId="1B61A3AC" w14:textId="77777777" w:rsidTr="0022699D">
        <w:trPr>
          <w:trHeight w:val="129"/>
        </w:trPr>
        <w:tc>
          <w:tcPr>
            <w:tcW w:w="8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390B338"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3.2.1.</w:t>
            </w:r>
          </w:p>
        </w:tc>
        <w:tc>
          <w:tcPr>
            <w:tcW w:w="9753" w:type="dxa"/>
            <w:gridSpan w:val="7"/>
            <w:tcBorders>
              <w:top w:val="single" w:sz="4" w:space="0" w:color="auto"/>
              <w:left w:val="nil"/>
              <w:bottom w:val="single" w:sz="4" w:space="0" w:color="auto"/>
              <w:right w:val="nil"/>
            </w:tcBorders>
            <w:shd w:val="clear" w:color="000000" w:fill="F2F2F2"/>
            <w:vAlign w:val="center"/>
            <w:hideMark/>
          </w:tcPr>
          <w:p w14:paraId="7138560A"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Sukurti vieningą ir saugų susisiekimo tinklą</w:t>
            </w:r>
          </w:p>
        </w:tc>
        <w:tc>
          <w:tcPr>
            <w:tcW w:w="732" w:type="dxa"/>
            <w:tcBorders>
              <w:top w:val="single" w:sz="4" w:space="0" w:color="auto"/>
              <w:left w:val="nil"/>
              <w:bottom w:val="single" w:sz="4" w:space="0" w:color="auto"/>
              <w:right w:val="nil"/>
            </w:tcBorders>
            <w:shd w:val="clear" w:color="000000" w:fill="F2F2F2"/>
          </w:tcPr>
          <w:p w14:paraId="1949B0A7"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3B0AA340"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2225AB03"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2835" w:type="dxa"/>
            <w:tcBorders>
              <w:top w:val="single" w:sz="4" w:space="0" w:color="auto"/>
              <w:left w:val="nil"/>
              <w:bottom w:val="single" w:sz="4" w:space="0" w:color="auto"/>
              <w:right w:val="nil"/>
            </w:tcBorders>
            <w:shd w:val="clear" w:color="000000" w:fill="F2F2F2"/>
          </w:tcPr>
          <w:p w14:paraId="1A1E66FC"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r>
      <w:tr w:rsidR="0019054A" w:rsidRPr="00F241EC" w14:paraId="6E662681" w14:textId="77777777" w:rsidTr="0022699D">
        <w:trPr>
          <w:trHeight w:val="417"/>
        </w:trPr>
        <w:tc>
          <w:tcPr>
            <w:tcW w:w="845" w:type="dxa"/>
            <w:tcBorders>
              <w:top w:val="single" w:sz="4" w:space="0" w:color="auto"/>
              <w:left w:val="single" w:sz="4" w:space="0" w:color="auto"/>
              <w:bottom w:val="single" w:sz="4" w:space="0" w:color="auto"/>
              <w:right w:val="single" w:sz="4" w:space="0" w:color="auto"/>
            </w:tcBorders>
            <w:shd w:val="clear" w:color="000000" w:fill="FFFFFF"/>
            <w:hideMark/>
          </w:tcPr>
          <w:p w14:paraId="0BD0B3F6" w14:textId="77777777" w:rsidR="0019054A" w:rsidRPr="00892D91" w:rsidRDefault="0019054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3.2.1.1</w:t>
            </w:r>
          </w:p>
        </w:tc>
        <w:tc>
          <w:tcPr>
            <w:tcW w:w="2393" w:type="dxa"/>
            <w:tcBorders>
              <w:top w:val="single" w:sz="4" w:space="0" w:color="auto"/>
              <w:left w:val="nil"/>
              <w:bottom w:val="single" w:sz="4" w:space="0" w:color="auto"/>
              <w:right w:val="single" w:sz="4" w:space="0" w:color="auto"/>
            </w:tcBorders>
            <w:shd w:val="clear" w:color="000000" w:fill="FFFFFF"/>
            <w:hideMark/>
          </w:tcPr>
          <w:p w14:paraId="609499DD" w14:textId="77777777" w:rsidR="0019054A" w:rsidRPr="00892D91" w:rsidRDefault="0019054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susisiekimo sistemos išmanus valdymas</w:t>
            </w:r>
          </w:p>
        </w:tc>
        <w:tc>
          <w:tcPr>
            <w:tcW w:w="698" w:type="dxa"/>
            <w:tcBorders>
              <w:top w:val="single" w:sz="4" w:space="0" w:color="auto"/>
              <w:left w:val="nil"/>
              <w:bottom w:val="single" w:sz="4" w:space="0" w:color="auto"/>
              <w:right w:val="single" w:sz="4" w:space="0" w:color="auto"/>
            </w:tcBorders>
            <w:shd w:val="clear" w:color="auto" w:fill="auto"/>
            <w:noWrap/>
            <w:hideMark/>
          </w:tcPr>
          <w:p w14:paraId="3FDFA7A6" w14:textId="77777777" w:rsidR="0019054A" w:rsidRPr="00892D91" w:rsidRDefault="0019054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022F6885" w14:textId="77777777" w:rsidR="0019054A" w:rsidRPr="00892D91" w:rsidRDefault="0019054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FC9684A" w14:textId="77777777" w:rsidR="0019054A" w:rsidRPr="00892D91" w:rsidRDefault="0019054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Rekonstruotų šviesoforų skaičius</w:t>
            </w:r>
          </w:p>
        </w:tc>
        <w:tc>
          <w:tcPr>
            <w:tcW w:w="685" w:type="dxa"/>
            <w:tcBorders>
              <w:top w:val="single" w:sz="4" w:space="0" w:color="auto"/>
              <w:left w:val="nil"/>
              <w:bottom w:val="single" w:sz="4" w:space="0" w:color="auto"/>
              <w:right w:val="single" w:sz="4" w:space="0" w:color="auto"/>
            </w:tcBorders>
            <w:shd w:val="clear" w:color="000000" w:fill="FFFFFF"/>
            <w:hideMark/>
          </w:tcPr>
          <w:p w14:paraId="1CB2E502" w14:textId="77777777" w:rsidR="0019054A" w:rsidRPr="00892D91" w:rsidRDefault="0019054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16084D87" w14:textId="77777777" w:rsidR="0019054A" w:rsidRPr="00892D91" w:rsidRDefault="0019054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000000" w:fill="FFFFFF"/>
            <w:hideMark/>
          </w:tcPr>
          <w:p w14:paraId="5792F8AD" w14:textId="77777777" w:rsidR="0019054A" w:rsidRPr="00892D91" w:rsidRDefault="0019054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„Šiaulių gatvių apšvietimas“</w:t>
            </w:r>
          </w:p>
        </w:tc>
        <w:tc>
          <w:tcPr>
            <w:tcW w:w="2150" w:type="dxa"/>
            <w:gridSpan w:val="3"/>
            <w:tcBorders>
              <w:top w:val="single" w:sz="4" w:space="0" w:color="auto"/>
              <w:left w:val="nil"/>
              <w:bottom w:val="single" w:sz="4" w:space="0" w:color="auto"/>
              <w:right w:val="single" w:sz="4" w:space="0" w:color="auto"/>
            </w:tcBorders>
            <w:shd w:val="clear" w:color="000000" w:fill="FFFFFF"/>
          </w:tcPr>
          <w:p w14:paraId="3B38BAEE" w14:textId="21A9E3BB" w:rsidR="0019054A" w:rsidRDefault="0019054A" w:rsidP="0003323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2015 m. –</w:t>
            </w:r>
            <w:r w:rsidRPr="00892D91">
              <w:rPr>
                <w:rFonts w:eastAsia="Times New Roman"/>
                <w:color w:val="000000"/>
                <w:sz w:val="18"/>
                <w:szCs w:val="18"/>
                <w:lang w:val="lt-LT" w:eastAsia="lt-LT"/>
              </w:rPr>
              <w:t xml:space="preserve"> </w:t>
            </w:r>
            <w:r>
              <w:rPr>
                <w:rFonts w:eastAsia="Times New Roman"/>
                <w:color w:val="000000"/>
                <w:sz w:val="18"/>
                <w:szCs w:val="18"/>
                <w:lang w:val="lt-LT" w:eastAsia="lt-LT"/>
              </w:rPr>
              <w:t>rekonstruotas 1 šviesoforas;</w:t>
            </w:r>
          </w:p>
          <w:p w14:paraId="0D34BCB9" w14:textId="0C24CEAF" w:rsidR="0019054A" w:rsidRDefault="0019054A" w:rsidP="0003323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2016 m. – rekonstruotas 1 šviesoforas;</w:t>
            </w:r>
          </w:p>
          <w:p w14:paraId="62F8547D" w14:textId="65279E46" w:rsidR="00AE5B30" w:rsidRDefault="0019054A" w:rsidP="00AE5B30">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2017 m. – </w:t>
            </w:r>
            <w:r w:rsidR="00AE5B30">
              <w:rPr>
                <w:rFonts w:eastAsia="Times New Roman"/>
                <w:color w:val="000000"/>
                <w:sz w:val="18"/>
                <w:szCs w:val="18"/>
                <w:lang w:val="lt-LT" w:eastAsia="lt-LT"/>
              </w:rPr>
              <w:t>rekonstruoti 3 šviesoforai.</w:t>
            </w:r>
          </w:p>
          <w:p w14:paraId="72F0979A" w14:textId="77777777" w:rsidR="0019054A" w:rsidRPr="00892D91" w:rsidRDefault="0019054A" w:rsidP="00AE5B30">
            <w:pPr>
              <w:spacing w:line="240" w:lineRule="auto"/>
              <w:jc w:val="left"/>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14:paraId="12F4E5B6" w14:textId="11F1359E" w:rsidR="0019054A" w:rsidRDefault="0019054A" w:rsidP="0003323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2015 m. </w:t>
            </w:r>
            <w:r w:rsidR="00BB45D9">
              <w:rPr>
                <w:rFonts w:eastAsia="Times New Roman"/>
                <w:color w:val="000000"/>
                <w:sz w:val="18"/>
                <w:szCs w:val="18"/>
                <w:lang w:val="lt-LT" w:eastAsia="lt-LT"/>
              </w:rPr>
              <w:t>š</w:t>
            </w:r>
            <w:r w:rsidRPr="00F00918">
              <w:rPr>
                <w:rFonts w:eastAsia="Times New Roman"/>
                <w:color w:val="000000"/>
                <w:sz w:val="18"/>
                <w:szCs w:val="18"/>
                <w:lang w:val="lt-LT" w:eastAsia="lt-LT"/>
              </w:rPr>
              <w:t>viesoforinio reguliavimo įrengimas Aušros  al. Sankryžose su Žemaitės g. ir J.Basanavičiaus g.</w:t>
            </w:r>
          </w:p>
          <w:p w14:paraId="581D26D8" w14:textId="12E10348" w:rsidR="0019054A" w:rsidRPr="00745007" w:rsidRDefault="0019054A" w:rsidP="0003323E">
            <w:pPr>
              <w:spacing w:line="240" w:lineRule="auto"/>
              <w:jc w:val="left"/>
              <w:outlineLvl w:val="2"/>
              <w:rPr>
                <w:rFonts w:eastAsia="Times New Roman"/>
                <w:color w:val="000000"/>
                <w:sz w:val="18"/>
                <w:szCs w:val="18"/>
                <w:u w:val="single"/>
                <w:lang w:val="lt-LT" w:eastAsia="lt-LT"/>
              </w:rPr>
            </w:pPr>
            <w:r>
              <w:rPr>
                <w:rFonts w:eastAsia="Times New Roman"/>
                <w:color w:val="000000"/>
                <w:sz w:val="18"/>
                <w:szCs w:val="18"/>
                <w:lang w:val="lt-LT" w:eastAsia="lt-LT"/>
              </w:rPr>
              <w:t xml:space="preserve">2016 m. </w:t>
            </w:r>
            <w:r w:rsidR="00BB45D9">
              <w:rPr>
                <w:rFonts w:eastAsia="Times New Roman"/>
                <w:color w:val="000000"/>
                <w:sz w:val="18"/>
                <w:szCs w:val="18"/>
                <w:lang w:val="lt-LT" w:eastAsia="lt-LT"/>
              </w:rPr>
              <w:t>š</w:t>
            </w:r>
            <w:r w:rsidRPr="00745007">
              <w:rPr>
                <w:rFonts w:eastAsia="Times New Roman"/>
                <w:color w:val="000000"/>
                <w:sz w:val="18"/>
                <w:szCs w:val="18"/>
                <w:lang w:val="lt-LT" w:eastAsia="lt-LT"/>
              </w:rPr>
              <w:t xml:space="preserve">viesoforinio reguliavimo įrengimas </w:t>
            </w:r>
            <w:r w:rsidRPr="00745007">
              <w:rPr>
                <w:rFonts w:eastAsia="Times New Roman"/>
                <w:color w:val="000000"/>
                <w:sz w:val="18"/>
                <w:szCs w:val="18"/>
                <w:u w:val="single"/>
                <w:lang w:val="lt-LT" w:eastAsia="lt-LT"/>
              </w:rPr>
              <w:t>Tilžės g. - Pakruojo g.</w:t>
            </w:r>
          </w:p>
          <w:p w14:paraId="7168215B" w14:textId="22006FC7" w:rsidR="0019054A" w:rsidRDefault="0019054A" w:rsidP="0003323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2017 m. </w:t>
            </w:r>
            <w:r w:rsidR="00BB45D9">
              <w:rPr>
                <w:rFonts w:eastAsia="Times New Roman"/>
                <w:color w:val="000000"/>
                <w:sz w:val="18"/>
                <w:szCs w:val="18"/>
                <w:lang w:val="lt-LT" w:eastAsia="lt-LT"/>
              </w:rPr>
              <w:t>r</w:t>
            </w:r>
            <w:r w:rsidRPr="00745007">
              <w:rPr>
                <w:rFonts w:eastAsia="Times New Roman"/>
                <w:color w:val="000000"/>
                <w:sz w:val="18"/>
                <w:szCs w:val="18"/>
                <w:lang w:val="lt-LT" w:eastAsia="lt-LT"/>
              </w:rPr>
              <w:t xml:space="preserve">ekonstruotos  šviesoforinio reguliavimo sankryžos </w:t>
            </w:r>
            <w:r w:rsidRPr="00745007">
              <w:rPr>
                <w:rFonts w:eastAsia="Times New Roman"/>
                <w:color w:val="000000"/>
                <w:sz w:val="18"/>
                <w:szCs w:val="18"/>
                <w:u w:val="single"/>
                <w:lang w:val="lt-LT" w:eastAsia="lt-LT"/>
              </w:rPr>
              <w:t>Pramonės - Serbentų g</w:t>
            </w:r>
            <w:r w:rsidRPr="00745007">
              <w:rPr>
                <w:rFonts w:eastAsia="Times New Roman"/>
                <w:color w:val="000000"/>
                <w:sz w:val="18"/>
                <w:szCs w:val="18"/>
                <w:lang w:val="lt-LT" w:eastAsia="lt-LT"/>
              </w:rPr>
              <w:t xml:space="preserve">.; </w:t>
            </w:r>
            <w:r w:rsidRPr="00745007">
              <w:rPr>
                <w:rFonts w:eastAsia="Times New Roman"/>
                <w:color w:val="000000"/>
                <w:sz w:val="18"/>
                <w:szCs w:val="18"/>
                <w:u w:val="single"/>
                <w:lang w:val="lt-LT" w:eastAsia="lt-LT"/>
              </w:rPr>
              <w:t>Architektų - Jablonskio g.</w:t>
            </w:r>
            <w:r w:rsidRPr="00745007">
              <w:rPr>
                <w:rFonts w:eastAsia="Times New Roman"/>
                <w:color w:val="000000"/>
                <w:sz w:val="18"/>
                <w:szCs w:val="18"/>
                <w:lang w:val="lt-LT" w:eastAsia="lt-LT"/>
              </w:rPr>
              <w:t xml:space="preserve"> ; </w:t>
            </w:r>
            <w:r w:rsidRPr="00745007">
              <w:rPr>
                <w:rFonts w:eastAsia="Times New Roman"/>
                <w:color w:val="000000"/>
                <w:sz w:val="18"/>
                <w:szCs w:val="18"/>
                <w:u w:val="single"/>
                <w:lang w:val="lt-LT" w:eastAsia="lt-LT"/>
              </w:rPr>
              <w:t>Žemaitės-Cvirkos</w:t>
            </w:r>
            <w:r w:rsidRPr="00745007">
              <w:rPr>
                <w:rFonts w:eastAsia="Times New Roman"/>
                <w:color w:val="000000"/>
                <w:sz w:val="18"/>
                <w:szCs w:val="18"/>
                <w:lang w:val="lt-LT" w:eastAsia="lt-LT"/>
              </w:rPr>
              <w:t>, vnt.; atlikta sankryžų kapitalinio remonto projektų bendroji ekspertizė.</w:t>
            </w:r>
          </w:p>
          <w:p w14:paraId="42D487AF" w14:textId="77777777" w:rsidR="0019054A" w:rsidRPr="00892D91" w:rsidRDefault="0019054A" w:rsidP="0003323E">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2018 m.  – planuojama r</w:t>
            </w:r>
            <w:r w:rsidRPr="00745007">
              <w:rPr>
                <w:rFonts w:eastAsia="Times New Roman"/>
                <w:color w:val="000000"/>
                <w:sz w:val="18"/>
                <w:szCs w:val="18"/>
                <w:lang w:val="lt-LT" w:eastAsia="lt-LT"/>
              </w:rPr>
              <w:t>ekonstruot</w:t>
            </w:r>
            <w:r>
              <w:rPr>
                <w:rFonts w:eastAsia="Times New Roman"/>
                <w:color w:val="000000"/>
                <w:sz w:val="18"/>
                <w:szCs w:val="18"/>
                <w:lang w:val="lt-LT" w:eastAsia="lt-LT"/>
              </w:rPr>
              <w:t>i</w:t>
            </w:r>
            <w:r w:rsidRPr="00745007">
              <w:rPr>
                <w:rFonts w:eastAsia="Times New Roman"/>
                <w:color w:val="000000"/>
                <w:sz w:val="18"/>
                <w:szCs w:val="18"/>
                <w:lang w:val="lt-LT" w:eastAsia="lt-LT"/>
              </w:rPr>
              <w:t xml:space="preserve">  šviesoforinio reguliavimo sankryž</w:t>
            </w:r>
            <w:r>
              <w:rPr>
                <w:rFonts w:eastAsia="Times New Roman"/>
                <w:color w:val="000000"/>
                <w:sz w:val="18"/>
                <w:szCs w:val="18"/>
                <w:lang w:val="lt-LT" w:eastAsia="lt-LT"/>
              </w:rPr>
              <w:t>a</w:t>
            </w:r>
            <w:r w:rsidRPr="00745007">
              <w:rPr>
                <w:rFonts w:eastAsia="Times New Roman"/>
                <w:color w:val="000000"/>
                <w:sz w:val="18"/>
                <w:szCs w:val="18"/>
                <w:lang w:val="lt-LT" w:eastAsia="lt-LT"/>
              </w:rPr>
              <w:t xml:space="preserve">s </w:t>
            </w:r>
            <w:r w:rsidRPr="00534E17">
              <w:rPr>
                <w:rFonts w:eastAsia="Times New Roman"/>
                <w:color w:val="000000"/>
                <w:sz w:val="18"/>
                <w:szCs w:val="18"/>
                <w:u w:val="single"/>
                <w:lang w:val="lt-LT" w:eastAsia="lt-LT"/>
              </w:rPr>
              <w:t>Dubijos - Ežero</w:t>
            </w:r>
            <w:r w:rsidRPr="00745007">
              <w:rPr>
                <w:rFonts w:eastAsia="Times New Roman"/>
                <w:color w:val="000000"/>
                <w:sz w:val="18"/>
                <w:szCs w:val="18"/>
                <w:lang w:val="lt-LT" w:eastAsia="lt-LT"/>
              </w:rPr>
              <w:t xml:space="preserve"> g.; </w:t>
            </w:r>
            <w:r w:rsidRPr="00534E17">
              <w:rPr>
                <w:rFonts w:eastAsia="Times New Roman"/>
                <w:color w:val="000000"/>
                <w:sz w:val="18"/>
                <w:szCs w:val="18"/>
                <w:u w:val="single"/>
                <w:lang w:val="lt-LT" w:eastAsia="lt-LT"/>
              </w:rPr>
              <w:t>Tilžės g. 74 – Vairo g.</w:t>
            </w:r>
            <w:r w:rsidRPr="00745007">
              <w:rPr>
                <w:rFonts w:eastAsia="Times New Roman"/>
                <w:color w:val="000000"/>
                <w:sz w:val="18"/>
                <w:szCs w:val="18"/>
                <w:lang w:val="lt-LT" w:eastAsia="lt-LT"/>
              </w:rPr>
              <w:t xml:space="preserve"> ; </w:t>
            </w:r>
            <w:r w:rsidRPr="00534E17">
              <w:rPr>
                <w:rFonts w:eastAsia="Times New Roman"/>
                <w:color w:val="000000"/>
                <w:sz w:val="18"/>
                <w:szCs w:val="18"/>
                <w:u w:val="single"/>
                <w:lang w:val="lt-LT" w:eastAsia="lt-LT"/>
              </w:rPr>
              <w:t>Gegužių - Lyros g</w:t>
            </w:r>
            <w:r w:rsidRPr="00745007">
              <w:rPr>
                <w:rFonts w:eastAsia="Times New Roman"/>
                <w:color w:val="000000"/>
                <w:sz w:val="18"/>
                <w:szCs w:val="18"/>
                <w:lang w:val="lt-LT" w:eastAsia="lt-LT"/>
              </w:rPr>
              <w:t>. sankryžoje</w:t>
            </w:r>
          </w:p>
        </w:tc>
      </w:tr>
      <w:tr w:rsidR="0011072C" w:rsidRPr="00F241EC" w14:paraId="03D081E6" w14:textId="77777777" w:rsidTr="001843EE">
        <w:trPr>
          <w:trHeight w:val="552"/>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E00C36" w14:textId="77777777" w:rsidR="0011072C" w:rsidRPr="00892D91" w:rsidRDefault="0011072C" w:rsidP="00BB64BB">
            <w:pPr>
              <w:spacing w:line="240" w:lineRule="auto"/>
              <w:outlineLvl w:val="2"/>
              <w:rPr>
                <w:rFonts w:eastAsia="Times New Roman"/>
                <w:sz w:val="18"/>
                <w:szCs w:val="18"/>
                <w:lang w:val="lt-LT" w:eastAsia="lt-LT"/>
              </w:rPr>
            </w:pPr>
            <w:r w:rsidRPr="00892D91">
              <w:rPr>
                <w:rFonts w:eastAsia="Times New Roman"/>
                <w:sz w:val="18"/>
                <w:szCs w:val="18"/>
                <w:lang w:val="lt-LT" w:eastAsia="lt-LT"/>
              </w:rPr>
              <w:t>3.2.1.2</w:t>
            </w:r>
          </w:p>
        </w:tc>
        <w:tc>
          <w:tcPr>
            <w:tcW w:w="2393" w:type="dxa"/>
            <w:vMerge w:val="restart"/>
            <w:tcBorders>
              <w:top w:val="single" w:sz="4" w:space="0" w:color="auto"/>
              <w:left w:val="nil"/>
              <w:bottom w:val="single" w:sz="4" w:space="0" w:color="auto"/>
              <w:right w:val="single" w:sz="4" w:space="0" w:color="auto"/>
            </w:tcBorders>
            <w:shd w:val="clear" w:color="auto" w:fill="auto"/>
            <w:hideMark/>
          </w:tcPr>
          <w:p w14:paraId="31415C71" w14:textId="77777777" w:rsidR="0011072C" w:rsidRPr="00892D91" w:rsidRDefault="0011072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Oro uosto infrastruktūros sukūrimas</w:t>
            </w:r>
          </w:p>
        </w:tc>
        <w:tc>
          <w:tcPr>
            <w:tcW w:w="698" w:type="dxa"/>
            <w:vMerge w:val="restart"/>
            <w:tcBorders>
              <w:top w:val="single" w:sz="4" w:space="0" w:color="auto"/>
              <w:left w:val="nil"/>
              <w:bottom w:val="single" w:sz="4" w:space="0" w:color="auto"/>
              <w:right w:val="single" w:sz="4" w:space="0" w:color="auto"/>
            </w:tcBorders>
            <w:shd w:val="clear" w:color="auto" w:fill="auto"/>
            <w:noWrap/>
            <w:hideMark/>
          </w:tcPr>
          <w:p w14:paraId="33843950" w14:textId="77777777" w:rsidR="0011072C" w:rsidRPr="00892D91" w:rsidRDefault="0011072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nil"/>
              <w:bottom w:val="single" w:sz="4" w:space="0" w:color="auto"/>
              <w:right w:val="nil"/>
            </w:tcBorders>
            <w:shd w:val="clear" w:color="auto" w:fill="auto"/>
            <w:hideMark/>
          </w:tcPr>
          <w:p w14:paraId="729778DE" w14:textId="77777777" w:rsidR="0011072C" w:rsidRPr="00892D91" w:rsidRDefault="0011072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804CF70" w14:textId="77777777" w:rsidR="0011072C" w:rsidRPr="007D41D4" w:rsidRDefault="0011072C" w:rsidP="00BB64BB">
            <w:pPr>
              <w:spacing w:line="240" w:lineRule="auto"/>
              <w:jc w:val="left"/>
              <w:outlineLvl w:val="2"/>
              <w:rPr>
                <w:sz w:val="18"/>
                <w:szCs w:val="18"/>
                <w:lang w:val="lt-LT"/>
              </w:rPr>
            </w:pPr>
            <w:r w:rsidRPr="007D41D4">
              <w:rPr>
                <w:sz w:val="18"/>
                <w:szCs w:val="18"/>
                <w:lang w:val="lt-LT"/>
              </w:rPr>
              <w:t>Atliktų infrastruktūros plėtros darbų (veterinarinio posto įsteigimas, sandėliavimo plotų plėtra, angarų remontas, orlaivių antžeminio aptarnavimo priemonių įsigijimas, naujos orlaivių ir krovinių priėmimo aikštelės ir sandėlių įrengimas) dalis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B96E005" w14:textId="77777777" w:rsidR="0011072C" w:rsidRPr="007D41D4" w:rsidRDefault="0011072C" w:rsidP="00BB64BB">
            <w:pPr>
              <w:spacing w:line="240" w:lineRule="auto"/>
              <w:jc w:val="center"/>
              <w:outlineLvl w:val="2"/>
              <w:rPr>
                <w:color w:val="000000"/>
                <w:sz w:val="18"/>
                <w:szCs w:val="18"/>
                <w:lang w:val="lt-LT"/>
              </w:rPr>
            </w:pPr>
            <w:r w:rsidRPr="007D41D4">
              <w:rPr>
                <w:color w:val="000000"/>
                <w:sz w:val="18"/>
                <w:szCs w:val="18"/>
                <w:lang w:val="lt-LT"/>
              </w:rPr>
              <w:t>proc.</w:t>
            </w:r>
          </w:p>
          <w:p w14:paraId="561CDB9C" w14:textId="77777777" w:rsidR="0011072C" w:rsidRPr="007D41D4" w:rsidRDefault="0011072C" w:rsidP="00BB64BB">
            <w:pPr>
              <w:spacing w:line="240" w:lineRule="auto"/>
              <w:jc w:val="center"/>
              <w:outlineLvl w:val="2"/>
              <w:rPr>
                <w:color w:val="FF0000"/>
                <w:sz w:val="18"/>
                <w:szCs w:val="18"/>
                <w:lang w:val="lt-LT"/>
              </w:rPr>
            </w:pPr>
          </w:p>
        </w:tc>
        <w:tc>
          <w:tcPr>
            <w:tcW w:w="1418" w:type="dxa"/>
            <w:vMerge w:val="restart"/>
            <w:tcBorders>
              <w:top w:val="single" w:sz="4" w:space="0" w:color="auto"/>
              <w:left w:val="nil"/>
              <w:bottom w:val="single" w:sz="4" w:space="0" w:color="auto"/>
              <w:right w:val="single" w:sz="4" w:space="0" w:color="auto"/>
            </w:tcBorders>
            <w:shd w:val="clear" w:color="auto" w:fill="auto"/>
            <w:hideMark/>
          </w:tcPr>
          <w:p w14:paraId="2C21C790" w14:textId="77777777" w:rsidR="0011072C" w:rsidRPr="007D41D4" w:rsidRDefault="0011072C" w:rsidP="00BB64BB">
            <w:pPr>
              <w:spacing w:line="240" w:lineRule="auto"/>
              <w:jc w:val="left"/>
              <w:outlineLvl w:val="2"/>
              <w:rPr>
                <w:sz w:val="18"/>
                <w:szCs w:val="18"/>
                <w:lang w:val="lt-LT" w:eastAsia="lt-LT"/>
              </w:rPr>
            </w:pPr>
            <w:r w:rsidRPr="007D41D4">
              <w:rPr>
                <w:sz w:val="18"/>
                <w:szCs w:val="18"/>
                <w:lang w:val="lt-LT"/>
              </w:rPr>
              <w:t>Ekonomikos ir investicijų skyrius</w:t>
            </w:r>
            <w:r w:rsidRPr="007D41D4">
              <w:rPr>
                <w:sz w:val="18"/>
                <w:szCs w:val="18"/>
                <w:lang w:val="lt-LT" w:eastAsia="lt-LT"/>
              </w:rPr>
              <w:t xml:space="preserve"> </w:t>
            </w:r>
          </w:p>
        </w:tc>
        <w:tc>
          <w:tcPr>
            <w:tcW w:w="1701" w:type="dxa"/>
            <w:vMerge w:val="restart"/>
            <w:tcBorders>
              <w:top w:val="single" w:sz="4" w:space="0" w:color="auto"/>
              <w:left w:val="nil"/>
              <w:bottom w:val="single" w:sz="4" w:space="0" w:color="auto"/>
              <w:right w:val="single" w:sz="4" w:space="0" w:color="auto"/>
            </w:tcBorders>
            <w:shd w:val="clear" w:color="auto" w:fill="auto"/>
            <w:hideMark/>
          </w:tcPr>
          <w:p w14:paraId="26F1BBA0" w14:textId="77777777" w:rsidR="0011072C" w:rsidRPr="00DB2ED3" w:rsidRDefault="0011072C" w:rsidP="00BB64BB">
            <w:pPr>
              <w:outlineLvl w:val="2"/>
              <w:rPr>
                <w:sz w:val="18"/>
                <w:szCs w:val="18"/>
                <w:lang w:val="lt-LT"/>
              </w:rPr>
            </w:pPr>
            <w:r w:rsidRPr="00DB2ED3">
              <w:rPr>
                <w:sz w:val="18"/>
                <w:szCs w:val="18"/>
                <w:lang w:val="lt-LT"/>
              </w:rPr>
              <w:t>SĮ Šiaulių oro uostas</w:t>
            </w:r>
          </w:p>
        </w:tc>
        <w:tc>
          <w:tcPr>
            <w:tcW w:w="2150" w:type="dxa"/>
            <w:gridSpan w:val="3"/>
            <w:tcBorders>
              <w:top w:val="single" w:sz="4" w:space="0" w:color="auto"/>
              <w:left w:val="nil"/>
              <w:bottom w:val="single" w:sz="4" w:space="0" w:color="auto"/>
              <w:right w:val="single" w:sz="4" w:space="0" w:color="auto"/>
            </w:tcBorders>
          </w:tcPr>
          <w:p w14:paraId="22B7BA93" w14:textId="41B39DF4" w:rsidR="0011072C" w:rsidRPr="00DB2ED3" w:rsidRDefault="0011072C" w:rsidP="007327F7">
            <w:pPr>
              <w:spacing w:line="240" w:lineRule="auto"/>
              <w:outlineLvl w:val="2"/>
              <w:rPr>
                <w:sz w:val="18"/>
                <w:szCs w:val="18"/>
                <w:lang w:val="lt-LT"/>
              </w:rPr>
            </w:pPr>
            <w:r>
              <w:rPr>
                <w:sz w:val="18"/>
                <w:szCs w:val="18"/>
                <w:lang w:val="lt-LT"/>
              </w:rPr>
              <w:t xml:space="preserve">Atlikta 40 proc. </w:t>
            </w:r>
            <w:r w:rsidRPr="007D41D4">
              <w:rPr>
                <w:sz w:val="18"/>
                <w:szCs w:val="18"/>
                <w:lang w:val="lt-LT"/>
              </w:rPr>
              <w:t xml:space="preserve"> infrastruktūros plėtros darbų </w:t>
            </w:r>
          </w:p>
        </w:tc>
        <w:tc>
          <w:tcPr>
            <w:tcW w:w="2835" w:type="dxa"/>
            <w:vMerge w:val="restart"/>
            <w:tcBorders>
              <w:top w:val="single" w:sz="4" w:space="0" w:color="auto"/>
              <w:left w:val="single" w:sz="4" w:space="0" w:color="auto"/>
              <w:bottom w:val="single" w:sz="4" w:space="0" w:color="auto"/>
              <w:right w:val="single" w:sz="4" w:space="0" w:color="auto"/>
            </w:tcBorders>
          </w:tcPr>
          <w:p w14:paraId="7D7D5DE2" w14:textId="77777777" w:rsidR="0011072C" w:rsidRDefault="0011072C" w:rsidP="00DC0892">
            <w:pPr>
              <w:spacing w:line="240" w:lineRule="auto"/>
              <w:outlineLvl w:val="2"/>
              <w:rPr>
                <w:color w:val="000000" w:themeColor="text1"/>
                <w:sz w:val="18"/>
                <w:szCs w:val="18"/>
                <w:lang w:val="lt-LT"/>
              </w:rPr>
            </w:pPr>
            <w:r w:rsidRPr="00FD7D66">
              <w:rPr>
                <w:color w:val="000000" w:themeColor="text1"/>
                <w:sz w:val="18"/>
                <w:szCs w:val="18"/>
                <w:lang w:val="lt-LT"/>
              </w:rPr>
              <w:t>Veterinarinino posto, t.y. sandėlio su temperatūriniu režimu įrengimas; įsigytos 9 orlaivių antžeminio aptarnavimo priemonės (introskopai – 2 vnt., metalo detektoriai, nuledijimo automobilis, konvejerinė juosta, keleiviniai laiptai, mikroautobusai – 2 vnt., šakinis keltuvas).</w:t>
            </w:r>
          </w:p>
          <w:p w14:paraId="4D87A80D" w14:textId="77777777" w:rsidR="0011072C" w:rsidRDefault="0011072C" w:rsidP="00DC0892">
            <w:pPr>
              <w:spacing w:line="240" w:lineRule="auto"/>
              <w:rPr>
                <w:sz w:val="18"/>
                <w:szCs w:val="18"/>
                <w:lang w:val="lt-LT"/>
              </w:rPr>
            </w:pPr>
            <w:r>
              <w:rPr>
                <w:sz w:val="18"/>
                <w:szCs w:val="18"/>
                <w:lang w:val="lt-LT"/>
              </w:rPr>
              <w:t xml:space="preserve">2015 m. </w:t>
            </w:r>
            <w:r w:rsidRPr="000452B1">
              <w:rPr>
                <w:sz w:val="18"/>
                <w:szCs w:val="18"/>
                <w:lang w:val="lt-LT"/>
              </w:rPr>
              <w:t xml:space="preserve">Įrengtas veterinarijos postas (1 vnt.), įsigytas šaldymo įrengimas (1 vnt.), įsigytas aviacinių degalų užpylimo automobilis (1 vnt.), renovuotos krovinių apdorojimo patalpos (500 m2), įrengta temperatūrinio režimo palaikymo sistema (1 vnt.), renovuota privažiavimo danga prie veterinarijos posto (1 vnt.).   </w:t>
            </w:r>
          </w:p>
          <w:p w14:paraId="6846EBCA" w14:textId="7CD0E72E" w:rsidR="0011072C" w:rsidRPr="00DB2ED3" w:rsidRDefault="0011072C" w:rsidP="00DC0892">
            <w:pPr>
              <w:spacing w:line="240" w:lineRule="auto"/>
              <w:outlineLvl w:val="2"/>
              <w:rPr>
                <w:sz w:val="18"/>
                <w:szCs w:val="18"/>
                <w:lang w:val="lt-LT"/>
              </w:rPr>
            </w:pPr>
            <w:r>
              <w:rPr>
                <w:sz w:val="18"/>
                <w:szCs w:val="18"/>
                <w:lang w:val="lt-LT"/>
              </w:rPr>
              <w:t xml:space="preserve">2016 m.  </w:t>
            </w:r>
            <w:r w:rsidRPr="00F241EC">
              <w:rPr>
                <w:sz w:val="18"/>
                <w:szCs w:val="18"/>
                <w:lang w:val="lt-LT"/>
              </w:rPr>
              <w:t>Įrengta šaldymo įrenginių stoginė, įsigytos orlaivių antžeminio aptarnavimo priemonės (šakinis krautuvas, bagažo vežimėlio vilkikas, keleivių įlaipinimo, išlaipinimo laiptai, introskopas, sprogmenų ieškiklis, skysčių patikrinimo įrenginys, aviacinių krovinių gabenimo vežimėliai, maitinimo šaltinis, kompiuterinė įranga).</w:t>
            </w:r>
          </w:p>
        </w:tc>
      </w:tr>
      <w:tr w:rsidR="0011072C" w:rsidRPr="00892D91" w14:paraId="6A86B3B5" w14:textId="77777777" w:rsidTr="00350266">
        <w:trPr>
          <w:trHeight w:val="552"/>
        </w:trPr>
        <w:tc>
          <w:tcPr>
            <w:tcW w:w="845" w:type="dxa"/>
            <w:vMerge/>
            <w:tcBorders>
              <w:top w:val="single" w:sz="4" w:space="0" w:color="auto"/>
              <w:left w:val="single" w:sz="4" w:space="0" w:color="auto"/>
              <w:bottom w:val="single" w:sz="4" w:space="0" w:color="auto"/>
              <w:right w:val="single" w:sz="4" w:space="0" w:color="auto"/>
            </w:tcBorders>
            <w:shd w:val="clear" w:color="auto" w:fill="auto"/>
          </w:tcPr>
          <w:p w14:paraId="7113FC0A" w14:textId="77777777" w:rsidR="0011072C" w:rsidRPr="00892D91" w:rsidRDefault="0011072C"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nil"/>
              <w:bottom w:val="single" w:sz="4" w:space="0" w:color="auto"/>
              <w:right w:val="single" w:sz="4" w:space="0" w:color="auto"/>
            </w:tcBorders>
            <w:shd w:val="clear" w:color="auto" w:fill="auto"/>
          </w:tcPr>
          <w:p w14:paraId="26B90146" w14:textId="77777777" w:rsidR="0011072C" w:rsidRPr="00892D91" w:rsidRDefault="0011072C"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nil"/>
              <w:bottom w:val="single" w:sz="4" w:space="0" w:color="auto"/>
              <w:right w:val="single" w:sz="4" w:space="0" w:color="auto"/>
            </w:tcBorders>
            <w:shd w:val="clear" w:color="auto" w:fill="auto"/>
            <w:noWrap/>
          </w:tcPr>
          <w:p w14:paraId="227294CD" w14:textId="77777777" w:rsidR="0011072C" w:rsidRPr="00892D91" w:rsidRDefault="0011072C" w:rsidP="00BB64BB">
            <w:pPr>
              <w:spacing w:line="240" w:lineRule="auto"/>
              <w:jc w:val="center"/>
              <w:outlineLvl w:val="2"/>
              <w:rPr>
                <w:rFonts w:eastAsia="Times New Roman"/>
                <w:color w:val="000000"/>
                <w:sz w:val="18"/>
                <w:szCs w:val="18"/>
                <w:lang w:val="lt-LT" w:eastAsia="lt-LT"/>
              </w:rPr>
            </w:pPr>
          </w:p>
        </w:tc>
        <w:tc>
          <w:tcPr>
            <w:tcW w:w="708" w:type="dxa"/>
            <w:vMerge/>
            <w:tcBorders>
              <w:top w:val="single" w:sz="4" w:space="0" w:color="auto"/>
              <w:left w:val="nil"/>
              <w:bottom w:val="single" w:sz="4" w:space="0" w:color="auto"/>
              <w:right w:val="nil"/>
            </w:tcBorders>
            <w:shd w:val="clear" w:color="auto" w:fill="auto"/>
          </w:tcPr>
          <w:p w14:paraId="20C3430F" w14:textId="77777777" w:rsidR="0011072C" w:rsidRPr="00892D91" w:rsidRDefault="0011072C" w:rsidP="00BB64BB">
            <w:pPr>
              <w:spacing w:line="240" w:lineRule="auto"/>
              <w:jc w:val="center"/>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tcPr>
          <w:p w14:paraId="7DF04DF8" w14:textId="77777777" w:rsidR="0011072C" w:rsidRPr="007D41D4" w:rsidRDefault="0011072C" w:rsidP="00BB64BB">
            <w:pPr>
              <w:spacing w:line="240" w:lineRule="auto"/>
              <w:jc w:val="left"/>
              <w:outlineLvl w:val="2"/>
              <w:rPr>
                <w:sz w:val="18"/>
                <w:szCs w:val="18"/>
                <w:lang w:val="lt-LT"/>
              </w:rPr>
            </w:pPr>
            <w:r w:rsidRPr="007D41D4">
              <w:rPr>
                <w:sz w:val="18"/>
                <w:szCs w:val="18"/>
                <w:lang w:val="lt-LT"/>
              </w:rPr>
              <w:t>Atliktų naujo keleivių terminalo pritaikyto Šengeno reikalavimams  statybos darbų dalis</w:t>
            </w:r>
          </w:p>
          <w:p w14:paraId="06EC13CA" w14:textId="77777777" w:rsidR="0011072C" w:rsidRPr="007D41D4" w:rsidRDefault="0011072C" w:rsidP="00BB64BB">
            <w:pPr>
              <w:spacing w:line="240" w:lineRule="auto"/>
              <w:ind w:left="720"/>
              <w:jc w:val="left"/>
              <w:outlineLvl w:val="2"/>
              <w:rPr>
                <w:color w:val="FF0000"/>
                <w:sz w:val="18"/>
                <w:szCs w:val="18"/>
                <w:lang w:val="lt-LT"/>
              </w:rPr>
            </w:pPr>
          </w:p>
        </w:tc>
        <w:tc>
          <w:tcPr>
            <w:tcW w:w="685" w:type="dxa"/>
            <w:tcBorders>
              <w:top w:val="nil"/>
              <w:left w:val="nil"/>
              <w:bottom w:val="single" w:sz="4" w:space="0" w:color="auto"/>
              <w:right w:val="single" w:sz="4" w:space="0" w:color="auto"/>
            </w:tcBorders>
            <w:shd w:val="clear" w:color="auto" w:fill="auto"/>
          </w:tcPr>
          <w:p w14:paraId="29BFE70E" w14:textId="77777777" w:rsidR="0011072C" w:rsidRPr="007D41D4" w:rsidRDefault="0011072C" w:rsidP="00BB64BB">
            <w:pPr>
              <w:spacing w:line="240" w:lineRule="auto"/>
              <w:jc w:val="center"/>
              <w:outlineLvl w:val="2"/>
              <w:rPr>
                <w:color w:val="000000"/>
                <w:sz w:val="18"/>
                <w:szCs w:val="18"/>
                <w:lang w:val="lt-LT"/>
              </w:rPr>
            </w:pPr>
            <w:r w:rsidRPr="007D41D4">
              <w:rPr>
                <w:color w:val="000000"/>
                <w:sz w:val="18"/>
                <w:szCs w:val="18"/>
                <w:lang w:val="lt-LT"/>
              </w:rPr>
              <w:t>proc.</w:t>
            </w:r>
          </w:p>
          <w:p w14:paraId="420FC02E" w14:textId="77777777" w:rsidR="0011072C" w:rsidRPr="007D41D4" w:rsidRDefault="0011072C" w:rsidP="00BB64BB">
            <w:pPr>
              <w:spacing w:line="240" w:lineRule="auto"/>
              <w:ind w:left="720"/>
              <w:jc w:val="center"/>
              <w:outlineLvl w:val="2"/>
              <w:rPr>
                <w:color w:val="000000"/>
                <w:sz w:val="18"/>
                <w:szCs w:val="18"/>
                <w:lang w:val="lt-LT"/>
              </w:rPr>
            </w:pPr>
          </w:p>
        </w:tc>
        <w:tc>
          <w:tcPr>
            <w:tcW w:w="1418" w:type="dxa"/>
            <w:vMerge/>
            <w:tcBorders>
              <w:top w:val="single" w:sz="4" w:space="0" w:color="auto"/>
              <w:left w:val="nil"/>
              <w:bottom w:val="single" w:sz="4" w:space="0" w:color="auto"/>
              <w:right w:val="single" w:sz="4" w:space="0" w:color="auto"/>
            </w:tcBorders>
            <w:shd w:val="clear" w:color="auto" w:fill="auto"/>
          </w:tcPr>
          <w:p w14:paraId="714C721C" w14:textId="77777777" w:rsidR="0011072C" w:rsidRPr="00892D91" w:rsidRDefault="0011072C" w:rsidP="00BB64BB">
            <w:pPr>
              <w:spacing w:line="240" w:lineRule="auto"/>
              <w:jc w:val="left"/>
              <w:outlineLvl w:val="2"/>
              <w:rPr>
                <w:sz w:val="20"/>
                <w:szCs w:val="20"/>
                <w:lang w:val="lt-LT"/>
              </w:rPr>
            </w:pPr>
          </w:p>
        </w:tc>
        <w:tc>
          <w:tcPr>
            <w:tcW w:w="1701" w:type="dxa"/>
            <w:vMerge/>
            <w:tcBorders>
              <w:top w:val="single" w:sz="4" w:space="0" w:color="auto"/>
              <w:left w:val="nil"/>
              <w:bottom w:val="single" w:sz="4" w:space="0" w:color="auto"/>
              <w:right w:val="single" w:sz="4" w:space="0" w:color="auto"/>
            </w:tcBorders>
            <w:shd w:val="clear" w:color="auto" w:fill="auto"/>
          </w:tcPr>
          <w:p w14:paraId="1CC28E5D" w14:textId="77777777" w:rsidR="0011072C" w:rsidRPr="00892D91" w:rsidRDefault="0011072C" w:rsidP="00BB64BB">
            <w:pPr>
              <w:outlineLvl w:val="2"/>
              <w:rPr>
                <w:sz w:val="20"/>
                <w:szCs w:val="20"/>
                <w:lang w:val="lt-LT"/>
              </w:rPr>
            </w:pPr>
          </w:p>
        </w:tc>
        <w:tc>
          <w:tcPr>
            <w:tcW w:w="2150" w:type="dxa"/>
            <w:gridSpan w:val="3"/>
            <w:tcBorders>
              <w:top w:val="single" w:sz="4" w:space="0" w:color="auto"/>
              <w:left w:val="nil"/>
              <w:bottom w:val="single" w:sz="4" w:space="0" w:color="auto"/>
              <w:right w:val="single" w:sz="4" w:space="0" w:color="auto"/>
            </w:tcBorders>
          </w:tcPr>
          <w:p w14:paraId="6EDC58BA" w14:textId="22EEE274" w:rsidR="0011072C" w:rsidRPr="00892D91" w:rsidRDefault="0011072C" w:rsidP="00BB64BB">
            <w:pPr>
              <w:outlineLvl w:val="2"/>
              <w:rPr>
                <w:sz w:val="20"/>
                <w:szCs w:val="20"/>
                <w:lang w:val="lt-LT"/>
              </w:rPr>
            </w:pPr>
          </w:p>
        </w:tc>
        <w:tc>
          <w:tcPr>
            <w:tcW w:w="2835" w:type="dxa"/>
            <w:vMerge/>
            <w:tcBorders>
              <w:top w:val="single" w:sz="4" w:space="0" w:color="auto"/>
              <w:left w:val="single" w:sz="4" w:space="0" w:color="auto"/>
              <w:bottom w:val="single" w:sz="4" w:space="0" w:color="auto"/>
              <w:right w:val="single" w:sz="4" w:space="0" w:color="auto"/>
            </w:tcBorders>
          </w:tcPr>
          <w:p w14:paraId="1644DAB3" w14:textId="77777777" w:rsidR="0011072C" w:rsidRPr="00892D91" w:rsidRDefault="0011072C" w:rsidP="00BB64BB">
            <w:pPr>
              <w:outlineLvl w:val="2"/>
              <w:rPr>
                <w:sz w:val="20"/>
                <w:szCs w:val="20"/>
                <w:lang w:val="lt-LT"/>
              </w:rPr>
            </w:pPr>
          </w:p>
        </w:tc>
      </w:tr>
      <w:tr w:rsidR="00DC0892" w:rsidRPr="00F241EC" w14:paraId="004C0165" w14:textId="77777777" w:rsidTr="00350266">
        <w:trPr>
          <w:trHeight w:val="300"/>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A906D0"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3.2.1.3</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772E29"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Dviračių takų rekonstrukcija ir plėtra*</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329124" w14:textId="77777777" w:rsidR="00DC0892" w:rsidRPr="00892D91" w:rsidRDefault="00DC089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F6FF67" w14:textId="77777777" w:rsidR="00DC0892" w:rsidRPr="00892D91" w:rsidRDefault="00DC089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7AB0C67D" w14:textId="77777777" w:rsidR="00DC0892" w:rsidRPr="00045C53" w:rsidRDefault="00DC0892"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Suremontuotų pėsčiųjų, dviračių takų plotas</w:t>
            </w:r>
          </w:p>
        </w:tc>
        <w:tc>
          <w:tcPr>
            <w:tcW w:w="685" w:type="dxa"/>
            <w:tcBorders>
              <w:top w:val="single" w:sz="4" w:space="0" w:color="auto"/>
              <w:left w:val="nil"/>
              <w:bottom w:val="single" w:sz="4" w:space="0" w:color="auto"/>
              <w:right w:val="single" w:sz="4" w:space="0" w:color="auto"/>
            </w:tcBorders>
            <w:shd w:val="clear" w:color="auto" w:fill="auto"/>
            <w:hideMark/>
          </w:tcPr>
          <w:p w14:paraId="6ABBB2D4" w14:textId="77777777" w:rsidR="00DC0892" w:rsidRPr="00045C53" w:rsidRDefault="00DC0892" w:rsidP="00BB64BB">
            <w:pPr>
              <w:spacing w:line="240" w:lineRule="auto"/>
              <w:jc w:val="center"/>
              <w:outlineLvl w:val="2"/>
              <w:rPr>
                <w:rFonts w:eastAsia="Times New Roman"/>
                <w:color w:val="000000"/>
                <w:sz w:val="18"/>
                <w:szCs w:val="18"/>
                <w:vertAlign w:val="superscript"/>
                <w:lang w:val="lt-LT" w:eastAsia="lt-LT"/>
              </w:rPr>
            </w:pPr>
            <w:r w:rsidRPr="00045C53">
              <w:rPr>
                <w:rFonts w:eastAsia="Times New Roman"/>
                <w:color w:val="000000"/>
                <w:sz w:val="18"/>
                <w:szCs w:val="18"/>
                <w:lang w:val="lt-LT" w:eastAsia="lt-LT"/>
              </w:rPr>
              <w:t>m</w:t>
            </w:r>
            <w:r w:rsidRPr="00045C53">
              <w:rPr>
                <w:rFonts w:eastAsia="Times New Roman"/>
                <w:color w:val="000000"/>
                <w:sz w:val="18"/>
                <w:szCs w:val="18"/>
                <w:vertAlign w:val="superscript"/>
                <w:lang w:val="lt-LT" w:eastAsia="lt-LT"/>
              </w:rPr>
              <w:t>2</w:t>
            </w:r>
          </w:p>
          <w:p w14:paraId="3DC84DF3" w14:textId="77777777" w:rsidR="00DC0892" w:rsidRPr="00045C53" w:rsidRDefault="00DC0892" w:rsidP="00BB64BB">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34270"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F89064"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ūkio ir aplinkos skyrius, Statybos ir renovacijos skyrius, Architektūros, urbanistikos ir paveldosaugos skyrius, </w:t>
            </w:r>
            <w:r w:rsidRPr="00ED2F79">
              <w:rPr>
                <w:rFonts w:eastAsia="Times New Roman"/>
                <w:sz w:val="18"/>
                <w:szCs w:val="18"/>
                <w:lang w:val="lt-LT" w:eastAsia="lt-LT"/>
              </w:rPr>
              <w:t>Projektų valdymo skyrius</w:t>
            </w:r>
          </w:p>
        </w:tc>
        <w:tc>
          <w:tcPr>
            <w:tcW w:w="2150" w:type="dxa"/>
            <w:gridSpan w:val="3"/>
            <w:tcBorders>
              <w:top w:val="single" w:sz="4" w:space="0" w:color="auto"/>
              <w:left w:val="single" w:sz="4" w:space="0" w:color="auto"/>
              <w:bottom w:val="single" w:sz="4" w:space="0" w:color="000000"/>
              <w:right w:val="single" w:sz="4" w:space="0" w:color="auto"/>
            </w:tcBorders>
          </w:tcPr>
          <w:p w14:paraId="34C80DAB" w14:textId="39259C14" w:rsidR="00DC0892" w:rsidRPr="00892D91" w:rsidRDefault="00DC0892" w:rsidP="00150C35">
            <w:pPr>
              <w:spacing w:line="240" w:lineRule="auto"/>
              <w:jc w:val="left"/>
              <w:outlineLvl w:val="2"/>
              <w:rPr>
                <w:rFonts w:eastAsia="Times New Roman"/>
                <w:color w:val="000000"/>
                <w:sz w:val="18"/>
                <w:szCs w:val="18"/>
                <w:lang w:val="lt-LT" w:eastAsia="lt-LT"/>
              </w:rPr>
            </w:pPr>
            <w:r w:rsidRPr="00C73959">
              <w:rPr>
                <w:rFonts w:eastAsia="Times New Roman"/>
                <w:color w:val="000000"/>
                <w:sz w:val="18"/>
                <w:szCs w:val="18"/>
                <w:lang w:val="lt-LT" w:eastAsia="lt-LT"/>
              </w:rPr>
              <w:t xml:space="preserve">2017 m. </w:t>
            </w:r>
            <w:r w:rsidR="00150C35">
              <w:rPr>
                <w:rFonts w:eastAsia="Times New Roman"/>
                <w:color w:val="000000"/>
                <w:sz w:val="18"/>
                <w:szCs w:val="18"/>
                <w:lang w:val="lt-LT" w:eastAsia="lt-LT"/>
              </w:rPr>
              <w:t xml:space="preserve">suremontuota </w:t>
            </w:r>
            <w:r w:rsidRPr="00C73959">
              <w:rPr>
                <w:rFonts w:eastAsia="Times New Roman"/>
                <w:color w:val="000000"/>
                <w:sz w:val="18"/>
                <w:szCs w:val="18"/>
                <w:lang w:val="lt-LT" w:eastAsia="lt-LT"/>
              </w:rPr>
              <w:t>5700 kv.m</w:t>
            </w:r>
            <w:r w:rsidR="00150C35">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000000"/>
              <w:right w:val="single" w:sz="4" w:space="0" w:color="auto"/>
            </w:tcBorders>
          </w:tcPr>
          <w:p w14:paraId="79C11B94" w14:textId="6DC748AB" w:rsidR="00DC0892" w:rsidRPr="00892D91" w:rsidRDefault="00150C35" w:rsidP="00150C35">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 xml:space="preserve">Suremontuota </w:t>
            </w:r>
            <w:r w:rsidRPr="00C73959">
              <w:rPr>
                <w:rFonts w:eastAsia="Times New Roman"/>
                <w:color w:val="000000"/>
                <w:sz w:val="18"/>
                <w:szCs w:val="18"/>
                <w:lang w:val="lt-LT" w:eastAsia="lt-LT"/>
              </w:rPr>
              <w:t>5700 kv.m. (Basanavičiaus g, Vilniaus g, P. Cvirkos g., Spindulio g., prie Gvazdikų tako)</w:t>
            </w:r>
            <w:r>
              <w:rPr>
                <w:rFonts w:eastAsia="Times New Roman"/>
                <w:color w:val="000000"/>
                <w:sz w:val="18"/>
                <w:szCs w:val="18"/>
                <w:lang w:val="lt-LT" w:eastAsia="lt-LT"/>
              </w:rPr>
              <w:t>.</w:t>
            </w:r>
          </w:p>
        </w:tc>
      </w:tr>
      <w:tr w:rsidR="008111EF" w:rsidRPr="00892D91" w14:paraId="54052065" w14:textId="77777777" w:rsidTr="00350266">
        <w:trPr>
          <w:trHeight w:val="239"/>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7EDE2048" w14:textId="77777777" w:rsidR="008111EF" w:rsidRPr="00892D91" w:rsidRDefault="008111EF"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2A896AE3" w14:textId="77777777" w:rsidR="008111EF" w:rsidRPr="00892D91" w:rsidRDefault="008111EF"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74D64A92" w14:textId="77777777" w:rsidR="008111EF" w:rsidRPr="00892D91" w:rsidRDefault="008111EF"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BF7C783" w14:textId="77777777" w:rsidR="008111EF" w:rsidRPr="00892D91" w:rsidRDefault="008111EF"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4BADCBD3" w14:textId="77777777" w:rsidR="008111EF" w:rsidRPr="00045C53" w:rsidRDefault="008111EF"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Tilžės g. dviračių tako rekonstrukcija</w:t>
            </w:r>
          </w:p>
        </w:tc>
        <w:tc>
          <w:tcPr>
            <w:tcW w:w="685" w:type="dxa"/>
            <w:tcBorders>
              <w:top w:val="single" w:sz="4" w:space="0" w:color="auto"/>
              <w:left w:val="nil"/>
              <w:bottom w:val="single" w:sz="4" w:space="0" w:color="auto"/>
              <w:right w:val="single" w:sz="4" w:space="0" w:color="auto"/>
            </w:tcBorders>
            <w:shd w:val="clear" w:color="auto" w:fill="auto"/>
            <w:hideMark/>
          </w:tcPr>
          <w:p w14:paraId="65713252" w14:textId="77777777" w:rsidR="008111EF" w:rsidRPr="00045C53" w:rsidRDefault="008111EF" w:rsidP="00BB64BB">
            <w:pPr>
              <w:spacing w:line="240" w:lineRule="auto"/>
              <w:jc w:val="center"/>
              <w:outlineLvl w:val="2"/>
              <w:rPr>
                <w:rFonts w:eastAsia="Times New Roman"/>
                <w:color w:val="000000"/>
                <w:sz w:val="18"/>
                <w:szCs w:val="18"/>
                <w:lang w:val="lt-LT" w:eastAsia="lt-LT"/>
              </w:rPr>
            </w:pPr>
            <w:r w:rsidRPr="00045C53">
              <w:rPr>
                <w:rFonts w:eastAsia="Times New Roman"/>
                <w:color w:val="000000"/>
                <w:sz w:val="18"/>
                <w:szCs w:val="18"/>
                <w:lang w:val="lt-LT" w:eastAsia="lt-LT"/>
              </w:rPr>
              <w:t>m</w:t>
            </w:r>
            <w:r w:rsidRPr="00045C53">
              <w:rPr>
                <w:rFonts w:eastAsia="Times New Roman"/>
                <w:color w:val="000000"/>
                <w:sz w:val="18"/>
                <w:szCs w:val="18"/>
                <w:vertAlign w:val="superscript"/>
                <w:lang w:val="lt-LT" w:eastAsia="lt-LT"/>
              </w:rPr>
              <w:t>2</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2A4575E" w14:textId="77777777" w:rsidR="008111EF" w:rsidRPr="00892D91" w:rsidRDefault="008111EF"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5B89A59" w14:textId="77777777" w:rsidR="008111EF" w:rsidRPr="00892D91" w:rsidRDefault="008111EF"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1E00D41C" w14:textId="416F8024" w:rsidR="008111EF" w:rsidRDefault="008111EF" w:rsidP="00BB64BB">
            <w:pPr>
              <w:spacing w:line="240" w:lineRule="auto"/>
              <w:jc w:val="left"/>
              <w:rPr>
                <w:sz w:val="18"/>
                <w:szCs w:val="18"/>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4E20010C" w14:textId="6D93C9A1" w:rsidR="008111EF" w:rsidRDefault="008111EF" w:rsidP="00BB64BB">
            <w:pPr>
              <w:spacing w:line="240" w:lineRule="auto"/>
              <w:jc w:val="left"/>
              <w:rPr>
                <w:sz w:val="18"/>
                <w:szCs w:val="18"/>
              </w:rPr>
            </w:pPr>
            <w:r>
              <w:rPr>
                <w:sz w:val="18"/>
                <w:szCs w:val="18"/>
              </w:rPr>
              <w:t>Rengiamas techninis projektas, rengiami rangos darbų viešojo pirkimo dokumentai.</w:t>
            </w:r>
          </w:p>
          <w:p w14:paraId="3CD50A9E" w14:textId="69F6C932" w:rsidR="008111EF" w:rsidRPr="00892D91" w:rsidRDefault="008111EF"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Planuojama rekonstruoti 1,56 km.</w:t>
            </w:r>
          </w:p>
        </w:tc>
      </w:tr>
      <w:tr w:rsidR="00D13BBB" w:rsidRPr="00892D91" w14:paraId="4ADA7673" w14:textId="77777777" w:rsidTr="002D6D88">
        <w:trPr>
          <w:trHeight w:val="257"/>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63B8AA17" w14:textId="77777777" w:rsidR="00D13BBB" w:rsidRPr="00892D91" w:rsidRDefault="00D13BBB"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3E6227AC" w14:textId="77777777" w:rsidR="00D13BBB" w:rsidRPr="00892D91" w:rsidRDefault="00D13BBB"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5698B9DD" w14:textId="77777777" w:rsidR="00D13BBB" w:rsidRPr="00892D91" w:rsidRDefault="00D13BBB"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3C1F3EF5" w14:textId="77777777" w:rsidR="00D13BBB" w:rsidRPr="00892D91" w:rsidRDefault="00D13BBB"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15BF1785" w14:textId="77777777" w:rsidR="00D13BBB" w:rsidRPr="00045C53" w:rsidRDefault="00D13BBB" w:rsidP="00BB64BB">
            <w:pPr>
              <w:spacing w:line="240" w:lineRule="auto"/>
              <w:jc w:val="left"/>
              <w:outlineLvl w:val="2"/>
              <w:rPr>
                <w:rFonts w:eastAsia="Times New Roman"/>
                <w:color w:val="000000"/>
                <w:sz w:val="18"/>
                <w:szCs w:val="18"/>
                <w:lang w:val="lt-LT" w:eastAsia="lt-LT"/>
              </w:rPr>
            </w:pPr>
            <w:r w:rsidRPr="00045C53">
              <w:rPr>
                <w:rFonts w:eastAsia="Times New Roman"/>
                <w:color w:val="000000"/>
                <w:sz w:val="18"/>
                <w:szCs w:val="18"/>
                <w:lang w:val="lt-LT" w:eastAsia="lt-LT"/>
              </w:rPr>
              <w:t xml:space="preserve">Sujungtų dviračių takų dalis </w:t>
            </w:r>
          </w:p>
        </w:tc>
        <w:tc>
          <w:tcPr>
            <w:tcW w:w="685" w:type="dxa"/>
            <w:tcBorders>
              <w:top w:val="nil"/>
              <w:left w:val="nil"/>
              <w:bottom w:val="single" w:sz="4" w:space="0" w:color="auto"/>
              <w:right w:val="single" w:sz="4" w:space="0" w:color="auto"/>
            </w:tcBorders>
            <w:shd w:val="clear" w:color="auto" w:fill="auto"/>
            <w:vAlign w:val="center"/>
            <w:hideMark/>
          </w:tcPr>
          <w:p w14:paraId="5EF60CFA" w14:textId="77777777" w:rsidR="00D13BBB" w:rsidRPr="00045C53" w:rsidRDefault="00D13BBB" w:rsidP="00BB64BB">
            <w:pPr>
              <w:spacing w:line="240" w:lineRule="auto"/>
              <w:jc w:val="center"/>
              <w:outlineLvl w:val="2"/>
              <w:rPr>
                <w:rFonts w:eastAsia="Times New Roman"/>
                <w:color w:val="000000"/>
                <w:sz w:val="18"/>
                <w:szCs w:val="18"/>
                <w:lang w:val="lt-LT" w:eastAsia="lt-LT"/>
              </w:rPr>
            </w:pPr>
            <w:r w:rsidRPr="00045C53">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05CAD7C" w14:textId="77777777" w:rsidR="00D13BBB" w:rsidRPr="00892D91" w:rsidRDefault="00D13BBB"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E783FA5" w14:textId="77777777" w:rsidR="00D13BBB" w:rsidRPr="00892D91" w:rsidRDefault="00D13BBB"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5FFE84BA" w14:textId="30D6E4F7" w:rsidR="00D13BBB" w:rsidRPr="00892D91" w:rsidRDefault="00D13BBB"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4236C96F" w14:textId="77777777" w:rsidR="00D13BBB" w:rsidRPr="00892D91" w:rsidRDefault="00D13BBB" w:rsidP="00BB64BB">
            <w:pPr>
              <w:spacing w:line="240" w:lineRule="auto"/>
              <w:jc w:val="left"/>
              <w:rPr>
                <w:rFonts w:eastAsia="Times New Roman"/>
                <w:color w:val="000000"/>
                <w:sz w:val="18"/>
                <w:szCs w:val="18"/>
                <w:lang w:val="lt-LT" w:eastAsia="lt-LT"/>
              </w:rPr>
            </w:pPr>
          </w:p>
        </w:tc>
      </w:tr>
      <w:tr w:rsidR="00DC0892" w:rsidRPr="00892D91" w14:paraId="1F71B084" w14:textId="77777777" w:rsidTr="0080502D">
        <w:trPr>
          <w:trHeight w:val="275"/>
        </w:trPr>
        <w:tc>
          <w:tcPr>
            <w:tcW w:w="845" w:type="dxa"/>
            <w:tcBorders>
              <w:top w:val="nil"/>
              <w:left w:val="single" w:sz="4" w:space="0" w:color="auto"/>
              <w:bottom w:val="single" w:sz="4" w:space="0" w:color="auto"/>
              <w:right w:val="single" w:sz="4" w:space="0" w:color="auto"/>
            </w:tcBorders>
            <w:shd w:val="clear" w:color="auto" w:fill="auto"/>
            <w:hideMark/>
          </w:tcPr>
          <w:p w14:paraId="39FEEC6D"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3.2.1.4</w:t>
            </w:r>
          </w:p>
        </w:tc>
        <w:tc>
          <w:tcPr>
            <w:tcW w:w="2393" w:type="dxa"/>
            <w:tcBorders>
              <w:top w:val="nil"/>
              <w:left w:val="nil"/>
              <w:bottom w:val="single" w:sz="4" w:space="0" w:color="auto"/>
              <w:right w:val="single" w:sz="4" w:space="0" w:color="auto"/>
            </w:tcBorders>
            <w:shd w:val="clear" w:color="auto" w:fill="auto"/>
            <w:hideMark/>
          </w:tcPr>
          <w:p w14:paraId="03C0D27D"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Eismo saugumo priemonių diegimas Šiaulių mieste*</w:t>
            </w:r>
          </w:p>
        </w:tc>
        <w:tc>
          <w:tcPr>
            <w:tcW w:w="698" w:type="dxa"/>
            <w:tcBorders>
              <w:top w:val="nil"/>
              <w:left w:val="nil"/>
              <w:bottom w:val="single" w:sz="4" w:space="0" w:color="auto"/>
              <w:right w:val="single" w:sz="4" w:space="0" w:color="auto"/>
            </w:tcBorders>
            <w:shd w:val="clear" w:color="auto" w:fill="auto"/>
            <w:noWrap/>
            <w:hideMark/>
          </w:tcPr>
          <w:p w14:paraId="1757C46D" w14:textId="77777777" w:rsidR="00DC0892" w:rsidRPr="00892D91" w:rsidRDefault="00DC089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nil"/>
              <w:left w:val="nil"/>
              <w:bottom w:val="single" w:sz="4" w:space="0" w:color="auto"/>
              <w:right w:val="nil"/>
            </w:tcBorders>
            <w:shd w:val="clear" w:color="auto" w:fill="auto"/>
            <w:hideMark/>
          </w:tcPr>
          <w:p w14:paraId="1D175A39" w14:textId="77777777" w:rsidR="00DC0892" w:rsidRPr="00892D91" w:rsidRDefault="00DC089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single" w:sz="4" w:space="0" w:color="auto"/>
              <w:bottom w:val="single" w:sz="4" w:space="0" w:color="auto"/>
              <w:right w:val="single" w:sz="4" w:space="0" w:color="auto"/>
            </w:tcBorders>
            <w:shd w:val="clear" w:color="auto" w:fill="auto"/>
            <w:hideMark/>
          </w:tcPr>
          <w:p w14:paraId="23ED0145" w14:textId="77777777" w:rsidR="00DC0892" w:rsidRPr="002B3FFD" w:rsidRDefault="00DC089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Saugaus eismo priemonės (kelio ženklai, atitvarai, signaliniai stulpeliai, kalneliai)</w:t>
            </w:r>
          </w:p>
        </w:tc>
        <w:tc>
          <w:tcPr>
            <w:tcW w:w="685" w:type="dxa"/>
            <w:tcBorders>
              <w:top w:val="nil"/>
              <w:left w:val="nil"/>
              <w:bottom w:val="single" w:sz="4" w:space="0" w:color="auto"/>
              <w:right w:val="nil"/>
            </w:tcBorders>
            <w:shd w:val="clear" w:color="auto" w:fill="auto"/>
            <w:noWrap/>
            <w:hideMark/>
          </w:tcPr>
          <w:p w14:paraId="56566F42" w14:textId="77777777" w:rsidR="00DC0892" w:rsidRPr="00892D91" w:rsidRDefault="00DC0892"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nil"/>
              <w:left w:val="single" w:sz="4" w:space="0" w:color="auto"/>
              <w:bottom w:val="single" w:sz="4" w:space="0" w:color="auto"/>
              <w:right w:val="single" w:sz="4" w:space="0" w:color="auto"/>
            </w:tcBorders>
            <w:shd w:val="clear" w:color="auto" w:fill="auto"/>
            <w:hideMark/>
          </w:tcPr>
          <w:p w14:paraId="4CF723D9" w14:textId="77777777" w:rsidR="00DC0892" w:rsidRPr="00892D91" w:rsidRDefault="00DC089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402712C0" w14:textId="77777777" w:rsidR="00DC0892" w:rsidRPr="00892D91" w:rsidRDefault="00DC089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ūkio ir aplinkos skyrius, </w:t>
            </w:r>
            <w:r w:rsidRPr="00ED2F79">
              <w:rPr>
                <w:rFonts w:eastAsia="Times New Roman"/>
                <w:sz w:val="18"/>
                <w:szCs w:val="18"/>
                <w:lang w:val="lt-LT" w:eastAsia="lt-LT"/>
              </w:rPr>
              <w:t>Projektų valdymo skyrius</w:t>
            </w:r>
          </w:p>
        </w:tc>
        <w:tc>
          <w:tcPr>
            <w:tcW w:w="2150" w:type="dxa"/>
            <w:gridSpan w:val="3"/>
            <w:tcBorders>
              <w:top w:val="nil"/>
              <w:left w:val="nil"/>
              <w:bottom w:val="single" w:sz="4" w:space="0" w:color="auto"/>
              <w:right w:val="single" w:sz="4" w:space="0" w:color="auto"/>
            </w:tcBorders>
          </w:tcPr>
          <w:p w14:paraId="36071E33" w14:textId="04DFB022" w:rsidR="00DC0892" w:rsidRDefault="00DC0892" w:rsidP="007B3720">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2016 m. - į</w:t>
            </w:r>
            <w:r w:rsidRPr="003A0BCC">
              <w:rPr>
                <w:rFonts w:eastAsia="Times New Roman"/>
                <w:color w:val="000000"/>
                <w:sz w:val="18"/>
                <w:szCs w:val="18"/>
                <w:lang w:val="lt-LT" w:eastAsia="lt-LT"/>
              </w:rPr>
              <w:t>rengta 545 vnt</w:t>
            </w:r>
            <w:r>
              <w:rPr>
                <w:rFonts w:eastAsia="Times New Roman"/>
                <w:color w:val="000000"/>
                <w:sz w:val="18"/>
                <w:szCs w:val="18"/>
                <w:lang w:val="lt-LT" w:eastAsia="lt-LT"/>
              </w:rPr>
              <w:t>.</w:t>
            </w:r>
            <w:r w:rsidRPr="003A0BCC">
              <w:rPr>
                <w:rFonts w:eastAsia="Times New Roman"/>
                <w:color w:val="000000"/>
                <w:sz w:val="18"/>
                <w:szCs w:val="18"/>
                <w:lang w:val="lt-LT" w:eastAsia="lt-LT"/>
              </w:rPr>
              <w:t xml:space="preserve"> kelio ženklų</w:t>
            </w:r>
            <w:r w:rsidR="00A1383F">
              <w:rPr>
                <w:rFonts w:eastAsia="Times New Roman"/>
                <w:color w:val="000000"/>
                <w:sz w:val="18"/>
                <w:szCs w:val="18"/>
                <w:lang w:val="lt-LT" w:eastAsia="lt-LT"/>
              </w:rPr>
              <w:t>,</w:t>
            </w:r>
            <w:r>
              <w:rPr>
                <w:rFonts w:eastAsia="Times New Roman"/>
                <w:color w:val="000000"/>
                <w:sz w:val="18"/>
                <w:szCs w:val="18"/>
                <w:lang w:val="lt-LT" w:eastAsia="lt-LT"/>
              </w:rPr>
              <w:t xml:space="preserve"> </w:t>
            </w:r>
            <w:r w:rsidRPr="003A0BCC">
              <w:rPr>
                <w:rFonts w:eastAsia="Times New Roman"/>
                <w:color w:val="000000"/>
                <w:sz w:val="18"/>
                <w:szCs w:val="18"/>
                <w:lang w:val="lt-LT" w:eastAsia="lt-LT"/>
              </w:rPr>
              <w:t xml:space="preserve"> 14 saugumo kalnelių.</w:t>
            </w:r>
          </w:p>
          <w:p w14:paraId="4A1E6B2F" w14:textId="77777777" w:rsidR="00DC0892" w:rsidRDefault="00DC0892" w:rsidP="00BB64BB">
            <w:pPr>
              <w:spacing w:line="240" w:lineRule="auto"/>
              <w:jc w:val="left"/>
              <w:outlineLvl w:val="2"/>
              <w:rPr>
                <w:sz w:val="18"/>
                <w:szCs w:val="18"/>
              </w:rPr>
            </w:pPr>
            <w:r>
              <w:rPr>
                <w:rFonts w:eastAsia="Times New Roman"/>
                <w:color w:val="000000"/>
                <w:sz w:val="18"/>
                <w:szCs w:val="18"/>
                <w:lang w:val="lt-LT" w:eastAsia="lt-LT"/>
              </w:rPr>
              <w:t>2017 m. – įrengta 518 vnt. kelio ženklų ; 16 saugumo salelių.</w:t>
            </w:r>
          </w:p>
        </w:tc>
        <w:tc>
          <w:tcPr>
            <w:tcW w:w="2835" w:type="dxa"/>
            <w:tcBorders>
              <w:top w:val="nil"/>
              <w:left w:val="single" w:sz="4" w:space="0" w:color="auto"/>
              <w:bottom w:val="single" w:sz="4" w:space="0" w:color="auto"/>
              <w:right w:val="single" w:sz="4" w:space="0" w:color="auto"/>
            </w:tcBorders>
          </w:tcPr>
          <w:p w14:paraId="090A6E53" w14:textId="578C16ED" w:rsidR="00A1383F" w:rsidRDefault="00DC0892"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2017 m. į</w:t>
            </w:r>
            <w:r w:rsidRPr="003A0BCC">
              <w:rPr>
                <w:rFonts w:eastAsia="Times New Roman"/>
                <w:color w:val="000000"/>
                <w:sz w:val="18"/>
                <w:szCs w:val="18"/>
                <w:lang w:val="lt-LT" w:eastAsia="lt-LT"/>
              </w:rPr>
              <w:t>rengtos saugumo salelės: Gytarių ir Korsako g. sankryža (1 vnt.); Pramonės g. ties Ganyklų g., ties Nr.15 (2 vnt.); Serbentų g. ties Agrastų, Veiverių g., ties Pabalių sankryža (3 vnt.), Vilniaus g. ties Darbininkų g., ties Sukilėlių g., ties Vilkaviškio g. , ties Nr. 72(4 vnt.); Tilžės g. ties Purienų g. (1 vnt.); P.Motiekaičio g. ties Vaitkaus g.(1 vnt.)</w:t>
            </w:r>
          </w:p>
          <w:p w14:paraId="57128222" w14:textId="14BFBDC7" w:rsidR="00A1383F" w:rsidRDefault="00A1383F" w:rsidP="00A1383F">
            <w:pPr>
              <w:spacing w:line="240" w:lineRule="auto"/>
              <w:jc w:val="left"/>
              <w:outlineLvl w:val="2"/>
              <w:rPr>
                <w:sz w:val="18"/>
                <w:szCs w:val="18"/>
              </w:rPr>
            </w:pPr>
            <w:r>
              <w:rPr>
                <w:sz w:val="18"/>
                <w:szCs w:val="18"/>
              </w:rPr>
              <w:t>Siekiant gauti ES finansavimą, buvo parengtas Techninis projektas, gauta teigiama ekspertizės išvada, techninis projektas įkeltas į Info statybą statybos leidimui gauti. Miesto ūkio ir aplinkos skyrius informuotas apie galimybę ruošti dokumentus rangos pirkimui.</w:t>
            </w:r>
          </w:p>
          <w:p w14:paraId="4372A005" w14:textId="345861DB" w:rsidR="00A1383F" w:rsidRPr="005462A3" w:rsidRDefault="00A1383F" w:rsidP="00BB64BB">
            <w:pPr>
              <w:spacing w:line="240" w:lineRule="auto"/>
              <w:jc w:val="left"/>
              <w:outlineLvl w:val="2"/>
              <w:rPr>
                <w:sz w:val="18"/>
                <w:szCs w:val="18"/>
              </w:rPr>
            </w:pPr>
            <w:r w:rsidRPr="00A1383F">
              <w:rPr>
                <w:sz w:val="18"/>
                <w:szCs w:val="18"/>
              </w:rPr>
              <w:t>Projektas įtrauktas į Regiono projektų, siūlomų finansuoti ES lėšomis, sąrašą.</w:t>
            </w:r>
            <w:r>
              <w:rPr>
                <w:sz w:val="18"/>
                <w:szCs w:val="18"/>
              </w:rPr>
              <w:t xml:space="preserve"> </w:t>
            </w:r>
          </w:p>
        </w:tc>
      </w:tr>
      <w:tr w:rsidR="0080502D" w:rsidRPr="00892D91" w14:paraId="4363B388" w14:textId="77777777" w:rsidTr="00FB34EB">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78D837B" w14:textId="77777777" w:rsidR="0080502D" w:rsidRPr="00892D91" w:rsidRDefault="0080502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3.2.1.5</w:t>
            </w:r>
          </w:p>
        </w:tc>
        <w:tc>
          <w:tcPr>
            <w:tcW w:w="2393" w:type="dxa"/>
            <w:tcBorders>
              <w:top w:val="single" w:sz="4" w:space="0" w:color="auto"/>
              <w:left w:val="nil"/>
              <w:bottom w:val="single" w:sz="4" w:space="0" w:color="auto"/>
              <w:right w:val="single" w:sz="4" w:space="0" w:color="auto"/>
            </w:tcBorders>
            <w:shd w:val="clear" w:color="auto" w:fill="auto"/>
            <w:hideMark/>
          </w:tcPr>
          <w:p w14:paraId="3AF9E31F" w14:textId="77777777" w:rsidR="0080502D" w:rsidRPr="00892D91" w:rsidRDefault="0080502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Pakruojo gatvės rekonstrukcija*</w:t>
            </w:r>
          </w:p>
        </w:tc>
        <w:tc>
          <w:tcPr>
            <w:tcW w:w="698" w:type="dxa"/>
            <w:tcBorders>
              <w:top w:val="single" w:sz="4" w:space="0" w:color="auto"/>
              <w:left w:val="nil"/>
              <w:bottom w:val="single" w:sz="4" w:space="0" w:color="auto"/>
              <w:right w:val="single" w:sz="4" w:space="0" w:color="auto"/>
            </w:tcBorders>
            <w:shd w:val="clear" w:color="auto" w:fill="auto"/>
            <w:noWrap/>
            <w:hideMark/>
          </w:tcPr>
          <w:p w14:paraId="1F8AE325" w14:textId="77777777" w:rsidR="0080502D" w:rsidRPr="00892D91" w:rsidRDefault="0080502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nil"/>
            </w:tcBorders>
            <w:shd w:val="clear" w:color="auto" w:fill="auto"/>
            <w:hideMark/>
          </w:tcPr>
          <w:p w14:paraId="2E38D5D7" w14:textId="77777777" w:rsidR="0080502D" w:rsidRPr="002B3FFD" w:rsidRDefault="0080502D" w:rsidP="00BB64BB">
            <w:pPr>
              <w:spacing w:line="240" w:lineRule="auto"/>
              <w:jc w:val="center"/>
              <w:outlineLvl w:val="2"/>
              <w:rPr>
                <w:rFonts w:eastAsia="Times New Roman"/>
                <w:color w:val="000000"/>
                <w:sz w:val="18"/>
                <w:szCs w:val="18"/>
                <w:lang w:val="lt-LT" w:eastAsia="lt-LT"/>
              </w:rPr>
            </w:pPr>
            <w:r w:rsidRPr="002B3FFD">
              <w:rPr>
                <w:rFonts w:eastAsia="Times New Roman"/>
                <w:color w:val="000000"/>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57052F3" w14:textId="77777777" w:rsidR="0080502D" w:rsidRPr="002B3FFD" w:rsidRDefault="0080502D" w:rsidP="00BB64BB">
            <w:pPr>
              <w:spacing w:line="240" w:lineRule="auto"/>
              <w:jc w:val="left"/>
              <w:outlineLvl w:val="2"/>
              <w:rPr>
                <w:rFonts w:eastAsia="Times New Roman"/>
                <w:color w:val="000000"/>
                <w:sz w:val="18"/>
                <w:szCs w:val="18"/>
                <w:lang w:val="lt-LT" w:eastAsia="lt-LT"/>
              </w:rPr>
            </w:pPr>
            <w:r w:rsidRPr="002B3FFD">
              <w:rPr>
                <w:rFonts w:eastAsia="Times New Roman"/>
                <w:color w:val="000000"/>
                <w:sz w:val="18"/>
                <w:szCs w:val="18"/>
                <w:lang w:val="lt-LT" w:eastAsia="lt-LT"/>
              </w:rPr>
              <w:t>Rekonstruotos gatvės ilgis (Pakruojo g., pritaikytos krovininiams automobiliams, atnaujinimas, siekiant sumažinti krovininių automobilių eismo intensyvumą centrinėje miesto dalyje)</w:t>
            </w:r>
          </w:p>
        </w:tc>
        <w:tc>
          <w:tcPr>
            <w:tcW w:w="685" w:type="dxa"/>
            <w:tcBorders>
              <w:top w:val="single" w:sz="4" w:space="0" w:color="auto"/>
              <w:left w:val="nil"/>
              <w:bottom w:val="single" w:sz="4" w:space="0" w:color="auto"/>
              <w:right w:val="single" w:sz="4" w:space="0" w:color="auto"/>
            </w:tcBorders>
            <w:shd w:val="clear" w:color="auto" w:fill="auto"/>
            <w:hideMark/>
          </w:tcPr>
          <w:p w14:paraId="512B16CF" w14:textId="77777777" w:rsidR="0080502D" w:rsidRPr="00892D91" w:rsidRDefault="0080502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1418" w:type="dxa"/>
            <w:tcBorders>
              <w:top w:val="single" w:sz="4" w:space="0" w:color="auto"/>
              <w:left w:val="nil"/>
              <w:bottom w:val="single" w:sz="4" w:space="0" w:color="auto"/>
              <w:right w:val="single" w:sz="4" w:space="0" w:color="auto"/>
            </w:tcBorders>
            <w:shd w:val="clear" w:color="auto" w:fill="auto"/>
            <w:hideMark/>
          </w:tcPr>
          <w:p w14:paraId="7D16D791" w14:textId="77777777" w:rsidR="0080502D" w:rsidRPr="00892D91" w:rsidRDefault="0080502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058C3BE" w14:textId="77777777" w:rsidR="0080502D" w:rsidRPr="00892D91" w:rsidRDefault="0080502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ūkio ir aplinkos skyrius, </w:t>
            </w:r>
            <w:r w:rsidRPr="00ED2F79">
              <w:rPr>
                <w:rFonts w:eastAsia="Times New Roman"/>
                <w:sz w:val="18"/>
                <w:szCs w:val="18"/>
                <w:lang w:val="lt-LT" w:eastAsia="lt-LT"/>
              </w:rPr>
              <w:t>Projektų valdymo skyrius</w:t>
            </w:r>
          </w:p>
        </w:tc>
        <w:tc>
          <w:tcPr>
            <w:tcW w:w="4985" w:type="dxa"/>
            <w:gridSpan w:val="4"/>
            <w:tcBorders>
              <w:top w:val="single" w:sz="4" w:space="0" w:color="auto"/>
              <w:left w:val="nil"/>
              <w:bottom w:val="single" w:sz="4" w:space="0" w:color="auto"/>
              <w:right w:val="single" w:sz="4" w:space="0" w:color="auto"/>
            </w:tcBorders>
          </w:tcPr>
          <w:p w14:paraId="090F9530" w14:textId="77777777" w:rsidR="0080502D" w:rsidRDefault="0080502D" w:rsidP="00BB64BB">
            <w:pPr>
              <w:spacing w:line="240" w:lineRule="auto"/>
              <w:jc w:val="left"/>
              <w:outlineLvl w:val="2"/>
              <w:rPr>
                <w:rFonts w:eastAsia="Times New Roman"/>
                <w:color w:val="000000"/>
                <w:sz w:val="18"/>
                <w:szCs w:val="18"/>
                <w:lang w:val="lt-LT" w:eastAsia="lt-LT"/>
              </w:rPr>
            </w:pPr>
            <w:r>
              <w:rPr>
                <w:sz w:val="18"/>
                <w:szCs w:val="18"/>
              </w:rPr>
              <w:t xml:space="preserve">Rengiamas techninis projektas, rengiami rangos darbų pirkimo dokumentai. </w:t>
            </w:r>
            <w:r>
              <w:rPr>
                <w:rFonts w:eastAsia="Times New Roman"/>
                <w:color w:val="000000"/>
                <w:sz w:val="18"/>
                <w:szCs w:val="18"/>
                <w:lang w:val="lt-LT" w:eastAsia="lt-LT"/>
              </w:rPr>
              <w:t>Planuojama rekonstruoti 1,52 km.</w:t>
            </w:r>
          </w:p>
          <w:p w14:paraId="35DB1A85" w14:textId="77777777" w:rsidR="0080502D" w:rsidRDefault="0080502D" w:rsidP="00F35C03">
            <w:pPr>
              <w:spacing w:line="240" w:lineRule="auto"/>
              <w:jc w:val="left"/>
              <w:outlineLvl w:val="2"/>
              <w:rPr>
                <w:sz w:val="18"/>
                <w:szCs w:val="18"/>
              </w:rPr>
            </w:pPr>
            <w:r w:rsidRPr="00064212">
              <w:rPr>
                <w:sz w:val="18"/>
                <w:szCs w:val="18"/>
              </w:rPr>
              <w:t>Projektas įtrauktas į Regiono projektų, siūlomų finansuoti ES lėšomis, sąrašą.</w:t>
            </w:r>
            <w:r>
              <w:rPr>
                <w:sz w:val="18"/>
                <w:szCs w:val="18"/>
              </w:rPr>
              <w:t xml:space="preserve"> </w:t>
            </w:r>
          </w:p>
          <w:p w14:paraId="3195301E" w14:textId="77777777" w:rsidR="0080502D" w:rsidRPr="00892D91" w:rsidRDefault="0080502D" w:rsidP="00BB64BB">
            <w:pPr>
              <w:spacing w:line="240" w:lineRule="auto"/>
              <w:jc w:val="left"/>
              <w:outlineLvl w:val="2"/>
              <w:rPr>
                <w:rFonts w:eastAsia="Times New Roman"/>
                <w:color w:val="000000"/>
                <w:sz w:val="18"/>
                <w:szCs w:val="18"/>
                <w:lang w:val="lt-LT" w:eastAsia="lt-LT"/>
              </w:rPr>
            </w:pPr>
          </w:p>
        </w:tc>
      </w:tr>
      <w:tr w:rsidR="00CC7B1C" w:rsidRPr="00F241EC" w14:paraId="2C3FAC66" w14:textId="77777777" w:rsidTr="0076614E">
        <w:trPr>
          <w:trHeight w:val="466"/>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B50EE" w14:textId="77777777" w:rsidR="00CC7B1C" w:rsidRPr="00892D91" w:rsidRDefault="00CC7B1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3.2.1.6</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8CA335" w14:textId="77777777" w:rsidR="00CC7B1C" w:rsidRPr="00892D91" w:rsidRDefault="00CC7B1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bei sankryžų rekonstravimas, jei jų techniniai parametrai neatitinka eismo saugumo, patvirtintų gatvių kategorijų ir išaugusių transporto srautų pralaidumo reikalavimų</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65E25E9" w14:textId="77777777" w:rsidR="00CC7B1C" w:rsidRPr="00892D91" w:rsidRDefault="00CC7B1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vMerge w:val="restart"/>
            <w:tcBorders>
              <w:top w:val="single" w:sz="4" w:space="0" w:color="auto"/>
              <w:left w:val="single" w:sz="4" w:space="0" w:color="auto"/>
              <w:bottom w:val="single" w:sz="4" w:space="0" w:color="auto"/>
              <w:right w:val="nil"/>
            </w:tcBorders>
            <w:shd w:val="clear" w:color="auto" w:fill="auto"/>
            <w:noWrap/>
            <w:hideMark/>
          </w:tcPr>
          <w:p w14:paraId="24E126A6" w14:textId="77777777" w:rsidR="00CC7B1C" w:rsidRPr="00892D91" w:rsidRDefault="00CC7B1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C948153" w14:textId="77777777" w:rsidR="00CC7B1C" w:rsidRPr="00892D91" w:rsidRDefault="00CC7B1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sankryžų plotas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183230E2" w14:textId="77777777" w:rsidR="00CC7B1C" w:rsidRPr="00892D91" w:rsidRDefault="00CC7B1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8A1EF3" w14:textId="77777777" w:rsidR="00CC7B1C" w:rsidRPr="00892D91" w:rsidRDefault="00CC7B1C" w:rsidP="00BB64BB">
            <w:pPr>
              <w:spacing w:line="240" w:lineRule="auto"/>
              <w:jc w:val="left"/>
              <w:outlineLvl w:val="2"/>
              <w:rPr>
                <w:rFonts w:eastAsia="Times New Roman"/>
                <w:sz w:val="18"/>
                <w:szCs w:val="18"/>
                <w:lang w:val="lt-LT" w:eastAsia="lt-LT"/>
              </w:rPr>
            </w:pPr>
            <w:r w:rsidRPr="00064212">
              <w:rPr>
                <w:rFonts w:eastAsia="Times New Roman"/>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D229BE" w14:textId="77777777" w:rsidR="00CC7B1C" w:rsidRPr="00892D91" w:rsidRDefault="00CC7B1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vMerge w:val="restart"/>
            <w:tcBorders>
              <w:top w:val="single" w:sz="4" w:space="0" w:color="auto"/>
              <w:left w:val="single" w:sz="4" w:space="0" w:color="auto"/>
              <w:bottom w:val="single" w:sz="4" w:space="0" w:color="auto"/>
              <w:right w:val="single" w:sz="4" w:space="0" w:color="auto"/>
            </w:tcBorders>
          </w:tcPr>
          <w:p w14:paraId="761A1A1C" w14:textId="24FD1A33" w:rsidR="00CC7B1C" w:rsidRDefault="00CC7B1C" w:rsidP="003F4BF7">
            <w:pPr>
              <w:spacing w:line="240" w:lineRule="auto"/>
              <w:outlineLvl w:val="2"/>
              <w:rPr>
                <w:rFonts w:ascii="Times New Roman" w:eastAsia="Times New Roman" w:hAnsi="Times New Roman"/>
                <w:color w:val="000000" w:themeColor="text1"/>
                <w:sz w:val="18"/>
                <w:szCs w:val="18"/>
                <w:lang w:val="lt-LT" w:eastAsia="lt-LT"/>
              </w:rPr>
            </w:pPr>
            <w:r w:rsidRPr="5DB20FF8">
              <w:rPr>
                <w:color w:val="000000"/>
                <w:sz w:val="18"/>
                <w:szCs w:val="18"/>
                <w:lang w:val="lt-LT" w:eastAsia="lt-LT"/>
              </w:rPr>
              <w:t xml:space="preserve">2015 m. </w:t>
            </w:r>
            <w:r>
              <w:rPr>
                <w:color w:val="000000"/>
                <w:sz w:val="18"/>
                <w:szCs w:val="18"/>
                <w:lang w:val="lt-LT" w:eastAsia="lt-LT"/>
              </w:rPr>
              <w:t>rekonstruota 1 š</w:t>
            </w:r>
            <w:r w:rsidRPr="5DB20FF8">
              <w:rPr>
                <w:color w:val="000000"/>
                <w:sz w:val="18"/>
                <w:szCs w:val="18"/>
                <w:lang w:val="lt-LT" w:eastAsia="lt-LT"/>
              </w:rPr>
              <w:t xml:space="preserve">viesoforinio reguliavimo </w:t>
            </w:r>
            <w:r>
              <w:rPr>
                <w:color w:val="000000"/>
                <w:sz w:val="18"/>
                <w:szCs w:val="18"/>
                <w:lang w:val="lt-LT" w:eastAsia="lt-LT"/>
              </w:rPr>
              <w:t xml:space="preserve">sankryža </w:t>
            </w:r>
            <w:r w:rsidRPr="5DB20FF8">
              <w:rPr>
                <w:color w:val="000000"/>
                <w:sz w:val="18"/>
                <w:szCs w:val="18"/>
                <w:lang w:val="lt-LT" w:eastAsia="lt-LT"/>
              </w:rPr>
              <w:t>Aušros  al. su Žemaitės g. ir J.Basanavičiaus g.</w:t>
            </w:r>
          </w:p>
          <w:p w14:paraId="6303CDCB" w14:textId="1CE2D5C5" w:rsidR="00CC7B1C" w:rsidRPr="00AD7795" w:rsidRDefault="00CC7B1C" w:rsidP="003F4BF7">
            <w:pPr>
              <w:spacing w:line="240" w:lineRule="auto"/>
              <w:outlineLvl w:val="2"/>
              <w:rPr>
                <w:rFonts w:ascii="Times New Roman" w:eastAsia="Times New Roman" w:hAnsi="Times New Roman"/>
                <w:color w:val="000000" w:themeColor="text1"/>
                <w:sz w:val="18"/>
                <w:szCs w:val="18"/>
                <w:lang w:val="lt-LT" w:eastAsia="lt-LT"/>
              </w:rPr>
            </w:pPr>
            <w:r w:rsidRPr="5DB20FF8">
              <w:rPr>
                <w:color w:val="000000"/>
                <w:sz w:val="18"/>
                <w:szCs w:val="18"/>
                <w:lang w:val="lt-LT" w:eastAsia="lt-LT"/>
              </w:rPr>
              <w:t xml:space="preserve">2016 m. </w:t>
            </w:r>
            <w:r>
              <w:rPr>
                <w:color w:val="000000"/>
                <w:sz w:val="18"/>
                <w:szCs w:val="18"/>
                <w:lang w:val="lt-LT" w:eastAsia="lt-LT"/>
              </w:rPr>
              <w:t>rekonstruota 1 š</w:t>
            </w:r>
            <w:r w:rsidRPr="5DB20FF8">
              <w:rPr>
                <w:color w:val="000000"/>
                <w:sz w:val="18"/>
                <w:szCs w:val="18"/>
                <w:lang w:val="lt-LT" w:eastAsia="lt-LT"/>
              </w:rPr>
              <w:t xml:space="preserve">viesoforinio reguliavimo </w:t>
            </w:r>
            <w:r>
              <w:rPr>
                <w:color w:val="000000"/>
                <w:sz w:val="18"/>
                <w:szCs w:val="18"/>
                <w:lang w:val="lt-LT" w:eastAsia="lt-LT"/>
              </w:rPr>
              <w:t xml:space="preserve">sankryža </w:t>
            </w:r>
            <w:r w:rsidRPr="00AD7795">
              <w:rPr>
                <w:color w:val="000000"/>
                <w:sz w:val="18"/>
                <w:szCs w:val="18"/>
                <w:lang w:val="lt-LT" w:eastAsia="lt-LT"/>
              </w:rPr>
              <w:t>Tilžės g. - Pakruojo g.</w:t>
            </w:r>
          </w:p>
          <w:p w14:paraId="726BED2B" w14:textId="1EEF31DB" w:rsidR="00CC7B1C" w:rsidRPr="00107731" w:rsidRDefault="00CC7B1C" w:rsidP="003F4BF7">
            <w:pPr>
              <w:spacing w:line="240" w:lineRule="auto"/>
              <w:jc w:val="left"/>
              <w:outlineLvl w:val="2"/>
              <w:rPr>
                <w:rFonts w:eastAsia="Times New Roman"/>
                <w:sz w:val="18"/>
                <w:szCs w:val="18"/>
                <w:lang w:val="lt-LT" w:eastAsia="lt-LT"/>
              </w:rPr>
            </w:pPr>
            <w:r w:rsidRPr="00AD7795">
              <w:rPr>
                <w:color w:val="000000"/>
                <w:sz w:val="18"/>
                <w:szCs w:val="18"/>
                <w:lang w:val="lt-LT" w:eastAsia="lt-LT"/>
              </w:rPr>
              <w:t xml:space="preserve">2017 m. </w:t>
            </w:r>
            <w:r>
              <w:rPr>
                <w:color w:val="000000"/>
                <w:sz w:val="18"/>
                <w:szCs w:val="18"/>
                <w:lang w:val="lt-LT" w:eastAsia="lt-LT"/>
              </w:rPr>
              <w:t>r</w:t>
            </w:r>
            <w:r w:rsidRPr="00AD7795">
              <w:rPr>
                <w:color w:val="000000"/>
                <w:sz w:val="18"/>
                <w:szCs w:val="18"/>
                <w:lang w:val="lt-LT" w:eastAsia="lt-LT"/>
              </w:rPr>
              <w:t xml:space="preserve">ekonstruotos  </w:t>
            </w:r>
            <w:r>
              <w:rPr>
                <w:color w:val="000000"/>
                <w:sz w:val="18"/>
                <w:szCs w:val="18"/>
                <w:lang w:val="lt-LT" w:eastAsia="lt-LT"/>
              </w:rPr>
              <w:t xml:space="preserve">3 </w:t>
            </w:r>
            <w:r w:rsidRPr="00AD7795">
              <w:rPr>
                <w:color w:val="000000"/>
                <w:sz w:val="18"/>
                <w:szCs w:val="18"/>
                <w:lang w:val="lt-LT" w:eastAsia="lt-LT"/>
              </w:rPr>
              <w:t>šviesoforinio reguliavimo sankryžos Pramonės</w:t>
            </w:r>
            <w:r>
              <w:rPr>
                <w:color w:val="000000"/>
                <w:sz w:val="18"/>
                <w:szCs w:val="18"/>
                <w:lang w:val="lt-LT" w:eastAsia="lt-LT"/>
              </w:rPr>
              <w:t xml:space="preserve"> g.</w:t>
            </w:r>
            <w:r w:rsidRPr="00AD7795">
              <w:rPr>
                <w:color w:val="000000"/>
                <w:sz w:val="18"/>
                <w:szCs w:val="18"/>
                <w:lang w:val="lt-LT" w:eastAsia="lt-LT"/>
              </w:rPr>
              <w:t xml:space="preserve"> - Serbentų g</w:t>
            </w:r>
            <w:r w:rsidRPr="00AD7795">
              <w:rPr>
                <w:rFonts w:ascii="Times New Roman" w:eastAsia="Times New Roman" w:hAnsi="Times New Roman"/>
                <w:color w:val="000000"/>
                <w:sz w:val="18"/>
                <w:szCs w:val="18"/>
                <w:lang w:val="lt-LT" w:eastAsia="lt-LT"/>
              </w:rPr>
              <w:t xml:space="preserve">.; </w:t>
            </w:r>
            <w:r w:rsidRPr="00AD7795">
              <w:rPr>
                <w:color w:val="000000"/>
                <w:sz w:val="18"/>
                <w:szCs w:val="18"/>
                <w:lang w:val="lt-LT" w:eastAsia="lt-LT"/>
              </w:rPr>
              <w:t xml:space="preserve">Architektų </w:t>
            </w:r>
            <w:r>
              <w:rPr>
                <w:color w:val="000000"/>
                <w:sz w:val="18"/>
                <w:szCs w:val="18"/>
                <w:lang w:val="lt-LT" w:eastAsia="lt-LT"/>
              </w:rPr>
              <w:t>g.</w:t>
            </w:r>
            <w:r w:rsidRPr="00AD7795">
              <w:rPr>
                <w:color w:val="000000"/>
                <w:sz w:val="18"/>
                <w:szCs w:val="18"/>
                <w:lang w:val="lt-LT" w:eastAsia="lt-LT"/>
              </w:rPr>
              <w:t>- Jablonskio g.</w:t>
            </w:r>
            <w:r w:rsidRPr="00AD7795">
              <w:rPr>
                <w:rFonts w:ascii="Times New Roman" w:eastAsia="Times New Roman" w:hAnsi="Times New Roman"/>
                <w:color w:val="000000"/>
                <w:sz w:val="18"/>
                <w:szCs w:val="18"/>
                <w:lang w:val="lt-LT" w:eastAsia="lt-LT"/>
              </w:rPr>
              <w:t xml:space="preserve"> ; </w:t>
            </w:r>
            <w:r w:rsidRPr="00AD7795">
              <w:rPr>
                <w:color w:val="000000"/>
                <w:sz w:val="18"/>
                <w:szCs w:val="18"/>
                <w:lang w:val="lt-LT" w:eastAsia="lt-LT"/>
              </w:rPr>
              <w:t>Žemaitės</w:t>
            </w:r>
            <w:r>
              <w:rPr>
                <w:color w:val="000000"/>
                <w:sz w:val="18"/>
                <w:szCs w:val="18"/>
                <w:lang w:val="lt-LT" w:eastAsia="lt-LT"/>
              </w:rPr>
              <w:t xml:space="preserve"> g. </w:t>
            </w:r>
            <w:r w:rsidRPr="00AD7795">
              <w:rPr>
                <w:color w:val="000000"/>
                <w:sz w:val="18"/>
                <w:szCs w:val="18"/>
                <w:lang w:val="lt-LT" w:eastAsia="lt-LT"/>
              </w:rPr>
              <w:t>-Cvirkos</w:t>
            </w:r>
            <w:r>
              <w:rPr>
                <w:color w:val="000000"/>
                <w:sz w:val="18"/>
                <w:szCs w:val="18"/>
                <w:lang w:val="lt-LT" w:eastAsia="lt-LT"/>
              </w:rPr>
              <w:t xml:space="preserve"> g.</w:t>
            </w:r>
          </w:p>
        </w:tc>
        <w:tc>
          <w:tcPr>
            <w:tcW w:w="2835" w:type="dxa"/>
            <w:vMerge w:val="restart"/>
            <w:tcBorders>
              <w:top w:val="single" w:sz="4" w:space="0" w:color="auto"/>
              <w:left w:val="single" w:sz="4" w:space="0" w:color="auto"/>
              <w:bottom w:val="single" w:sz="4" w:space="0" w:color="auto"/>
              <w:right w:val="single" w:sz="4" w:space="0" w:color="auto"/>
            </w:tcBorders>
          </w:tcPr>
          <w:p w14:paraId="31768E59" w14:textId="77B90ED2" w:rsidR="00CC7B1C" w:rsidRPr="00892D91" w:rsidRDefault="00CC7B1C" w:rsidP="00BB64BB">
            <w:pPr>
              <w:spacing w:line="240" w:lineRule="auto"/>
              <w:jc w:val="left"/>
              <w:outlineLvl w:val="2"/>
              <w:rPr>
                <w:rFonts w:eastAsia="Times New Roman"/>
                <w:sz w:val="18"/>
                <w:szCs w:val="18"/>
                <w:lang w:val="lt-LT" w:eastAsia="lt-LT"/>
              </w:rPr>
            </w:pPr>
          </w:p>
        </w:tc>
      </w:tr>
      <w:tr w:rsidR="00CC7B1C" w:rsidRPr="00892D91" w14:paraId="313BAE38" w14:textId="77777777" w:rsidTr="0076614E">
        <w:trPr>
          <w:trHeight w:val="558"/>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21C58425" w14:textId="77777777" w:rsidR="00CC7B1C" w:rsidRPr="00892D91" w:rsidRDefault="00CC7B1C"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16B5709" w14:textId="77777777" w:rsidR="00CC7B1C" w:rsidRPr="00892D91" w:rsidRDefault="00CC7B1C"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7DF6B4B4" w14:textId="77777777" w:rsidR="00CC7B1C" w:rsidRPr="00892D91" w:rsidRDefault="00CC7B1C"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nil"/>
            </w:tcBorders>
            <w:vAlign w:val="center"/>
            <w:hideMark/>
          </w:tcPr>
          <w:p w14:paraId="7C7F65AF" w14:textId="77777777" w:rsidR="00CC7B1C" w:rsidRPr="00892D91" w:rsidRDefault="00CC7B1C" w:rsidP="00BB64BB">
            <w:pPr>
              <w:spacing w:line="240" w:lineRule="auto"/>
              <w:jc w:val="left"/>
              <w:outlineLvl w:val="2"/>
              <w:rPr>
                <w:rFonts w:eastAsia="Times New Roman"/>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E6CD400" w14:textId="77777777" w:rsidR="00CC7B1C" w:rsidRPr="00892D91" w:rsidRDefault="00CC7B1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sankryžų skaičius</w:t>
            </w:r>
          </w:p>
        </w:tc>
        <w:tc>
          <w:tcPr>
            <w:tcW w:w="685" w:type="dxa"/>
            <w:tcBorders>
              <w:top w:val="single" w:sz="4" w:space="0" w:color="auto"/>
              <w:left w:val="nil"/>
              <w:bottom w:val="single" w:sz="4" w:space="0" w:color="auto"/>
              <w:right w:val="single" w:sz="4" w:space="0" w:color="auto"/>
            </w:tcBorders>
            <w:shd w:val="clear" w:color="auto" w:fill="auto"/>
            <w:noWrap/>
            <w:hideMark/>
          </w:tcPr>
          <w:p w14:paraId="700DCD5A" w14:textId="77777777" w:rsidR="00CC7B1C" w:rsidRPr="00892D91" w:rsidRDefault="00CC7B1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C8BEF3A" w14:textId="77777777" w:rsidR="00CC7B1C" w:rsidRPr="00892D91" w:rsidRDefault="00CC7B1C"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6575E2" w14:textId="77777777" w:rsidR="00CC7B1C" w:rsidRPr="00892D91" w:rsidRDefault="00CC7B1C" w:rsidP="00BB64BB">
            <w:pPr>
              <w:spacing w:line="240" w:lineRule="auto"/>
              <w:jc w:val="left"/>
              <w:rPr>
                <w:rFonts w:eastAsia="Times New Roman"/>
                <w:sz w:val="18"/>
                <w:szCs w:val="18"/>
                <w:lang w:val="lt-LT" w:eastAsia="lt-LT"/>
              </w:rPr>
            </w:pPr>
          </w:p>
        </w:tc>
        <w:tc>
          <w:tcPr>
            <w:tcW w:w="2150" w:type="dxa"/>
            <w:gridSpan w:val="3"/>
            <w:vMerge/>
            <w:tcBorders>
              <w:top w:val="single" w:sz="4" w:space="0" w:color="auto"/>
              <w:left w:val="single" w:sz="4" w:space="0" w:color="auto"/>
              <w:bottom w:val="single" w:sz="4" w:space="0" w:color="auto"/>
              <w:right w:val="single" w:sz="4" w:space="0" w:color="auto"/>
            </w:tcBorders>
          </w:tcPr>
          <w:p w14:paraId="76FB19D9" w14:textId="77777777" w:rsidR="00CC7B1C" w:rsidRPr="00892D91" w:rsidRDefault="00CC7B1C" w:rsidP="00BB64BB">
            <w:pPr>
              <w:spacing w:line="240" w:lineRule="auto"/>
              <w:jc w:val="left"/>
              <w:rPr>
                <w:rFonts w:eastAsia="Times New Roman"/>
                <w:sz w:val="18"/>
                <w:szCs w:val="18"/>
                <w:lang w:val="lt-LT" w:eastAsia="lt-LT"/>
              </w:rPr>
            </w:pPr>
          </w:p>
        </w:tc>
        <w:tc>
          <w:tcPr>
            <w:tcW w:w="2835" w:type="dxa"/>
            <w:vMerge/>
            <w:tcBorders>
              <w:top w:val="single" w:sz="4" w:space="0" w:color="auto"/>
              <w:left w:val="single" w:sz="4" w:space="0" w:color="auto"/>
              <w:bottom w:val="single" w:sz="4" w:space="0" w:color="auto"/>
              <w:right w:val="single" w:sz="4" w:space="0" w:color="auto"/>
            </w:tcBorders>
          </w:tcPr>
          <w:p w14:paraId="1A1BA2A7" w14:textId="77777777" w:rsidR="00CC7B1C" w:rsidRPr="00892D91" w:rsidRDefault="00CC7B1C" w:rsidP="00BB64BB">
            <w:pPr>
              <w:spacing w:line="240" w:lineRule="auto"/>
              <w:jc w:val="left"/>
              <w:rPr>
                <w:rFonts w:eastAsia="Times New Roman"/>
                <w:sz w:val="18"/>
                <w:szCs w:val="18"/>
                <w:lang w:val="lt-LT" w:eastAsia="lt-LT"/>
              </w:rPr>
            </w:pPr>
          </w:p>
        </w:tc>
      </w:tr>
      <w:tr w:rsidR="008D13EE" w:rsidRPr="00892D91" w14:paraId="09D4E7DA" w14:textId="77777777" w:rsidTr="0080502D">
        <w:trPr>
          <w:trHeight w:val="1129"/>
        </w:trPr>
        <w:tc>
          <w:tcPr>
            <w:tcW w:w="845" w:type="dxa"/>
            <w:tcBorders>
              <w:top w:val="single" w:sz="4" w:space="0" w:color="auto"/>
              <w:left w:val="single" w:sz="4" w:space="0" w:color="auto"/>
              <w:bottom w:val="nil"/>
              <w:right w:val="single" w:sz="4" w:space="0" w:color="auto"/>
            </w:tcBorders>
            <w:shd w:val="clear" w:color="auto" w:fill="auto"/>
            <w:hideMark/>
          </w:tcPr>
          <w:p w14:paraId="5997741B" w14:textId="77777777" w:rsidR="008D13EE" w:rsidRPr="00892D91" w:rsidRDefault="008D1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3.2.1.7</w:t>
            </w:r>
          </w:p>
        </w:tc>
        <w:tc>
          <w:tcPr>
            <w:tcW w:w="2393" w:type="dxa"/>
            <w:tcBorders>
              <w:top w:val="single" w:sz="4" w:space="0" w:color="auto"/>
              <w:left w:val="nil"/>
              <w:bottom w:val="nil"/>
              <w:right w:val="single" w:sz="4" w:space="0" w:color="auto"/>
            </w:tcBorders>
            <w:shd w:val="clear" w:color="auto" w:fill="auto"/>
            <w:hideMark/>
          </w:tcPr>
          <w:p w14:paraId="224E20E1" w14:textId="77777777" w:rsidR="008D13EE" w:rsidRPr="00892D91" w:rsidRDefault="008D1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nutiesimas ar rekonstravimas naujų statybų rajonuose</w:t>
            </w:r>
          </w:p>
        </w:tc>
        <w:tc>
          <w:tcPr>
            <w:tcW w:w="698" w:type="dxa"/>
            <w:tcBorders>
              <w:top w:val="single" w:sz="4" w:space="0" w:color="auto"/>
              <w:left w:val="nil"/>
              <w:bottom w:val="nil"/>
              <w:right w:val="single" w:sz="4" w:space="0" w:color="auto"/>
            </w:tcBorders>
            <w:shd w:val="clear" w:color="auto" w:fill="auto"/>
            <w:noWrap/>
            <w:hideMark/>
          </w:tcPr>
          <w:p w14:paraId="2A500EE3" w14:textId="77777777" w:rsidR="008D13EE" w:rsidRPr="00892D91" w:rsidRDefault="008D1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nil"/>
              <w:right w:val="nil"/>
            </w:tcBorders>
            <w:shd w:val="clear" w:color="auto" w:fill="auto"/>
            <w:noWrap/>
            <w:hideMark/>
          </w:tcPr>
          <w:p w14:paraId="5C57E850" w14:textId="77777777" w:rsidR="008D13EE" w:rsidRPr="00892D91" w:rsidRDefault="008D1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3783AB3" w14:textId="77777777" w:rsidR="008D13EE" w:rsidRPr="008F3B26" w:rsidRDefault="008D13EE" w:rsidP="00BB64BB">
            <w:pPr>
              <w:spacing w:line="240" w:lineRule="auto"/>
              <w:jc w:val="left"/>
              <w:outlineLvl w:val="2"/>
              <w:rPr>
                <w:rFonts w:eastAsia="Times New Roman"/>
                <w:sz w:val="18"/>
                <w:szCs w:val="18"/>
                <w:lang w:val="lt-LT" w:eastAsia="lt-LT"/>
              </w:rPr>
            </w:pPr>
            <w:r w:rsidRPr="008F3B26">
              <w:rPr>
                <w:rFonts w:eastAsia="Times New Roman"/>
                <w:sz w:val="18"/>
                <w:szCs w:val="18"/>
                <w:lang w:val="lt-LT" w:eastAsia="lt-LT"/>
              </w:rPr>
              <w:t>Rekonstruotų gatvių ilgis (gatvių atnaujinimas, pėsčiųjų ir dviračių takų infrastruktūros atnaujinimas ir plėtra, apšvietimo infrastruktūros plėtra, saugaus eismo priemonių diegimas, esamų automobilių stovėjimo aikštelių rekonstrukcija ir naujų įrengimas, žaliosios infrastruktūros plėtra, mažosios architektūros elementų įrengimas)</w:t>
            </w:r>
          </w:p>
        </w:tc>
        <w:tc>
          <w:tcPr>
            <w:tcW w:w="685" w:type="dxa"/>
            <w:tcBorders>
              <w:top w:val="single" w:sz="4" w:space="0" w:color="auto"/>
              <w:left w:val="nil"/>
              <w:bottom w:val="single" w:sz="4" w:space="0" w:color="auto"/>
              <w:right w:val="single" w:sz="4" w:space="0" w:color="auto"/>
            </w:tcBorders>
            <w:shd w:val="clear" w:color="auto" w:fill="auto"/>
            <w:noWrap/>
            <w:hideMark/>
          </w:tcPr>
          <w:p w14:paraId="2670C59D" w14:textId="77777777" w:rsidR="008D13EE" w:rsidRPr="00892D91" w:rsidRDefault="008D13EE"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418" w:type="dxa"/>
            <w:tcBorders>
              <w:top w:val="single" w:sz="4" w:space="0" w:color="auto"/>
              <w:left w:val="nil"/>
              <w:bottom w:val="nil"/>
              <w:right w:val="single" w:sz="4" w:space="0" w:color="auto"/>
            </w:tcBorders>
            <w:shd w:val="clear" w:color="auto" w:fill="auto"/>
            <w:hideMark/>
          </w:tcPr>
          <w:p w14:paraId="4F59D0AE" w14:textId="77777777" w:rsidR="008D13EE" w:rsidRPr="00892D91" w:rsidRDefault="008D1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43A78957" w14:textId="77777777" w:rsidR="008D13EE" w:rsidRPr="00892D91" w:rsidRDefault="008D13E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Statybos ir renovacijos skyrius, Miesto ūkio ir aplinkos skyrius, </w:t>
            </w:r>
            <w:r w:rsidRPr="00892D91">
              <w:rPr>
                <w:rFonts w:eastAsia="Times New Roman"/>
                <w:color w:val="000000"/>
                <w:sz w:val="18"/>
                <w:szCs w:val="18"/>
                <w:lang w:val="lt-LT" w:eastAsia="lt-LT"/>
              </w:rPr>
              <w:t>Architektūros, urbanistikos ir paveldosaugos skyrius</w:t>
            </w:r>
          </w:p>
        </w:tc>
        <w:tc>
          <w:tcPr>
            <w:tcW w:w="2150" w:type="dxa"/>
            <w:gridSpan w:val="3"/>
            <w:tcBorders>
              <w:top w:val="single" w:sz="4" w:space="0" w:color="auto"/>
              <w:left w:val="nil"/>
              <w:bottom w:val="nil"/>
              <w:right w:val="single" w:sz="4" w:space="0" w:color="auto"/>
            </w:tcBorders>
          </w:tcPr>
          <w:p w14:paraId="0D4C9830" w14:textId="0001F516" w:rsidR="008D13EE" w:rsidRDefault="008D13EE" w:rsidP="007B3720">
            <w:pPr>
              <w:pStyle w:val="Standard"/>
              <w:tabs>
                <w:tab w:val="left" w:pos="850"/>
              </w:tabs>
              <w:jc w:val="both"/>
              <w:rPr>
                <w:rFonts w:eastAsia="Times New Roman"/>
                <w:sz w:val="18"/>
                <w:szCs w:val="18"/>
              </w:rPr>
            </w:pPr>
            <w:r>
              <w:rPr>
                <w:rFonts w:eastAsia="Times New Roman"/>
                <w:sz w:val="18"/>
                <w:szCs w:val="18"/>
              </w:rPr>
              <w:t xml:space="preserve">2015 m. </w:t>
            </w:r>
            <w:r w:rsidR="00FA0853">
              <w:rPr>
                <w:rFonts w:eastAsia="Times New Roman"/>
                <w:sz w:val="18"/>
                <w:szCs w:val="18"/>
              </w:rPr>
              <w:t xml:space="preserve">rekonstruota </w:t>
            </w:r>
            <w:r>
              <w:rPr>
                <w:rFonts w:eastAsia="Times New Roman"/>
                <w:sz w:val="18"/>
                <w:szCs w:val="18"/>
              </w:rPr>
              <w:t xml:space="preserve">Jotvingių </w:t>
            </w:r>
            <w:r w:rsidR="00FA0853">
              <w:rPr>
                <w:rFonts w:eastAsia="Times New Roman"/>
                <w:sz w:val="18"/>
                <w:szCs w:val="18"/>
              </w:rPr>
              <w:t>g. (</w:t>
            </w:r>
            <w:r>
              <w:rPr>
                <w:rFonts w:eastAsia="Times New Roman"/>
                <w:sz w:val="18"/>
                <w:szCs w:val="18"/>
              </w:rPr>
              <w:t>0,8 km</w:t>
            </w:r>
            <w:r w:rsidR="00FA0853">
              <w:rPr>
                <w:rFonts w:eastAsia="Times New Roman"/>
                <w:sz w:val="18"/>
                <w:szCs w:val="18"/>
              </w:rPr>
              <w:t>)</w:t>
            </w:r>
            <w:r>
              <w:rPr>
                <w:rFonts w:eastAsia="Times New Roman"/>
                <w:sz w:val="18"/>
                <w:szCs w:val="18"/>
              </w:rPr>
              <w:t>;</w:t>
            </w:r>
          </w:p>
          <w:p w14:paraId="4E772B26" w14:textId="40AE52F0" w:rsidR="008D13EE" w:rsidRDefault="008D13EE" w:rsidP="007B3720">
            <w:pPr>
              <w:pStyle w:val="Standard"/>
              <w:tabs>
                <w:tab w:val="left" w:pos="850"/>
              </w:tabs>
              <w:jc w:val="both"/>
              <w:rPr>
                <w:rFonts w:eastAsia="Times New Roman"/>
                <w:sz w:val="18"/>
                <w:szCs w:val="18"/>
              </w:rPr>
            </w:pPr>
            <w:r>
              <w:rPr>
                <w:rFonts w:eastAsia="Times New Roman"/>
                <w:sz w:val="18"/>
                <w:szCs w:val="18"/>
              </w:rPr>
              <w:t xml:space="preserve">2016 m. </w:t>
            </w:r>
            <w:r w:rsidR="00FA0853">
              <w:rPr>
                <w:rFonts w:eastAsia="Times New Roman"/>
                <w:sz w:val="18"/>
                <w:szCs w:val="18"/>
              </w:rPr>
              <w:t>rekonstruota nebuvo</w:t>
            </w:r>
            <w:r>
              <w:rPr>
                <w:rFonts w:eastAsia="Times New Roman"/>
                <w:sz w:val="18"/>
                <w:szCs w:val="18"/>
              </w:rPr>
              <w:t>;</w:t>
            </w:r>
          </w:p>
          <w:p w14:paraId="4CBF361B" w14:textId="574A8B7B" w:rsidR="008D13EE" w:rsidRPr="00F70517" w:rsidRDefault="008D13EE" w:rsidP="007B3720">
            <w:pPr>
              <w:pStyle w:val="Standard"/>
              <w:tabs>
                <w:tab w:val="left" w:pos="850"/>
              </w:tabs>
              <w:jc w:val="both"/>
              <w:rPr>
                <w:rFonts w:eastAsia="Times New Roman"/>
                <w:sz w:val="18"/>
                <w:szCs w:val="18"/>
              </w:rPr>
            </w:pPr>
            <w:r>
              <w:rPr>
                <w:rFonts w:eastAsia="Times New Roman"/>
                <w:sz w:val="18"/>
                <w:szCs w:val="18"/>
              </w:rPr>
              <w:t xml:space="preserve">2017 m. </w:t>
            </w:r>
            <w:r w:rsidR="00FA0853">
              <w:rPr>
                <w:rFonts w:eastAsia="Times New Roman"/>
                <w:sz w:val="18"/>
                <w:szCs w:val="18"/>
              </w:rPr>
              <w:t xml:space="preserve">rekonstruota </w:t>
            </w:r>
            <w:r>
              <w:rPr>
                <w:rFonts w:eastAsia="Times New Roman"/>
                <w:sz w:val="18"/>
                <w:szCs w:val="18"/>
              </w:rPr>
              <w:t>Daumanto g. – nuo Vismanto</w:t>
            </w:r>
            <w:r w:rsidR="00551B98">
              <w:rPr>
                <w:rFonts w:eastAsia="Times New Roman"/>
                <w:sz w:val="18"/>
                <w:szCs w:val="18"/>
              </w:rPr>
              <w:t xml:space="preserve"> g.</w:t>
            </w:r>
            <w:r>
              <w:rPr>
                <w:rFonts w:eastAsia="Times New Roman"/>
                <w:sz w:val="18"/>
                <w:szCs w:val="18"/>
              </w:rPr>
              <w:t xml:space="preserve"> iki Daumanto g.16 – 0,21878 km.</w:t>
            </w:r>
          </w:p>
          <w:p w14:paraId="5E8B99D3" w14:textId="77777777" w:rsidR="008D13EE" w:rsidRPr="007B3720" w:rsidRDefault="008D13EE" w:rsidP="006645A0">
            <w:pPr>
              <w:rPr>
                <w:rFonts w:eastAsia="Times New Roman"/>
                <w:sz w:val="18"/>
                <w:szCs w:val="18"/>
                <w:lang w:val="lt-LT" w:eastAsia="lt-LT"/>
              </w:rPr>
            </w:pPr>
          </w:p>
        </w:tc>
        <w:tc>
          <w:tcPr>
            <w:tcW w:w="2835" w:type="dxa"/>
            <w:tcBorders>
              <w:top w:val="single" w:sz="4" w:space="0" w:color="auto"/>
              <w:left w:val="single" w:sz="4" w:space="0" w:color="auto"/>
              <w:bottom w:val="nil"/>
              <w:right w:val="single" w:sz="4" w:space="0" w:color="auto"/>
            </w:tcBorders>
          </w:tcPr>
          <w:p w14:paraId="2C9922B3" w14:textId="42BAA643" w:rsidR="008D13EE" w:rsidRPr="00892D91" w:rsidRDefault="008D13EE" w:rsidP="00BB64BB">
            <w:pPr>
              <w:spacing w:line="240" w:lineRule="auto"/>
              <w:jc w:val="left"/>
              <w:outlineLvl w:val="2"/>
              <w:rPr>
                <w:rFonts w:eastAsia="Times New Roman"/>
                <w:sz w:val="18"/>
                <w:szCs w:val="18"/>
                <w:lang w:val="lt-LT" w:eastAsia="lt-LT"/>
              </w:rPr>
            </w:pPr>
          </w:p>
        </w:tc>
      </w:tr>
      <w:tr w:rsidR="00DF3B68" w:rsidRPr="00892D91" w14:paraId="739B4CA4" w14:textId="77777777" w:rsidTr="003D39AD">
        <w:trPr>
          <w:trHeight w:val="56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7CF39DC"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3.2.1.8</w:t>
            </w:r>
          </w:p>
        </w:tc>
        <w:tc>
          <w:tcPr>
            <w:tcW w:w="2393" w:type="dxa"/>
            <w:tcBorders>
              <w:top w:val="single" w:sz="4" w:space="0" w:color="auto"/>
              <w:left w:val="nil"/>
              <w:bottom w:val="single" w:sz="4" w:space="0" w:color="auto"/>
              <w:right w:val="single" w:sz="4" w:space="0" w:color="auto"/>
            </w:tcBorders>
            <w:shd w:val="clear" w:color="auto" w:fill="auto"/>
            <w:hideMark/>
          </w:tcPr>
          <w:p w14:paraId="73EB9871" w14:textId="77777777" w:rsidR="00DF3B68" w:rsidRPr="003F6BAD" w:rsidRDefault="00DF3B68" w:rsidP="00BB64BB">
            <w:pPr>
              <w:spacing w:line="240" w:lineRule="auto"/>
              <w:jc w:val="left"/>
              <w:outlineLvl w:val="2"/>
              <w:rPr>
                <w:rFonts w:eastAsia="Times New Roman"/>
                <w:sz w:val="18"/>
                <w:szCs w:val="18"/>
                <w:lang w:val="lt-LT" w:eastAsia="lt-LT"/>
              </w:rPr>
            </w:pPr>
            <w:r w:rsidRPr="003F6BAD">
              <w:rPr>
                <w:sz w:val="18"/>
                <w:szCs w:val="18"/>
              </w:rPr>
              <w:t>Gatvių su žvyro danga esminio pagerinimo darbai</w:t>
            </w:r>
          </w:p>
        </w:tc>
        <w:tc>
          <w:tcPr>
            <w:tcW w:w="698" w:type="dxa"/>
            <w:tcBorders>
              <w:top w:val="single" w:sz="4" w:space="0" w:color="auto"/>
              <w:left w:val="nil"/>
              <w:bottom w:val="single" w:sz="4" w:space="0" w:color="auto"/>
              <w:right w:val="single" w:sz="4" w:space="0" w:color="auto"/>
            </w:tcBorders>
            <w:shd w:val="clear" w:color="auto" w:fill="auto"/>
            <w:noWrap/>
            <w:hideMark/>
          </w:tcPr>
          <w:p w14:paraId="304419FE"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nil"/>
            </w:tcBorders>
            <w:shd w:val="clear" w:color="auto" w:fill="auto"/>
            <w:noWrap/>
            <w:hideMark/>
          </w:tcPr>
          <w:p w14:paraId="3FA5F153"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5C27E500" w14:textId="77777777" w:rsidR="00DF3B68" w:rsidRPr="00892D91" w:rsidRDefault="00DF3B68" w:rsidP="00BB64BB">
            <w:pPr>
              <w:spacing w:line="240" w:lineRule="auto"/>
              <w:jc w:val="left"/>
              <w:outlineLvl w:val="2"/>
              <w:rPr>
                <w:rFonts w:eastAsia="Times New Roman"/>
                <w:sz w:val="18"/>
                <w:szCs w:val="18"/>
                <w:lang w:val="lt-LT" w:eastAsia="lt-LT"/>
              </w:rPr>
            </w:pPr>
            <w:r w:rsidRPr="003F6BAD">
              <w:rPr>
                <w:rFonts w:eastAsia="Times New Roman"/>
                <w:sz w:val="18"/>
                <w:szCs w:val="18"/>
                <w:lang w:val="lt-LT" w:eastAsia="lt-LT"/>
              </w:rPr>
              <w:t>Atlikti dvigubo paviršiaus apdaro įrengimo ar asfaltavimo darbai pagal Tarybos patvirtintą sąrašą</w:t>
            </w:r>
          </w:p>
        </w:tc>
        <w:tc>
          <w:tcPr>
            <w:tcW w:w="685" w:type="dxa"/>
            <w:tcBorders>
              <w:top w:val="single" w:sz="4" w:space="0" w:color="auto"/>
              <w:left w:val="nil"/>
              <w:bottom w:val="single" w:sz="4" w:space="0" w:color="auto"/>
              <w:right w:val="single" w:sz="4" w:space="0" w:color="auto"/>
            </w:tcBorders>
            <w:shd w:val="clear" w:color="auto" w:fill="auto"/>
            <w:noWrap/>
            <w:hideMark/>
          </w:tcPr>
          <w:p w14:paraId="018927C4"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tcBorders>
              <w:top w:val="single" w:sz="4" w:space="0" w:color="auto"/>
              <w:left w:val="nil"/>
              <w:bottom w:val="single" w:sz="4" w:space="0" w:color="auto"/>
              <w:right w:val="single" w:sz="4" w:space="0" w:color="auto"/>
            </w:tcBorders>
            <w:shd w:val="clear" w:color="auto" w:fill="auto"/>
            <w:hideMark/>
          </w:tcPr>
          <w:p w14:paraId="05C739DD"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noWrap/>
            <w:hideMark/>
          </w:tcPr>
          <w:p w14:paraId="4703747B"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tcBorders>
              <w:top w:val="single" w:sz="4" w:space="0" w:color="auto"/>
              <w:left w:val="nil"/>
              <w:bottom w:val="single" w:sz="4" w:space="0" w:color="auto"/>
              <w:right w:val="single" w:sz="4" w:space="0" w:color="auto"/>
            </w:tcBorders>
          </w:tcPr>
          <w:p w14:paraId="6A986390" w14:textId="6DAAC727" w:rsidR="00DF3B68" w:rsidRPr="00892D91" w:rsidRDefault="00AD4C69" w:rsidP="00AD4C69">
            <w:pPr>
              <w:spacing w:line="240" w:lineRule="auto"/>
              <w:outlineLvl w:val="2"/>
              <w:rPr>
                <w:rFonts w:eastAsia="Times New Roman"/>
                <w:sz w:val="18"/>
                <w:szCs w:val="18"/>
                <w:lang w:val="lt-LT" w:eastAsia="lt-LT"/>
              </w:rPr>
            </w:pPr>
            <w:r>
              <w:rPr>
                <w:rFonts w:ascii="Times New Roman" w:eastAsia="Times New Roman" w:hAnsi="Times New Roman"/>
                <w:sz w:val="18"/>
                <w:szCs w:val="18"/>
                <w:lang w:val="lt-LT" w:eastAsia="lt-LT"/>
              </w:rPr>
              <w:t xml:space="preserve">2016 m. atlikti </w:t>
            </w:r>
            <w:r w:rsidRPr="00F243CC">
              <w:rPr>
                <w:rFonts w:eastAsia="Times New Roman"/>
                <w:sz w:val="18"/>
                <w:szCs w:val="18"/>
              </w:rPr>
              <w:t>dvigubo paviršiaus apdaro</w:t>
            </w:r>
            <w:r>
              <w:rPr>
                <w:rFonts w:eastAsia="Times New Roman"/>
                <w:sz w:val="18"/>
                <w:szCs w:val="18"/>
              </w:rPr>
              <w:t xml:space="preserve"> </w:t>
            </w:r>
            <w:r w:rsidRPr="00F243CC">
              <w:rPr>
                <w:rFonts w:eastAsia="Times New Roman"/>
                <w:sz w:val="18"/>
                <w:szCs w:val="18"/>
              </w:rPr>
              <w:t>įrengim</w:t>
            </w:r>
            <w:r>
              <w:rPr>
                <w:rFonts w:eastAsia="Times New Roman"/>
                <w:sz w:val="18"/>
                <w:szCs w:val="18"/>
              </w:rPr>
              <w:t xml:space="preserve">o darbai </w:t>
            </w:r>
            <w:r w:rsidRPr="00F243CC">
              <w:rPr>
                <w:rFonts w:ascii="Times New Roman" w:eastAsia="Times New Roman" w:hAnsi="Times New Roman"/>
                <w:sz w:val="18"/>
                <w:szCs w:val="18"/>
                <w:lang w:val="lt-LT" w:eastAsia="lt-LT"/>
              </w:rPr>
              <w:t xml:space="preserve"> </w:t>
            </w:r>
            <w:r w:rsidR="00DF3B68" w:rsidRPr="00F243CC">
              <w:rPr>
                <w:rFonts w:ascii="Times New Roman" w:eastAsia="Times New Roman" w:hAnsi="Times New Roman"/>
                <w:sz w:val="18"/>
                <w:szCs w:val="18"/>
                <w:lang w:val="lt-LT" w:eastAsia="lt-LT"/>
              </w:rPr>
              <w:t xml:space="preserve">3520 </w:t>
            </w:r>
            <w:r w:rsidR="00DF3B68" w:rsidRPr="00F243CC">
              <w:rPr>
                <w:rFonts w:ascii="Times New Roman" w:eastAsia="Times New Roman" w:hAnsi="Times New Roman"/>
                <w:sz w:val="18"/>
                <w:szCs w:val="18"/>
              </w:rPr>
              <w:t>m²</w:t>
            </w:r>
            <w:r>
              <w:rPr>
                <w:rFonts w:ascii="Times New Roman" w:eastAsia="Times New Roman" w:hAnsi="Times New Roman"/>
                <w:sz w:val="18"/>
                <w:szCs w:val="18"/>
              </w:rPr>
              <w:t xml:space="preserve"> plote</w:t>
            </w:r>
            <w:r w:rsidR="00DF3B68" w:rsidRPr="00F243CC">
              <w:rPr>
                <w:rFonts w:ascii="Times New Roman" w:eastAsia="Times New Roman" w:hAnsi="Times New Roman"/>
                <w:sz w:val="18"/>
                <w:szCs w:val="18"/>
              </w:rPr>
              <w:t>.</w:t>
            </w:r>
          </w:p>
          <w:p w14:paraId="733073D6" w14:textId="2F1DB8E7" w:rsidR="00DF3B68" w:rsidRPr="00892D91" w:rsidRDefault="00AD4C69" w:rsidP="00AD4C69">
            <w:pPr>
              <w:spacing w:line="240" w:lineRule="auto"/>
              <w:outlineLvl w:val="2"/>
              <w:rPr>
                <w:rFonts w:eastAsia="Times New Roman"/>
                <w:sz w:val="18"/>
                <w:szCs w:val="18"/>
                <w:lang w:val="lt-LT" w:eastAsia="lt-LT"/>
              </w:rPr>
            </w:pPr>
            <w:r w:rsidRPr="00F243CC">
              <w:rPr>
                <w:rFonts w:eastAsia="Times New Roman"/>
                <w:sz w:val="18"/>
                <w:szCs w:val="18"/>
              </w:rPr>
              <w:t xml:space="preserve">2017 m. išasfaltuota </w:t>
            </w:r>
            <w:r w:rsidR="00DF3B68" w:rsidRPr="00F243CC">
              <w:rPr>
                <w:rFonts w:ascii="Times New Roman" w:eastAsia="Times New Roman" w:hAnsi="Times New Roman"/>
                <w:sz w:val="18"/>
                <w:szCs w:val="18"/>
                <w:lang w:val="lt-LT" w:eastAsia="lt-LT"/>
              </w:rPr>
              <w:t xml:space="preserve">4903,62  </w:t>
            </w:r>
            <w:r w:rsidR="0017416B">
              <w:rPr>
                <w:rFonts w:ascii="Times New Roman" w:eastAsia="Times New Roman" w:hAnsi="Times New Roman"/>
                <w:sz w:val="18"/>
                <w:szCs w:val="18"/>
              </w:rPr>
              <w:t xml:space="preserve">m² </w:t>
            </w:r>
            <w:r>
              <w:rPr>
                <w:rFonts w:ascii="Times New Roman" w:eastAsia="Times New Roman" w:hAnsi="Times New Roman"/>
                <w:sz w:val="18"/>
                <w:szCs w:val="18"/>
              </w:rPr>
              <w:t xml:space="preserve"> ploto ir </w:t>
            </w:r>
            <w:r w:rsidRPr="00F243CC">
              <w:rPr>
                <w:rFonts w:eastAsia="Times New Roman"/>
                <w:sz w:val="18"/>
                <w:szCs w:val="18"/>
              </w:rPr>
              <w:t>nuovažos (a</w:t>
            </w:r>
            <w:r>
              <w:rPr>
                <w:rFonts w:eastAsia="Times New Roman"/>
                <w:sz w:val="18"/>
                <w:szCs w:val="18"/>
              </w:rPr>
              <w:t>sfaltbetonio danga).</w:t>
            </w:r>
          </w:p>
        </w:tc>
        <w:tc>
          <w:tcPr>
            <w:tcW w:w="2835" w:type="dxa"/>
            <w:tcBorders>
              <w:top w:val="single" w:sz="4" w:space="0" w:color="auto"/>
              <w:left w:val="single" w:sz="4" w:space="0" w:color="auto"/>
              <w:bottom w:val="single" w:sz="4" w:space="0" w:color="auto"/>
              <w:right w:val="single" w:sz="4" w:space="0" w:color="auto"/>
            </w:tcBorders>
          </w:tcPr>
          <w:p w14:paraId="1EE7E1B8" w14:textId="77777777" w:rsidR="00AD4C69" w:rsidRDefault="00DF3B68" w:rsidP="007B3720">
            <w:pPr>
              <w:pStyle w:val="Standard"/>
              <w:tabs>
                <w:tab w:val="left" w:pos="850"/>
              </w:tabs>
              <w:jc w:val="both"/>
              <w:rPr>
                <w:rFonts w:eastAsia="Times New Roman" w:cs="Times New Roman"/>
                <w:sz w:val="18"/>
                <w:szCs w:val="18"/>
              </w:rPr>
            </w:pPr>
            <w:r w:rsidRPr="00F243CC">
              <w:rPr>
                <w:rFonts w:eastAsia="Times New Roman" w:cs="Times New Roman"/>
                <w:sz w:val="18"/>
                <w:szCs w:val="18"/>
              </w:rPr>
              <w:t xml:space="preserve">2016 m. dvigubo paviršiaus apdaro įrengimas: </w:t>
            </w:r>
          </w:p>
          <w:p w14:paraId="48E36019" w14:textId="77777777" w:rsidR="00AD4C69" w:rsidRDefault="00DF3B68" w:rsidP="007B3720">
            <w:pPr>
              <w:pStyle w:val="Standard"/>
              <w:tabs>
                <w:tab w:val="left" w:pos="850"/>
              </w:tabs>
              <w:jc w:val="both"/>
              <w:rPr>
                <w:rFonts w:eastAsia="Times New Roman" w:cs="Times New Roman"/>
                <w:sz w:val="18"/>
                <w:szCs w:val="18"/>
              </w:rPr>
            </w:pPr>
            <w:r w:rsidRPr="00F243CC">
              <w:rPr>
                <w:rFonts w:eastAsia="Times New Roman" w:cs="Times New Roman"/>
                <w:sz w:val="18"/>
                <w:szCs w:val="18"/>
                <w:u w:val="single"/>
              </w:rPr>
              <w:t>Joniškėlio g</w:t>
            </w:r>
            <w:r w:rsidRPr="00F243CC">
              <w:rPr>
                <w:rFonts w:eastAsia="Times New Roman" w:cs="Times New Roman"/>
                <w:sz w:val="18"/>
                <w:szCs w:val="18"/>
              </w:rPr>
              <w:t>. - 73,75 tūkst.eur; 1918 m².</w:t>
            </w:r>
          </w:p>
          <w:p w14:paraId="1DA6D8FF" w14:textId="77777777" w:rsidR="00AD4C69" w:rsidRDefault="00DF3B68" w:rsidP="007B3720">
            <w:pPr>
              <w:pStyle w:val="Standard"/>
              <w:tabs>
                <w:tab w:val="left" w:pos="850"/>
              </w:tabs>
              <w:jc w:val="both"/>
              <w:rPr>
                <w:rFonts w:eastAsia="Times New Roman" w:cs="Times New Roman"/>
                <w:sz w:val="18"/>
                <w:szCs w:val="18"/>
              </w:rPr>
            </w:pPr>
            <w:r w:rsidRPr="00F243CC">
              <w:rPr>
                <w:rFonts w:eastAsia="Times New Roman" w:cs="Times New Roman"/>
                <w:sz w:val="18"/>
                <w:szCs w:val="18"/>
                <w:u w:val="single"/>
              </w:rPr>
              <w:t>Rėžių g</w:t>
            </w:r>
            <w:r w:rsidRPr="00F243CC">
              <w:rPr>
                <w:rFonts w:eastAsia="Times New Roman" w:cs="Times New Roman"/>
                <w:sz w:val="18"/>
                <w:szCs w:val="18"/>
              </w:rPr>
              <w:t xml:space="preserve">.  - 20,7 tūkst.eur, 667 m²; </w:t>
            </w:r>
            <w:r w:rsidRPr="00F243CC">
              <w:rPr>
                <w:rFonts w:eastAsia="Times New Roman" w:cs="Times New Roman"/>
                <w:sz w:val="18"/>
                <w:szCs w:val="18"/>
                <w:u w:val="single"/>
              </w:rPr>
              <w:t>Lygumų g.</w:t>
            </w:r>
            <w:r w:rsidRPr="00F243CC">
              <w:rPr>
                <w:rFonts w:eastAsia="Times New Roman" w:cs="Times New Roman"/>
                <w:sz w:val="18"/>
                <w:szCs w:val="18"/>
              </w:rPr>
              <w:t xml:space="preserve"> - 19,799 tūkst.eur, 621 m²; </w:t>
            </w:r>
          </w:p>
          <w:p w14:paraId="2A83D637" w14:textId="4BA70373" w:rsidR="00DF3B68" w:rsidRPr="00F243CC" w:rsidRDefault="00DF3B68" w:rsidP="007B3720">
            <w:pPr>
              <w:pStyle w:val="Standard"/>
              <w:tabs>
                <w:tab w:val="left" w:pos="850"/>
              </w:tabs>
              <w:jc w:val="both"/>
              <w:rPr>
                <w:rFonts w:eastAsia="Times New Roman" w:cs="Times New Roman"/>
                <w:sz w:val="18"/>
                <w:szCs w:val="18"/>
              </w:rPr>
            </w:pPr>
            <w:r w:rsidRPr="00F243CC">
              <w:rPr>
                <w:rFonts w:eastAsia="Times New Roman" w:cs="Times New Roman"/>
                <w:sz w:val="18"/>
                <w:szCs w:val="18"/>
                <w:u w:val="single"/>
              </w:rPr>
              <w:t xml:space="preserve">Papievio </w:t>
            </w:r>
            <w:r w:rsidRPr="00F243CC">
              <w:rPr>
                <w:rFonts w:eastAsia="Times New Roman" w:cs="Times New Roman"/>
                <w:sz w:val="18"/>
                <w:szCs w:val="18"/>
              </w:rPr>
              <w:t>g.- 13,94 tūkst. Eur, 314 m².</w:t>
            </w:r>
          </w:p>
          <w:p w14:paraId="1EBDD4D9" w14:textId="7A8F3983" w:rsidR="00DF3B68" w:rsidRPr="00892D91" w:rsidRDefault="00DF3B68" w:rsidP="007B3720">
            <w:pPr>
              <w:spacing w:line="240" w:lineRule="auto"/>
              <w:jc w:val="left"/>
              <w:outlineLvl w:val="2"/>
              <w:rPr>
                <w:rFonts w:eastAsia="Times New Roman"/>
                <w:sz w:val="18"/>
                <w:szCs w:val="18"/>
                <w:lang w:val="lt-LT" w:eastAsia="lt-LT"/>
              </w:rPr>
            </w:pPr>
            <w:r w:rsidRPr="00F243CC">
              <w:rPr>
                <w:rFonts w:eastAsia="Times New Roman"/>
                <w:sz w:val="18"/>
                <w:szCs w:val="18"/>
              </w:rPr>
              <w:t xml:space="preserve">2017 m. išasfaltuota atkarpa </w:t>
            </w:r>
            <w:r w:rsidRPr="00AD4C69">
              <w:rPr>
                <w:rFonts w:eastAsia="Times New Roman"/>
                <w:sz w:val="18"/>
                <w:szCs w:val="18"/>
              </w:rPr>
              <w:t xml:space="preserve">Sodo </w:t>
            </w:r>
            <w:r w:rsidRPr="00F243CC">
              <w:rPr>
                <w:rFonts w:eastAsia="Times New Roman"/>
                <w:sz w:val="18"/>
                <w:szCs w:val="18"/>
              </w:rPr>
              <w:t>g</w:t>
            </w:r>
            <w:r w:rsidR="00AD4C69">
              <w:rPr>
                <w:rFonts w:eastAsia="Times New Roman"/>
                <w:sz w:val="18"/>
                <w:szCs w:val="18"/>
              </w:rPr>
              <w:t xml:space="preserve">. </w:t>
            </w:r>
            <w:r w:rsidRPr="00F243CC">
              <w:rPr>
                <w:rFonts w:eastAsia="Times New Roman"/>
                <w:sz w:val="18"/>
                <w:szCs w:val="18"/>
              </w:rPr>
              <w:t xml:space="preserve"> nuo Eglyno</w:t>
            </w:r>
            <w:r w:rsidR="00AD4C69">
              <w:rPr>
                <w:rFonts w:eastAsia="Times New Roman"/>
                <w:sz w:val="18"/>
                <w:szCs w:val="18"/>
              </w:rPr>
              <w:t xml:space="preserve"> g.</w:t>
            </w:r>
            <w:r w:rsidRPr="00F243CC">
              <w:rPr>
                <w:rFonts w:eastAsia="Times New Roman"/>
                <w:sz w:val="18"/>
                <w:szCs w:val="18"/>
              </w:rPr>
              <w:t xml:space="preserve"> iki Skroblų g</w:t>
            </w:r>
            <w:r w:rsidR="00AD4C69">
              <w:rPr>
                <w:rFonts w:eastAsia="Times New Roman"/>
                <w:sz w:val="18"/>
                <w:szCs w:val="18"/>
              </w:rPr>
              <w:t>.</w:t>
            </w:r>
            <w:r w:rsidRPr="00F243CC">
              <w:rPr>
                <w:rFonts w:eastAsia="Times New Roman"/>
                <w:sz w:val="18"/>
                <w:szCs w:val="18"/>
              </w:rPr>
              <w:t xml:space="preserve"> – įrengta nauja asfaltbetonio danga  3918,46 m², nuovažos (a</w:t>
            </w:r>
            <w:r>
              <w:rPr>
                <w:rFonts w:eastAsia="Times New Roman"/>
                <w:sz w:val="18"/>
                <w:szCs w:val="18"/>
              </w:rPr>
              <w:t>sfaltbetonio danga) - 985,16 m².</w:t>
            </w:r>
          </w:p>
        </w:tc>
      </w:tr>
      <w:tr w:rsidR="00DF3B68" w:rsidRPr="00892D91" w14:paraId="0E659274" w14:textId="77777777" w:rsidTr="003D39AD">
        <w:trPr>
          <w:trHeight w:val="366"/>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D8182E"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3.2.1.9</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246611" w14:textId="77777777" w:rsidR="00DF3B68" w:rsidRPr="00892D91" w:rsidRDefault="00DF3B68" w:rsidP="00BB64BB">
            <w:pPr>
              <w:spacing w:line="240" w:lineRule="auto"/>
              <w:jc w:val="left"/>
              <w:outlineLvl w:val="2"/>
              <w:rPr>
                <w:rFonts w:eastAsia="Times New Roman"/>
                <w:sz w:val="18"/>
                <w:szCs w:val="18"/>
                <w:lang w:val="lt-LT" w:eastAsia="lt-LT"/>
              </w:rPr>
            </w:pPr>
            <w:r w:rsidRPr="003F6BAD">
              <w:rPr>
                <w:rFonts w:eastAsia="Times New Roman"/>
                <w:sz w:val="18"/>
                <w:szCs w:val="18"/>
                <w:lang w:val="lt-LT" w:eastAsia="lt-LT"/>
              </w:rPr>
              <w:t>Šaligatvių įrengimas, tvarkymas  ir gatvių apšvietimas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6C6D59"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5ABBAA3"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823C7C0" w14:textId="77777777" w:rsidR="00DF3B68" w:rsidRPr="00892D91" w:rsidRDefault="00DF3B68" w:rsidP="00BB64BB">
            <w:pPr>
              <w:spacing w:line="240" w:lineRule="auto"/>
              <w:jc w:val="left"/>
              <w:outlineLvl w:val="2"/>
              <w:rPr>
                <w:rFonts w:eastAsia="Times New Roman"/>
                <w:sz w:val="18"/>
                <w:szCs w:val="18"/>
                <w:lang w:val="lt-LT" w:eastAsia="lt-LT"/>
              </w:rPr>
            </w:pPr>
            <w:r w:rsidRPr="003F6BAD">
              <w:rPr>
                <w:rFonts w:eastAsia="Times New Roman"/>
                <w:sz w:val="18"/>
                <w:szCs w:val="18"/>
                <w:lang w:val="lt-LT" w:eastAsia="lt-LT"/>
              </w:rPr>
              <w:t>Įrengtų šaligatvių  plotas</w:t>
            </w:r>
          </w:p>
        </w:tc>
        <w:tc>
          <w:tcPr>
            <w:tcW w:w="685" w:type="dxa"/>
            <w:tcBorders>
              <w:top w:val="single" w:sz="4" w:space="0" w:color="auto"/>
              <w:left w:val="single" w:sz="4" w:space="0" w:color="auto"/>
              <w:bottom w:val="single" w:sz="4" w:space="0" w:color="auto"/>
              <w:right w:val="single" w:sz="4" w:space="0" w:color="auto"/>
            </w:tcBorders>
            <w:shd w:val="clear" w:color="auto" w:fill="auto"/>
            <w:noWrap/>
            <w:hideMark/>
          </w:tcPr>
          <w:p w14:paraId="2FB2BDA2"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21C21F"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10A08"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vMerge w:val="restart"/>
            <w:tcBorders>
              <w:top w:val="single" w:sz="4" w:space="0" w:color="auto"/>
              <w:left w:val="single" w:sz="4" w:space="0" w:color="auto"/>
              <w:bottom w:val="single" w:sz="4" w:space="0" w:color="auto"/>
              <w:right w:val="single" w:sz="4" w:space="0" w:color="auto"/>
            </w:tcBorders>
          </w:tcPr>
          <w:p w14:paraId="3F8ACEF7" w14:textId="74E88AA3" w:rsidR="00DF3B68" w:rsidRPr="00892D91" w:rsidRDefault="00FE4375" w:rsidP="00BB64BB">
            <w:pPr>
              <w:spacing w:line="240" w:lineRule="auto"/>
              <w:jc w:val="left"/>
              <w:outlineLvl w:val="2"/>
              <w:rPr>
                <w:rFonts w:eastAsia="Times New Roman"/>
                <w:sz w:val="18"/>
                <w:szCs w:val="18"/>
                <w:lang w:val="lt-LT" w:eastAsia="lt-LT"/>
              </w:rPr>
            </w:pPr>
            <w:r>
              <w:rPr>
                <w:rFonts w:eastAsia="Times New Roman"/>
                <w:color w:val="000000"/>
                <w:sz w:val="18"/>
                <w:szCs w:val="18"/>
                <w:lang w:val="lt-LT" w:eastAsia="lt-LT"/>
              </w:rPr>
              <w:t>Į</w:t>
            </w:r>
            <w:r w:rsidR="00DF3B68" w:rsidRPr="0046734F">
              <w:rPr>
                <w:rFonts w:eastAsia="Times New Roman"/>
                <w:color w:val="000000"/>
                <w:sz w:val="18"/>
                <w:szCs w:val="18"/>
                <w:lang w:val="lt-LT" w:eastAsia="lt-LT"/>
              </w:rPr>
              <w:t>rengt</w:t>
            </w:r>
            <w:r>
              <w:rPr>
                <w:rFonts w:eastAsia="Times New Roman"/>
                <w:color w:val="000000"/>
                <w:sz w:val="18"/>
                <w:szCs w:val="18"/>
                <w:lang w:val="lt-LT" w:eastAsia="lt-LT"/>
              </w:rPr>
              <w:t>ų šaligatvių plotas sudaro</w:t>
            </w:r>
            <w:r w:rsidR="00DF3B68" w:rsidRPr="0046734F">
              <w:rPr>
                <w:rFonts w:eastAsia="Times New Roman"/>
                <w:color w:val="000000"/>
                <w:sz w:val="18"/>
                <w:szCs w:val="18"/>
                <w:lang w:val="lt-LT" w:eastAsia="lt-LT"/>
              </w:rPr>
              <w:t xml:space="preserve"> 550 kv.m</w:t>
            </w:r>
            <w:r>
              <w:rPr>
                <w:rFonts w:eastAsia="Times New Roman"/>
                <w:color w:val="000000"/>
                <w:sz w:val="18"/>
                <w:szCs w:val="18"/>
                <w:lang w:val="lt-LT" w:eastAsia="lt-LT"/>
              </w:rPr>
              <w:t xml:space="preserve"> </w:t>
            </w:r>
          </w:p>
          <w:p w14:paraId="4ED613E0" w14:textId="77777777" w:rsidR="00FE4375" w:rsidRDefault="00FE4375" w:rsidP="00DB0A67">
            <w:pPr>
              <w:spacing w:line="240" w:lineRule="auto"/>
              <w:jc w:val="left"/>
              <w:outlineLvl w:val="2"/>
              <w:rPr>
                <w:rFonts w:eastAsia="Times New Roman"/>
                <w:color w:val="000000"/>
                <w:sz w:val="18"/>
                <w:szCs w:val="18"/>
                <w:lang w:val="lt-LT" w:eastAsia="lt-LT"/>
              </w:rPr>
            </w:pPr>
          </w:p>
          <w:p w14:paraId="1BEE62AD" w14:textId="2791EF54" w:rsidR="006C60B8" w:rsidRDefault="006C60B8" w:rsidP="00DB0A67">
            <w:pPr>
              <w:spacing w:line="240" w:lineRule="auto"/>
              <w:jc w:val="left"/>
              <w:outlineLvl w:val="2"/>
              <w:rPr>
                <w:rFonts w:eastAsia="Times New Roman"/>
                <w:color w:val="000000"/>
                <w:sz w:val="18"/>
                <w:szCs w:val="18"/>
                <w:lang w:val="lt-LT" w:eastAsia="lt-LT"/>
              </w:rPr>
            </w:pPr>
            <w:r w:rsidRPr="0046734F">
              <w:rPr>
                <w:rFonts w:eastAsia="Times New Roman"/>
                <w:color w:val="000000"/>
                <w:sz w:val="18"/>
                <w:szCs w:val="18"/>
                <w:lang w:val="lt-LT" w:eastAsia="lt-LT"/>
              </w:rPr>
              <w:t>201</w:t>
            </w:r>
            <w:r>
              <w:rPr>
                <w:rFonts w:eastAsia="Times New Roman"/>
                <w:color w:val="000000"/>
                <w:sz w:val="18"/>
                <w:szCs w:val="18"/>
                <w:lang w:val="lt-LT" w:eastAsia="lt-LT"/>
              </w:rPr>
              <w:t>6</w:t>
            </w:r>
            <w:r w:rsidRPr="0046734F">
              <w:rPr>
                <w:rFonts w:eastAsia="Times New Roman"/>
                <w:color w:val="000000"/>
                <w:sz w:val="18"/>
                <w:szCs w:val="18"/>
                <w:lang w:val="lt-LT" w:eastAsia="lt-LT"/>
              </w:rPr>
              <w:t xml:space="preserve"> m. sutvarkyta</w:t>
            </w:r>
            <w:r>
              <w:rPr>
                <w:rFonts w:eastAsia="Times New Roman"/>
                <w:color w:val="000000"/>
                <w:sz w:val="18"/>
                <w:szCs w:val="18"/>
                <w:lang w:val="lt-LT" w:eastAsia="lt-LT"/>
              </w:rPr>
              <w:t xml:space="preserve"> 6422,7 </w:t>
            </w:r>
            <w:r w:rsidR="00D845FD" w:rsidRPr="006A5EE2">
              <w:rPr>
                <w:rFonts w:eastAsia="Times New Roman"/>
                <w:sz w:val="18"/>
                <w:szCs w:val="18"/>
                <w:lang w:val="lt-LT" w:eastAsia="lt-LT"/>
              </w:rPr>
              <w:t>m2</w:t>
            </w:r>
            <w:r w:rsidR="00D845FD">
              <w:rPr>
                <w:rFonts w:eastAsia="Times New Roman"/>
                <w:sz w:val="18"/>
                <w:szCs w:val="18"/>
                <w:lang w:val="lt-LT" w:eastAsia="lt-LT"/>
              </w:rPr>
              <w:t xml:space="preserve"> šaligatvių plotas</w:t>
            </w:r>
          </w:p>
          <w:p w14:paraId="4B32AF73" w14:textId="1F429D88" w:rsidR="00DF3B68" w:rsidRPr="0046734F" w:rsidRDefault="00DF3B68" w:rsidP="00DB0A67">
            <w:pPr>
              <w:spacing w:line="240" w:lineRule="auto"/>
              <w:jc w:val="left"/>
              <w:outlineLvl w:val="2"/>
              <w:rPr>
                <w:rFonts w:eastAsia="Times New Roman"/>
                <w:color w:val="000000"/>
                <w:sz w:val="18"/>
                <w:szCs w:val="18"/>
                <w:lang w:val="lt-LT" w:eastAsia="lt-LT"/>
              </w:rPr>
            </w:pPr>
            <w:r w:rsidRPr="0046734F">
              <w:rPr>
                <w:rFonts w:eastAsia="Times New Roman"/>
                <w:color w:val="000000"/>
                <w:sz w:val="18"/>
                <w:szCs w:val="18"/>
                <w:lang w:val="lt-LT" w:eastAsia="lt-LT"/>
              </w:rPr>
              <w:t xml:space="preserve">2017 m. sutvarkyta 5700 </w:t>
            </w:r>
            <w:r w:rsidR="00D845FD" w:rsidRPr="006A5EE2">
              <w:rPr>
                <w:rFonts w:eastAsia="Times New Roman"/>
                <w:sz w:val="18"/>
                <w:szCs w:val="18"/>
                <w:lang w:val="lt-LT" w:eastAsia="lt-LT"/>
              </w:rPr>
              <w:t>m2</w:t>
            </w:r>
            <w:r>
              <w:rPr>
                <w:rFonts w:eastAsia="Times New Roman"/>
                <w:color w:val="000000"/>
                <w:sz w:val="18"/>
                <w:szCs w:val="18"/>
                <w:lang w:val="lt-LT" w:eastAsia="lt-LT"/>
              </w:rPr>
              <w:t xml:space="preserve"> </w:t>
            </w:r>
            <w:r w:rsidRPr="00C73959">
              <w:rPr>
                <w:rFonts w:eastAsia="Times New Roman"/>
                <w:color w:val="000000"/>
                <w:sz w:val="18"/>
                <w:szCs w:val="18"/>
                <w:lang w:val="lt-LT" w:eastAsia="lt-LT"/>
              </w:rPr>
              <w:t>(Basanavičiaus g, Vilniaus g, P. Cvirkos g., Spindulio g., prie Gvazdikų tako)</w:t>
            </w:r>
            <w:r w:rsidR="00F25C54">
              <w:rPr>
                <w:rFonts w:eastAsia="Times New Roman"/>
                <w:color w:val="000000"/>
                <w:sz w:val="18"/>
                <w:szCs w:val="18"/>
                <w:lang w:val="lt-LT" w:eastAsia="lt-LT"/>
              </w:rPr>
              <w:t>.</w:t>
            </w:r>
          </w:p>
          <w:p w14:paraId="7281A0D2"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2039484" w14:textId="7D6165B5" w:rsidR="00DF3B68" w:rsidRPr="00892D91" w:rsidRDefault="00BE67B8" w:rsidP="00BE67B8">
            <w:pPr>
              <w:spacing w:line="240" w:lineRule="auto"/>
              <w:jc w:val="left"/>
              <w:outlineLvl w:val="2"/>
              <w:rPr>
                <w:rFonts w:eastAsia="Times New Roman"/>
                <w:sz w:val="18"/>
                <w:szCs w:val="18"/>
                <w:lang w:val="lt-LT" w:eastAsia="lt-LT"/>
              </w:rPr>
            </w:pPr>
            <w:r>
              <w:rPr>
                <w:rFonts w:eastAsia="Times New Roman"/>
                <w:sz w:val="18"/>
                <w:szCs w:val="18"/>
                <w:lang w:val="lt-LT" w:eastAsia="lt-LT"/>
              </w:rPr>
              <w:t>Įrengtas t</w:t>
            </w:r>
            <w:r w:rsidR="00DF3B68">
              <w:rPr>
                <w:rFonts w:eastAsia="Times New Roman"/>
                <w:sz w:val="18"/>
                <w:szCs w:val="18"/>
                <w:lang w:val="lt-LT" w:eastAsia="lt-LT"/>
              </w:rPr>
              <w:t xml:space="preserve">akas prie Šiaulių arenos ir Vytauto g. atkarpoje tarp Kudirkos </w:t>
            </w:r>
            <w:r w:rsidR="006C3BCA">
              <w:rPr>
                <w:rFonts w:eastAsia="Times New Roman"/>
                <w:sz w:val="18"/>
                <w:szCs w:val="18"/>
                <w:lang w:val="lt-LT" w:eastAsia="lt-LT"/>
              </w:rPr>
              <w:t xml:space="preserve">g. </w:t>
            </w:r>
            <w:r w:rsidR="00DF3B68">
              <w:rPr>
                <w:rFonts w:eastAsia="Times New Roman"/>
                <w:sz w:val="18"/>
                <w:szCs w:val="18"/>
                <w:lang w:val="lt-LT" w:eastAsia="lt-LT"/>
              </w:rPr>
              <w:t>ir Darbininkų g.</w:t>
            </w:r>
          </w:p>
        </w:tc>
      </w:tr>
      <w:tr w:rsidR="00DF3B68" w:rsidRPr="00F241EC" w14:paraId="4757FD9F" w14:textId="77777777" w:rsidTr="003D39AD">
        <w:trPr>
          <w:trHeight w:val="366"/>
        </w:trPr>
        <w:tc>
          <w:tcPr>
            <w:tcW w:w="845" w:type="dxa"/>
            <w:vMerge/>
            <w:tcBorders>
              <w:top w:val="single" w:sz="4" w:space="0" w:color="auto"/>
              <w:left w:val="single" w:sz="4" w:space="0" w:color="auto"/>
              <w:bottom w:val="single" w:sz="4" w:space="0" w:color="auto"/>
              <w:right w:val="single" w:sz="4" w:space="0" w:color="auto"/>
            </w:tcBorders>
            <w:shd w:val="clear" w:color="auto" w:fill="auto"/>
          </w:tcPr>
          <w:p w14:paraId="69B0216A"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shd w:val="clear" w:color="auto" w:fill="auto"/>
          </w:tcPr>
          <w:p w14:paraId="24FEBEF8"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shd w:val="clear" w:color="auto" w:fill="auto"/>
            <w:noWrap/>
          </w:tcPr>
          <w:p w14:paraId="5BF0F34E" w14:textId="77777777" w:rsidR="00DF3B68" w:rsidRPr="00892D91" w:rsidRDefault="00DF3B68" w:rsidP="00BB64BB">
            <w:pPr>
              <w:spacing w:line="240" w:lineRule="auto"/>
              <w:jc w:val="center"/>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nil"/>
            </w:tcBorders>
            <w:shd w:val="clear" w:color="auto" w:fill="auto"/>
            <w:noWrap/>
          </w:tcPr>
          <w:p w14:paraId="45B2CE8D" w14:textId="77777777" w:rsidR="00DF3B68" w:rsidRPr="00892D91" w:rsidRDefault="00DF3B68" w:rsidP="00BB64BB">
            <w:pPr>
              <w:spacing w:line="240" w:lineRule="auto"/>
              <w:jc w:val="center"/>
              <w:outlineLvl w:val="2"/>
              <w:rPr>
                <w:rFonts w:eastAsia="Times New Roman"/>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tcPr>
          <w:p w14:paraId="77AAE18B" w14:textId="77777777" w:rsidR="00DF3B68" w:rsidRPr="00892D91" w:rsidRDefault="00DF3B68"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Sutvarkytų šaligatvių plotas</w:t>
            </w:r>
          </w:p>
        </w:tc>
        <w:tc>
          <w:tcPr>
            <w:tcW w:w="685" w:type="dxa"/>
            <w:tcBorders>
              <w:top w:val="single" w:sz="4" w:space="0" w:color="auto"/>
              <w:left w:val="nil"/>
              <w:bottom w:val="single" w:sz="4" w:space="0" w:color="auto"/>
              <w:right w:val="single" w:sz="4" w:space="0" w:color="auto"/>
            </w:tcBorders>
            <w:shd w:val="clear" w:color="auto" w:fill="auto"/>
            <w:noWrap/>
          </w:tcPr>
          <w:p w14:paraId="719B8808"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w:t>
            </w:r>
            <w:r w:rsidRPr="00892D91">
              <w:rPr>
                <w:rFonts w:eastAsia="Times New Roman"/>
                <w:sz w:val="18"/>
                <w:szCs w:val="18"/>
                <w:vertAlign w:val="superscript"/>
                <w:lang w:val="lt-LT" w:eastAsia="lt-LT"/>
              </w:rPr>
              <w:t>2</w:t>
            </w: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14:paraId="76BE8287"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5A27D57"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150" w:type="dxa"/>
            <w:gridSpan w:val="3"/>
            <w:vMerge/>
            <w:tcBorders>
              <w:top w:val="single" w:sz="4" w:space="0" w:color="auto"/>
              <w:left w:val="single" w:sz="4" w:space="0" w:color="auto"/>
              <w:bottom w:val="single" w:sz="4" w:space="0" w:color="auto"/>
              <w:right w:val="single" w:sz="4" w:space="0" w:color="auto"/>
            </w:tcBorders>
          </w:tcPr>
          <w:p w14:paraId="45AF35AB"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161C5299" w14:textId="5D5B3B40" w:rsidR="006C60B8" w:rsidRDefault="00DF3B68"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2016 m.  remontuoti šaligatviai</w:t>
            </w:r>
            <w:r w:rsidR="006C60B8">
              <w:rPr>
                <w:rFonts w:eastAsia="Times New Roman"/>
                <w:sz w:val="18"/>
                <w:szCs w:val="18"/>
                <w:lang w:val="lt-LT" w:eastAsia="lt-LT"/>
              </w:rPr>
              <w:t xml:space="preserve">: </w:t>
            </w:r>
            <w:r w:rsidRPr="006A5EE2">
              <w:rPr>
                <w:rFonts w:eastAsia="Times New Roman"/>
                <w:sz w:val="18"/>
                <w:szCs w:val="18"/>
                <w:lang w:val="lt-LT" w:eastAsia="lt-LT"/>
              </w:rPr>
              <w:t xml:space="preserve">Vilniaus g. tarp Ežero g. iki ,,Prūdelio" 1189,7 </w:t>
            </w:r>
            <w:r w:rsidR="006C60B8" w:rsidRPr="006A5EE2">
              <w:rPr>
                <w:rFonts w:eastAsia="Times New Roman"/>
                <w:sz w:val="18"/>
                <w:szCs w:val="18"/>
                <w:lang w:val="lt-LT" w:eastAsia="lt-LT"/>
              </w:rPr>
              <w:t>m2</w:t>
            </w:r>
            <w:r w:rsidR="006C60B8">
              <w:rPr>
                <w:rFonts w:eastAsia="Times New Roman"/>
                <w:sz w:val="18"/>
                <w:szCs w:val="18"/>
                <w:lang w:val="lt-LT" w:eastAsia="lt-LT"/>
              </w:rPr>
              <w:t xml:space="preserve"> </w:t>
            </w:r>
            <w:r w:rsidRPr="006A5EE2">
              <w:rPr>
                <w:rFonts w:eastAsia="Times New Roman"/>
                <w:sz w:val="18"/>
                <w:szCs w:val="18"/>
                <w:lang w:val="lt-LT" w:eastAsia="lt-LT"/>
              </w:rPr>
              <w:t>- 63,6 tūkst.</w:t>
            </w:r>
            <w:r w:rsidR="006C60B8">
              <w:rPr>
                <w:rFonts w:eastAsia="Times New Roman"/>
                <w:sz w:val="18"/>
                <w:szCs w:val="18"/>
                <w:lang w:val="lt-LT" w:eastAsia="lt-LT"/>
              </w:rPr>
              <w:t>E</w:t>
            </w:r>
            <w:r w:rsidRPr="006A5EE2">
              <w:rPr>
                <w:rFonts w:eastAsia="Times New Roman"/>
                <w:sz w:val="18"/>
                <w:szCs w:val="18"/>
                <w:lang w:val="lt-LT" w:eastAsia="lt-LT"/>
              </w:rPr>
              <w:t xml:space="preserve">ur; </w:t>
            </w:r>
          </w:p>
          <w:p w14:paraId="35B81896" w14:textId="16145FA3" w:rsidR="006C60B8" w:rsidRDefault="00DF3B68" w:rsidP="00BB64BB">
            <w:pPr>
              <w:spacing w:line="240" w:lineRule="auto"/>
              <w:jc w:val="left"/>
              <w:outlineLvl w:val="2"/>
              <w:rPr>
                <w:rFonts w:eastAsia="Times New Roman"/>
                <w:sz w:val="18"/>
                <w:szCs w:val="18"/>
                <w:lang w:val="lt-LT" w:eastAsia="lt-LT"/>
              </w:rPr>
            </w:pPr>
            <w:r w:rsidRPr="006A5EE2">
              <w:rPr>
                <w:rFonts w:eastAsia="Times New Roman"/>
                <w:sz w:val="18"/>
                <w:szCs w:val="18"/>
                <w:lang w:val="lt-LT" w:eastAsia="lt-LT"/>
              </w:rPr>
              <w:t xml:space="preserve">Vytauto g. tarp Ežero ir Draugystės p.. 1251  </w:t>
            </w:r>
            <w:r w:rsidR="006C60B8" w:rsidRPr="006A5EE2">
              <w:rPr>
                <w:rFonts w:eastAsia="Times New Roman"/>
                <w:sz w:val="18"/>
                <w:szCs w:val="18"/>
                <w:lang w:val="lt-LT" w:eastAsia="lt-LT"/>
              </w:rPr>
              <w:t>m2</w:t>
            </w:r>
            <w:r w:rsidR="006C60B8">
              <w:rPr>
                <w:rFonts w:eastAsia="Times New Roman"/>
                <w:sz w:val="18"/>
                <w:szCs w:val="18"/>
                <w:lang w:val="lt-LT" w:eastAsia="lt-LT"/>
              </w:rPr>
              <w:t xml:space="preserve"> </w:t>
            </w:r>
            <w:r w:rsidRPr="006A5EE2">
              <w:rPr>
                <w:rFonts w:eastAsia="Times New Roman"/>
                <w:sz w:val="18"/>
                <w:szCs w:val="18"/>
                <w:lang w:val="lt-LT" w:eastAsia="lt-LT"/>
              </w:rPr>
              <w:t xml:space="preserve">- 58,2 tūkst. </w:t>
            </w:r>
            <w:r w:rsidR="006C60B8">
              <w:rPr>
                <w:rFonts w:eastAsia="Times New Roman"/>
                <w:sz w:val="18"/>
                <w:szCs w:val="18"/>
                <w:lang w:val="lt-LT" w:eastAsia="lt-LT"/>
              </w:rPr>
              <w:t>E</w:t>
            </w:r>
            <w:r w:rsidRPr="006A5EE2">
              <w:rPr>
                <w:rFonts w:eastAsia="Times New Roman"/>
                <w:sz w:val="18"/>
                <w:szCs w:val="18"/>
                <w:lang w:val="lt-LT" w:eastAsia="lt-LT"/>
              </w:rPr>
              <w:t>ur; J.Basanavičiaus g. 126 kv.m - 2,4 tūkst.</w:t>
            </w:r>
            <w:r w:rsidR="006C60B8">
              <w:rPr>
                <w:rFonts w:eastAsia="Times New Roman"/>
                <w:sz w:val="18"/>
                <w:szCs w:val="18"/>
                <w:lang w:val="lt-LT" w:eastAsia="lt-LT"/>
              </w:rPr>
              <w:t xml:space="preserve"> E</w:t>
            </w:r>
            <w:r w:rsidRPr="006A5EE2">
              <w:rPr>
                <w:rFonts w:eastAsia="Times New Roman"/>
                <w:sz w:val="18"/>
                <w:szCs w:val="18"/>
                <w:lang w:val="lt-LT" w:eastAsia="lt-LT"/>
              </w:rPr>
              <w:t xml:space="preserve">ur; </w:t>
            </w:r>
          </w:p>
          <w:p w14:paraId="316E0FCC" w14:textId="02185F49" w:rsidR="006C60B8" w:rsidRDefault="00DF3B68" w:rsidP="00BB64BB">
            <w:pPr>
              <w:spacing w:line="240" w:lineRule="auto"/>
              <w:jc w:val="left"/>
              <w:outlineLvl w:val="2"/>
              <w:rPr>
                <w:rFonts w:eastAsia="Times New Roman"/>
                <w:sz w:val="18"/>
                <w:szCs w:val="18"/>
                <w:lang w:val="lt-LT" w:eastAsia="lt-LT"/>
              </w:rPr>
            </w:pPr>
            <w:r w:rsidRPr="006A5EE2">
              <w:rPr>
                <w:rFonts w:eastAsia="Times New Roman"/>
                <w:sz w:val="18"/>
                <w:szCs w:val="18"/>
                <w:lang w:val="lt-LT" w:eastAsia="lt-LT"/>
              </w:rPr>
              <w:t xml:space="preserve">Ežero g. 174 </w:t>
            </w:r>
            <w:r w:rsidR="006C60B8" w:rsidRPr="006A5EE2">
              <w:rPr>
                <w:rFonts w:eastAsia="Times New Roman"/>
                <w:sz w:val="18"/>
                <w:szCs w:val="18"/>
                <w:lang w:val="lt-LT" w:eastAsia="lt-LT"/>
              </w:rPr>
              <w:t>m2</w:t>
            </w:r>
            <w:r w:rsidRPr="006A5EE2">
              <w:rPr>
                <w:rFonts w:eastAsia="Times New Roman"/>
                <w:sz w:val="18"/>
                <w:szCs w:val="18"/>
                <w:lang w:val="lt-LT" w:eastAsia="lt-LT"/>
              </w:rPr>
              <w:t xml:space="preserve"> - 8,8 tūkst.eur. </w:t>
            </w:r>
          </w:p>
          <w:p w14:paraId="33CD270C" w14:textId="77777777" w:rsidR="006C60B8" w:rsidRDefault="00DF3B68" w:rsidP="00BB64BB">
            <w:pPr>
              <w:spacing w:line="240" w:lineRule="auto"/>
              <w:jc w:val="left"/>
              <w:outlineLvl w:val="2"/>
              <w:rPr>
                <w:rFonts w:eastAsia="Times New Roman"/>
                <w:sz w:val="18"/>
                <w:szCs w:val="18"/>
                <w:lang w:val="lt-LT" w:eastAsia="lt-LT"/>
              </w:rPr>
            </w:pPr>
            <w:r w:rsidRPr="006A5EE2">
              <w:rPr>
                <w:rFonts w:eastAsia="Times New Roman"/>
                <w:sz w:val="18"/>
                <w:szCs w:val="18"/>
                <w:lang w:val="lt-LT" w:eastAsia="lt-LT"/>
              </w:rPr>
              <w:t>Iš viso: 2451,7 m2</w:t>
            </w:r>
            <w:r w:rsidR="006C60B8">
              <w:rPr>
                <w:rFonts w:eastAsia="Times New Roman"/>
                <w:sz w:val="18"/>
                <w:szCs w:val="18"/>
                <w:lang w:val="lt-LT" w:eastAsia="lt-LT"/>
              </w:rPr>
              <w:t xml:space="preserve"> </w:t>
            </w:r>
            <w:r w:rsidRPr="006A5EE2">
              <w:rPr>
                <w:rFonts w:eastAsia="Times New Roman"/>
                <w:sz w:val="18"/>
                <w:szCs w:val="18"/>
                <w:lang w:val="lt-LT" w:eastAsia="lt-LT"/>
              </w:rPr>
              <w:t>plytelės/trinkelės, pakeisti 339 gatvės bortai, atsodinta 350 m2 vejos</w:t>
            </w:r>
            <w:r>
              <w:rPr>
                <w:rFonts w:eastAsia="Times New Roman"/>
                <w:sz w:val="18"/>
                <w:szCs w:val="18"/>
                <w:lang w:val="lt-LT" w:eastAsia="lt-LT"/>
              </w:rPr>
              <w:t xml:space="preserve">; </w:t>
            </w:r>
          </w:p>
          <w:p w14:paraId="568D6756" w14:textId="2DBECE8A" w:rsidR="006C60B8" w:rsidRDefault="00DF3B68" w:rsidP="00BB64BB">
            <w:pPr>
              <w:spacing w:line="240" w:lineRule="auto"/>
              <w:jc w:val="left"/>
              <w:outlineLvl w:val="2"/>
              <w:rPr>
                <w:rFonts w:eastAsia="Times New Roman"/>
                <w:sz w:val="18"/>
                <w:szCs w:val="18"/>
                <w:lang w:val="lt-LT" w:eastAsia="lt-LT"/>
              </w:rPr>
            </w:pPr>
            <w:r w:rsidRPr="004A1B95">
              <w:rPr>
                <w:rFonts w:eastAsia="Times New Roman"/>
                <w:sz w:val="18"/>
                <w:szCs w:val="18"/>
                <w:lang w:val="lt-LT" w:eastAsia="lt-LT"/>
              </w:rPr>
              <w:t xml:space="preserve">Aukštabalio g. tarp Tilžės ir Garažų dešinėje pusėje 1179 </w:t>
            </w:r>
            <w:r w:rsidR="006C60B8" w:rsidRPr="006A5EE2">
              <w:rPr>
                <w:rFonts w:eastAsia="Times New Roman"/>
                <w:sz w:val="18"/>
                <w:szCs w:val="18"/>
                <w:lang w:val="lt-LT" w:eastAsia="lt-LT"/>
              </w:rPr>
              <w:t>m2</w:t>
            </w:r>
            <w:r w:rsidRPr="004A1B95">
              <w:rPr>
                <w:rFonts w:eastAsia="Times New Roman"/>
                <w:sz w:val="18"/>
                <w:szCs w:val="18"/>
                <w:lang w:val="lt-LT" w:eastAsia="lt-LT"/>
              </w:rPr>
              <w:t xml:space="preserve"> - 53,5 tūkst.</w:t>
            </w:r>
            <w:r w:rsidR="006C60B8">
              <w:rPr>
                <w:rFonts w:eastAsia="Times New Roman"/>
                <w:sz w:val="18"/>
                <w:szCs w:val="18"/>
                <w:lang w:val="lt-LT" w:eastAsia="lt-LT"/>
              </w:rPr>
              <w:t xml:space="preserve"> E</w:t>
            </w:r>
            <w:r w:rsidRPr="004A1B95">
              <w:rPr>
                <w:rFonts w:eastAsia="Times New Roman"/>
                <w:sz w:val="18"/>
                <w:szCs w:val="18"/>
                <w:lang w:val="lt-LT" w:eastAsia="lt-LT"/>
              </w:rPr>
              <w:t xml:space="preserve">ur; </w:t>
            </w:r>
          </w:p>
          <w:p w14:paraId="3AA18BEB" w14:textId="5EAB0724" w:rsidR="006C60B8" w:rsidRDefault="00DF3B68" w:rsidP="006C60B8">
            <w:pPr>
              <w:spacing w:line="240" w:lineRule="auto"/>
              <w:jc w:val="left"/>
              <w:outlineLvl w:val="2"/>
              <w:rPr>
                <w:rFonts w:eastAsia="Times New Roman"/>
                <w:sz w:val="18"/>
                <w:szCs w:val="18"/>
                <w:lang w:val="lt-LT" w:eastAsia="lt-LT"/>
              </w:rPr>
            </w:pPr>
            <w:r w:rsidRPr="004A1B95">
              <w:rPr>
                <w:rFonts w:eastAsia="Times New Roman"/>
                <w:sz w:val="18"/>
                <w:szCs w:val="18"/>
                <w:lang w:val="lt-LT" w:eastAsia="lt-LT"/>
              </w:rPr>
              <w:t xml:space="preserve">Cvirkos g. tarp Mickevičiaus ir Tilžės 1007 </w:t>
            </w:r>
            <w:r w:rsidR="006C60B8" w:rsidRPr="006A5EE2">
              <w:rPr>
                <w:rFonts w:eastAsia="Times New Roman"/>
                <w:sz w:val="18"/>
                <w:szCs w:val="18"/>
                <w:lang w:val="lt-LT" w:eastAsia="lt-LT"/>
              </w:rPr>
              <w:t>m2</w:t>
            </w:r>
            <w:r w:rsidRPr="004A1B95">
              <w:rPr>
                <w:rFonts w:eastAsia="Times New Roman"/>
                <w:sz w:val="18"/>
                <w:szCs w:val="18"/>
                <w:lang w:val="lt-LT" w:eastAsia="lt-LT"/>
              </w:rPr>
              <w:t xml:space="preserve"> - 41,2 tūkst. </w:t>
            </w:r>
            <w:r w:rsidR="006C60B8">
              <w:rPr>
                <w:rFonts w:eastAsia="Times New Roman"/>
                <w:sz w:val="18"/>
                <w:szCs w:val="18"/>
                <w:lang w:val="lt-LT" w:eastAsia="lt-LT"/>
              </w:rPr>
              <w:t>E</w:t>
            </w:r>
            <w:r w:rsidRPr="004A1B95">
              <w:rPr>
                <w:rFonts w:eastAsia="Times New Roman"/>
                <w:sz w:val="18"/>
                <w:szCs w:val="18"/>
                <w:lang w:val="lt-LT" w:eastAsia="lt-LT"/>
              </w:rPr>
              <w:t xml:space="preserve">ur; Statybininkų g. nuo Garažų iki Tilžės 1622  </w:t>
            </w:r>
            <w:r w:rsidR="006C60B8" w:rsidRPr="006A5EE2">
              <w:rPr>
                <w:rFonts w:eastAsia="Times New Roman"/>
                <w:sz w:val="18"/>
                <w:szCs w:val="18"/>
                <w:lang w:val="lt-LT" w:eastAsia="lt-LT"/>
              </w:rPr>
              <w:t>m2</w:t>
            </w:r>
            <w:r w:rsidRPr="004A1B95">
              <w:rPr>
                <w:rFonts w:eastAsia="Times New Roman"/>
                <w:sz w:val="18"/>
                <w:szCs w:val="18"/>
                <w:lang w:val="lt-LT" w:eastAsia="lt-LT"/>
              </w:rPr>
              <w:t xml:space="preserve"> - 56 tūkst. </w:t>
            </w:r>
            <w:r w:rsidR="006C60B8">
              <w:rPr>
                <w:rFonts w:eastAsia="Times New Roman"/>
                <w:sz w:val="18"/>
                <w:szCs w:val="18"/>
                <w:lang w:val="lt-LT" w:eastAsia="lt-LT"/>
              </w:rPr>
              <w:t>E</w:t>
            </w:r>
            <w:r w:rsidRPr="004A1B95">
              <w:rPr>
                <w:rFonts w:eastAsia="Times New Roman"/>
                <w:sz w:val="18"/>
                <w:szCs w:val="18"/>
                <w:lang w:val="lt-LT" w:eastAsia="lt-LT"/>
              </w:rPr>
              <w:t>ur; Iš viso: dangos pakeitimas nudėvėtose vietose : 3739,5 m2 trinkelės/plytelės, pakeisti 363 bortai, 969,9 atsodinta veja.</w:t>
            </w:r>
            <w:r>
              <w:rPr>
                <w:rFonts w:eastAsia="Times New Roman"/>
                <w:sz w:val="18"/>
                <w:szCs w:val="18"/>
                <w:lang w:val="lt-LT" w:eastAsia="lt-LT"/>
              </w:rPr>
              <w:t xml:space="preserve"> Naujai perklotas Dvaro g. šaligatvis atkarpoje nuo Aušros al. Iki Vytauto g. ;</w:t>
            </w:r>
          </w:p>
          <w:p w14:paraId="6DAAAA66" w14:textId="6281783B" w:rsidR="00DF3B68" w:rsidRPr="00892D91" w:rsidRDefault="00DF3B68" w:rsidP="006C60B8">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 2017 m. </w:t>
            </w:r>
            <w:r w:rsidRPr="007E13CF">
              <w:rPr>
                <w:rFonts w:eastAsia="Times New Roman"/>
                <w:sz w:val="18"/>
                <w:szCs w:val="18"/>
                <w:lang w:val="lt-LT" w:eastAsia="lt-LT"/>
              </w:rPr>
              <w:t>Spindulio g. nuo autobusų stotelės iki Spindulio g. 4 užklotas naujas pėsčiųjų tako asfalto sluoksnis</w:t>
            </w:r>
            <w:r>
              <w:rPr>
                <w:rFonts w:eastAsia="Times New Roman"/>
                <w:sz w:val="18"/>
                <w:szCs w:val="18"/>
                <w:lang w:val="lt-LT" w:eastAsia="lt-LT"/>
              </w:rPr>
              <w:t>.</w:t>
            </w:r>
          </w:p>
        </w:tc>
      </w:tr>
      <w:tr w:rsidR="00DF3B68" w:rsidRPr="00F241EC" w14:paraId="25CAD390" w14:textId="77777777" w:rsidTr="001843EE">
        <w:trPr>
          <w:trHeight w:val="82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5A98C43"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3.2.1.10</w:t>
            </w:r>
          </w:p>
        </w:tc>
        <w:tc>
          <w:tcPr>
            <w:tcW w:w="2393" w:type="dxa"/>
            <w:tcBorders>
              <w:top w:val="single" w:sz="4" w:space="0" w:color="auto"/>
              <w:left w:val="nil"/>
              <w:bottom w:val="single" w:sz="4" w:space="0" w:color="auto"/>
              <w:right w:val="single" w:sz="4" w:space="0" w:color="auto"/>
            </w:tcBorders>
            <w:shd w:val="clear" w:color="auto" w:fill="auto"/>
            <w:hideMark/>
          </w:tcPr>
          <w:p w14:paraId="2476B577"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Apšvietimo oro linijų, įrengtų ant AB „Energijos skirstymo operatorius“ (ESO) 0,4 kV stulpų, keitimas į oro kabelines linijas</w:t>
            </w:r>
          </w:p>
        </w:tc>
        <w:tc>
          <w:tcPr>
            <w:tcW w:w="698" w:type="dxa"/>
            <w:tcBorders>
              <w:top w:val="single" w:sz="4" w:space="0" w:color="auto"/>
              <w:left w:val="nil"/>
              <w:bottom w:val="single" w:sz="4" w:space="0" w:color="auto"/>
              <w:right w:val="single" w:sz="4" w:space="0" w:color="auto"/>
            </w:tcBorders>
            <w:shd w:val="clear" w:color="auto" w:fill="auto"/>
            <w:noWrap/>
            <w:hideMark/>
          </w:tcPr>
          <w:p w14:paraId="791C68E0"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noWrap/>
            <w:hideMark/>
          </w:tcPr>
          <w:p w14:paraId="51F040A0"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08EC1FA8"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apšvietimo oro linijos pakeistos į oro kabelių linijas, ilgis</w:t>
            </w:r>
          </w:p>
        </w:tc>
        <w:tc>
          <w:tcPr>
            <w:tcW w:w="685" w:type="dxa"/>
            <w:tcBorders>
              <w:top w:val="single" w:sz="4" w:space="0" w:color="auto"/>
              <w:left w:val="nil"/>
              <w:bottom w:val="single" w:sz="4" w:space="0" w:color="auto"/>
              <w:right w:val="single" w:sz="4" w:space="0" w:color="auto"/>
            </w:tcBorders>
            <w:shd w:val="clear" w:color="auto" w:fill="auto"/>
            <w:noWrap/>
            <w:hideMark/>
          </w:tcPr>
          <w:p w14:paraId="6587283A"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418" w:type="dxa"/>
            <w:tcBorders>
              <w:top w:val="single" w:sz="4" w:space="0" w:color="auto"/>
              <w:left w:val="nil"/>
              <w:bottom w:val="single" w:sz="4" w:space="0" w:color="auto"/>
              <w:right w:val="single" w:sz="4" w:space="0" w:color="auto"/>
            </w:tcBorders>
            <w:shd w:val="clear" w:color="auto" w:fill="auto"/>
            <w:hideMark/>
          </w:tcPr>
          <w:p w14:paraId="0D1F1BC1"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D78770D"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tc>
        <w:tc>
          <w:tcPr>
            <w:tcW w:w="2150" w:type="dxa"/>
            <w:gridSpan w:val="3"/>
            <w:tcBorders>
              <w:top w:val="single" w:sz="4" w:space="0" w:color="auto"/>
              <w:left w:val="nil"/>
              <w:bottom w:val="single" w:sz="4" w:space="0" w:color="auto"/>
              <w:right w:val="single" w:sz="4" w:space="0" w:color="auto"/>
            </w:tcBorders>
          </w:tcPr>
          <w:p w14:paraId="117C39EB" w14:textId="6430B299" w:rsidR="00DF3B68" w:rsidRPr="00892D91" w:rsidRDefault="00DF3B68" w:rsidP="005F1E9B">
            <w:pPr>
              <w:spacing w:line="240" w:lineRule="auto"/>
              <w:outlineLvl w:val="2"/>
              <w:rPr>
                <w:rFonts w:eastAsia="Times New Roman"/>
                <w:sz w:val="18"/>
                <w:szCs w:val="18"/>
                <w:lang w:val="lt-LT" w:eastAsia="lt-LT"/>
              </w:rPr>
            </w:pPr>
            <w:r>
              <w:rPr>
                <w:rFonts w:eastAsia="Times New Roman"/>
                <w:sz w:val="18"/>
                <w:szCs w:val="18"/>
                <w:lang w:val="lt-LT" w:eastAsia="lt-LT"/>
              </w:rPr>
              <w:t xml:space="preserve">2016  m. </w:t>
            </w:r>
            <w:r w:rsidR="005F1E9B">
              <w:rPr>
                <w:rFonts w:eastAsia="Times New Roman"/>
                <w:sz w:val="18"/>
                <w:szCs w:val="18"/>
                <w:lang w:val="lt-LT" w:eastAsia="lt-LT"/>
              </w:rPr>
              <w:t xml:space="preserve">1,5 km. </w:t>
            </w:r>
            <w:r w:rsidR="005F1E9B" w:rsidRPr="00892D91">
              <w:rPr>
                <w:rFonts w:eastAsia="Times New Roman"/>
                <w:sz w:val="18"/>
                <w:szCs w:val="18"/>
                <w:lang w:val="lt-LT" w:eastAsia="lt-LT"/>
              </w:rPr>
              <w:t>apšvietimo oro linijos pakeistos į oro kabelių linijas</w:t>
            </w:r>
            <w:r w:rsidR="005F1E9B">
              <w:rPr>
                <w:rFonts w:eastAsia="Times New Roman"/>
                <w:sz w:val="18"/>
                <w:szCs w:val="18"/>
                <w:lang w:val="lt-LT" w:eastAsia="lt-LT"/>
              </w:rPr>
              <w:t xml:space="preserve">; </w:t>
            </w:r>
          </w:p>
          <w:p w14:paraId="65C69A26" w14:textId="3B408DAB" w:rsidR="00DF3B68" w:rsidRPr="00892D91" w:rsidRDefault="00DF3B68"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2017 m. - </w:t>
            </w:r>
            <w:r w:rsidRPr="006471BB">
              <w:rPr>
                <w:rFonts w:eastAsia="Times New Roman"/>
                <w:sz w:val="18"/>
                <w:szCs w:val="18"/>
                <w:lang w:val="lt-LT" w:eastAsia="lt-LT"/>
              </w:rPr>
              <w:t>2,9 km</w:t>
            </w:r>
            <w:r w:rsidR="005F1E9B">
              <w:rPr>
                <w:rFonts w:eastAsia="Times New Roman"/>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0E77F3A1" w14:textId="77777777" w:rsidR="001E06D3" w:rsidRDefault="00DF3B68"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Apšvietimo oro linijos ant bendrų su AB ESO stulpų pakeistos į požemines kabelines linijas. 2017 m. </w:t>
            </w:r>
            <w:r w:rsidRPr="007E13CF">
              <w:rPr>
                <w:rFonts w:eastAsia="Times New Roman"/>
                <w:sz w:val="18"/>
                <w:szCs w:val="18"/>
                <w:lang w:val="lt-LT" w:eastAsia="lt-LT"/>
              </w:rPr>
              <w:t xml:space="preserve">Gatvių apšvietimo oro linijos pakeistos į požemines kabelių linijas, įrengiant naujas cinkuotas atramas: </w:t>
            </w:r>
          </w:p>
          <w:p w14:paraId="0F14A356" w14:textId="2ACA2B3A" w:rsidR="00DF3B68" w:rsidRPr="00892D91" w:rsidRDefault="00DF3B68" w:rsidP="00BB64BB">
            <w:pPr>
              <w:spacing w:line="240" w:lineRule="auto"/>
              <w:jc w:val="left"/>
              <w:outlineLvl w:val="2"/>
              <w:rPr>
                <w:rFonts w:eastAsia="Times New Roman"/>
                <w:sz w:val="18"/>
                <w:szCs w:val="18"/>
                <w:lang w:val="lt-LT" w:eastAsia="lt-LT"/>
              </w:rPr>
            </w:pPr>
            <w:r w:rsidRPr="007E13CF">
              <w:rPr>
                <w:rFonts w:eastAsia="Times New Roman"/>
                <w:sz w:val="18"/>
                <w:szCs w:val="18"/>
                <w:lang w:val="lt-LT" w:eastAsia="lt-LT"/>
              </w:rPr>
              <w:t>Vilniaus g., Gumbinės g., Rožių g., Lelijų g., Tulpių g., Darželio g., J.Bielskio g., J.Basanavičiaus g.; dalies P. Cvirkos ir Lydos g, Gumbinės g. Pakeistos gelžbetonio atramos Topolių g. Grafo Zubovo ir L.Giros g. įrengta 17 vnt. apšvietimo stulpų su natrio lempų šviestuvais.</w:t>
            </w:r>
          </w:p>
        </w:tc>
      </w:tr>
      <w:tr w:rsidR="00DB0A67" w:rsidRPr="00892D91" w14:paraId="270F89EA" w14:textId="77777777" w:rsidTr="001B3004">
        <w:trPr>
          <w:trHeight w:val="552"/>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123136D"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3.2.1.11</w:t>
            </w:r>
          </w:p>
        </w:tc>
        <w:tc>
          <w:tcPr>
            <w:tcW w:w="2393" w:type="dxa"/>
            <w:tcBorders>
              <w:top w:val="single" w:sz="4" w:space="0" w:color="auto"/>
              <w:left w:val="nil"/>
              <w:bottom w:val="single" w:sz="4" w:space="0" w:color="auto"/>
              <w:right w:val="single" w:sz="4" w:space="0" w:color="auto"/>
            </w:tcBorders>
            <w:shd w:val="clear" w:color="auto" w:fill="auto"/>
            <w:hideMark/>
          </w:tcPr>
          <w:p w14:paraId="69AD2DD0"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apšvietimo valdymas, įdiegus kompiuterinę apšvietimo valdymo sistemą</w:t>
            </w:r>
          </w:p>
        </w:tc>
        <w:tc>
          <w:tcPr>
            <w:tcW w:w="698" w:type="dxa"/>
            <w:tcBorders>
              <w:top w:val="single" w:sz="4" w:space="0" w:color="auto"/>
              <w:left w:val="nil"/>
              <w:bottom w:val="single" w:sz="4" w:space="0" w:color="auto"/>
              <w:right w:val="single" w:sz="4" w:space="0" w:color="auto"/>
            </w:tcBorders>
            <w:shd w:val="clear" w:color="auto" w:fill="auto"/>
            <w:noWrap/>
            <w:hideMark/>
          </w:tcPr>
          <w:p w14:paraId="33C37016"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nil"/>
            </w:tcBorders>
            <w:shd w:val="clear" w:color="auto" w:fill="auto"/>
            <w:noWrap/>
            <w:hideMark/>
          </w:tcPr>
          <w:p w14:paraId="6BAFC891"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1AE54F1"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Įdiegta gatvių apšvietimo valdymo sistema</w:t>
            </w:r>
          </w:p>
        </w:tc>
        <w:tc>
          <w:tcPr>
            <w:tcW w:w="685" w:type="dxa"/>
            <w:tcBorders>
              <w:top w:val="single" w:sz="4" w:space="0" w:color="auto"/>
              <w:left w:val="nil"/>
              <w:bottom w:val="single" w:sz="4" w:space="0" w:color="auto"/>
              <w:right w:val="single" w:sz="4" w:space="0" w:color="auto"/>
            </w:tcBorders>
            <w:shd w:val="clear" w:color="auto" w:fill="auto"/>
            <w:noWrap/>
            <w:hideMark/>
          </w:tcPr>
          <w:p w14:paraId="27FD7B8B"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42793CBE" w14:textId="77777777" w:rsidR="00DB0A67" w:rsidRPr="00892D91" w:rsidRDefault="00DB0A67" w:rsidP="00BB64BB">
            <w:pPr>
              <w:spacing w:line="240" w:lineRule="auto"/>
              <w:jc w:val="left"/>
              <w:outlineLvl w:val="2"/>
              <w:rPr>
                <w:rFonts w:eastAsia="Times New Roman"/>
                <w:sz w:val="18"/>
                <w:szCs w:val="18"/>
                <w:lang w:val="lt-LT" w:eastAsia="lt-LT"/>
              </w:rPr>
            </w:pPr>
            <w:r w:rsidRPr="008D21F8">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401C162C"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tc>
        <w:tc>
          <w:tcPr>
            <w:tcW w:w="2150" w:type="dxa"/>
            <w:gridSpan w:val="3"/>
            <w:tcBorders>
              <w:top w:val="single" w:sz="4" w:space="0" w:color="auto"/>
              <w:left w:val="nil"/>
              <w:bottom w:val="single" w:sz="4" w:space="0" w:color="auto"/>
              <w:right w:val="single" w:sz="4" w:space="0" w:color="auto"/>
            </w:tcBorders>
          </w:tcPr>
          <w:p w14:paraId="108B64F6" w14:textId="77777777" w:rsidR="00DB0A67" w:rsidRPr="00892D91" w:rsidRDefault="00DB0A67" w:rsidP="00BB64BB">
            <w:pPr>
              <w:spacing w:line="240" w:lineRule="auto"/>
              <w:jc w:val="left"/>
              <w:outlineLvl w:val="2"/>
              <w:rPr>
                <w:rFonts w:eastAsia="Times New Roman"/>
                <w:sz w:val="18"/>
                <w:szCs w:val="18"/>
                <w:lang w:val="lt-LT" w:eastAsia="lt-LT"/>
              </w:rPr>
            </w:pPr>
            <w:r w:rsidRPr="006471BB">
              <w:rPr>
                <w:rFonts w:eastAsia="Times New Roman"/>
                <w:sz w:val="18"/>
                <w:szCs w:val="18"/>
                <w:lang w:val="lt-LT" w:eastAsia="lt-LT"/>
              </w:rPr>
              <w:t>Darbai nebuvo atliekami</w:t>
            </w:r>
          </w:p>
        </w:tc>
        <w:tc>
          <w:tcPr>
            <w:tcW w:w="2835" w:type="dxa"/>
            <w:tcBorders>
              <w:top w:val="single" w:sz="4" w:space="0" w:color="auto"/>
              <w:left w:val="single" w:sz="4" w:space="0" w:color="auto"/>
              <w:bottom w:val="single" w:sz="4" w:space="0" w:color="auto"/>
              <w:right w:val="single" w:sz="4" w:space="0" w:color="auto"/>
            </w:tcBorders>
          </w:tcPr>
          <w:p w14:paraId="48F2D552" w14:textId="77777777" w:rsidR="00DF3B68" w:rsidRDefault="00DF3B68" w:rsidP="00BB64BB">
            <w:pPr>
              <w:spacing w:line="240" w:lineRule="auto"/>
              <w:jc w:val="left"/>
              <w:outlineLvl w:val="2"/>
              <w:rPr>
                <w:rFonts w:eastAsia="Times New Roman"/>
                <w:sz w:val="18"/>
                <w:szCs w:val="18"/>
                <w:lang w:val="lt-LT" w:eastAsia="lt-LT"/>
              </w:rPr>
            </w:pPr>
          </w:p>
          <w:p w14:paraId="26EE8275" w14:textId="57393956" w:rsidR="00DB0A67" w:rsidRPr="00892D91" w:rsidRDefault="00DF3B68" w:rsidP="008D21F8">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 </w:t>
            </w:r>
          </w:p>
        </w:tc>
      </w:tr>
      <w:tr w:rsidR="00F6438B" w:rsidRPr="00F241EC" w14:paraId="5F499CEA" w14:textId="77777777" w:rsidTr="001B3004">
        <w:trPr>
          <w:trHeight w:val="828"/>
        </w:trPr>
        <w:tc>
          <w:tcPr>
            <w:tcW w:w="845" w:type="dxa"/>
            <w:tcBorders>
              <w:top w:val="nil"/>
              <w:left w:val="single" w:sz="4" w:space="0" w:color="auto"/>
              <w:bottom w:val="single" w:sz="4" w:space="0" w:color="auto"/>
              <w:right w:val="single" w:sz="4" w:space="0" w:color="auto"/>
            </w:tcBorders>
            <w:shd w:val="clear" w:color="auto" w:fill="auto"/>
            <w:hideMark/>
          </w:tcPr>
          <w:p w14:paraId="1A2A8D75" w14:textId="77777777" w:rsidR="00F6438B" w:rsidRPr="00892D91" w:rsidRDefault="00F6438B"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3.2.1.12</w:t>
            </w:r>
          </w:p>
        </w:tc>
        <w:tc>
          <w:tcPr>
            <w:tcW w:w="2393" w:type="dxa"/>
            <w:tcBorders>
              <w:top w:val="nil"/>
              <w:left w:val="nil"/>
              <w:bottom w:val="single" w:sz="4" w:space="0" w:color="auto"/>
              <w:right w:val="single" w:sz="4" w:space="0" w:color="auto"/>
            </w:tcBorders>
            <w:shd w:val="clear" w:color="auto" w:fill="auto"/>
            <w:hideMark/>
          </w:tcPr>
          <w:p w14:paraId="6D8184DD" w14:textId="77777777" w:rsidR="00F6438B" w:rsidRPr="00892D91" w:rsidRDefault="00F6438B"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reikalinga apšvietimo tinklų rekonstrukcija, apšvietimo  stulpų, kabelių, šviestuvų, valdymo spintų pakeitimas</w:t>
            </w:r>
          </w:p>
        </w:tc>
        <w:tc>
          <w:tcPr>
            <w:tcW w:w="698" w:type="dxa"/>
            <w:tcBorders>
              <w:top w:val="nil"/>
              <w:left w:val="nil"/>
              <w:bottom w:val="single" w:sz="4" w:space="0" w:color="auto"/>
              <w:right w:val="single" w:sz="4" w:space="0" w:color="auto"/>
            </w:tcBorders>
            <w:shd w:val="clear" w:color="auto" w:fill="auto"/>
            <w:noWrap/>
            <w:hideMark/>
          </w:tcPr>
          <w:p w14:paraId="1CD2F771" w14:textId="77777777" w:rsidR="00F6438B" w:rsidRPr="00892D91" w:rsidRDefault="00F6438B"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nil"/>
              <w:left w:val="nil"/>
              <w:bottom w:val="single" w:sz="4" w:space="0" w:color="auto"/>
              <w:right w:val="single" w:sz="4" w:space="0" w:color="auto"/>
            </w:tcBorders>
            <w:shd w:val="clear" w:color="auto" w:fill="auto"/>
            <w:noWrap/>
            <w:hideMark/>
          </w:tcPr>
          <w:p w14:paraId="646B65EB" w14:textId="77777777" w:rsidR="00F6438B" w:rsidRPr="00892D91" w:rsidRDefault="00F6438B"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2020</w:t>
            </w:r>
          </w:p>
        </w:tc>
        <w:tc>
          <w:tcPr>
            <w:tcW w:w="2150" w:type="dxa"/>
            <w:tcBorders>
              <w:top w:val="nil"/>
              <w:left w:val="nil"/>
              <w:bottom w:val="nil"/>
              <w:right w:val="single" w:sz="4" w:space="0" w:color="auto"/>
            </w:tcBorders>
            <w:shd w:val="clear" w:color="auto" w:fill="auto"/>
            <w:hideMark/>
          </w:tcPr>
          <w:p w14:paraId="0731C73C" w14:textId="77777777" w:rsidR="00F6438B" w:rsidRPr="00892D91" w:rsidRDefault="00F6438B"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atlikta apšvietimo tinklų rekonstrukcija, apšvietimo  stulpų, kabelių, šviestuvų, valdymo spintų pakeitimas, ilgis</w:t>
            </w:r>
          </w:p>
        </w:tc>
        <w:tc>
          <w:tcPr>
            <w:tcW w:w="685" w:type="dxa"/>
            <w:tcBorders>
              <w:top w:val="nil"/>
              <w:left w:val="nil"/>
              <w:bottom w:val="nil"/>
              <w:right w:val="single" w:sz="4" w:space="0" w:color="auto"/>
            </w:tcBorders>
            <w:shd w:val="clear" w:color="auto" w:fill="auto"/>
            <w:noWrap/>
            <w:hideMark/>
          </w:tcPr>
          <w:p w14:paraId="1BB4FAA0" w14:textId="77777777" w:rsidR="00F6438B" w:rsidRPr="00892D91" w:rsidRDefault="00F6438B"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418" w:type="dxa"/>
            <w:tcBorders>
              <w:top w:val="nil"/>
              <w:left w:val="nil"/>
              <w:bottom w:val="nil"/>
              <w:right w:val="single" w:sz="4" w:space="0" w:color="auto"/>
            </w:tcBorders>
            <w:shd w:val="clear" w:color="auto" w:fill="auto"/>
            <w:hideMark/>
          </w:tcPr>
          <w:p w14:paraId="08FF9DF3" w14:textId="77777777" w:rsidR="00F6438B" w:rsidRPr="00892D91" w:rsidRDefault="00F6438B"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515B343D" w14:textId="77777777" w:rsidR="00F6438B" w:rsidRPr="00892D91" w:rsidRDefault="00F6438B"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UAB „Šiaulių gatvių apšvietimas“</w:t>
            </w:r>
          </w:p>
        </w:tc>
        <w:tc>
          <w:tcPr>
            <w:tcW w:w="2150" w:type="dxa"/>
            <w:gridSpan w:val="3"/>
            <w:tcBorders>
              <w:top w:val="nil"/>
              <w:left w:val="nil"/>
              <w:bottom w:val="single" w:sz="4" w:space="0" w:color="auto"/>
              <w:right w:val="single" w:sz="4" w:space="0" w:color="auto"/>
            </w:tcBorders>
          </w:tcPr>
          <w:p w14:paraId="166D8AA5" w14:textId="77777777" w:rsidR="0076614E" w:rsidRDefault="0076614E"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Gatvių, kuriose atlikta apšvietimo tinklų rekonstrukcija, apšvietimo  stulpų, kabelių, šviestuvų, valdymo spi</w:t>
            </w:r>
            <w:r>
              <w:rPr>
                <w:rFonts w:eastAsia="Times New Roman"/>
                <w:sz w:val="18"/>
                <w:szCs w:val="18"/>
                <w:lang w:val="lt-LT" w:eastAsia="lt-LT"/>
              </w:rPr>
              <w:t>ntų pakeitimas</w:t>
            </w:r>
            <w:r w:rsidRPr="00892D91">
              <w:rPr>
                <w:rFonts w:eastAsia="Times New Roman"/>
                <w:sz w:val="18"/>
                <w:szCs w:val="18"/>
                <w:lang w:val="lt-LT" w:eastAsia="lt-LT"/>
              </w:rPr>
              <w:t xml:space="preserve"> ilgis</w:t>
            </w:r>
            <w:r>
              <w:rPr>
                <w:rFonts w:eastAsia="Times New Roman"/>
                <w:sz w:val="18"/>
                <w:szCs w:val="18"/>
                <w:lang w:val="lt-LT" w:eastAsia="lt-LT"/>
              </w:rPr>
              <w:t>:</w:t>
            </w:r>
          </w:p>
          <w:p w14:paraId="4101BFD8" w14:textId="359E569D" w:rsidR="00F6438B" w:rsidRPr="00892D91" w:rsidRDefault="0076614E"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 </w:t>
            </w:r>
            <w:r w:rsidR="00F6438B">
              <w:rPr>
                <w:rFonts w:eastAsia="Times New Roman"/>
                <w:sz w:val="18"/>
                <w:szCs w:val="18"/>
                <w:lang w:val="lt-LT" w:eastAsia="lt-LT"/>
              </w:rPr>
              <w:t xml:space="preserve">2016 m. - </w:t>
            </w:r>
            <w:r w:rsidR="00F6438B" w:rsidRPr="006471BB">
              <w:rPr>
                <w:rFonts w:eastAsia="Times New Roman"/>
                <w:sz w:val="18"/>
                <w:szCs w:val="18"/>
                <w:lang w:val="lt-LT" w:eastAsia="lt-LT"/>
              </w:rPr>
              <w:t>6,5 km</w:t>
            </w:r>
          </w:p>
          <w:p w14:paraId="0244386A" w14:textId="77777777" w:rsidR="00F6438B" w:rsidRDefault="00F6438B"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2017 m. - </w:t>
            </w:r>
            <w:r w:rsidRPr="006471BB">
              <w:rPr>
                <w:rFonts w:eastAsia="Times New Roman"/>
                <w:sz w:val="18"/>
                <w:szCs w:val="18"/>
                <w:lang w:val="lt-LT" w:eastAsia="lt-LT"/>
              </w:rPr>
              <w:t>8,0 km</w:t>
            </w:r>
            <w:r w:rsidR="001B3004">
              <w:rPr>
                <w:rFonts w:eastAsia="Times New Roman"/>
                <w:sz w:val="18"/>
                <w:szCs w:val="18"/>
                <w:lang w:val="lt-LT" w:eastAsia="lt-LT"/>
              </w:rPr>
              <w:t>.</w:t>
            </w:r>
          </w:p>
          <w:p w14:paraId="71F729DD" w14:textId="060CD951" w:rsidR="001B3004" w:rsidRPr="00892D91" w:rsidRDefault="001B3004" w:rsidP="00BB64BB">
            <w:pPr>
              <w:spacing w:line="240" w:lineRule="auto"/>
              <w:jc w:val="left"/>
              <w:outlineLvl w:val="2"/>
              <w:rPr>
                <w:rFonts w:eastAsia="Times New Roman"/>
                <w:sz w:val="18"/>
                <w:szCs w:val="18"/>
                <w:lang w:val="lt-LT" w:eastAsia="lt-LT"/>
              </w:rPr>
            </w:pPr>
          </w:p>
        </w:tc>
        <w:tc>
          <w:tcPr>
            <w:tcW w:w="2835" w:type="dxa"/>
            <w:tcBorders>
              <w:top w:val="nil"/>
              <w:left w:val="single" w:sz="4" w:space="0" w:color="auto"/>
              <w:bottom w:val="single" w:sz="4" w:space="0" w:color="auto"/>
              <w:right w:val="single" w:sz="4" w:space="0" w:color="auto"/>
            </w:tcBorders>
          </w:tcPr>
          <w:p w14:paraId="320E07AF" w14:textId="77777777" w:rsidR="00F6438B" w:rsidRPr="00892D91" w:rsidRDefault="00F6438B"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 xml:space="preserve">Esamos apšvietimo oro linijos pakeistos į kabelių linijas ir oro kabelių linijas, pakeičiant netinkamus stulpus ir šviestuvus.  2017 m. </w:t>
            </w:r>
            <w:r w:rsidRPr="006E3D98">
              <w:rPr>
                <w:rFonts w:eastAsia="Times New Roman"/>
                <w:sz w:val="18"/>
                <w:szCs w:val="18"/>
                <w:lang w:val="lt-LT" w:eastAsia="lt-LT"/>
              </w:rPr>
              <w:t>Signatarų alėjoje įrengta 35 vnt. naujų LED šviestuvų; Vyturių g. 26 vnt. šviesos diodų šviestuvai.</w:t>
            </w:r>
          </w:p>
        </w:tc>
      </w:tr>
      <w:tr w:rsidR="00A421B0" w:rsidRPr="00892D91" w14:paraId="22ECA967" w14:textId="77777777" w:rsidTr="002D6D88">
        <w:trPr>
          <w:trHeight w:val="276"/>
        </w:trPr>
        <w:tc>
          <w:tcPr>
            <w:tcW w:w="845" w:type="dxa"/>
            <w:tcBorders>
              <w:top w:val="nil"/>
              <w:left w:val="single" w:sz="4" w:space="0" w:color="auto"/>
              <w:bottom w:val="nil"/>
              <w:right w:val="single" w:sz="4" w:space="0" w:color="auto"/>
            </w:tcBorders>
            <w:shd w:val="clear" w:color="000000" w:fill="F2F2F2"/>
            <w:vAlign w:val="center"/>
            <w:hideMark/>
          </w:tcPr>
          <w:p w14:paraId="26159CC5" w14:textId="0E34F841" w:rsidR="00A421B0" w:rsidRPr="00892D91" w:rsidRDefault="00A421B0"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3.2.2.</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722F7D73" w14:textId="29BE7E9E" w:rsidR="00A421B0" w:rsidRPr="00892D91" w:rsidRDefault="00A421B0"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Mažinti transporto neigiamą poveikį aplinkai, kuriant tinkamą infrastruktūrą</w:t>
            </w:r>
          </w:p>
        </w:tc>
      </w:tr>
      <w:tr w:rsidR="00A421B0" w:rsidRPr="00892D91" w14:paraId="2329D52F" w14:textId="77777777" w:rsidTr="002D6D88">
        <w:trPr>
          <w:trHeight w:val="276"/>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B9B5F"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3.2.2.1</w:t>
            </w:r>
          </w:p>
        </w:tc>
        <w:tc>
          <w:tcPr>
            <w:tcW w:w="2393" w:type="dxa"/>
            <w:vMerge w:val="restart"/>
            <w:tcBorders>
              <w:top w:val="nil"/>
              <w:left w:val="single" w:sz="4" w:space="0" w:color="auto"/>
              <w:bottom w:val="single" w:sz="4" w:space="0" w:color="auto"/>
              <w:right w:val="single" w:sz="4" w:space="0" w:color="auto"/>
            </w:tcBorders>
            <w:shd w:val="clear" w:color="auto" w:fill="auto"/>
            <w:hideMark/>
          </w:tcPr>
          <w:p w14:paraId="5FF48C3D"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Pietrytinio aplinkkelio statyba</w:t>
            </w:r>
          </w:p>
        </w:tc>
        <w:tc>
          <w:tcPr>
            <w:tcW w:w="698" w:type="dxa"/>
            <w:vMerge w:val="restart"/>
            <w:tcBorders>
              <w:top w:val="nil"/>
              <w:left w:val="single" w:sz="4" w:space="0" w:color="auto"/>
              <w:bottom w:val="single" w:sz="4" w:space="0" w:color="auto"/>
              <w:right w:val="single" w:sz="4" w:space="0" w:color="auto"/>
            </w:tcBorders>
            <w:shd w:val="clear" w:color="auto" w:fill="auto"/>
            <w:hideMark/>
          </w:tcPr>
          <w:p w14:paraId="43B4DC66"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vMerge w:val="restart"/>
            <w:tcBorders>
              <w:top w:val="nil"/>
              <w:left w:val="single" w:sz="4" w:space="0" w:color="auto"/>
              <w:bottom w:val="single" w:sz="4" w:space="0" w:color="auto"/>
              <w:right w:val="nil"/>
            </w:tcBorders>
            <w:shd w:val="clear" w:color="auto" w:fill="auto"/>
            <w:hideMark/>
          </w:tcPr>
          <w:p w14:paraId="0C77FF89"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7292F35F"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Parengtos dokumentacijos dalis</w:t>
            </w:r>
          </w:p>
        </w:tc>
        <w:tc>
          <w:tcPr>
            <w:tcW w:w="685" w:type="dxa"/>
            <w:tcBorders>
              <w:top w:val="nil"/>
              <w:left w:val="nil"/>
              <w:bottom w:val="single" w:sz="4" w:space="0" w:color="auto"/>
              <w:right w:val="single" w:sz="4" w:space="0" w:color="auto"/>
            </w:tcBorders>
            <w:shd w:val="clear" w:color="auto" w:fill="auto"/>
            <w:vAlign w:val="center"/>
            <w:hideMark/>
          </w:tcPr>
          <w:p w14:paraId="0A8F8418"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CB3482" w14:textId="77777777" w:rsidR="00A421B0" w:rsidRPr="00892D91" w:rsidRDefault="00A421B0" w:rsidP="00BB64BB">
            <w:pPr>
              <w:spacing w:line="240" w:lineRule="auto"/>
              <w:jc w:val="left"/>
              <w:outlineLvl w:val="2"/>
              <w:rPr>
                <w:rFonts w:eastAsia="Times New Roman"/>
                <w:sz w:val="18"/>
                <w:szCs w:val="18"/>
                <w:lang w:val="lt-LT" w:eastAsia="lt-LT"/>
              </w:rPr>
            </w:pPr>
            <w:r w:rsidRPr="00A421B0">
              <w:rPr>
                <w:rFonts w:eastAsia="Times New Roman"/>
                <w:sz w:val="18"/>
                <w:szCs w:val="18"/>
                <w:lang w:val="lt-LT" w:eastAsia="lt-LT"/>
              </w:rPr>
              <w:t>Miesto ūkio ir aplinkos skyrius</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14AA2404"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Architektūros, urbanistikos ir paveldosaugos skyrius</w:t>
            </w:r>
          </w:p>
        </w:tc>
        <w:tc>
          <w:tcPr>
            <w:tcW w:w="2150" w:type="dxa"/>
            <w:gridSpan w:val="3"/>
            <w:tcBorders>
              <w:top w:val="nil"/>
              <w:left w:val="single" w:sz="4" w:space="0" w:color="auto"/>
              <w:bottom w:val="single" w:sz="4" w:space="0" w:color="auto"/>
              <w:right w:val="single" w:sz="4" w:space="0" w:color="auto"/>
            </w:tcBorders>
          </w:tcPr>
          <w:p w14:paraId="705497F4" w14:textId="22E99CBE" w:rsidR="00A421B0" w:rsidRPr="00892D91" w:rsidRDefault="001231E4"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785655E3" w14:textId="38C70FC4" w:rsidR="00A421B0" w:rsidRPr="00892D91" w:rsidRDefault="00A421B0" w:rsidP="00BB64BB">
            <w:pPr>
              <w:spacing w:line="240" w:lineRule="auto"/>
              <w:jc w:val="left"/>
              <w:outlineLvl w:val="2"/>
              <w:rPr>
                <w:rFonts w:eastAsia="Times New Roman"/>
                <w:sz w:val="18"/>
                <w:szCs w:val="18"/>
                <w:lang w:val="lt-LT" w:eastAsia="lt-LT"/>
              </w:rPr>
            </w:pPr>
          </w:p>
        </w:tc>
      </w:tr>
      <w:tr w:rsidR="00A421B0" w:rsidRPr="00892D91" w14:paraId="66AD5693" w14:textId="77777777" w:rsidTr="002D6D88">
        <w:trPr>
          <w:trHeight w:val="276"/>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6E43F53" w14:textId="77777777" w:rsidR="00A421B0" w:rsidRPr="00892D91" w:rsidRDefault="00A421B0" w:rsidP="00BB64BB">
            <w:pPr>
              <w:spacing w:line="240" w:lineRule="auto"/>
              <w:jc w:val="left"/>
              <w:outlineLvl w:val="2"/>
              <w:rPr>
                <w:rFonts w:eastAsia="Times New Roman"/>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4D5DFF0F" w14:textId="77777777" w:rsidR="00A421B0" w:rsidRPr="00892D91" w:rsidRDefault="00A421B0" w:rsidP="00BB64BB">
            <w:pPr>
              <w:spacing w:line="240" w:lineRule="auto"/>
              <w:jc w:val="left"/>
              <w:outlineLvl w:val="2"/>
              <w:rPr>
                <w:rFonts w:eastAsia="Times New Roman"/>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2A0ECD39" w14:textId="77777777" w:rsidR="00A421B0" w:rsidRPr="00892D91" w:rsidRDefault="00A421B0" w:rsidP="00BB64BB">
            <w:pPr>
              <w:spacing w:line="240" w:lineRule="auto"/>
              <w:jc w:val="left"/>
              <w:outlineLvl w:val="2"/>
              <w:rPr>
                <w:rFonts w:eastAsia="Times New Roman"/>
                <w:sz w:val="18"/>
                <w:szCs w:val="18"/>
                <w:lang w:val="lt-LT" w:eastAsia="lt-LT"/>
              </w:rPr>
            </w:pPr>
          </w:p>
        </w:tc>
        <w:tc>
          <w:tcPr>
            <w:tcW w:w="708" w:type="dxa"/>
            <w:vMerge/>
            <w:tcBorders>
              <w:top w:val="nil"/>
              <w:left w:val="single" w:sz="4" w:space="0" w:color="auto"/>
              <w:bottom w:val="single" w:sz="4" w:space="0" w:color="auto"/>
              <w:right w:val="nil"/>
            </w:tcBorders>
            <w:vAlign w:val="center"/>
            <w:hideMark/>
          </w:tcPr>
          <w:p w14:paraId="14E3D754" w14:textId="77777777" w:rsidR="00A421B0" w:rsidRPr="00892D91" w:rsidRDefault="00A421B0" w:rsidP="00BB64BB">
            <w:pPr>
              <w:spacing w:line="240" w:lineRule="auto"/>
              <w:jc w:val="left"/>
              <w:outlineLvl w:val="2"/>
              <w:rPr>
                <w:rFonts w:eastAsia="Times New Roman"/>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03C88045"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viaduko statybos darbų dalis</w:t>
            </w:r>
          </w:p>
        </w:tc>
        <w:tc>
          <w:tcPr>
            <w:tcW w:w="685" w:type="dxa"/>
            <w:tcBorders>
              <w:top w:val="nil"/>
              <w:left w:val="nil"/>
              <w:bottom w:val="single" w:sz="4" w:space="0" w:color="auto"/>
              <w:right w:val="single" w:sz="4" w:space="0" w:color="auto"/>
            </w:tcBorders>
            <w:shd w:val="clear" w:color="auto" w:fill="auto"/>
            <w:vAlign w:val="center"/>
            <w:hideMark/>
          </w:tcPr>
          <w:p w14:paraId="3DED86DF"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14:paraId="5C5BEE81" w14:textId="77777777" w:rsidR="00A421B0" w:rsidRPr="00892D91" w:rsidRDefault="00A421B0"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4DD9AE5E" w14:textId="77777777" w:rsidR="00A421B0" w:rsidRPr="00892D91" w:rsidRDefault="00A421B0" w:rsidP="00BB64BB">
            <w:pPr>
              <w:spacing w:line="240" w:lineRule="auto"/>
              <w:jc w:val="left"/>
              <w:rPr>
                <w:rFonts w:eastAsia="Times New Roman"/>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3DEA7D46" w14:textId="0796D045" w:rsidR="00A421B0" w:rsidRPr="00892D91" w:rsidRDefault="00A82FCA" w:rsidP="00BB64BB">
            <w:pPr>
              <w:spacing w:line="240" w:lineRule="auto"/>
              <w:jc w:val="left"/>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67D4B840" w14:textId="77777777" w:rsidR="00A421B0" w:rsidRPr="00892D91" w:rsidRDefault="00A421B0" w:rsidP="00BB64BB">
            <w:pPr>
              <w:spacing w:line="240" w:lineRule="auto"/>
              <w:jc w:val="left"/>
              <w:rPr>
                <w:rFonts w:eastAsia="Times New Roman"/>
                <w:sz w:val="18"/>
                <w:szCs w:val="18"/>
                <w:lang w:val="lt-LT" w:eastAsia="lt-LT"/>
              </w:rPr>
            </w:pPr>
          </w:p>
        </w:tc>
      </w:tr>
      <w:tr w:rsidR="00A421B0" w:rsidRPr="00F241EC" w14:paraId="0A19A998" w14:textId="77777777" w:rsidTr="00A52519">
        <w:trPr>
          <w:trHeight w:val="427"/>
        </w:trPr>
        <w:tc>
          <w:tcPr>
            <w:tcW w:w="845" w:type="dxa"/>
            <w:tcBorders>
              <w:top w:val="nil"/>
              <w:left w:val="single" w:sz="4" w:space="0" w:color="auto"/>
              <w:bottom w:val="single" w:sz="4" w:space="0" w:color="auto"/>
              <w:right w:val="single" w:sz="4" w:space="0" w:color="auto"/>
            </w:tcBorders>
            <w:shd w:val="clear" w:color="auto" w:fill="auto"/>
            <w:hideMark/>
          </w:tcPr>
          <w:p w14:paraId="22DF31C0"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3.2.2.2</w:t>
            </w:r>
          </w:p>
        </w:tc>
        <w:tc>
          <w:tcPr>
            <w:tcW w:w="2393" w:type="dxa"/>
            <w:tcBorders>
              <w:top w:val="nil"/>
              <w:left w:val="nil"/>
              <w:bottom w:val="single" w:sz="4" w:space="0" w:color="auto"/>
              <w:right w:val="single" w:sz="4" w:space="0" w:color="auto"/>
            </w:tcBorders>
            <w:shd w:val="clear" w:color="auto" w:fill="auto"/>
            <w:hideMark/>
          </w:tcPr>
          <w:p w14:paraId="67845F40"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Ekologiškos transporto infrastruktūros vystymas</w:t>
            </w:r>
          </w:p>
        </w:tc>
        <w:tc>
          <w:tcPr>
            <w:tcW w:w="698" w:type="dxa"/>
            <w:tcBorders>
              <w:top w:val="nil"/>
              <w:left w:val="nil"/>
              <w:bottom w:val="single" w:sz="4" w:space="0" w:color="auto"/>
              <w:right w:val="single" w:sz="4" w:space="0" w:color="auto"/>
            </w:tcBorders>
            <w:shd w:val="clear" w:color="auto" w:fill="auto"/>
            <w:hideMark/>
          </w:tcPr>
          <w:p w14:paraId="5C47058C"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nil"/>
              <w:left w:val="nil"/>
              <w:bottom w:val="single" w:sz="4" w:space="0" w:color="auto"/>
              <w:right w:val="nil"/>
            </w:tcBorders>
            <w:shd w:val="clear" w:color="auto" w:fill="auto"/>
            <w:hideMark/>
          </w:tcPr>
          <w:p w14:paraId="2BACA9E5"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19FE8E76"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Infrastruktūrinių objektų įrengimas</w:t>
            </w:r>
          </w:p>
        </w:tc>
        <w:tc>
          <w:tcPr>
            <w:tcW w:w="685" w:type="dxa"/>
            <w:tcBorders>
              <w:top w:val="nil"/>
              <w:left w:val="nil"/>
              <w:bottom w:val="single" w:sz="4" w:space="0" w:color="auto"/>
              <w:right w:val="single" w:sz="4" w:space="0" w:color="auto"/>
            </w:tcBorders>
            <w:shd w:val="clear" w:color="auto" w:fill="auto"/>
            <w:hideMark/>
          </w:tcPr>
          <w:p w14:paraId="55ABF74B" w14:textId="77777777" w:rsidR="00A421B0" w:rsidRPr="00892D91" w:rsidRDefault="00A421B0"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nil"/>
              <w:left w:val="nil"/>
              <w:bottom w:val="nil"/>
              <w:right w:val="single" w:sz="4" w:space="0" w:color="auto"/>
            </w:tcBorders>
            <w:shd w:val="clear" w:color="auto" w:fill="auto"/>
            <w:hideMark/>
          </w:tcPr>
          <w:p w14:paraId="413ADB74" w14:textId="77777777" w:rsidR="00A421B0" w:rsidRPr="00892D91" w:rsidRDefault="00A421B0" w:rsidP="00BB64BB">
            <w:pPr>
              <w:spacing w:line="240" w:lineRule="auto"/>
              <w:jc w:val="left"/>
              <w:outlineLvl w:val="2"/>
              <w:rPr>
                <w:rFonts w:eastAsia="Times New Roman"/>
                <w:sz w:val="18"/>
                <w:szCs w:val="18"/>
                <w:lang w:val="lt-LT" w:eastAsia="lt-LT"/>
              </w:rPr>
            </w:pPr>
            <w:r w:rsidRPr="00A421B0">
              <w:rPr>
                <w:rFonts w:eastAsia="Times New Roman"/>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0A01B780" w14:textId="77777777" w:rsidR="00A421B0" w:rsidRPr="00892D91" w:rsidRDefault="00A421B0"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tcBorders>
              <w:top w:val="nil"/>
              <w:left w:val="nil"/>
              <w:bottom w:val="single" w:sz="4" w:space="0" w:color="auto"/>
              <w:right w:val="single" w:sz="4" w:space="0" w:color="auto"/>
            </w:tcBorders>
          </w:tcPr>
          <w:p w14:paraId="2629D5DC" w14:textId="69CC5487" w:rsidR="00A421B0" w:rsidRPr="00892D91" w:rsidRDefault="003D2C51"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2E8BED51" w14:textId="77777777" w:rsidR="00A421B0" w:rsidRPr="006F0A75" w:rsidRDefault="00E40A46" w:rsidP="00BB64BB">
            <w:pPr>
              <w:spacing w:line="240" w:lineRule="auto"/>
              <w:jc w:val="left"/>
              <w:outlineLvl w:val="2"/>
              <w:rPr>
                <w:rFonts w:ascii="Times New Roman" w:eastAsia="Times New Roman" w:hAnsi="Times New Roman"/>
                <w:color w:val="000000" w:themeColor="text1"/>
                <w:sz w:val="18"/>
                <w:szCs w:val="18"/>
                <w:lang w:val="lt-LT" w:eastAsia="lt-LT"/>
              </w:rPr>
            </w:pPr>
            <w:r w:rsidRPr="006F0A75">
              <w:rPr>
                <w:rFonts w:ascii="Times New Roman" w:eastAsia="Times New Roman" w:hAnsi="Times New Roman"/>
                <w:color w:val="000000" w:themeColor="text1"/>
                <w:sz w:val="18"/>
                <w:szCs w:val="18"/>
                <w:lang w:val="lt-LT" w:eastAsia="lt-LT"/>
              </w:rPr>
              <w:t>Pasirašyta bendradarbiavimo sutartis su UAB Elektromobiliai 2017-06-27 SŽ-909</w:t>
            </w:r>
          </w:p>
          <w:p w14:paraId="2DFE268D" w14:textId="491C0196" w:rsidR="00E40A46" w:rsidRPr="00892D91" w:rsidRDefault="00E40A46" w:rsidP="00BB64BB">
            <w:pPr>
              <w:spacing w:line="240" w:lineRule="auto"/>
              <w:jc w:val="left"/>
              <w:outlineLvl w:val="2"/>
              <w:rPr>
                <w:rFonts w:eastAsia="Times New Roman"/>
                <w:sz w:val="18"/>
                <w:szCs w:val="18"/>
                <w:lang w:val="lt-LT" w:eastAsia="lt-LT"/>
              </w:rPr>
            </w:pPr>
            <w:r w:rsidRPr="006F0A75">
              <w:rPr>
                <w:rFonts w:ascii="Times New Roman" w:eastAsia="Times New Roman" w:hAnsi="Times New Roman"/>
                <w:sz w:val="18"/>
                <w:szCs w:val="18"/>
                <w:lang w:val="lt-LT"/>
              </w:rPr>
              <w:t>Pagal bendradarbiavimo sutartyje apibrėžtas sąlygas numatyta įrengti elektromobilių įkrovimo prieigos aikšteles ir sumontuoti elektromobilių įkrovimo Įrangą bei prijungti ją prie elektros tinklų pagal AB ,,Energijos skirstymo operatorius išduotas sąlygas</w:t>
            </w:r>
          </w:p>
        </w:tc>
      </w:tr>
      <w:tr w:rsidR="009E39A7" w:rsidRPr="00892D91" w14:paraId="57C4620B" w14:textId="77777777" w:rsidTr="00A52519">
        <w:trPr>
          <w:trHeight w:val="279"/>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8BF2CE"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3.2.2.3</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EE805C"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LEZ'o pasiekiamumo didinimas, gatvių infrastruktūros gerinimas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BF13C0" w14:textId="77777777" w:rsidR="009E39A7" w:rsidRPr="00892D91" w:rsidRDefault="009E39A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658DC9" w14:textId="77777777" w:rsidR="009E39A7" w:rsidRPr="00892D91" w:rsidRDefault="009E39A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7FD141D"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Šiaurės rytų aplinkkelio atliktų statybos darbų dalis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2F969EF" w14:textId="77777777" w:rsidR="009E39A7" w:rsidRPr="00892D91" w:rsidRDefault="009E39A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61E805"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0EB466"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Statybos ir renovacijos skyrius, Architektūros, urbanistikos ir paveldosaugos skyrius, </w:t>
            </w:r>
            <w:r w:rsidRPr="00ED2F79">
              <w:rPr>
                <w:rFonts w:eastAsia="Times New Roman"/>
                <w:sz w:val="18"/>
                <w:szCs w:val="18"/>
                <w:lang w:val="lt-LT" w:eastAsia="lt-LT"/>
              </w:rPr>
              <w:t>Projektų valdymo skyrius</w:t>
            </w:r>
          </w:p>
        </w:tc>
        <w:tc>
          <w:tcPr>
            <w:tcW w:w="2150" w:type="dxa"/>
            <w:gridSpan w:val="3"/>
            <w:tcBorders>
              <w:top w:val="single" w:sz="4" w:space="0" w:color="auto"/>
              <w:left w:val="single" w:sz="4" w:space="0" w:color="auto"/>
              <w:bottom w:val="single" w:sz="4" w:space="0" w:color="auto"/>
              <w:right w:val="single" w:sz="4" w:space="0" w:color="auto"/>
            </w:tcBorders>
          </w:tcPr>
          <w:p w14:paraId="142DA96A" w14:textId="552A124C" w:rsidR="009E39A7" w:rsidRPr="00892D91" w:rsidRDefault="009E39A7"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36C8FDFB" w14:textId="152A246C" w:rsidR="009E39A7" w:rsidRPr="00892D91" w:rsidRDefault="009E39A7" w:rsidP="00BB64BB">
            <w:pPr>
              <w:spacing w:line="240" w:lineRule="auto"/>
              <w:jc w:val="left"/>
              <w:outlineLvl w:val="2"/>
              <w:rPr>
                <w:rFonts w:eastAsia="Times New Roman"/>
                <w:sz w:val="18"/>
                <w:szCs w:val="18"/>
                <w:lang w:val="lt-LT" w:eastAsia="lt-LT"/>
              </w:rPr>
            </w:pPr>
            <w:r>
              <w:rPr>
                <w:sz w:val="18"/>
                <w:szCs w:val="18"/>
              </w:rPr>
              <w:t>Gautas ES finansavimas. Parengtas techninis projektas. Darbų vykdymas planuojamas 2018-2019 m.</w:t>
            </w:r>
          </w:p>
        </w:tc>
      </w:tr>
      <w:tr w:rsidR="009E39A7" w:rsidRPr="00892D91" w14:paraId="1D9697B3" w14:textId="77777777" w:rsidTr="003D2C51">
        <w:trPr>
          <w:trHeight w:val="276"/>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23F2345D" w14:textId="77777777" w:rsidR="009E39A7" w:rsidRPr="00892D91" w:rsidRDefault="009E39A7"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DCF8AA3" w14:textId="77777777" w:rsidR="009E39A7" w:rsidRPr="00892D91" w:rsidRDefault="009E39A7"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3E064131" w14:textId="77777777" w:rsidR="009E39A7" w:rsidRPr="00892D91" w:rsidRDefault="009E39A7"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14:paraId="10FFD490" w14:textId="77777777" w:rsidR="009E39A7" w:rsidRPr="00892D91" w:rsidRDefault="009E39A7" w:rsidP="00BB64BB">
            <w:pPr>
              <w:spacing w:line="240" w:lineRule="auto"/>
              <w:jc w:val="left"/>
              <w:outlineLvl w:val="2"/>
              <w:rPr>
                <w:rFonts w:eastAsia="Times New Roman"/>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418A5109" w14:textId="77777777" w:rsidR="009E39A7" w:rsidRPr="00892D91" w:rsidRDefault="009E39A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Rekonstruotos Aviacijos gatvės ilgis</w:t>
            </w:r>
          </w:p>
        </w:tc>
        <w:tc>
          <w:tcPr>
            <w:tcW w:w="685" w:type="dxa"/>
            <w:tcBorders>
              <w:top w:val="nil"/>
              <w:left w:val="nil"/>
              <w:bottom w:val="single" w:sz="4" w:space="0" w:color="auto"/>
              <w:right w:val="single" w:sz="4" w:space="0" w:color="auto"/>
            </w:tcBorders>
            <w:shd w:val="clear" w:color="auto" w:fill="auto"/>
            <w:vAlign w:val="center"/>
            <w:hideMark/>
          </w:tcPr>
          <w:p w14:paraId="72538D00" w14:textId="77777777" w:rsidR="009E39A7" w:rsidRPr="00892D91" w:rsidRDefault="009E39A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5524D3" w14:textId="77777777" w:rsidR="009E39A7" w:rsidRPr="00892D91" w:rsidRDefault="009E39A7"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7274CF" w14:textId="77777777" w:rsidR="009E39A7" w:rsidRPr="00892D91" w:rsidRDefault="009E39A7" w:rsidP="00BB64BB">
            <w:pPr>
              <w:spacing w:line="240" w:lineRule="auto"/>
              <w:jc w:val="left"/>
              <w:rPr>
                <w:rFonts w:eastAsia="Times New Roman"/>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72D929BA" w14:textId="77777777" w:rsidR="009E39A7" w:rsidRDefault="009E39A7" w:rsidP="00BB64BB">
            <w:pPr>
              <w:spacing w:line="240" w:lineRule="auto"/>
              <w:jc w:val="left"/>
              <w:rPr>
                <w:sz w:val="18"/>
                <w:szCs w:val="18"/>
              </w:rPr>
            </w:pPr>
            <w:r>
              <w:rPr>
                <w:sz w:val="18"/>
                <w:szCs w:val="18"/>
              </w:rPr>
              <w:t>0</w:t>
            </w:r>
          </w:p>
        </w:tc>
        <w:tc>
          <w:tcPr>
            <w:tcW w:w="2835" w:type="dxa"/>
            <w:tcBorders>
              <w:top w:val="nil"/>
              <w:left w:val="single" w:sz="4" w:space="0" w:color="auto"/>
              <w:bottom w:val="single" w:sz="4" w:space="0" w:color="auto"/>
              <w:right w:val="single" w:sz="4" w:space="0" w:color="auto"/>
            </w:tcBorders>
          </w:tcPr>
          <w:p w14:paraId="1022AEBF" w14:textId="0CC3F8BD" w:rsidR="009E39A7" w:rsidRPr="00892D91" w:rsidRDefault="009E39A7" w:rsidP="00BB64BB">
            <w:pPr>
              <w:spacing w:line="240" w:lineRule="auto"/>
              <w:jc w:val="left"/>
              <w:rPr>
                <w:rFonts w:eastAsia="Times New Roman"/>
                <w:sz w:val="18"/>
                <w:szCs w:val="18"/>
                <w:lang w:val="lt-LT" w:eastAsia="lt-LT"/>
              </w:rPr>
            </w:pPr>
          </w:p>
        </w:tc>
      </w:tr>
      <w:tr w:rsidR="003D2C51" w:rsidRPr="00892D91" w14:paraId="3922DD39" w14:textId="77777777" w:rsidTr="003D2C51">
        <w:trPr>
          <w:trHeight w:val="276"/>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67E5A" w14:textId="77777777" w:rsidR="003D2C51" w:rsidRPr="00892D91" w:rsidRDefault="003D2C5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3.2.2.4</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A11BE" w14:textId="77777777" w:rsidR="003D2C51" w:rsidRPr="00892D91" w:rsidRDefault="003D2C51"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Darnaus judumo priemonių diegimas Šiaulių mieste*</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79811" w14:textId="77777777" w:rsidR="003D2C51" w:rsidRPr="00892D91" w:rsidRDefault="003D2C5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D18956" w14:textId="77777777" w:rsidR="003D2C51" w:rsidRPr="00892D91" w:rsidRDefault="003D2C51"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2021</w:t>
            </w:r>
          </w:p>
        </w:tc>
        <w:tc>
          <w:tcPr>
            <w:tcW w:w="2150" w:type="dxa"/>
            <w:tcBorders>
              <w:top w:val="nil"/>
              <w:left w:val="nil"/>
              <w:bottom w:val="single" w:sz="4" w:space="0" w:color="auto"/>
              <w:right w:val="single" w:sz="4" w:space="0" w:color="auto"/>
            </w:tcBorders>
            <w:shd w:val="clear" w:color="auto" w:fill="auto"/>
            <w:hideMark/>
          </w:tcPr>
          <w:p w14:paraId="708E74D1" w14:textId="77777777" w:rsidR="003D2C51" w:rsidRPr="00DF2DCA" w:rsidRDefault="003D2C51" w:rsidP="00BB64BB">
            <w:pPr>
              <w:spacing w:line="240" w:lineRule="auto"/>
              <w:jc w:val="left"/>
              <w:outlineLvl w:val="2"/>
              <w:rPr>
                <w:rFonts w:eastAsia="Times New Roman"/>
                <w:sz w:val="18"/>
                <w:szCs w:val="18"/>
                <w:lang w:val="lt-LT" w:eastAsia="lt-LT"/>
              </w:rPr>
            </w:pPr>
            <w:r w:rsidRPr="00DF2DCA">
              <w:rPr>
                <w:rFonts w:eastAsia="Times New Roman"/>
                <w:sz w:val="18"/>
                <w:szCs w:val="18"/>
                <w:lang w:val="lt-LT" w:eastAsia="lt-LT"/>
              </w:rPr>
              <w:t>Parengtas darnaus judumo planas</w:t>
            </w:r>
          </w:p>
        </w:tc>
        <w:tc>
          <w:tcPr>
            <w:tcW w:w="685" w:type="dxa"/>
            <w:tcBorders>
              <w:top w:val="nil"/>
              <w:left w:val="nil"/>
              <w:bottom w:val="single" w:sz="4" w:space="0" w:color="auto"/>
              <w:right w:val="single" w:sz="4" w:space="0" w:color="auto"/>
            </w:tcBorders>
            <w:shd w:val="clear" w:color="auto" w:fill="auto"/>
            <w:vAlign w:val="center"/>
            <w:hideMark/>
          </w:tcPr>
          <w:p w14:paraId="24246832" w14:textId="77777777" w:rsidR="003D2C51" w:rsidRPr="00160D8D" w:rsidRDefault="003D2C51" w:rsidP="00BB64BB">
            <w:pPr>
              <w:spacing w:line="240" w:lineRule="auto"/>
              <w:jc w:val="center"/>
              <w:outlineLvl w:val="2"/>
              <w:rPr>
                <w:rFonts w:eastAsia="Times New Roman"/>
                <w:sz w:val="18"/>
                <w:szCs w:val="18"/>
                <w:lang w:val="lt-LT" w:eastAsia="lt-LT"/>
              </w:rPr>
            </w:pPr>
            <w:r w:rsidRPr="00160D8D">
              <w:rPr>
                <w:rFonts w:eastAsia="Times New Roman"/>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DF9CB" w14:textId="77777777" w:rsidR="003D2C51" w:rsidRPr="00DF2DCA" w:rsidRDefault="003D2C51" w:rsidP="00BB64BB">
            <w:pPr>
              <w:spacing w:line="240" w:lineRule="auto"/>
              <w:jc w:val="left"/>
              <w:outlineLvl w:val="2"/>
            </w:pPr>
            <w:r w:rsidRPr="00DF2DCA">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2499FE" w14:textId="77777777" w:rsidR="003D2C51" w:rsidRPr="00DF2DCA" w:rsidRDefault="003D2C51" w:rsidP="00BB64BB">
            <w:pPr>
              <w:spacing w:line="240" w:lineRule="auto"/>
              <w:jc w:val="left"/>
              <w:outlineLvl w:val="2"/>
              <w:rPr>
                <w:rFonts w:eastAsia="Times New Roman"/>
                <w:sz w:val="18"/>
                <w:szCs w:val="18"/>
                <w:lang w:val="lt-LT" w:eastAsia="lt-LT"/>
              </w:rPr>
            </w:pPr>
            <w:r w:rsidRPr="00DF2DCA">
              <w:rPr>
                <w:rFonts w:eastAsia="Times New Roman"/>
                <w:sz w:val="18"/>
                <w:szCs w:val="18"/>
                <w:lang w:val="lt-LT" w:eastAsia="lt-LT"/>
              </w:rPr>
              <w:t>Miesto ūkio ir aplinkos skyrius, Projektų valdymo skyrius</w:t>
            </w:r>
          </w:p>
        </w:tc>
        <w:tc>
          <w:tcPr>
            <w:tcW w:w="4985" w:type="dxa"/>
            <w:gridSpan w:val="4"/>
            <w:vMerge w:val="restart"/>
            <w:tcBorders>
              <w:top w:val="single" w:sz="4" w:space="0" w:color="auto"/>
              <w:left w:val="single" w:sz="4" w:space="0" w:color="auto"/>
              <w:bottom w:val="single" w:sz="4" w:space="0" w:color="auto"/>
              <w:right w:val="single" w:sz="4" w:space="0" w:color="auto"/>
            </w:tcBorders>
          </w:tcPr>
          <w:p w14:paraId="59DAC776" w14:textId="05BDDDE9" w:rsidR="003D2C51" w:rsidRPr="00DF2DCA" w:rsidRDefault="003D2C51" w:rsidP="00BB64BB">
            <w:pPr>
              <w:spacing w:line="240" w:lineRule="auto"/>
              <w:jc w:val="left"/>
              <w:rPr>
                <w:rFonts w:eastAsia="Times New Roman"/>
                <w:sz w:val="18"/>
                <w:szCs w:val="18"/>
                <w:lang w:val="lt-LT" w:eastAsia="lt-LT"/>
              </w:rPr>
            </w:pPr>
            <w:r>
              <w:rPr>
                <w:sz w:val="18"/>
                <w:szCs w:val="18"/>
              </w:rPr>
              <w:t>Rengiamas darnaus judumo planas, kurio pagrindu bus pradėtas įgyvendinti šis projektas. Numatoma, kad projektas bus baigtas įgyvendinti 2020 metais.</w:t>
            </w:r>
          </w:p>
        </w:tc>
      </w:tr>
      <w:tr w:rsidR="003D2C51" w:rsidRPr="00892D91" w14:paraId="116A7596" w14:textId="77777777" w:rsidTr="003D2C51">
        <w:trPr>
          <w:trHeight w:val="320"/>
        </w:trPr>
        <w:tc>
          <w:tcPr>
            <w:tcW w:w="845" w:type="dxa"/>
            <w:vMerge/>
            <w:tcBorders>
              <w:top w:val="nil"/>
              <w:left w:val="single" w:sz="4" w:space="0" w:color="auto"/>
              <w:bottom w:val="single" w:sz="4" w:space="0" w:color="auto"/>
              <w:right w:val="single" w:sz="4" w:space="0" w:color="auto"/>
            </w:tcBorders>
            <w:vAlign w:val="center"/>
            <w:hideMark/>
          </w:tcPr>
          <w:p w14:paraId="098DA801" w14:textId="77777777" w:rsidR="003D2C51" w:rsidRPr="00892D91" w:rsidRDefault="003D2C51" w:rsidP="00BB64BB">
            <w:pPr>
              <w:spacing w:line="240" w:lineRule="auto"/>
              <w:jc w:val="left"/>
              <w:outlineLvl w:val="2"/>
              <w:rPr>
                <w:rFonts w:eastAsia="Times New Roman"/>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1A72EF1B" w14:textId="77777777" w:rsidR="003D2C51" w:rsidRPr="00892D91" w:rsidRDefault="003D2C51" w:rsidP="00BB64BB">
            <w:pPr>
              <w:spacing w:line="240" w:lineRule="auto"/>
              <w:jc w:val="left"/>
              <w:outlineLvl w:val="2"/>
              <w:rPr>
                <w:rFonts w:eastAsia="Times New Roman"/>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464B8FE3" w14:textId="77777777" w:rsidR="003D2C51" w:rsidRPr="00892D91" w:rsidRDefault="003D2C51" w:rsidP="00BB64BB">
            <w:pPr>
              <w:spacing w:line="240" w:lineRule="auto"/>
              <w:jc w:val="left"/>
              <w:outlineLvl w:val="2"/>
              <w:rPr>
                <w:rFonts w:eastAsia="Times New Roman"/>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BDBD054" w14:textId="77777777" w:rsidR="003D2C51" w:rsidRPr="00892D91" w:rsidRDefault="003D2C51" w:rsidP="00BB64BB">
            <w:pPr>
              <w:spacing w:line="240" w:lineRule="auto"/>
              <w:jc w:val="left"/>
              <w:outlineLvl w:val="2"/>
              <w:rPr>
                <w:rFonts w:eastAsia="Times New Roman"/>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1AD410B1" w14:textId="77777777" w:rsidR="003D2C51" w:rsidRPr="00DF2DCA" w:rsidRDefault="003D2C51" w:rsidP="00BB64BB">
            <w:pPr>
              <w:spacing w:line="240" w:lineRule="auto"/>
              <w:jc w:val="left"/>
              <w:outlineLvl w:val="2"/>
              <w:rPr>
                <w:rFonts w:eastAsia="Times New Roman"/>
                <w:sz w:val="18"/>
                <w:szCs w:val="18"/>
                <w:lang w:val="lt-LT" w:eastAsia="lt-LT"/>
              </w:rPr>
            </w:pPr>
            <w:r w:rsidRPr="00DF2DCA">
              <w:rPr>
                <w:rFonts w:eastAsia="Times New Roman"/>
                <w:sz w:val="18"/>
                <w:szCs w:val="18"/>
                <w:lang w:val="lt-LT" w:eastAsia="lt-LT"/>
              </w:rPr>
              <w:t>Įgyvendintos darnaus judumo priemonės nuo visų reikalingų įgyvendinti.</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202418BA" w14:textId="77777777" w:rsidR="003D2C51" w:rsidRPr="00A5673F" w:rsidRDefault="003D2C51" w:rsidP="00BB64BB">
            <w:pPr>
              <w:spacing w:line="240" w:lineRule="auto"/>
              <w:jc w:val="center"/>
              <w:outlineLvl w:val="2"/>
              <w:rPr>
                <w:rFonts w:eastAsia="Times New Roman"/>
                <w:sz w:val="18"/>
                <w:szCs w:val="18"/>
                <w:lang w:val="lt-LT" w:eastAsia="lt-LT"/>
              </w:rPr>
            </w:pPr>
            <w:r w:rsidRPr="00A5673F">
              <w:rPr>
                <w:rFonts w:eastAsia="Times New Roman"/>
                <w:sz w:val="18"/>
                <w:szCs w:val="18"/>
                <w:lang w:val="lt-LT" w:eastAsia="lt-LT"/>
              </w:rPr>
              <w:t>proc.</w:t>
            </w:r>
          </w:p>
          <w:p w14:paraId="54911889" w14:textId="2CF0AE91" w:rsidR="003D2C51" w:rsidRPr="003D2C51" w:rsidRDefault="003D2C51" w:rsidP="00BB64BB">
            <w:pPr>
              <w:spacing w:line="240" w:lineRule="auto"/>
              <w:jc w:val="center"/>
              <w:outlineLvl w:val="2"/>
              <w:rPr>
                <w:rFonts w:eastAsia="Times New Roman"/>
                <w:sz w:val="18"/>
                <w:szCs w:val="18"/>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672F7C" w14:textId="77777777" w:rsidR="003D2C51" w:rsidRPr="00892D91" w:rsidRDefault="003D2C51" w:rsidP="00BB64BB">
            <w:pPr>
              <w:spacing w:line="240" w:lineRule="auto"/>
              <w:jc w:val="left"/>
              <w:rPr>
                <w:rFonts w:eastAsia="Times New Roman"/>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95A194" w14:textId="77777777" w:rsidR="003D2C51" w:rsidRPr="00892D91" w:rsidRDefault="003D2C51" w:rsidP="00BB64BB">
            <w:pPr>
              <w:spacing w:line="240" w:lineRule="auto"/>
              <w:jc w:val="left"/>
              <w:rPr>
                <w:rFonts w:eastAsia="Times New Roman"/>
                <w:sz w:val="18"/>
                <w:szCs w:val="18"/>
                <w:lang w:val="lt-LT" w:eastAsia="lt-LT"/>
              </w:rPr>
            </w:pPr>
          </w:p>
        </w:tc>
        <w:tc>
          <w:tcPr>
            <w:tcW w:w="4985" w:type="dxa"/>
            <w:gridSpan w:val="4"/>
            <w:vMerge/>
            <w:tcBorders>
              <w:top w:val="single" w:sz="4" w:space="0" w:color="auto"/>
              <w:left w:val="single" w:sz="4" w:space="0" w:color="auto"/>
              <w:bottom w:val="single" w:sz="4" w:space="0" w:color="auto"/>
              <w:right w:val="single" w:sz="4" w:space="0" w:color="auto"/>
            </w:tcBorders>
          </w:tcPr>
          <w:p w14:paraId="25498B1C" w14:textId="1B4373CA" w:rsidR="003D2C51" w:rsidRPr="00892D91" w:rsidRDefault="003D2C51" w:rsidP="00BB64BB">
            <w:pPr>
              <w:spacing w:line="240" w:lineRule="auto"/>
              <w:jc w:val="left"/>
              <w:rPr>
                <w:rFonts w:eastAsia="Times New Roman"/>
                <w:sz w:val="18"/>
                <w:szCs w:val="18"/>
                <w:lang w:val="lt-LT" w:eastAsia="lt-LT"/>
              </w:rPr>
            </w:pPr>
          </w:p>
        </w:tc>
      </w:tr>
      <w:tr w:rsidR="00DB0A67" w:rsidRPr="00892D91" w14:paraId="218A9E1C" w14:textId="77777777" w:rsidTr="003D2C51">
        <w:trPr>
          <w:trHeight w:val="440"/>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C2DA8C0"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3.2.2.5</w:t>
            </w:r>
          </w:p>
        </w:tc>
        <w:tc>
          <w:tcPr>
            <w:tcW w:w="2393" w:type="dxa"/>
            <w:tcBorders>
              <w:top w:val="single" w:sz="4" w:space="0" w:color="auto"/>
              <w:left w:val="nil"/>
              <w:bottom w:val="single" w:sz="4" w:space="0" w:color="auto"/>
              <w:right w:val="single" w:sz="4" w:space="0" w:color="auto"/>
            </w:tcBorders>
            <w:shd w:val="clear" w:color="auto" w:fill="auto"/>
            <w:hideMark/>
          </w:tcPr>
          <w:p w14:paraId="3EAF9C80"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Dviračių takų rekonstrukcija įrengiant jungtis per viadukus</w:t>
            </w:r>
          </w:p>
        </w:tc>
        <w:tc>
          <w:tcPr>
            <w:tcW w:w="698" w:type="dxa"/>
            <w:tcBorders>
              <w:top w:val="single" w:sz="4" w:space="0" w:color="auto"/>
              <w:left w:val="nil"/>
              <w:bottom w:val="single" w:sz="4" w:space="0" w:color="auto"/>
              <w:right w:val="single" w:sz="4" w:space="0" w:color="auto"/>
            </w:tcBorders>
            <w:shd w:val="clear" w:color="auto" w:fill="auto"/>
            <w:hideMark/>
          </w:tcPr>
          <w:p w14:paraId="7213B0AA"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hideMark/>
          </w:tcPr>
          <w:p w14:paraId="786D659C"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17E01B9E"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Rekonstruotų dviračių/pėsčiųjų takų ilgis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B903F50"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km</w:t>
            </w:r>
          </w:p>
        </w:tc>
        <w:tc>
          <w:tcPr>
            <w:tcW w:w="1418" w:type="dxa"/>
            <w:tcBorders>
              <w:top w:val="single" w:sz="4" w:space="0" w:color="auto"/>
              <w:left w:val="nil"/>
              <w:bottom w:val="single" w:sz="4" w:space="0" w:color="auto"/>
              <w:right w:val="single" w:sz="4" w:space="0" w:color="auto"/>
            </w:tcBorders>
            <w:shd w:val="clear" w:color="auto" w:fill="auto"/>
            <w:hideMark/>
          </w:tcPr>
          <w:p w14:paraId="37D99B68" w14:textId="77777777" w:rsidR="00DB0A67" w:rsidRPr="00892D91" w:rsidRDefault="00DB0A67" w:rsidP="00BB64BB">
            <w:pPr>
              <w:spacing w:line="240" w:lineRule="auto"/>
              <w:jc w:val="left"/>
              <w:outlineLvl w:val="2"/>
              <w:rPr>
                <w:rFonts w:eastAsia="Times New Roman"/>
                <w:sz w:val="18"/>
                <w:szCs w:val="18"/>
                <w:lang w:val="lt-LT" w:eastAsia="lt-LT"/>
              </w:rPr>
            </w:pPr>
            <w:r w:rsidRPr="00C032CB">
              <w:rPr>
                <w:rFonts w:eastAsia="Times New Roman"/>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322BB93A"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tcBorders>
              <w:top w:val="single" w:sz="4" w:space="0" w:color="auto"/>
              <w:left w:val="nil"/>
              <w:bottom w:val="single" w:sz="4" w:space="0" w:color="auto"/>
              <w:right w:val="single" w:sz="4" w:space="0" w:color="auto"/>
            </w:tcBorders>
          </w:tcPr>
          <w:p w14:paraId="526DB4BF" w14:textId="77777777" w:rsidR="00DB0A67" w:rsidRPr="00892D91" w:rsidRDefault="00DB0A67"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Tokių jungčių nebuvo įrengta</w:t>
            </w:r>
          </w:p>
        </w:tc>
        <w:tc>
          <w:tcPr>
            <w:tcW w:w="2835" w:type="dxa"/>
            <w:tcBorders>
              <w:top w:val="single" w:sz="4" w:space="0" w:color="auto"/>
              <w:left w:val="single" w:sz="4" w:space="0" w:color="auto"/>
              <w:bottom w:val="single" w:sz="4" w:space="0" w:color="auto"/>
              <w:right w:val="single" w:sz="4" w:space="0" w:color="auto"/>
            </w:tcBorders>
          </w:tcPr>
          <w:p w14:paraId="55BBD296" w14:textId="27CFFF40" w:rsidR="00DB0A67" w:rsidRPr="00892D91" w:rsidRDefault="00DB0A67" w:rsidP="00BB64BB">
            <w:pPr>
              <w:spacing w:line="240" w:lineRule="auto"/>
              <w:jc w:val="left"/>
              <w:outlineLvl w:val="2"/>
              <w:rPr>
                <w:rFonts w:eastAsia="Times New Roman"/>
                <w:sz w:val="18"/>
                <w:szCs w:val="18"/>
                <w:lang w:val="lt-LT" w:eastAsia="lt-LT"/>
              </w:rPr>
            </w:pPr>
          </w:p>
        </w:tc>
      </w:tr>
      <w:tr w:rsidR="00DB0A67" w:rsidRPr="00F241EC" w14:paraId="70C82FD7" w14:textId="77777777" w:rsidTr="00AB3ECE">
        <w:trPr>
          <w:trHeight w:val="404"/>
        </w:trPr>
        <w:tc>
          <w:tcPr>
            <w:tcW w:w="845" w:type="dxa"/>
            <w:tcBorders>
              <w:top w:val="nil"/>
              <w:left w:val="single" w:sz="4" w:space="0" w:color="auto"/>
              <w:bottom w:val="single" w:sz="4" w:space="0" w:color="auto"/>
              <w:right w:val="single" w:sz="4" w:space="0" w:color="auto"/>
            </w:tcBorders>
            <w:shd w:val="clear" w:color="auto" w:fill="auto"/>
            <w:hideMark/>
          </w:tcPr>
          <w:p w14:paraId="5DE054F0"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3.2.2.6</w:t>
            </w:r>
          </w:p>
        </w:tc>
        <w:tc>
          <w:tcPr>
            <w:tcW w:w="2393" w:type="dxa"/>
            <w:tcBorders>
              <w:top w:val="nil"/>
              <w:left w:val="nil"/>
              <w:bottom w:val="single" w:sz="4" w:space="0" w:color="auto"/>
              <w:right w:val="single" w:sz="4" w:space="0" w:color="auto"/>
            </w:tcBorders>
            <w:shd w:val="clear" w:color="auto" w:fill="auto"/>
            <w:hideMark/>
          </w:tcPr>
          <w:p w14:paraId="022760F2"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Inovatyvių technologijų gatvių valymo įrangos įsigijimas</w:t>
            </w:r>
          </w:p>
        </w:tc>
        <w:tc>
          <w:tcPr>
            <w:tcW w:w="698" w:type="dxa"/>
            <w:tcBorders>
              <w:top w:val="nil"/>
              <w:left w:val="nil"/>
              <w:bottom w:val="single" w:sz="4" w:space="0" w:color="auto"/>
              <w:right w:val="single" w:sz="4" w:space="0" w:color="auto"/>
            </w:tcBorders>
            <w:shd w:val="clear" w:color="auto" w:fill="auto"/>
            <w:hideMark/>
          </w:tcPr>
          <w:p w14:paraId="3BBECAA7"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tcBorders>
              <w:top w:val="nil"/>
              <w:left w:val="nil"/>
              <w:bottom w:val="single" w:sz="4" w:space="0" w:color="auto"/>
              <w:right w:val="single" w:sz="4" w:space="0" w:color="auto"/>
            </w:tcBorders>
            <w:shd w:val="clear" w:color="auto" w:fill="auto"/>
            <w:hideMark/>
          </w:tcPr>
          <w:p w14:paraId="21713EFD"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nil"/>
              <w:bottom w:val="single" w:sz="4" w:space="0" w:color="auto"/>
              <w:right w:val="single" w:sz="4" w:space="0" w:color="auto"/>
            </w:tcBorders>
            <w:shd w:val="clear" w:color="auto" w:fill="auto"/>
            <w:hideMark/>
          </w:tcPr>
          <w:p w14:paraId="108A43FC"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Įsigytos technikos kiekis</w:t>
            </w:r>
          </w:p>
        </w:tc>
        <w:tc>
          <w:tcPr>
            <w:tcW w:w="685" w:type="dxa"/>
            <w:tcBorders>
              <w:top w:val="nil"/>
              <w:left w:val="nil"/>
              <w:bottom w:val="single" w:sz="4" w:space="0" w:color="auto"/>
              <w:right w:val="single" w:sz="4" w:space="0" w:color="auto"/>
            </w:tcBorders>
            <w:shd w:val="clear" w:color="auto" w:fill="auto"/>
            <w:vAlign w:val="center"/>
            <w:hideMark/>
          </w:tcPr>
          <w:p w14:paraId="235EC662" w14:textId="77777777" w:rsidR="00DB0A67" w:rsidRPr="00892D91" w:rsidRDefault="00DB0A67"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05ED5B0C" w14:textId="77777777" w:rsidR="00DB0A67" w:rsidRPr="00892D91" w:rsidRDefault="00DB0A67" w:rsidP="00BB64BB">
            <w:pPr>
              <w:spacing w:line="240" w:lineRule="auto"/>
              <w:jc w:val="left"/>
              <w:outlineLvl w:val="2"/>
              <w:rPr>
                <w:rFonts w:eastAsia="Times New Roman"/>
                <w:sz w:val="18"/>
                <w:szCs w:val="18"/>
                <w:lang w:val="lt-LT" w:eastAsia="lt-LT"/>
              </w:rPr>
            </w:pPr>
            <w:r w:rsidRPr="00C032CB">
              <w:rPr>
                <w:rFonts w:eastAsia="Times New Roman"/>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7DCA8CBC" w14:textId="77777777" w:rsidR="00DB0A67" w:rsidRPr="00892D91" w:rsidRDefault="00DB0A67"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Miesto ūkio ir aplinkos skyrius</w:t>
            </w:r>
          </w:p>
        </w:tc>
        <w:tc>
          <w:tcPr>
            <w:tcW w:w="2150" w:type="dxa"/>
            <w:gridSpan w:val="3"/>
            <w:tcBorders>
              <w:top w:val="nil"/>
              <w:left w:val="nil"/>
              <w:bottom w:val="single" w:sz="4" w:space="0" w:color="auto"/>
              <w:right w:val="single" w:sz="4" w:space="0" w:color="auto"/>
            </w:tcBorders>
          </w:tcPr>
          <w:p w14:paraId="5E85FD09" w14:textId="77777777" w:rsidR="00DB0A67" w:rsidRPr="00892D91" w:rsidRDefault="00DB0A67"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Savivaldybė tokios įrangos nevaldo ir neįsigijo.</w:t>
            </w:r>
          </w:p>
        </w:tc>
        <w:tc>
          <w:tcPr>
            <w:tcW w:w="2835" w:type="dxa"/>
            <w:tcBorders>
              <w:top w:val="nil"/>
              <w:left w:val="single" w:sz="4" w:space="0" w:color="auto"/>
              <w:bottom w:val="single" w:sz="4" w:space="0" w:color="auto"/>
              <w:right w:val="single" w:sz="4" w:space="0" w:color="auto"/>
            </w:tcBorders>
          </w:tcPr>
          <w:p w14:paraId="55491C1C" w14:textId="262BACD5" w:rsidR="00DB0A67" w:rsidRPr="00892D91" w:rsidRDefault="00C032CB" w:rsidP="00BB64BB">
            <w:pPr>
              <w:spacing w:line="240" w:lineRule="auto"/>
              <w:jc w:val="left"/>
              <w:outlineLvl w:val="2"/>
              <w:rPr>
                <w:rFonts w:eastAsia="Times New Roman"/>
                <w:sz w:val="18"/>
                <w:szCs w:val="18"/>
                <w:lang w:val="lt-LT" w:eastAsia="lt-LT"/>
              </w:rPr>
            </w:pPr>
            <w:r w:rsidRPr="004201BD">
              <w:rPr>
                <w:rFonts w:ascii="Times New Roman" w:eastAsia="Times New Roman" w:hAnsi="Times New Roman"/>
                <w:sz w:val="18"/>
                <w:szCs w:val="18"/>
                <w:lang w:val="lt-LT" w:eastAsia="lt-LT"/>
              </w:rPr>
              <w:t>Savivaldybė perka viešąsias paslaugas iš rinkos, paslaugų teikėjas pats turi turėti reikiamą įrangą.</w:t>
            </w:r>
          </w:p>
        </w:tc>
      </w:tr>
      <w:tr w:rsidR="00DF3B68" w:rsidRPr="00F241EC" w14:paraId="62ADE1AD" w14:textId="77777777" w:rsidTr="00D61B73">
        <w:trPr>
          <w:trHeight w:val="276"/>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4AE04ADC"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3.2.2.7</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19A4A839"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Dviejų lygių pervažų per geležinkelį įrengimas</w:t>
            </w:r>
          </w:p>
        </w:tc>
        <w:tc>
          <w:tcPr>
            <w:tcW w:w="698" w:type="dxa"/>
            <w:vMerge w:val="restart"/>
            <w:tcBorders>
              <w:top w:val="nil"/>
              <w:left w:val="single" w:sz="4" w:space="0" w:color="auto"/>
              <w:bottom w:val="single" w:sz="4" w:space="0" w:color="000000"/>
              <w:right w:val="single" w:sz="4" w:space="0" w:color="auto"/>
            </w:tcBorders>
            <w:shd w:val="clear" w:color="auto" w:fill="auto"/>
            <w:hideMark/>
          </w:tcPr>
          <w:p w14:paraId="5CD6656D"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2016</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7FDF4D2"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2024</w:t>
            </w:r>
          </w:p>
        </w:tc>
        <w:tc>
          <w:tcPr>
            <w:tcW w:w="2150" w:type="dxa"/>
            <w:tcBorders>
              <w:top w:val="nil"/>
              <w:left w:val="nil"/>
              <w:bottom w:val="single" w:sz="4" w:space="0" w:color="auto"/>
              <w:right w:val="single" w:sz="4" w:space="0" w:color="auto"/>
            </w:tcBorders>
            <w:shd w:val="clear" w:color="auto" w:fill="auto"/>
            <w:hideMark/>
          </w:tcPr>
          <w:p w14:paraId="54A5D72F"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Parengtos dokumentacijos dalis</w:t>
            </w:r>
          </w:p>
        </w:tc>
        <w:tc>
          <w:tcPr>
            <w:tcW w:w="685" w:type="dxa"/>
            <w:tcBorders>
              <w:top w:val="nil"/>
              <w:left w:val="nil"/>
              <w:bottom w:val="single" w:sz="4" w:space="0" w:color="auto"/>
              <w:right w:val="single" w:sz="4" w:space="0" w:color="auto"/>
            </w:tcBorders>
            <w:shd w:val="clear" w:color="auto" w:fill="auto"/>
            <w:vAlign w:val="center"/>
            <w:hideMark/>
          </w:tcPr>
          <w:p w14:paraId="793CF712"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2DF54F1" w14:textId="77777777" w:rsidR="00DF3B68" w:rsidRPr="00892D91" w:rsidRDefault="00DF3B68" w:rsidP="00BB64BB">
            <w:pPr>
              <w:spacing w:line="240" w:lineRule="auto"/>
              <w:jc w:val="left"/>
              <w:outlineLvl w:val="2"/>
              <w:rPr>
                <w:rFonts w:eastAsia="Times New Roman"/>
                <w:sz w:val="18"/>
                <w:szCs w:val="18"/>
                <w:lang w:val="lt-LT" w:eastAsia="lt-LT"/>
              </w:rPr>
            </w:pPr>
            <w:r w:rsidRPr="00DD5684">
              <w:rPr>
                <w:rFonts w:eastAsia="Times New Roman"/>
                <w:sz w:val="18"/>
                <w:szCs w:val="18"/>
                <w:lang w:val="lt-LT" w:eastAsia="lt-LT"/>
              </w:rPr>
              <w:t>Miesto ūkio ir aplinkos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3CCA6E81"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Statybos ir renovacijos skyrius, Architektūros, urbanistikos ir paveldosaugos skyrius</w:t>
            </w:r>
          </w:p>
        </w:tc>
        <w:tc>
          <w:tcPr>
            <w:tcW w:w="2150" w:type="dxa"/>
            <w:gridSpan w:val="3"/>
            <w:vMerge w:val="restart"/>
            <w:tcBorders>
              <w:top w:val="nil"/>
              <w:left w:val="single" w:sz="4" w:space="0" w:color="auto"/>
              <w:right w:val="single" w:sz="4" w:space="0" w:color="auto"/>
            </w:tcBorders>
          </w:tcPr>
          <w:p w14:paraId="3CFE133F" w14:textId="6162C5A5" w:rsidR="00DF3B68" w:rsidRPr="00892D91" w:rsidRDefault="006F0A75" w:rsidP="00BB64BB">
            <w:pPr>
              <w:spacing w:line="240" w:lineRule="auto"/>
              <w:jc w:val="left"/>
              <w:outlineLvl w:val="2"/>
              <w:rPr>
                <w:rFonts w:eastAsia="Times New Roman"/>
                <w:sz w:val="18"/>
                <w:szCs w:val="18"/>
                <w:lang w:val="lt-LT" w:eastAsia="lt-LT"/>
              </w:rPr>
            </w:pPr>
            <w:r>
              <w:rPr>
                <w:rFonts w:eastAsia="Times New Roman"/>
                <w:sz w:val="18"/>
                <w:szCs w:val="18"/>
                <w:lang w:val="lt-LT" w:eastAsia="lt-LT"/>
              </w:rPr>
              <w:t>0</w:t>
            </w:r>
          </w:p>
        </w:tc>
        <w:tc>
          <w:tcPr>
            <w:tcW w:w="2835" w:type="dxa"/>
            <w:vMerge w:val="restart"/>
            <w:tcBorders>
              <w:top w:val="nil"/>
              <w:left w:val="single" w:sz="4" w:space="0" w:color="auto"/>
              <w:right w:val="single" w:sz="4" w:space="0" w:color="auto"/>
            </w:tcBorders>
          </w:tcPr>
          <w:p w14:paraId="7A351D31" w14:textId="3AAD8B65" w:rsidR="00DF3B68" w:rsidRPr="00892D91" w:rsidRDefault="00DF3B68" w:rsidP="00DD5684">
            <w:pPr>
              <w:spacing w:line="240" w:lineRule="auto"/>
              <w:jc w:val="left"/>
              <w:outlineLvl w:val="2"/>
              <w:rPr>
                <w:rFonts w:eastAsia="Times New Roman"/>
                <w:sz w:val="18"/>
                <w:szCs w:val="18"/>
                <w:lang w:val="lt-LT" w:eastAsia="lt-LT"/>
              </w:rPr>
            </w:pPr>
            <w:r>
              <w:rPr>
                <w:rFonts w:eastAsia="Times New Roman"/>
                <w:sz w:val="18"/>
                <w:szCs w:val="18"/>
                <w:lang w:val="lt-LT" w:eastAsia="lt-LT"/>
              </w:rPr>
              <w:t>2016 m. Šiaulių m. tarybos frakcija ,,Dirbame miestui“ teikė sprendimo projektą ,,Dėl pritarimo rengti investicijų projektą ,,D</w:t>
            </w:r>
            <w:r w:rsidRPr="00B96A18">
              <w:rPr>
                <w:rFonts w:eastAsia="Times New Roman"/>
                <w:sz w:val="18"/>
                <w:szCs w:val="18"/>
                <w:lang w:val="lt-LT" w:eastAsia="lt-LT"/>
              </w:rPr>
              <w:t>viejų lygių pervažos per geležinkelį įrengimas</w:t>
            </w:r>
            <w:r>
              <w:rPr>
                <w:rFonts w:eastAsia="Times New Roman"/>
                <w:sz w:val="18"/>
                <w:szCs w:val="18"/>
                <w:lang w:val="lt-LT" w:eastAsia="lt-LT"/>
              </w:rPr>
              <w:t>“</w:t>
            </w:r>
            <w:r w:rsidR="00DD5684">
              <w:rPr>
                <w:rFonts w:eastAsia="Times New Roman"/>
                <w:sz w:val="18"/>
                <w:szCs w:val="18"/>
                <w:lang w:val="lt-LT" w:eastAsia="lt-LT"/>
              </w:rPr>
              <w:t xml:space="preserve">, </w:t>
            </w:r>
            <w:r w:rsidR="00DD5684" w:rsidRPr="006F0A75">
              <w:rPr>
                <w:rFonts w:eastAsia="Times New Roman"/>
                <w:sz w:val="18"/>
                <w:szCs w:val="18"/>
                <w:lang w:val="lt-LT" w:eastAsia="lt-LT"/>
              </w:rPr>
              <w:t>sprendimui nepritarta</w:t>
            </w:r>
          </w:p>
        </w:tc>
      </w:tr>
      <w:tr w:rsidR="00DF3B68" w:rsidRPr="00892D91" w14:paraId="22146E0A" w14:textId="77777777" w:rsidTr="00D61B73">
        <w:trPr>
          <w:trHeight w:val="276"/>
        </w:trPr>
        <w:tc>
          <w:tcPr>
            <w:tcW w:w="845" w:type="dxa"/>
            <w:vMerge/>
            <w:tcBorders>
              <w:top w:val="nil"/>
              <w:left w:val="single" w:sz="4" w:space="0" w:color="auto"/>
              <w:bottom w:val="single" w:sz="4" w:space="0" w:color="000000"/>
              <w:right w:val="single" w:sz="4" w:space="0" w:color="auto"/>
            </w:tcBorders>
            <w:vAlign w:val="center"/>
            <w:hideMark/>
          </w:tcPr>
          <w:p w14:paraId="43B793DF"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74B0ACAC"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38DD3A72"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708" w:type="dxa"/>
            <w:vMerge/>
            <w:tcBorders>
              <w:top w:val="nil"/>
              <w:left w:val="single" w:sz="4" w:space="0" w:color="auto"/>
              <w:bottom w:val="single" w:sz="4" w:space="0" w:color="000000"/>
              <w:right w:val="single" w:sz="4" w:space="0" w:color="auto"/>
            </w:tcBorders>
            <w:vAlign w:val="center"/>
            <w:hideMark/>
          </w:tcPr>
          <w:p w14:paraId="1A17F9EA"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24DB38F6"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rekonstrukcijos darbų dalis</w:t>
            </w:r>
          </w:p>
        </w:tc>
        <w:tc>
          <w:tcPr>
            <w:tcW w:w="685" w:type="dxa"/>
            <w:tcBorders>
              <w:top w:val="nil"/>
              <w:left w:val="nil"/>
              <w:bottom w:val="single" w:sz="4" w:space="0" w:color="auto"/>
              <w:right w:val="single" w:sz="4" w:space="0" w:color="auto"/>
            </w:tcBorders>
            <w:shd w:val="clear" w:color="auto" w:fill="auto"/>
            <w:vAlign w:val="center"/>
            <w:hideMark/>
          </w:tcPr>
          <w:p w14:paraId="0924FCA1"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6AFC55FF" w14:textId="77777777" w:rsidR="00DF3B68" w:rsidRPr="00892D91" w:rsidRDefault="00DF3B68"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6D7C099A" w14:textId="77777777" w:rsidR="00DF3B68" w:rsidRPr="00892D91" w:rsidRDefault="00DF3B68" w:rsidP="00BB64BB">
            <w:pPr>
              <w:spacing w:line="240" w:lineRule="auto"/>
              <w:jc w:val="left"/>
              <w:rPr>
                <w:rFonts w:eastAsia="Times New Roman"/>
                <w:sz w:val="18"/>
                <w:szCs w:val="18"/>
                <w:lang w:val="lt-LT" w:eastAsia="lt-LT"/>
              </w:rPr>
            </w:pPr>
          </w:p>
        </w:tc>
        <w:tc>
          <w:tcPr>
            <w:tcW w:w="2150" w:type="dxa"/>
            <w:gridSpan w:val="3"/>
            <w:vMerge/>
            <w:tcBorders>
              <w:left w:val="single" w:sz="4" w:space="0" w:color="auto"/>
              <w:bottom w:val="single" w:sz="4" w:space="0" w:color="000000"/>
              <w:right w:val="single" w:sz="4" w:space="0" w:color="auto"/>
            </w:tcBorders>
          </w:tcPr>
          <w:p w14:paraId="4A893D6D" w14:textId="77777777" w:rsidR="00DF3B68" w:rsidRPr="00892D91" w:rsidRDefault="00DF3B68" w:rsidP="00BB64BB">
            <w:pPr>
              <w:spacing w:line="240" w:lineRule="auto"/>
              <w:jc w:val="left"/>
              <w:rPr>
                <w:rFonts w:eastAsia="Times New Roman"/>
                <w:sz w:val="18"/>
                <w:szCs w:val="18"/>
                <w:lang w:val="lt-LT" w:eastAsia="lt-LT"/>
              </w:rPr>
            </w:pPr>
          </w:p>
        </w:tc>
        <w:tc>
          <w:tcPr>
            <w:tcW w:w="2835" w:type="dxa"/>
            <w:vMerge/>
            <w:tcBorders>
              <w:left w:val="single" w:sz="4" w:space="0" w:color="auto"/>
              <w:bottom w:val="single" w:sz="4" w:space="0" w:color="000000"/>
              <w:right w:val="single" w:sz="4" w:space="0" w:color="auto"/>
            </w:tcBorders>
          </w:tcPr>
          <w:p w14:paraId="0E064868" w14:textId="77777777" w:rsidR="00DF3B68" w:rsidRPr="00892D91" w:rsidRDefault="00DF3B68" w:rsidP="00BB64BB">
            <w:pPr>
              <w:spacing w:line="240" w:lineRule="auto"/>
              <w:jc w:val="left"/>
              <w:rPr>
                <w:rFonts w:eastAsia="Times New Roman"/>
                <w:sz w:val="18"/>
                <w:szCs w:val="18"/>
                <w:lang w:val="lt-LT" w:eastAsia="lt-LT"/>
              </w:rPr>
            </w:pPr>
          </w:p>
        </w:tc>
      </w:tr>
      <w:tr w:rsidR="00DD5684" w:rsidRPr="00892D91" w14:paraId="0F3B1A55" w14:textId="77777777" w:rsidTr="002D6D88">
        <w:trPr>
          <w:trHeight w:val="276"/>
        </w:trPr>
        <w:tc>
          <w:tcPr>
            <w:tcW w:w="845" w:type="dxa"/>
            <w:tcBorders>
              <w:top w:val="nil"/>
              <w:left w:val="single" w:sz="4" w:space="0" w:color="auto"/>
              <w:bottom w:val="single" w:sz="4" w:space="0" w:color="auto"/>
              <w:right w:val="single" w:sz="4" w:space="0" w:color="auto"/>
            </w:tcBorders>
            <w:shd w:val="clear" w:color="000000" w:fill="F2F2F2"/>
            <w:vAlign w:val="center"/>
            <w:hideMark/>
          </w:tcPr>
          <w:p w14:paraId="04CE2837" w14:textId="77777777" w:rsidR="00DD5684" w:rsidRPr="00892D91" w:rsidRDefault="00DD5684"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3.2.3.</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4CEBDAF0" w14:textId="2CDA4E40" w:rsidR="00DD5684" w:rsidRPr="00892D91" w:rsidRDefault="00DD5684" w:rsidP="00BB64BB">
            <w:pPr>
              <w:spacing w:line="240" w:lineRule="auto"/>
              <w:jc w:val="left"/>
              <w:outlineLvl w:val="1"/>
              <w:rPr>
                <w:rFonts w:eastAsia="Times New Roman"/>
                <w:b/>
                <w:bCs/>
                <w:sz w:val="18"/>
                <w:szCs w:val="18"/>
                <w:lang w:val="lt-LT" w:eastAsia="lt-LT"/>
              </w:rPr>
            </w:pPr>
            <w:r w:rsidRPr="00892D91">
              <w:rPr>
                <w:rFonts w:eastAsia="Times New Roman"/>
                <w:b/>
                <w:bCs/>
                <w:sz w:val="18"/>
                <w:szCs w:val="18"/>
                <w:lang w:val="lt-LT" w:eastAsia="lt-LT"/>
              </w:rPr>
              <w:t>Didinti visuomeninio transporto patrauklumą</w:t>
            </w:r>
          </w:p>
        </w:tc>
      </w:tr>
      <w:tr w:rsidR="008A57A9" w:rsidRPr="00892D91" w14:paraId="4C7F4A26" w14:textId="77777777" w:rsidTr="005462A3">
        <w:trPr>
          <w:trHeight w:val="372"/>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696DF875" w14:textId="77777777" w:rsidR="008A57A9" w:rsidRPr="00892D91" w:rsidRDefault="008A57A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3.2.3.1</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3AE18894" w14:textId="77777777" w:rsidR="008A57A9" w:rsidRPr="00892D91" w:rsidRDefault="008A57A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transporto informacinės sistemos sukūrimas</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14:paraId="79417B11" w14:textId="77777777" w:rsidR="008A57A9" w:rsidRPr="00892D91" w:rsidRDefault="008A57A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nil"/>
              <w:left w:val="single" w:sz="4" w:space="0" w:color="auto"/>
              <w:bottom w:val="single" w:sz="4" w:space="0" w:color="000000"/>
              <w:right w:val="nil"/>
            </w:tcBorders>
            <w:shd w:val="clear" w:color="auto" w:fill="auto"/>
            <w:hideMark/>
          </w:tcPr>
          <w:p w14:paraId="601B2B31" w14:textId="77777777" w:rsidR="008A57A9" w:rsidRPr="00892D91" w:rsidRDefault="008A57A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0D54E5EC" w14:textId="77777777" w:rsidR="008A57A9" w:rsidRPr="00892D91" w:rsidRDefault="008A57A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E. bilieto kortelių  automatų skaičius</w:t>
            </w:r>
          </w:p>
        </w:tc>
        <w:tc>
          <w:tcPr>
            <w:tcW w:w="685" w:type="dxa"/>
            <w:tcBorders>
              <w:top w:val="nil"/>
              <w:left w:val="nil"/>
              <w:bottom w:val="single" w:sz="4" w:space="0" w:color="auto"/>
              <w:right w:val="single" w:sz="4" w:space="0" w:color="auto"/>
            </w:tcBorders>
            <w:shd w:val="clear" w:color="auto" w:fill="auto"/>
            <w:hideMark/>
          </w:tcPr>
          <w:p w14:paraId="0D055086" w14:textId="77777777" w:rsidR="008A57A9" w:rsidRPr="00892D91" w:rsidRDefault="008A57A9"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1FEEEA97" w14:textId="77777777" w:rsidR="008A57A9" w:rsidRPr="00892D91" w:rsidRDefault="008A57A9" w:rsidP="00BB64BB">
            <w:pPr>
              <w:spacing w:line="240" w:lineRule="auto"/>
              <w:jc w:val="left"/>
              <w:outlineLvl w:val="2"/>
              <w:rPr>
                <w:rFonts w:eastAsia="Times New Roman"/>
                <w:sz w:val="18"/>
                <w:szCs w:val="18"/>
                <w:lang w:val="lt-LT" w:eastAsia="lt-LT"/>
              </w:rPr>
            </w:pPr>
            <w:r w:rsidRPr="00D54443">
              <w:rPr>
                <w:rFonts w:eastAsia="Times New Roman"/>
                <w:sz w:val="18"/>
                <w:szCs w:val="18"/>
                <w:lang w:val="lt-LT" w:eastAsia="lt-LT"/>
              </w:rPr>
              <w:t>Miesto ūkio ir aplinkos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2BAA6864" w14:textId="77777777" w:rsidR="008A57A9" w:rsidRPr="00892D91" w:rsidRDefault="008A57A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Ekonomikos ir investicijų skyrius, UAB "BUSTURAS"</w:t>
            </w:r>
          </w:p>
        </w:tc>
        <w:tc>
          <w:tcPr>
            <w:tcW w:w="2150" w:type="dxa"/>
            <w:gridSpan w:val="3"/>
            <w:tcBorders>
              <w:top w:val="nil"/>
              <w:left w:val="single" w:sz="4" w:space="0" w:color="auto"/>
              <w:bottom w:val="single" w:sz="4" w:space="0" w:color="000000"/>
              <w:right w:val="single" w:sz="4" w:space="0" w:color="auto"/>
            </w:tcBorders>
          </w:tcPr>
          <w:p w14:paraId="02D9D422" w14:textId="77777777" w:rsidR="008A57A9" w:rsidRPr="00892D91" w:rsidRDefault="008A57A9"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000000"/>
              <w:right w:val="single" w:sz="4" w:space="0" w:color="auto"/>
            </w:tcBorders>
          </w:tcPr>
          <w:p w14:paraId="79ABBD04" w14:textId="0B57BA6E" w:rsidR="008A57A9" w:rsidRPr="00892D91" w:rsidRDefault="008A57A9" w:rsidP="00036EB4">
            <w:pPr>
              <w:spacing w:line="240" w:lineRule="auto"/>
              <w:outlineLvl w:val="2"/>
              <w:rPr>
                <w:rFonts w:eastAsia="Times New Roman"/>
                <w:color w:val="000000"/>
                <w:sz w:val="18"/>
                <w:szCs w:val="18"/>
                <w:lang w:val="lt-LT" w:eastAsia="lt-LT"/>
              </w:rPr>
            </w:pPr>
            <w:r w:rsidRPr="70C76F6F">
              <w:rPr>
                <w:color w:val="000000" w:themeColor="text1"/>
                <w:sz w:val="18"/>
                <w:szCs w:val="18"/>
                <w:lang w:val="lt-LT" w:eastAsia="lt-LT"/>
              </w:rPr>
              <w:t>E-bilieto kortelės parduodamos UAB Busturas</w:t>
            </w:r>
          </w:p>
        </w:tc>
      </w:tr>
      <w:tr w:rsidR="00B3567C" w:rsidRPr="00F241EC" w14:paraId="61FD28C1" w14:textId="77777777" w:rsidTr="005462A3">
        <w:trPr>
          <w:trHeight w:val="276"/>
        </w:trPr>
        <w:tc>
          <w:tcPr>
            <w:tcW w:w="845" w:type="dxa"/>
            <w:vMerge/>
            <w:tcBorders>
              <w:top w:val="nil"/>
              <w:left w:val="single" w:sz="4" w:space="0" w:color="auto"/>
              <w:bottom w:val="single" w:sz="4" w:space="0" w:color="000000"/>
              <w:right w:val="single" w:sz="4" w:space="0" w:color="auto"/>
            </w:tcBorders>
            <w:vAlign w:val="center"/>
            <w:hideMark/>
          </w:tcPr>
          <w:p w14:paraId="4A4C82C6" w14:textId="77777777" w:rsidR="00B3567C" w:rsidRPr="00892D91" w:rsidRDefault="00B3567C"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7441C024" w14:textId="77777777" w:rsidR="00B3567C" w:rsidRPr="00892D91" w:rsidRDefault="00B3567C"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19751998" w14:textId="77777777" w:rsidR="00B3567C" w:rsidRPr="00892D91" w:rsidRDefault="00B3567C"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000000"/>
              <w:right w:val="nil"/>
            </w:tcBorders>
            <w:vAlign w:val="center"/>
            <w:hideMark/>
          </w:tcPr>
          <w:p w14:paraId="3C63A114" w14:textId="77777777" w:rsidR="00B3567C" w:rsidRPr="00892D91" w:rsidRDefault="00B3567C" w:rsidP="00BB64B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55275355" w14:textId="77777777" w:rsidR="00B3567C" w:rsidRPr="00892D91" w:rsidRDefault="00B3567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informacinių monitorių stotelėse skaičius</w:t>
            </w:r>
          </w:p>
        </w:tc>
        <w:tc>
          <w:tcPr>
            <w:tcW w:w="685" w:type="dxa"/>
            <w:tcBorders>
              <w:top w:val="nil"/>
              <w:left w:val="nil"/>
              <w:bottom w:val="single" w:sz="4" w:space="0" w:color="auto"/>
              <w:right w:val="single" w:sz="4" w:space="0" w:color="auto"/>
            </w:tcBorders>
            <w:shd w:val="clear" w:color="auto" w:fill="auto"/>
            <w:hideMark/>
          </w:tcPr>
          <w:p w14:paraId="60B4C044" w14:textId="77777777" w:rsidR="00B3567C" w:rsidRPr="00892D91" w:rsidRDefault="00B3567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1140C91F" w14:textId="77777777" w:rsidR="00B3567C" w:rsidRPr="00892D91" w:rsidRDefault="00B3567C"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7D706A9F" w14:textId="77777777" w:rsidR="00B3567C" w:rsidRPr="00892D91" w:rsidRDefault="00B3567C"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68AD5AE8" w14:textId="6D528558" w:rsidR="00B3567C" w:rsidRPr="00892D91" w:rsidRDefault="00B3567C" w:rsidP="00036EB4">
            <w:pPr>
              <w:spacing w:line="240" w:lineRule="auto"/>
              <w:rPr>
                <w:rFonts w:eastAsia="Times New Roman"/>
                <w:color w:val="000000"/>
                <w:sz w:val="18"/>
                <w:szCs w:val="18"/>
                <w:lang w:val="lt-LT" w:eastAsia="lt-LT"/>
              </w:rPr>
            </w:pPr>
            <w:r>
              <w:rPr>
                <w:rFonts w:eastAsia="Times New Roman"/>
                <w:color w:val="000000"/>
                <w:sz w:val="18"/>
                <w:szCs w:val="18"/>
                <w:lang w:val="lt-LT" w:eastAsia="lt-LT"/>
              </w:rPr>
              <w:t>UAB Busturas 2017 m. įdiegė QR kodus 182-jose stotelėse prie tvarkaraščių.  Šių kodų patalpinimas leidžia turėti autobusų realaus laiko tvarkaraštį savo išmaniajame telefone.</w:t>
            </w:r>
          </w:p>
        </w:tc>
        <w:tc>
          <w:tcPr>
            <w:tcW w:w="2835" w:type="dxa"/>
            <w:tcBorders>
              <w:top w:val="nil"/>
              <w:left w:val="single" w:sz="4" w:space="0" w:color="auto"/>
              <w:bottom w:val="single" w:sz="4" w:space="0" w:color="000000"/>
              <w:right w:val="single" w:sz="4" w:space="0" w:color="auto"/>
            </w:tcBorders>
          </w:tcPr>
          <w:p w14:paraId="5D85683F" w14:textId="689CCA11" w:rsidR="00B3567C" w:rsidRPr="00892D91" w:rsidRDefault="00B3567C" w:rsidP="00036EB4">
            <w:pPr>
              <w:spacing w:line="240" w:lineRule="auto"/>
              <w:rPr>
                <w:rFonts w:eastAsia="Times New Roman"/>
                <w:color w:val="000000"/>
                <w:sz w:val="18"/>
                <w:szCs w:val="18"/>
                <w:lang w:val="lt-LT" w:eastAsia="lt-LT"/>
              </w:rPr>
            </w:pPr>
            <w:r>
              <w:rPr>
                <w:rFonts w:eastAsia="Times New Roman"/>
                <w:color w:val="000000"/>
                <w:sz w:val="18"/>
                <w:szCs w:val="18"/>
                <w:lang w:val="lt-LT" w:eastAsia="lt-LT"/>
              </w:rPr>
              <w:t xml:space="preserve">Dėl techninių tokių monitorių detalių ir poreikio keleiviams UAB Busturas 2017 m. įdiegė QR kodus 182-jose stotelėse prie tvarkaraščių.  </w:t>
            </w:r>
          </w:p>
        </w:tc>
      </w:tr>
      <w:tr w:rsidR="00CE0E4A" w:rsidRPr="00F241EC" w14:paraId="256BF423" w14:textId="77777777" w:rsidTr="005462A3">
        <w:trPr>
          <w:trHeight w:val="365"/>
        </w:trPr>
        <w:tc>
          <w:tcPr>
            <w:tcW w:w="845" w:type="dxa"/>
            <w:vMerge/>
            <w:tcBorders>
              <w:top w:val="nil"/>
              <w:left w:val="single" w:sz="4" w:space="0" w:color="auto"/>
              <w:bottom w:val="single" w:sz="4" w:space="0" w:color="000000"/>
              <w:right w:val="single" w:sz="4" w:space="0" w:color="auto"/>
            </w:tcBorders>
            <w:vAlign w:val="center"/>
            <w:hideMark/>
          </w:tcPr>
          <w:p w14:paraId="48115538" w14:textId="77777777" w:rsidR="00CE0E4A" w:rsidRPr="00892D91" w:rsidRDefault="00CE0E4A"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5BFF2EC4" w14:textId="77777777" w:rsidR="00CE0E4A" w:rsidRPr="00892D91" w:rsidRDefault="00CE0E4A"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67B204D8" w14:textId="77777777" w:rsidR="00CE0E4A" w:rsidRPr="00892D91" w:rsidRDefault="00CE0E4A"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000000"/>
              <w:right w:val="nil"/>
            </w:tcBorders>
            <w:vAlign w:val="center"/>
            <w:hideMark/>
          </w:tcPr>
          <w:p w14:paraId="3370C509" w14:textId="77777777" w:rsidR="00CE0E4A" w:rsidRPr="00892D91" w:rsidRDefault="00CE0E4A" w:rsidP="00BB64B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0843B9B2" w14:textId="77777777" w:rsidR="00CE0E4A" w:rsidRPr="00892D91" w:rsidRDefault="00CE0E4A"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viešojo transporto maršrutų tvarkaraščių lentų skaičius</w:t>
            </w:r>
          </w:p>
        </w:tc>
        <w:tc>
          <w:tcPr>
            <w:tcW w:w="685" w:type="dxa"/>
            <w:tcBorders>
              <w:top w:val="nil"/>
              <w:left w:val="nil"/>
              <w:bottom w:val="single" w:sz="4" w:space="0" w:color="auto"/>
              <w:right w:val="single" w:sz="4" w:space="0" w:color="auto"/>
            </w:tcBorders>
            <w:shd w:val="clear" w:color="auto" w:fill="auto"/>
            <w:hideMark/>
          </w:tcPr>
          <w:p w14:paraId="2937A9D2" w14:textId="77777777" w:rsidR="00CE0E4A" w:rsidRPr="00892D91" w:rsidRDefault="00CE0E4A"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nil"/>
              <w:left w:val="single" w:sz="4" w:space="0" w:color="auto"/>
              <w:bottom w:val="single" w:sz="4" w:space="0" w:color="000000"/>
              <w:right w:val="single" w:sz="4" w:space="0" w:color="auto"/>
            </w:tcBorders>
            <w:vAlign w:val="center"/>
            <w:hideMark/>
          </w:tcPr>
          <w:p w14:paraId="577AB40E" w14:textId="77777777" w:rsidR="00CE0E4A" w:rsidRPr="00892D91" w:rsidRDefault="00CE0E4A"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195A63F7" w14:textId="77777777" w:rsidR="00CE0E4A" w:rsidRPr="00892D91" w:rsidRDefault="00CE0E4A"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000000"/>
              <w:right w:val="single" w:sz="4" w:space="0" w:color="auto"/>
            </w:tcBorders>
          </w:tcPr>
          <w:p w14:paraId="680F9982" w14:textId="2E5792B5" w:rsidR="00CE0E4A" w:rsidRPr="00892D91" w:rsidRDefault="00CE0E4A" w:rsidP="00036EB4">
            <w:pPr>
              <w:spacing w:line="240" w:lineRule="auto"/>
              <w:rPr>
                <w:rFonts w:eastAsia="Times New Roman"/>
                <w:color w:val="000000"/>
                <w:sz w:val="18"/>
                <w:szCs w:val="18"/>
                <w:lang w:val="lt-LT" w:eastAsia="lt-LT"/>
              </w:rPr>
            </w:pPr>
            <w:r>
              <w:rPr>
                <w:rFonts w:eastAsia="Times New Roman"/>
                <w:sz w:val="18"/>
                <w:szCs w:val="18"/>
                <w:lang w:val="lt-LT" w:eastAsia="lt-LT"/>
              </w:rPr>
              <w:t>Per 2015-2017 m. laikotarpį įrengta 10</w:t>
            </w:r>
            <w:r w:rsidRPr="00892D91">
              <w:rPr>
                <w:rFonts w:eastAsia="Times New Roman"/>
                <w:sz w:val="18"/>
                <w:szCs w:val="18"/>
                <w:lang w:val="lt-LT" w:eastAsia="lt-LT"/>
              </w:rPr>
              <w:t xml:space="preserve"> viešojo transporto maršrutų tvarkaraščių lentų </w:t>
            </w:r>
          </w:p>
        </w:tc>
        <w:tc>
          <w:tcPr>
            <w:tcW w:w="2835" w:type="dxa"/>
            <w:tcBorders>
              <w:top w:val="nil"/>
              <w:left w:val="single" w:sz="4" w:space="0" w:color="auto"/>
              <w:bottom w:val="single" w:sz="4" w:space="0" w:color="000000"/>
              <w:right w:val="single" w:sz="4" w:space="0" w:color="auto"/>
            </w:tcBorders>
          </w:tcPr>
          <w:p w14:paraId="39810364" w14:textId="77777777" w:rsidR="00CE0E4A" w:rsidRPr="00892D91" w:rsidRDefault="00CE0E4A" w:rsidP="00036EB4">
            <w:pPr>
              <w:spacing w:line="240" w:lineRule="auto"/>
              <w:rPr>
                <w:rFonts w:eastAsia="Times New Roman"/>
                <w:color w:val="000000"/>
                <w:sz w:val="18"/>
                <w:szCs w:val="18"/>
                <w:lang w:val="lt-LT" w:eastAsia="lt-LT"/>
              </w:rPr>
            </w:pPr>
            <w:r>
              <w:rPr>
                <w:rFonts w:eastAsia="Times New Roman"/>
                <w:color w:val="000000"/>
                <w:sz w:val="18"/>
                <w:szCs w:val="18"/>
                <w:lang w:val="lt-LT" w:eastAsia="lt-LT"/>
              </w:rPr>
              <w:t>2015 m. įrengta 1 vnt.  nauja stotelė su tvarkaraščių lentomis; 2016 m.  – 13 vnt. , iš jų 8 su naujomis tvarkaraščių lentomis; 2017 m. įrengta 1 vnt. nauja tvarkaraščių lenta.</w:t>
            </w:r>
          </w:p>
        </w:tc>
      </w:tr>
      <w:tr w:rsidR="00115ACC" w:rsidRPr="00F241EC" w14:paraId="5C58F911" w14:textId="77777777" w:rsidTr="003D39AD">
        <w:trPr>
          <w:trHeight w:val="540"/>
        </w:trPr>
        <w:tc>
          <w:tcPr>
            <w:tcW w:w="845" w:type="dxa"/>
            <w:vMerge/>
            <w:tcBorders>
              <w:top w:val="nil"/>
              <w:left w:val="single" w:sz="4" w:space="0" w:color="auto"/>
              <w:bottom w:val="single" w:sz="4" w:space="0" w:color="auto"/>
              <w:right w:val="single" w:sz="4" w:space="0" w:color="auto"/>
            </w:tcBorders>
            <w:vAlign w:val="center"/>
            <w:hideMark/>
          </w:tcPr>
          <w:p w14:paraId="3981B044" w14:textId="77777777" w:rsidR="00115ACC" w:rsidRPr="00892D91" w:rsidRDefault="00115ACC"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3F53FA78" w14:textId="77777777" w:rsidR="00115ACC" w:rsidRPr="00892D91" w:rsidRDefault="00115ACC"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13BC984D" w14:textId="77777777" w:rsidR="00115ACC" w:rsidRPr="00892D91" w:rsidRDefault="00115ACC"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nil"/>
            </w:tcBorders>
            <w:vAlign w:val="center"/>
            <w:hideMark/>
          </w:tcPr>
          <w:p w14:paraId="452B791F" w14:textId="77777777" w:rsidR="00115ACC" w:rsidRPr="00892D91" w:rsidRDefault="00115ACC" w:rsidP="00BB64B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2FD2681D" w14:textId="77777777" w:rsidR="00115ACC" w:rsidRPr="00892D91" w:rsidRDefault="00115ACC"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Įrengtų garsinių aklųjų informavimo priemonių stotelėse apie viešojo transporto maršrutus ir tvarkaraščius </w:t>
            </w:r>
          </w:p>
        </w:tc>
        <w:tc>
          <w:tcPr>
            <w:tcW w:w="685" w:type="dxa"/>
            <w:tcBorders>
              <w:top w:val="nil"/>
              <w:left w:val="nil"/>
              <w:bottom w:val="single" w:sz="4" w:space="0" w:color="auto"/>
              <w:right w:val="single" w:sz="4" w:space="0" w:color="auto"/>
            </w:tcBorders>
            <w:shd w:val="clear" w:color="auto" w:fill="auto"/>
            <w:hideMark/>
          </w:tcPr>
          <w:p w14:paraId="35F0EFCF" w14:textId="77777777" w:rsidR="00115ACC" w:rsidRPr="00892D91" w:rsidRDefault="00115ACC"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vnt.</w:t>
            </w:r>
          </w:p>
        </w:tc>
        <w:tc>
          <w:tcPr>
            <w:tcW w:w="1418" w:type="dxa"/>
            <w:vMerge/>
            <w:tcBorders>
              <w:top w:val="nil"/>
              <w:left w:val="single" w:sz="4" w:space="0" w:color="auto"/>
              <w:bottom w:val="single" w:sz="4" w:space="0" w:color="auto"/>
              <w:right w:val="single" w:sz="4" w:space="0" w:color="auto"/>
            </w:tcBorders>
            <w:vAlign w:val="center"/>
            <w:hideMark/>
          </w:tcPr>
          <w:p w14:paraId="772CB8C7" w14:textId="77777777" w:rsidR="00115ACC" w:rsidRPr="00892D91" w:rsidRDefault="00115ACC" w:rsidP="00BB64BB">
            <w:pPr>
              <w:spacing w:line="240" w:lineRule="auto"/>
              <w:jc w:val="left"/>
              <w:rPr>
                <w:rFonts w:eastAsia="Times New Roman"/>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09B9AFAB" w14:textId="77777777" w:rsidR="00115ACC" w:rsidRPr="00892D91" w:rsidRDefault="00115ACC"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723F6612" w14:textId="77777777" w:rsidR="00115ACC" w:rsidRPr="00892D91" w:rsidRDefault="00115ACC"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053BA5EC" w14:textId="77777777" w:rsidR="00115ACC" w:rsidRPr="00892D91" w:rsidRDefault="00115ACC"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2018 m. UAB Busturas planuoja įdiegti papildomas keleivių su regos negalia informavimo apie maršrutus priemones naudojant išmaniuosius įrenginius – įdiegti techninį – programinį sprendimą autobusuose, kad keleiviai su regos negalia parsisiųstų nemokamą programėlę ir garsu būtų informuoti apie atvykstančius į stotelę autobusus, jų vykimo kryptį.</w:t>
            </w:r>
          </w:p>
        </w:tc>
      </w:tr>
      <w:tr w:rsidR="00115ACC" w:rsidRPr="00892D91" w14:paraId="5DFD6A7F" w14:textId="77777777" w:rsidTr="003D39AD">
        <w:trPr>
          <w:trHeight w:val="664"/>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57F311" w14:textId="77777777" w:rsidR="00115ACC" w:rsidRPr="00892D91" w:rsidRDefault="00115AC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3.2.3.2</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4B09D" w14:textId="77777777" w:rsidR="00115ACC" w:rsidRPr="00892D91" w:rsidRDefault="00115AC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Visuomeninio transporto maršrutų tinklo optimizavimas, įvertinus naujai užstatomų rajonų ir stambių objektų statybą</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5C83DEA" w14:textId="77777777" w:rsidR="00115ACC" w:rsidRPr="00892D91" w:rsidRDefault="00115AC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2013</w:t>
            </w:r>
          </w:p>
        </w:tc>
        <w:tc>
          <w:tcPr>
            <w:tcW w:w="708" w:type="dxa"/>
            <w:vMerge w:val="restart"/>
            <w:tcBorders>
              <w:top w:val="single" w:sz="4" w:space="0" w:color="auto"/>
              <w:left w:val="single" w:sz="4" w:space="0" w:color="auto"/>
              <w:bottom w:val="single" w:sz="4" w:space="0" w:color="auto"/>
              <w:right w:val="nil"/>
            </w:tcBorders>
            <w:shd w:val="clear" w:color="auto" w:fill="auto"/>
            <w:noWrap/>
            <w:hideMark/>
          </w:tcPr>
          <w:p w14:paraId="1DFC33C5" w14:textId="77777777" w:rsidR="00115ACC" w:rsidRPr="00892D91" w:rsidRDefault="00115AC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2023</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6F5AC67C" w14:textId="77777777" w:rsidR="00115ACC" w:rsidRPr="00892D91" w:rsidRDefault="00115AC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Sukurtų ir atnaujintų maršrutai, atsižvelgiant į naujai įsikūrusių įmonių poreikius, gyventojų prašymus, skaičius</w:t>
            </w:r>
          </w:p>
        </w:tc>
        <w:tc>
          <w:tcPr>
            <w:tcW w:w="685" w:type="dxa"/>
            <w:tcBorders>
              <w:top w:val="single" w:sz="4" w:space="0" w:color="auto"/>
              <w:left w:val="nil"/>
              <w:bottom w:val="single" w:sz="4" w:space="0" w:color="auto"/>
              <w:right w:val="single" w:sz="4" w:space="0" w:color="auto"/>
            </w:tcBorders>
            <w:shd w:val="clear" w:color="auto" w:fill="auto"/>
            <w:noWrap/>
            <w:hideMark/>
          </w:tcPr>
          <w:p w14:paraId="087D6C8D" w14:textId="77777777" w:rsidR="00115ACC" w:rsidRPr="00892D91" w:rsidRDefault="00115AC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BA071B" w14:textId="77777777" w:rsidR="00115ACC" w:rsidRPr="00892D91" w:rsidRDefault="00115ACC" w:rsidP="00BB64BB">
            <w:pPr>
              <w:spacing w:line="240" w:lineRule="auto"/>
              <w:jc w:val="left"/>
              <w:outlineLvl w:val="2"/>
              <w:rPr>
                <w:rFonts w:eastAsia="Times New Roman"/>
                <w:color w:val="000000"/>
                <w:sz w:val="18"/>
                <w:szCs w:val="18"/>
                <w:lang w:val="lt-LT" w:eastAsia="lt-LT"/>
              </w:rPr>
            </w:pPr>
            <w:r w:rsidRPr="0076614E">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AF8541" w14:textId="77777777" w:rsidR="00115ACC" w:rsidRPr="00892D91" w:rsidRDefault="00115AC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"BUSTURAS"</w:t>
            </w:r>
          </w:p>
        </w:tc>
        <w:tc>
          <w:tcPr>
            <w:tcW w:w="2150" w:type="dxa"/>
            <w:gridSpan w:val="3"/>
            <w:tcBorders>
              <w:top w:val="single" w:sz="4" w:space="0" w:color="auto"/>
              <w:left w:val="single" w:sz="4" w:space="0" w:color="auto"/>
              <w:bottom w:val="single" w:sz="4" w:space="0" w:color="auto"/>
              <w:right w:val="single" w:sz="4" w:space="0" w:color="auto"/>
            </w:tcBorders>
          </w:tcPr>
          <w:p w14:paraId="2A68469B" w14:textId="2BAAA433" w:rsidR="00115ACC" w:rsidRPr="00892D91" w:rsidRDefault="00115ACC"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Per ataskaitinį laikotarpį sukurtų ir atnaujintų maršrutų skaičius  sudarė 16 </w:t>
            </w:r>
            <w:r w:rsidR="00DF44E9">
              <w:rPr>
                <w:rFonts w:eastAsia="Times New Roman"/>
                <w:color w:val="000000"/>
                <w:sz w:val="18"/>
                <w:szCs w:val="18"/>
                <w:lang w:val="lt-LT" w:eastAsia="lt-LT"/>
              </w:rPr>
              <w:t>-</w:t>
            </w:r>
            <w:r>
              <w:rPr>
                <w:rFonts w:eastAsia="Times New Roman"/>
                <w:color w:val="000000"/>
                <w:sz w:val="18"/>
                <w:szCs w:val="18"/>
                <w:lang w:val="lt-LT" w:eastAsia="lt-LT"/>
              </w:rPr>
              <w:t>2015 m. ir  6</w:t>
            </w:r>
            <w:r w:rsidR="00DF44E9">
              <w:rPr>
                <w:rFonts w:eastAsia="Times New Roman"/>
                <w:color w:val="000000"/>
                <w:sz w:val="18"/>
                <w:szCs w:val="18"/>
                <w:lang w:val="lt-LT" w:eastAsia="lt-LT"/>
              </w:rPr>
              <w:t xml:space="preserve"> -</w:t>
            </w:r>
            <w:r>
              <w:rPr>
                <w:rFonts w:eastAsia="Times New Roman"/>
                <w:color w:val="000000"/>
                <w:sz w:val="18"/>
                <w:szCs w:val="18"/>
                <w:lang w:val="lt-LT" w:eastAsia="lt-LT"/>
              </w:rPr>
              <w:t xml:space="preserve"> 2017 m.</w:t>
            </w:r>
          </w:p>
        </w:tc>
        <w:tc>
          <w:tcPr>
            <w:tcW w:w="2835" w:type="dxa"/>
            <w:tcBorders>
              <w:top w:val="single" w:sz="4" w:space="0" w:color="auto"/>
              <w:left w:val="single" w:sz="4" w:space="0" w:color="auto"/>
              <w:bottom w:val="single" w:sz="4" w:space="0" w:color="auto"/>
              <w:right w:val="single" w:sz="4" w:space="0" w:color="auto"/>
            </w:tcBorders>
          </w:tcPr>
          <w:p w14:paraId="7D696AB1"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Atnaujinta :</w:t>
            </w:r>
          </w:p>
          <w:p w14:paraId="502F05F4"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16 marš. (2015 m.); </w:t>
            </w:r>
          </w:p>
          <w:p w14:paraId="37045302"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P7 2015 m. ; </w:t>
            </w:r>
          </w:p>
          <w:p w14:paraId="3BF146BF"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1 marš. 2016 m. ;</w:t>
            </w:r>
          </w:p>
          <w:p w14:paraId="3233F11E"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5 marš. 2016 m.;</w:t>
            </w:r>
          </w:p>
          <w:p w14:paraId="0DB5DCAD" w14:textId="77777777" w:rsidR="00115ACC"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P4 marš. 2016m.;</w:t>
            </w:r>
          </w:p>
          <w:p w14:paraId="14DF84FC" w14:textId="77777777" w:rsidR="00115ACC" w:rsidRPr="00892D91" w:rsidRDefault="00115ACC" w:rsidP="00440811">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P6 marš. 2016 m.</w:t>
            </w:r>
          </w:p>
        </w:tc>
      </w:tr>
      <w:tr w:rsidR="006F748B" w:rsidRPr="00F241EC" w14:paraId="05C1F5DD" w14:textId="77777777" w:rsidTr="003D39AD">
        <w:trPr>
          <w:trHeight w:val="266"/>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5DEB77C1" w14:textId="77777777" w:rsidR="006F748B" w:rsidRPr="00892D91" w:rsidRDefault="006F748B"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2D5E1D5A" w14:textId="77777777" w:rsidR="006F748B" w:rsidRPr="00892D91" w:rsidRDefault="006F748B"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0E98D14D" w14:textId="77777777" w:rsidR="006F748B" w:rsidRPr="00892D91" w:rsidRDefault="006F748B"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nil"/>
            </w:tcBorders>
            <w:vAlign w:val="center"/>
            <w:hideMark/>
          </w:tcPr>
          <w:p w14:paraId="17A23504" w14:textId="77777777" w:rsidR="006F748B" w:rsidRPr="00892D91" w:rsidRDefault="006F748B"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4D89D37" w14:textId="77777777" w:rsidR="006F748B" w:rsidRPr="00892D91" w:rsidRDefault="006F748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Naujų stotelių skaičius</w:t>
            </w:r>
          </w:p>
        </w:tc>
        <w:tc>
          <w:tcPr>
            <w:tcW w:w="685" w:type="dxa"/>
            <w:tcBorders>
              <w:top w:val="single" w:sz="4" w:space="0" w:color="auto"/>
              <w:left w:val="nil"/>
              <w:bottom w:val="single" w:sz="4" w:space="0" w:color="auto"/>
              <w:right w:val="single" w:sz="4" w:space="0" w:color="auto"/>
            </w:tcBorders>
            <w:shd w:val="clear" w:color="auto" w:fill="auto"/>
            <w:noWrap/>
            <w:hideMark/>
          </w:tcPr>
          <w:p w14:paraId="45141AC0" w14:textId="77777777" w:rsidR="006F748B" w:rsidRPr="00892D91" w:rsidRDefault="006F748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F531470" w14:textId="77777777" w:rsidR="006F748B" w:rsidRPr="00892D91" w:rsidRDefault="006F748B"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143DA9D" w14:textId="77777777" w:rsidR="006F748B" w:rsidRPr="00892D91" w:rsidRDefault="006F748B"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3E2B77B7" w14:textId="6EADC852" w:rsidR="006F748B" w:rsidRPr="00892D91" w:rsidRDefault="006F748B" w:rsidP="00A90094">
            <w:pPr>
              <w:spacing w:line="240" w:lineRule="auto"/>
              <w:rPr>
                <w:rFonts w:eastAsia="Times New Roman"/>
                <w:color w:val="000000"/>
                <w:sz w:val="18"/>
                <w:szCs w:val="18"/>
                <w:lang w:val="lt-LT" w:eastAsia="lt-LT"/>
              </w:rPr>
            </w:pPr>
            <w:r>
              <w:rPr>
                <w:rFonts w:eastAsia="Times New Roman"/>
                <w:color w:val="000000"/>
                <w:sz w:val="18"/>
                <w:szCs w:val="18"/>
                <w:lang w:val="lt-LT" w:eastAsia="lt-LT"/>
              </w:rPr>
              <w:t>Viso įrengta 15</w:t>
            </w:r>
            <w:r w:rsidR="00A90094">
              <w:rPr>
                <w:rFonts w:eastAsia="Times New Roman"/>
                <w:color w:val="000000"/>
                <w:sz w:val="18"/>
                <w:szCs w:val="18"/>
                <w:lang w:val="lt-LT" w:eastAsia="lt-LT"/>
              </w:rPr>
              <w:t xml:space="preserve"> n</w:t>
            </w:r>
            <w:r w:rsidR="00A90094" w:rsidRPr="00892D91">
              <w:rPr>
                <w:rFonts w:eastAsia="Times New Roman"/>
                <w:color w:val="000000"/>
                <w:sz w:val="18"/>
                <w:szCs w:val="18"/>
                <w:lang w:val="lt-LT" w:eastAsia="lt-LT"/>
              </w:rPr>
              <w:t>aujų stotelių</w:t>
            </w:r>
          </w:p>
          <w:p w14:paraId="517963FF" w14:textId="24E2445D" w:rsidR="006F748B" w:rsidRPr="00892D91" w:rsidRDefault="006F748B" w:rsidP="00BB64B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8FE103E" w14:textId="77777777" w:rsidR="006F748B" w:rsidRPr="00892D91" w:rsidRDefault="006F748B"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2015 m. įrengta 1 vnt.  nauja stotelė su tvarkaraščių lentomis; 2016 m.  – 13 vnt. , iš jų 8 su naujomis tvarkaraščių lentomis; 2017 m. įrengta 1 vnt. nauja tvarkaraščių lenta.</w:t>
            </w:r>
          </w:p>
        </w:tc>
      </w:tr>
      <w:tr w:rsidR="00F824B1" w:rsidRPr="00F241EC" w14:paraId="1484F9AD" w14:textId="77777777" w:rsidTr="00047F23">
        <w:trPr>
          <w:trHeight w:val="213"/>
        </w:trPr>
        <w:tc>
          <w:tcPr>
            <w:tcW w:w="845" w:type="dxa"/>
            <w:vMerge/>
            <w:tcBorders>
              <w:top w:val="nil"/>
              <w:left w:val="single" w:sz="4" w:space="0" w:color="auto"/>
              <w:bottom w:val="single" w:sz="4" w:space="0" w:color="auto"/>
              <w:right w:val="single" w:sz="4" w:space="0" w:color="auto"/>
            </w:tcBorders>
            <w:vAlign w:val="center"/>
            <w:hideMark/>
          </w:tcPr>
          <w:p w14:paraId="7D01E2DE" w14:textId="77777777" w:rsidR="00F824B1" w:rsidRPr="00892D91" w:rsidRDefault="00F824B1"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4C6958B5" w14:textId="77777777" w:rsidR="00F824B1" w:rsidRPr="00892D91" w:rsidRDefault="00F824B1"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007CED8D" w14:textId="77777777" w:rsidR="00F824B1" w:rsidRPr="00892D91" w:rsidRDefault="00F824B1"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nil"/>
            </w:tcBorders>
            <w:vAlign w:val="center"/>
            <w:hideMark/>
          </w:tcPr>
          <w:p w14:paraId="53B1ECE0" w14:textId="77777777" w:rsidR="00F824B1" w:rsidRPr="00892D91" w:rsidRDefault="00F824B1" w:rsidP="00BB64BB">
            <w:pPr>
              <w:spacing w:line="240" w:lineRule="auto"/>
              <w:jc w:val="left"/>
              <w:outlineLvl w:val="2"/>
              <w:rPr>
                <w:rFonts w:eastAsia="Times New Roman"/>
                <w:color w:val="000000"/>
                <w:sz w:val="18"/>
                <w:szCs w:val="18"/>
                <w:lang w:val="lt-LT" w:eastAsia="lt-LT"/>
              </w:rPr>
            </w:pPr>
          </w:p>
        </w:tc>
        <w:tc>
          <w:tcPr>
            <w:tcW w:w="2150" w:type="dxa"/>
            <w:tcBorders>
              <w:top w:val="nil"/>
              <w:left w:val="single" w:sz="4" w:space="0" w:color="auto"/>
              <w:bottom w:val="single" w:sz="4" w:space="0" w:color="auto"/>
              <w:right w:val="single" w:sz="4" w:space="0" w:color="auto"/>
            </w:tcBorders>
            <w:shd w:val="clear" w:color="auto" w:fill="auto"/>
            <w:hideMark/>
          </w:tcPr>
          <w:p w14:paraId="6BD91F1F" w14:textId="77777777" w:rsidR="00F824B1" w:rsidRPr="00892D91" w:rsidRDefault="00F824B1"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Trumpalaikių maršrutų skaičius </w:t>
            </w:r>
          </w:p>
        </w:tc>
        <w:tc>
          <w:tcPr>
            <w:tcW w:w="685" w:type="dxa"/>
            <w:tcBorders>
              <w:top w:val="nil"/>
              <w:left w:val="nil"/>
              <w:bottom w:val="single" w:sz="4" w:space="0" w:color="auto"/>
              <w:right w:val="single" w:sz="4" w:space="0" w:color="auto"/>
            </w:tcBorders>
            <w:shd w:val="clear" w:color="auto" w:fill="auto"/>
            <w:hideMark/>
          </w:tcPr>
          <w:p w14:paraId="038BD416" w14:textId="77777777" w:rsidR="00F824B1" w:rsidRPr="00892D91" w:rsidRDefault="00F824B1"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auto"/>
              <w:right w:val="single" w:sz="4" w:space="0" w:color="auto"/>
            </w:tcBorders>
            <w:vAlign w:val="center"/>
            <w:hideMark/>
          </w:tcPr>
          <w:p w14:paraId="26541228" w14:textId="77777777" w:rsidR="00F824B1" w:rsidRPr="00892D91" w:rsidRDefault="00F824B1" w:rsidP="00BB64B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02494AEC" w14:textId="77777777" w:rsidR="00F824B1" w:rsidRPr="00892D91" w:rsidRDefault="00F824B1"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367566FE" w14:textId="74166E19" w:rsidR="00F824B1" w:rsidRPr="00892D91" w:rsidRDefault="00F824B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2015-2017 m. laikotarpyje buvo 147 t</w:t>
            </w:r>
            <w:r w:rsidRPr="00892D91">
              <w:rPr>
                <w:rFonts w:eastAsia="Times New Roman"/>
                <w:color w:val="000000"/>
                <w:sz w:val="18"/>
                <w:szCs w:val="18"/>
                <w:lang w:val="lt-LT" w:eastAsia="lt-LT"/>
              </w:rPr>
              <w:t>rumpalaikių maršrutų</w:t>
            </w:r>
          </w:p>
        </w:tc>
        <w:tc>
          <w:tcPr>
            <w:tcW w:w="2835" w:type="dxa"/>
            <w:tcBorders>
              <w:top w:val="nil"/>
              <w:left w:val="single" w:sz="4" w:space="0" w:color="auto"/>
              <w:bottom w:val="single" w:sz="4" w:space="0" w:color="auto"/>
              <w:right w:val="single" w:sz="4" w:space="0" w:color="auto"/>
            </w:tcBorders>
          </w:tcPr>
          <w:p w14:paraId="50FCFD0F" w14:textId="77777777" w:rsidR="00F824B1" w:rsidRPr="00892D91" w:rsidRDefault="00F824B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2015, 2016, 2017 m. visų šventųjų, Vėlinių, Motinos, Tėvo dienomis ir gretimomis dienomis trumpalaikiai maršrutai: Ginkūnų kapinės – K.Donelaičio kapinės; Gytarių žiedas - K.Donelaičio kapinės; Gytarių žiedas - Ginkūnų kapinės; Gegužių žiedas - K.Donelaičio kapinės. Pagal poreikį papildomi 17 ir 5 A maršrutai. 2015, 2016, 2017 m. festivaliui ,,Muziejų naktis“ trumpalaikiai maršrutai: Ch.Frenkelio vila – Centras – Žaliūkių malūnas. 2015, 2016, 2017 m. renginiams ,,Šiaulių dienos“, ,,Šiaulių naktys“, Vandens šventė; Užgavėnių šventė, ,,Saulės žiedas“ organizuojmai papildomi maršrutai.</w:t>
            </w:r>
          </w:p>
        </w:tc>
      </w:tr>
      <w:tr w:rsidR="00047F23" w:rsidRPr="00892D91" w14:paraId="179BD610" w14:textId="77777777" w:rsidTr="001B3004">
        <w:trPr>
          <w:trHeight w:val="82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C6B116D" w14:textId="77777777" w:rsidR="00047F23" w:rsidRPr="00892D91" w:rsidRDefault="00047F2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3.2.3.3</w:t>
            </w:r>
          </w:p>
        </w:tc>
        <w:tc>
          <w:tcPr>
            <w:tcW w:w="2393" w:type="dxa"/>
            <w:tcBorders>
              <w:top w:val="single" w:sz="4" w:space="0" w:color="auto"/>
              <w:left w:val="nil"/>
              <w:bottom w:val="single" w:sz="4" w:space="0" w:color="auto"/>
              <w:right w:val="single" w:sz="4" w:space="0" w:color="auto"/>
            </w:tcBorders>
            <w:shd w:val="clear" w:color="auto" w:fill="auto"/>
            <w:hideMark/>
          </w:tcPr>
          <w:p w14:paraId="4288698D" w14:textId="77777777" w:rsidR="00047F23" w:rsidRPr="00892D91" w:rsidRDefault="00047F23"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Visuomeninio transporto teikiamų paslaugų kokybės gerinimas, atnaujinus autobusų parką ir pritaikius jį neįgaliesiems</w:t>
            </w:r>
          </w:p>
        </w:tc>
        <w:tc>
          <w:tcPr>
            <w:tcW w:w="698" w:type="dxa"/>
            <w:tcBorders>
              <w:top w:val="single" w:sz="4" w:space="0" w:color="auto"/>
              <w:left w:val="nil"/>
              <w:bottom w:val="single" w:sz="4" w:space="0" w:color="auto"/>
              <w:right w:val="single" w:sz="4" w:space="0" w:color="auto"/>
            </w:tcBorders>
            <w:shd w:val="clear" w:color="auto" w:fill="auto"/>
            <w:noWrap/>
            <w:hideMark/>
          </w:tcPr>
          <w:p w14:paraId="06460FBB" w14:textId="77777777" w:rsidR="00047F23" w:rsidRPr="00892D91" w:rsidRDefault="00047F23"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2017</w:t>
            </w:r>
          </w:p>
        </w:tc>
        <w:tc>
          <w:tcPr>
            <w:tcW w:w="708" w:type="dxa"/>
            <w:tcBorders>
              <w:top w:val="single" w:sz="4" w:space="0" w:color="auto"/>
              <w:left w:val="nil"/>
              <w:bottom w:val="single" w:sz="4" w:space="0" w:color="auto"/>
              <w:right w:val="nil"/>
            </w:tcBorders>
            <w:shd w:val="clear" w:color="auto" w:fill="auto"/>
            <w:noWrap/>
            <w:hideMark/>
          </w:tcPr>
          <w:p w14:paraId="48D633AD" w14:textId="77777777" w:rsidR="00047F23" w:rsidRPr="00892D91" w:rsidRDefault="00047F23"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2018</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C895D45" w14:textId="77777777" w:rsidR="00047F23" w:rsidRPr="00892D91" w:rsidRDefault="00047F23"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Įsigytų naujų (neeksploatuotų), savaeigių, nekenksmingų aplinkai keleivinio transporto priemonių, pritaikytos neįgaliųjų poreikiams, skaičius</w:t>
            </w:r>
          </w:p>
        </w:tc>
        <w:tc>
          <w:tcPr>
            <w:tcW w:w="685" w:type="dxa"/>
            <w:tcBorders>
              <w:top w:val="single" w:sz="4" w:space="0" w:color="auto"/>
              <w:left w:val="nil"/>
              <w:bottom w:val="single" w:sz="4" w:space="0" w:color="auto"/>
              <w:right w:val="single" w:sz="4" w:space="0" w:color="auto"/>
            </w:tcBorders>
            <w:shd w:val="clear" w:color="auto" w:fill="auto"/>
            <w:noWrap/>
            <w:hideMark/>
          </w:tcPr>
          <w:p w14:paraId="1CCC0FB6" w14:textId="77777777" w:rsidR="00047F23" w:rsidRPr="00892D91" w:rsidRDefault="00047F2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B838551" w14:textId="77777777" w:rsidR="00047F23" w:rsidRPr="00892D91" w:rsidRDefault="00047F2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5F9E6A36" w14:textId="77777777" w:rsidR="00047F23" w:rsidRPr="00892D91" w:rsidRDefault="00047F2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Ekonomikos ir investicijų skyrius, UAB "BUSTURAS"</w:t>
            </w:r>
          </w:p>
        </w:tc>
        <w:tc>
          <w:tcPr>
            <w:tcW w:w="2150" w:type="dxa"/>
            <w:gridSpan w:val="3"/>
            <w:tcBorders>
              <w:top w:val="single" w:sz="4" w:space="0" w:color="auto"/>
              <w:left w:val="nil"/>
              <w:bottom w:val="single" w:sz="4" w:space="0" w:color="auto"/>
              <w:right w:val="single" w:sz="4" w:space="0" w:color="auto"/>
            </w:tcBorders>
          </w:tcPr>
          <w:p w14:paraId="61A6BE8F" w14:textId="77777777" w:rsidR="00047F23" w:rsidRPr="00892D91" w:rsidRDefault="00047F23"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54E95CD9" w14:textId="09B158BE" w:rsidR="00047F23" w:rsidRPr="00892D91" w:rsidRDefault="00047F23" w:rsidP="00BB64BB">
            <w:pPr>
              <w:spacing w:line="240" w:lineRule="auto"/>
              <w:jc w:val="left"/>
              <w:outlineLvl w:val="2"/>
              <w:rPr>
                <w:rFonts w:eastAsia="Times New Roman"/>
                <w:color w:val="000000"/>
                <w:sz w:val="18"/>
                <w:szCs w:val="18"/>
                <w:lang w:val="lt-LT" w:eastAsia="lt-LT"/>
              </w:rPr>
            </w:pPr>
          </w:p>
        </w:tc>
      </w:tr>
      <w:tr w:rsidR="00A04FDB" w:rsidRPr="00892D91" w14:paraId="0A18C64C" w14:textId="77777777" w:rsidTr="003D39AD">
        <w:trPr>
          <w:trHeight w:val="425"/>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06FE67F"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3.2.3.4</w:t>
            </w:r>
          </w:p>
        </w:tc>
        <w:tc>
          <w:tcPr>
            <w:tcW w:w="2393" w:type="dxa"/>
            <w:tcBorders>
              <w:top w:val="single" w:sz="4" w:space="0" w:color="auto"/>
              <w:left w:val="nil"/>
              <w:bottom w:val="single" w:sz="4" w:space="0" w:color="auto"/>
              <w:right w:val="single" w:sz="4" w:space="0" w:color="auto"/>
            </w:tcBorders>
            <w:shd w:val="clear" w:color="auto" w:fill="auto"/>
            <w:hideMark/>
          </w:tcPr>
          <w:p w14:paraId="6FEA894D"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viešojo transporto priemonių parko atnaujinimas*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13A22FC8"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single" w:sz="4" w:space="0" w:color="auto"/>
            </w:tcBorders>
            <w:shd w:val="clear" w:color="auto" w:fill="auto"/>
            <w:noWrap/>
            <w:hideMark/>
          </w:tcPr>
          <w:p w14:paraId="500FD935"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single" w:sz="4" w:space="0" w:color="auto"/>
              <w:left w:val="nil"/>
              <w:bottom w:val="single" w:sz="4" w:space="0" w:color="auto"/>
              <w:right w:val="single" w:sz="4" w:space="0" w:color="auto"/>
            </w:tcBorders>
            <w:shd w:val="clear" w:color="auto" w:fill="auto"/>
            <w:hideMark/>
          </w:tcPr>
          <w:p w14:paraId="0B0CA006"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Įsigytų autobusų (naujų ar padėvėtų) skaičius</w:t>
            </w:r>
            <w:r>
              <w:rPr>
                <w:rFonts w:eastAsia="Times New Roman"/>
                <w:color w:val="000000"/>
                <w:sz w:val="18"/>
                <w:szCs w:val="18"/>
                <w:lang w:val="lt-LT" w:eastAsia="lt-LT"/>
              </w:rPr>
              <w:t xml:space="preserve"> </w:t>
            </w:r>
          </w:p>
        </w:tc>
        <w:tc>
          <w:tcPr>
            <w:tcW w:w="685" w:type="dxa"/>
            <w:tcBorders>
              <w:top w:val="single" w:sz="4" w:space="0" w:color="auto"/>
              <w:left w:val="nil"/>
              <w:bottom w:val="single" w:sz="4" w:space="0" w:color="auto"/>
              <w:right w:val="single" w:sz="4" w:space="0" w:color="auto"/>
            </w:tcBorders>
            <w:shd w:val="clear" w:color="auto" w:fill="auto"/>
            <w:noWrap/>
            <w:hideMark/>
          </w:tcPr>
          <w:p w14:paraId="7E63AA84"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0918DD4" w14:textId="77777777" w:rsidR="00A04FDB" w:rsidRPr="00F320BF" w:rsidRDefault="00A04FDB" w:rsidP="00BB64BB">
            <w:pPr>
              <w:spacing w:line="240" w:lineRule="auto"/>
              <w:jc w:val="left"/>
              <w:outlineLvl w:val="2"/>
              <w:rPr>
                <w:rFonts w:eastAsia="Times New Roman"/>
                <w:sz w:val="18"/>
                <w:szCs w:val="18"/>
                <w:lang w:val="lt-LT" w:eastAsia="lt-LT"/>
              </w:rPr>
            </w:pPr>
            <w:r w:rsidRPr="00F320BF">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7AFACBDD" w14:textId="77777777" w:rsidR="00A04FDB" w:rsidRPr="00F320BF" w:rsidRDefault="00A04FDB" w:rsidP="00BB64BB">
            <w:pPr>
              <w:spacing w:line="240" w:lineRule="auto"/>
              <w:jc w:val="left"/>
              <w:outlineLvl w:val="2"/>
              <w:rPr>
                <w:rFonts w:eastAsia="Times New Roman"/>
                <w:sz w:val="18"/>
                <w:szCs w:val="18"/>
                <w:lang w:val="lt-LT" w:eastAsia="lt-LT"/>
              </w:rPr>
            </w:pPr>
            <w:r w:rsidRPr="00F320BF">
              <w:rPr>
                <w:rFonts w:eastAsia="Times New Roman"/>
                <w:sz w:val="18"/>
                <w:szCs w:val="18"/>
                <w:lang w:val="lt-LT" w:eastAsia="lt-LT"/>
              </w:rPr>
              <w:t>Projektų valdymo skyrius, UAB "BUSTURAS"</w:t>
            </w:r>
          </w:p>
        </w:tc>
        <w:tc>
          <w:tcPr>
            <w:tcW w:w="2150" w:type="dxa"/>
            <w:gridSpan w:val="3"/>
            <w:tcBorders>
              <w:top w:val="single" w:sz="4" w:space="0" w:color="auto"/>
              <w:left w:val="nil"/>
              <w:bottom w:val="single" w:sz="4" w:space="0" w:color="auto"/>
              <w:right w:val="single" w:sz="4" w:space="0" w:color="auto"/>
            </w:tcBorders>
          </w:tcPr>
          <w:p w14:paraId="538B2A2D" w14:textId="77777777" w:rsidR="00A04FDB" w:rsidRDefault="00A04FDB" w:rsidP="00BB64BB">
            <w:pPr>
              <w:spacing w:line="240" w:lineRule="auto"/>
              <w:jc w:val="left"/>
              <w:outlineLvl w:val="2"/>
              <w:rPr>
                <w:sz w:val="18"/>
                <w:szCs w:val="18"/>
              </w:rPr>
            </w:pPr>
            <w:r>
              <w:rPr>
                <w:sz w:val="18"/>
                <w:szCs w:val="18"/>
              </w:rPr>
              <w:t>26</w:t>
            </w:r>
          </w:p>
        </w:tc>
        <w:tc>
          <w:tcPr>
            <w:tcW w:w="2835" w:type="dxa"/>
            <w:tcBorders>
              <w:top w:val="single" w:sz="4" w:space="0" w:color="auto"/>
              <w:left w:val="single" w:sz="4" w:space="0" w:color="auto"/>
              <w:bottom w:val="single" w:sz="4" w:space="0" w:color="auto"/>
              <w:right w:val="single" w:sz="4" w:space="0" w:color="auto"/>
            </w:tcBorders>
          </w:tcPr>
          <w:p w14:paraId="1CDDF550" w14:textId="77777777" w:rsidR="00A04FDB" w:rsidRPr="00F320BF" w:rsidRDefault="00A04FDB" w:rsidP="00F168D1">
            <w:pPr>
              <w:spacing w:line="240" w:lineRule="auto"/>
              <w:outlineLvl w:val="2"/>
              <w:rPr>
                <w:rFonts w:eastAsia="Times New Roman"/>
                <w:sz w:val="18"/>
                <w:szCs w:val="18"/>
                <w:lang w:val="lt-LT" w:eastAsia="lt-LT"/>
              </w:rPr>
            </w:pPr>
            <w:r>
              <w:rPr>
                <w:sz w:val="18"/>
                <w:szCs w:val="18"/>
              </w:rPr>
              <w:t>Pateikta paraiška, šiuo metu vertinama. Vykdomas 12 vnt. autobusų pirkimas</w:t>
            </w:r>
          </w:p>
        </w:tc>
      </w:tr>
      <w:tr w:rsidR="00A04FDB" w:rsidRPr="00892D91" w14:paraId="0ADACEB6" w14:textId="77777777" w:rsidTr="003D39AD">
        <w:trPr>
          <w:trHeight w:val="559"/>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7C08FB"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3.2.3.5</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7167F0"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Viešojo transporto  infrastuktūros  sutvarkymas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AD4B9D"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3A8F63"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419BC280"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viešojo transporto stotelių su įvažomis (Aušros al., Statybininkų g., Pramonės g., J. Basanavičiaus g.) skaičius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F8173CE"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446E5D"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A04FDB">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ADF66"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2150" w:type="dxa"/>
            <w:gridSpan w:val="3"/>
            <w:tcBorders>
              <w:top w:val="single" w:sz="4" w:space="0" w:color="auto"/>
              <w:left w:val="single" w:sz="4" w:space="0" w:color="auto"/>
              <w:bottom w:val="single" w:sz="4" w:space="0" w:color="auto"/>
              <w:right w:val="single" w:sz="4" w:space="0" w:color="auto"/>
            </w:tcBorders>
          </w:tcPr>
          <w:p w14:paraId="6B34ED53"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p w14:paraId="12E347FA" w14:textId="68816AB5"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344D0C3A" w14:textId="130A0755" w:rsidR="00A04FDB" w:rsidRPr="00892D91" w:rsidRDefault="00A04FDB" w:rsidP="00F168D1">
            <w:pPr>
              <w:spacing w:line="240" w:lineRule="auto"/>
              <w:outlineLvl w:val="2"/>
              <w:rPr>
                <w:rFonts w:eastAsia="Times New Roman"/>
                <w:color w:val="000000"/>
                <w:sz w:val="18"/>
                <w:szCs w:val="18"/>
                <w:lang w:val="lt-LT" w:eastAsia="lt-LT"/>
              </w:rPr>
            </w:pPr>
            <w:r>
              <w:rPr>
                <w:rFonts w:ascii="Times New Roman" w:eastAsia="Times New Roman" w:hAnsi="Times New Roman"/>
                <w:color w:val="000000" w:themeColor="text1"/>
                <w:sz w:val="18"/>
                <w:szCs w:val="18"/>
                <w:lang w:val="lt-LT" w:eastAsia="lt-LT"/>
              </w:rPr>
              <w:t>Tokio pobūdžio darbams nebuvo finansavimo.</w:t>
            </w:r>
          </w:p>
        </w:tc>
      </w:tr>
      <w:tr w:rsidR="00A04FDB" w:rsidRPr="00892D91" w14:paraId="25F35FCA" w14:textId="77777777" w:rsidTr="003D39AD">
        <w:trPr>
          <w:trHeight w:val="157"/>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0738D418"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2A2D4422"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259B94A9"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CA2D5BC"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6DEE6BEE"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A juostų skirtų autobusams ilgis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6EAF731B"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BDFD781" w14:textId="77777777" w:rsidR="00A04FDB" w:rsidRPr="00892D91" w:rsidRDefault="00A04FDB"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5B6414" w14:textId="77777777" w:rsidR="00A04FDB" w:rsidRPr="00892D91" w:rsidRDefault="00A04FDB"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6AD4937D" w14:textId="77777777" w:rsidR="00A04FDB" w:rsidRPr="00892D91" w:rsidRDefault="00A04FDB"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782B0889" w14:textId="77777777" w:rsidR="00A04FDB" w:rsidRPr="00892D91" w:rsidRDefault="00A04FDB" w:rsidP="00BB64BB">
            <w:pPr>
              <w:spacing w:line="240" w:lineRule="auto"/>
              <w:jc w:val="left"/>
              <w:rPr>
                <w:rFonts w:eastAsia="Times New Roman"/>
                <w:color w:val="000000"/>
                <w:sz w:val="18"/>
                <w:szCs w:val="18"/>
                <w:lang w:val="lt-LT" w:eastAsia="lt-LT"/>
              </w:rPr>
            </w:pPr>
          </w:p>
        </w:tc>
      </w:tr>
      <w:tr w:rsidR="00A04FDB" w:rsidRPr="00892D91" w14:paraId="5A3D7679" w14:textId="77777777" w:rsidTr="003D39AD">
        <w:trPr>
          <w:trHeight w:val="552"/>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04AE9124"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802D3DE"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5F86B18E"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D56807B" w14:textId="77777777" w:rsidR="00A04FDB" w:rsidRPr="00892D91" w:rsidRDefault="00A04FDB"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0A8BDE1B" w14:textId="77777777" w:rsidR="00A04FDB" w:rsidRPr="00892D91" w:rsidRDefault="00A04FDB"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Galinių stotelių su sutvarkyta infrastruktūra (tualetai, stoginės, apsisukimo aikštelių išasfaltavimas) skaičius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32D4691B" w14:textId="77777777" w:rsidR="00A04FDB" w:rsidRPr="00892D91" w:rsidRDefault="00A04FDB"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D10C99" w14:textId="77777777" w:rsidR="00A04FDB" w:rsidRPr="00892D91" w:rsidRDefault="00A04FDB"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DD109E" w14:textId="77777777" w:rsidR="00A04FDB" w:rsidRPr="00892D91" w:rsidRDefault="00A04FDB"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335CA9D1" w14:textId="1B93939E" w:rsidR="00A04FDB" w:rsidRPr="00892D91" w:rsidRDefault="00F168D1" w:rsidP="00F168D1">
            <w:pPr>
              <w:spacing w:line="240" w:lineRule="auto"/>
              <w:rPr>
                <w:rFonts w:eastAsia="Times New Roman"/>
                <w:color w:val="000000"/>
                <w:sz w:val="18"/>
                <w:szCs w:val="18"/>
                <w:lang w:val="lt-LT" w:eastAsia="lt-LT"/>
              </w:rPr>
            </w:pPr>
            <w:r>
              <w:rPr>
                <w:rFonts w:eastAsia="Times New Roman"/>
                <w:color w:val="000000"/>
                <w:sz w:val="18"/>
                <w:szCs w:val="18"/>
                <w:lang w:val="lt-LT" w:eastAsia="lt-LT"/>
              </w:rPr>
              <w:t>S</w:t>
            </w:r>
            <w:r w:rsidRPr="00892D91">
              <w:rPr>
                <w:rFonts w:eastAsia="Times New Roman"/>
                <w:color w:val="000000"/>
                <w:sz w:val="18"/>
                <w:szCs w:val="18"/>
                <w:lang w:val="lt-LT" w:eastAsia="lt-LT"/>
              </w:rPr>
              <w:t>utvarkyta</w:t>
            </w:r>
            <w:r>
              <w:rPr>
                <w:rFonts w:eastAsia="Times New Roman"/>
                <w:color w:val="000000"/>
                <w:sz w:val="18"/>
                <w:szCs w:val="18"/>
                <w:lang w:val="lt-LT" w:eastAsia="lt-LT"/>
              </w:rPr>
              <w:t xml:space="preserve"> </w:t>
            </w:r>
            <w:r w:rsidR="00A04FDB">
              <w:rPr>
                <w:rFonts w:eastAsia="Times New Roman"/>
                <w:color w:val="000000"/>
                <w:sz w:val="18"/>
                <w:szCs w:val="18"/>
                <w:lang w:val="lt-LT" w:eastAsia="lt-LT"/>
              </w:rPr>
              <w:t>7</w:t>
            </w:r>
            <w:r>
              <w:rPr>
                <w:rFonts w:eastAsia="Times New Roman"/>
                <w:color w:val="000000"/>
                <w:sz w:val="18"/>
                <w:szCs w:val="18"/>
                <w:lang w:val="lt-LT" w:eastAsia="lt-LT"/>
              </w:rPr>
              <w:t xml:space="preserve"> g</w:t>
            </w:r>
            <w:r w:rsidRPr="00892D91">
              <w:rPr>
                <w:rFonts w:eastAsia="Times New Roman"/>
                <w:color w:val="000000"/>
                <w:sz w:val="18"/>
                <w:szCs w:val="18"/>
                <w:lang w:val="lt-LT" w:eastAsia="lt-LT"/>
              </w:rPr>
              <w:t>alinių stotelių infrastruktūra</w:t>
            </w:r>
          </w:p>
        </w:tc>
        <w:tc>
          <w:tcPr>
            <w:tcW w:w="2835" w:type="dxa"/>
            <w:tcBorders>
              <w:top w:val="single" w:sz="4" w:space="0" w:color="auto"/>
              <w:left w:val="single" w:sz="4" w:space="0" w:color="auto"/>
              <w:bottom w:val="single" w:sz="4" w:space="0" w:color="auto"/>
              <w:right w:val="single" w:sz="4" w:space="0" w:color="auto"/>
            </w:tcBorders>
          </w:tcPr>
          <w:p w14:paraId="3E6B70D3" w14:textId="77777777" w:rsidR="00A04FDB" w:rsidRPr="00892D91" w:rsidRDefault="00A04FDB" w:rsidP="00F168D1">
            <w:pPr>
              <w:spacing w:line="240" w:lineRule="auto"/>
            </w:pPr>
            <w:r w:rsidRPr="70C76F6F">
              <w:rPr>
                <w:rFonts w:eastAsia="Calibri" w:cs="Calibri"/>
                <w:color w:val="000000" w:themeColor="text1"/>
                <w:sz w:val="18"/>
                <w:szCs w:val="18"/>
              </w:rPr>
              <w:t>2017 metais 6 galinėse stotelėse buvo nugriauti lauko tualetai ir vietoje jų pastatyti biotualetai.</w:t>
            </w:r>
          </w:p>
          <w:p w14:paraId="04EB8441" w14:textId="76A8A603" w:rsidR="00A04FDB" w:rsidRPr="00214ACA" w:rsidRDefault="00A04FDB" w:rsidP="00F168D1">
            <w:pPr>
              <w:spacing w:line="240" w:lineRule="auto"/>
            </w:pPr>
            <w:r w:rsidRPr="70C76F6F">
              <w:rPr>
                <w:rFonts w:eastAsia="Calibri" w:cs="Calibri"/>
                <w:sz w:val="18"/>
                <w:szCs w:val="18"/>
              </w:rPr>
              <w:t>Sutvarkyta „Dainų žiedo“ galinė autobusų stotelė (suremontuota keleivių įlaipinimo/išlaipinimo aikštelė, stoginė)</w:t>
            </w:r>
          </w:p>
        </w:tc>
      </w:tr>
      <w:tr w:rsidR="00DF3B68" w:rsidRPr="00892D91" w14:paraId="5F5D34CC" w14:textId="77777777" w:rsidTr="003D39AD">
        <w:trPr>
          <w:trHeight w:val="276"/>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2F6D707" w14:textId="77777777" w:rsidR="00DF3B68" w:rsidRPr="00892D91" w:rsidRDefault="00DF3B6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3.2.3.6</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3DD91"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Modernios autobusų stovėjimo, jų priežiūros ir gamybos bazės įrengimas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77DC17" w14:textId="77777777" w:rsidR="00DF3B68" w:rsidRPr="00892D91" w:rsidRDefault="00DF3B6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435C16" w14:textId="77777777" w:rsidR="00DF3B68" w:rsidRPr="00892D91" w:rsidRDefault="00DF3B6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2B308A0A"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Parengtos dokumentacijos dalis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02C7781" w14:textId="77777777" w:rsidR="00DF3B68" w:rsidRPr="00892D91" w:rsidRDefault="00DF3B6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F1497C" w14:textId="77777777" w:rsidR="00DF3B68" w:rsidRPr="00892D91" w:rsidRDefault="00DF3B6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CE7AC" w14:textId="77777777" w:rsidR="00DF3B68" w:rsidRPr="00892D91" w:rsidRDefault="00DF3B6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"BUSTURAS"</w:t>
            </w:r>
          </w:p>
        </w:tc>
        <w:tc>
          <w:tcPr>
            <w:tcW w:w="2150" w:type="dxa"/>
            <w:gridSpan w:val="3"/>
            <w:vMerge w:val="restart"/>
            <w:tcBorders>
              <w:top w:val="single" w:sz="4" w:space="0" w:color="auto"/>
              <w:left w:val="single" w:sz="4" w:space="0" w:color="auto"/>
              <w:bottom w:val="single" w:sz="4" w:space="0" w:color="auto"/>
              <w:right w:val="single" w:sz="4" w:space="0" w:color="auto"/>
            </w:tcBorders>
          </w:tcPr>
          <w:p w14:paraId="1C029FE9" w14:textId="77777777" w:rsidR="00532B7C" w:rsidRDefault="00532B7C" w:rsidP="00532B7C">
            <w:pPr>
              <w:pStyle w:val="Sraopastraipa"/>
              <w:spacing w:line="240" w:lineRule="auto"/>
              <w:ind w:left="199"/>
              <w:jc w:val="left"/>
              <w:outlineLvl w:val="2"/>
              <w:rPr>
                <w:rFonts w:eastAsia="Times New Roman"/>
                <w:color w:val="000000"/>
                <w:sz w:val="18"/>
                <w:szCs w:val="18"/>
                <w:lang w:val="lt-LT" w:eastAsia="lt-LT"/>
              </w:rPr>
            </w:pPr>
          </w:p>
          <w:p w14:paraId="2BBD6731" w14:textId="77777777" w:rsidR="00532B7C" w:rsidRDefault="00532B7C" w:rsidP="00532B7C">
            <w:pPr>
              <w:pStyle w:val="Sraopastraipa"/>
              <w:spacing w:line="240" w:lineRule="auto"/>
              <w:ind w:left="199"/>
              <w:jc w:val="left"/>
              <w:outlineLvl w:val="2"/>
              <w:rPr>
                <w:rFonts w:eastAsia="Times New Roman"/>
                <w:color w:val="000000"/>
                <w:sz w:val="18"/>
                <w:szCs w:val="18"/>
                <w:lang w:val="lt-LT" w:eastAsia="lt-LT"/>
              </w:rPr>
            </w:pPr>
          </w:p>
          <w:p w14:paraId="6DBB9187" w14:textId="77777777" w:rsidR="00532B7C" w:rsidRDefault="00532B7C" w:rsidP="00A1687B">
            <w:pPr>
              <w:pStyle w:val="Sraopastraipa"/>
              <w:spacing w:before="240" w:line="240" w:lineRule="auto"/>
              <w:ind w:left="0"/>
              <w:outlineLvl w:val="2"/>
              <w:rPr>
                <w:rFonts w:eastAsia="Times New Roman"/>
                <w:sz w:val="18"/>
                <w:szCs w:val="18"/>
                <w:lang w:val="lt-LT" w:eastAsia="lt-LT"/>
              </w:rPr>
            </w:pPr>
            <w:r>
              <w:rPr>
                <w:rFonts w:eastAsia="Times New Roman"/>
                <w:sz w:val="18"/>
                <w:szCs w:val="18"/>
                <w:lang w:val="lt-LT" w:eastAsia="lt-LT"/>
              </w:rPr>
              <w:t xml:space="preserve">Atlikti </w:t>
            </w:r>
            <w:r w:rsidRPr="00892D91">
              <w:rPr>
                <w:rFonts w:eastAsia="Times New Roman"/>
                <w:sz w:val="18"/>
                <w:szCs w:val="18"/>
                <w:lang w:val="lt-LT" w:eastAsia="lt-LT"/>
              </w:rPr>
              <w:t>rekonstrukcijos darb</w:t>
            </w:r>
            <w:r>
              <w:rPr>
                <w:rFonts w:eastAsia="Times New Roman"/>
                <w:sz w:val="18"/>
                <w:szCs w:val="18"/>
                <w:lang w:val="lt-LT" w:eastAsia="lt-LT"/>
              </w:rPr>
              <w:t xml:space="preserve">ai: </w:t>
            </w:r>
          </w:p>
          <w:p w14:paraId="0041BC34" w14:textId="0924EDBA"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sz w:val="18"/>
                <w:szCs w:val="18"/>
                <w:lang w:val="lt-LT" w:eastAsia="lt-LT"/>
              </w:rPr>
              <w:t xml:space="preserve">1. </w:t>
            </w:r>
            <w:r w:rsidR="00DF3B68">
              <w:rPr>
                <w:rFonts w:eastAsia="Times New Roman"/>
                <w:color w:val="000000"/>
                <w:sz w:val="18"/>
                <w:szCs w:val="18"/>
                <w:lang w:val="lt-LT" w:eastAsia="lt-LT"/>
              </w:rPr>
              <w:t>Gamybinio pastato, dirbtuvių kapitalinis remontas</w:t>
            </w:r>
            <w:r w:rsidR="00A1687B">
              <w:rPr>
                <w:rFonts w:eastAsia="Times New Roman"/>
                <w:color w:val="000000"/>
                <w:sz w:val="18"/>
                <w:szCs w:val="18"/>
                <w:lang w:val="lt-LT" w:eastAsia="lt-LT"/>
              </w:rPr>
              <w:t xml:space="preserve"> - </w:t>
            </w:r>
            <w:r w:rsidR="00DF3B68">
              <w:rPr>
                <w:rFonts w:eastAsia="Times New Roman"/>
                <w:color w:val="000000"/>
                <w:sz w:val="18"/>
                <w:szCs w:val="18"/>
                <w:lang w:val="lt-LT" w:eastAsia="lt-LT"/>
              </w:rPr>
              <w:t>20 proc.;</w:t>
            </w:r>
            <w:r>
              <w:rPr>
                <w:rFonts w:eastAsia="Times New Roman"/>
                <w:color w:val="000000"/>
                <w:sz w:val="18"/>
                <w:szCs w:val="18"/>
                <w:lang w:val="lt-LT" w:eastAsia="lt-LT"/>
              </w:rPr>
              <w:t xml:space="preserve"> </w:t>
            </w:r>
          </w:p>
          <w:p w14:paraId="591E25EC" w14:textId="413949AE"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2. į</w:t>
            </w:r>
            <w:r w:rsidR="00DF3B68">
              <w:rPr>
                <w:rFonts w:eastAsia="Times New Roman"/>
                <w:color w:val="000000"/>
                <w:sz w:val="18"/>
                <w:szCs w:val="18"/>
                <w:lang w:val="lt-LT" w:eastAsia="lt-LT"/>
              </w:rPr>
              <w:t xml:space="preserve">važiavimo stoginės paaukštinimo darbai </w:t>
            </w:r>
            <w:r w:rsidR="00A1687B">
              <w:rPr>
                <w:rFonts w:eastAsia="Times New Roman"/>
                <w:color w:val="000000"/>
                <w:sz w:val="18"/>
                <w:szCs w:val="18"/>
                <w:lang w:val="lt-LT" w:eastAsia="lt-LT"/>
              </w:rPr>
              <w:t>-</w:t>
            </w:r>
            <w:r w:rsidR="00DF3B68">
              <w:rPr>
                <w:rFonts w:eastAsia="Times New Roman"/>
                <w:color w:val="000000"/>
                <w:sz w:val="18"/>
                <w:szCs w:val="18"/>
                <w:lang w:val="lt-LT" w:eastAsia="lt-LT"/>
              </w:rPr>
              <w:t xml:space="preserve"> proc.;</w:t>
            </w:r>
            <w:r>
              <w:rPr>
                <w:rFonts w:eastAsia="Times New Roman"/>
                <w:color w:val="000000"/>
                <w:sz w:val="18"/>
                <w:szCs w:val="18"/>
                <w:lang w:val="lt-LT" w:eastAsia="lt-LT"/>
              </w:rPr>
              <w:t xml:space="preserve"> </w:t>
            </w:r>
          </w:p>
          <w:p w14:paraId="4ED00D50" w14:textId="3053CCD9"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3. d</w:t>
            </w:r>
            <w:r w:rsidR="00DF3B68">
              <w:rPr>
                <w:rFonts w:eastAsia="Times New Roman"/>
                <w:color w:val="000000"/>
                <w:sz w:val="18"/>
                <w:szCs w:val="18"/>
                <w:lang w:val="lt-LT" w:eastAsia="lt-LT"/>
              </w:rPr>
              <w:t>irbtuvių vėdinimo sistemos įrengimas</w:t>
            </w:r>
            <w:r w:rsidR="00A1687B">
              <w:rPr>
                <w:rFonts w:eastAsia="Times New Roman"/>
                <w:color w:val="000000"/>
                <w:sz w:val="18"/>
                <w:szCs w:val="18"/>
                <w:lang w:val="lt-LT" w:eastAsia="lt-LT"/>
              </w:rPr>
              <w:t xml:space="preserve"> - </w:t>
            </w:r>
            <w:r w:rsidR="00DF3B68">
              <w:rPr>
                <w:rFonts w:eastAsia="Times New Roman"/>
                <w:color w:val="000000"/>
                <w:sz w:val="18"/>
                <w:szCs w:val="18"/>
                <w:lang w:val="lt-LT" w:eastAsia="lt-LT"/>
              </w:rPr>
              <w:t>15 proc. ;</w:t>
            </w:r>
          </w:p>
          <w:p w14:paraId="33C1FFE6" w14:textId="37DAC2BB"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4. a</w:t>
            </w:r>
            <w:r w:rsidR="00DF3B68">
              <w:rPr>
                <w:rFonts w:eastAsia="Times New Roman"/>
                <w:color w:val="000000"/>
                <w:sz w:val="18"/>
                <w:szCs w:val="18"/>
                <w:lang w:val="lt-LT" w:eastAsia="lt-LT"/>
              </w:rPr>
              <w:t>dministracinio pastato vestibiulio remontas</w:t>
            </w:r>
            <w:r w:rsidR="00A1687B">
              <w:rPr>
                <w:rFonts w:eastAsia="Times New Roman"/>
                <w:color w:val="000000"/>
                <w:sz w:val="18"/>
                <w:szCs w:val="18"/>
                <w:lang w:val="lt-LT" w:eastAsia="lt-LT"/>
              </w:rPr>
              <w:t xml:space="preserve"> - </w:t>
            </w:r>
            <w:r w:rsidR="00DF3B68">
              <w:rPr>
                <w:rFonts w:eastAsia="Times New Roman"/>
                <w:color w:val="000000"/>
                <w:sz w:val="18"/>
                <w:szCs w:val="18"/>
                <w:lang w:val="lt-LT" w:eastAsia="lt-LT"/>
              </w:rPr>
              <w:t>100 proc.;</w:t>
            </w:r>
          </w:p>
          <w:p w14:paraId="7F593312" w14:textId="20A47A70"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5. l</w:t>
            </w:r>
            <w:r w:rsidR="00DF3B68">
              <w:rPr>
                <w:rFonts w:eastAsia="Times New Roman"/>
                <w:color w:val="000000"/>
                <w:sz w:val="18"/>
                <w:szCs w:val="18"/>
                <w:lang w:val="lt-LT" w:eastAsia="lt-LT"/>
              </w:rPr>
              <w:t>ietaus kanalizacijos įrengimas</w:t>
            </w:r>
            <w:r w:rsidR="00A1687B">
              <w:rPr>
                <w:rFonts w:eastAsia="Times New Roman"/>
                <w:color w:val="000000"/>
                <w:sz w:val="18"/>
                <w:szCs w:val="18"/>
                <w:lang w:val="lt-LT" w:eastAsia="lt-LT"/>
              </w:rPr>
              <w:t xml:space="preserve"> - </w:t>
            </w:r>
            <w:r w:rsidR="00DF3B68">
              <w:rPr>
                <w:rFonts w:eastAsia="Times New Roman"/>
                <w:color w:val="000000"/>
                <w:sz w:val="18"/>
                <w:szCs w:val="18"/>
                <w:lang w:val="lt-LT" w:eastAsia="lt-LT"/>
              </w:rPr>
              <w:t>50 proc.;</w:t>
            </w:r>
          </w:p>
          <w:p w14:paraId="328E8220" w14:textId="2F876C9E" w:rsidR="00DF3B68" w:rsidRPr="007828BA"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6. d</w:t>
            </w:r>
            <w:r w:rsidR="00DF3B68">
              <w:rPr>
                <w:rFonts w:eastAsia="Times New Roman"/>
                <w:color w:val="000000"/>
                <w:sz w:val="18"/>
                <w:szCs w:val="18"/>
                <w:lang w:val="lt-LT" w:eastAsia="lt-LT"/>
              </w:rPr>
              <w:t xml:space="preserve">irbtuvių (ekonominės zonos) pastato remonto darbai </w:t>
            </w:r>
            <w:r w:rsidR="00A1687B">
              <w:rPr>
                <w:rFonts w:eastAsia="Times New Roman"/>
                <w:color w:val="000000"/>
                <w:sz w:val="18"/>
                <w:szCs w:val="18"/>
                <w:lang w:val="lt-LT" w:eastAsia="lt-LT"/>
              </w:rPr>
              <w:t xml:space="preserve">- </w:t>
            </w:r>
            <w:r w:rsidR="00DF3B68">
              <w:rPr>
                <w:rFonts w:eastAsia="Times New Roman"/>
                <w:color w:val="000000"/>
                <w:sz w:val="18"/>
                <w:szCs w:val="18"/>
                <w:lang w:val="lt-LT" w:eastAsia="lt-LT"/>
              </w:rPr>
              <w:t xml:space="preserve">0 proc. </w:t>
            </w:r>
          </w:p>
          <w:p w14:paraId="2022CEAF" w14:textId="77777777" w:rsidR="00DF3B68" w:rsidRPr="00892D91" w:rsidRDefault="00DF3B68" w:rsidP="00BB64BB">
            <w:pPr>
              <w:spacing w:line="240" w:lineRule="auto"/>
              <w:jc w:val="left"/>
              <w:rPr>
                <w:rFonts w:eastAsia="Times New Roman"/>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tcPr>
          <w:p w14:paraId="725FC6DE" w14:textId="77777777" w:rsidR="00DF3B68" w:rsidRPr="00892D91" w:rsidRDefault="00DF3B68" w:rsidP="00BB64BB">
            <w:pPr>
              <w:spacing w:line="240" w:lineRule="auto"/>
              <w:jc w:val="left"/>
              <w:outlineLvl w:val="2"/>
              <w:rPr>
                <w:rFonts w:eastAsia="Times New Roman"/>
                <w:color w:val="000000"/>
                <w:sz w:val="18"/>
                <w:szCs w:val="18"/>
                <w:lang w:val="lt-LT" w:eastAsia="lt-LT"/>
              </w:rPr>
            </w:pPr>
          </w:p>
        </w:tc>
      </w:tr>
      <w:tr w:rsidR="00DF3B68" w:rsidRPr="00892D91" w14:paraId="2E3B8801" w14:textId="77777777" w:rsidTr="00A1687B">
        <w:trPr>
          <w:trHeight w:val="2484"/>
        </w:trPr>
        <w:tc>
          <w:tcPr>
            <w:tcW w:w="845" w:type="dxa"/>
            <w:vMerge/>
            <w:tcBorders>
              <w:top w:val="nil"/>
              <w:left w:val="single" w:sz="4" w:space="0" w:color="auto"/>
              <w:bottom w:val="single" w:sz="4" w:space="0" w:color="000000"/>
              <w:right w:val="single" w:sz="4" w:space="0" w:color="auto"/>
            </w:tcBorders>
            <w:vAlign w:val="center"/>
            <w:hideMark/>
          </w:tcPr>
          <w:p w14:paraId="15BF6395" w14:textId="74A1C352" w:rsidR="00DF3B68" w:rsidRPr="00892D91" w:rsidRDefault="00DF3B68"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6A5C0D10" w14:textId="77777777" w:rsidR="00DF3B68" w:rsidRPr="00892D91" w:rsidRDefault="00DF3B68" w:rsidP="00BB64BB">
            <w:pPr>
              <w:spacing w:line="240" w:lineRule="auto"/>
              <w:jc w:val="left"/>
              <w:outlineLvl w:val="2"/>
              <w:rPr>
                <w:rFonts w:eastAsia="Times New Roman"/>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686E1905" w14:textId="77777777" w:rsidR="00DF3B68" w:rsidRPr="00892D91" w:rsidRDefault="00DF3B68"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single" w:sz="4" w:space="0" w:color="auto"/>
            </w:tcBorders>
            <w:vAlign w:val="center"/>
            <w:hideMark/>
          </w:tcPr>
          <w:p w14:paraId="62C2B878" w14:textId="77777777" w:rsidR="00DF3B68" w:rsidRPr="00892D91" w:rsidRDefault="00DF3B68"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632BC3C2" w14:textId="77777777" w:rsidR="00DF3B68" w:rsidRPr="00892D91" w:rsidRDefault="00DF3B6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Atliktų rekonstrukcijos darbų dalis (Šarūno g. 2): gamybinio pastato, dirbtuvių kapitalinis remontas, įvažiavimo stoginės paaukštinimo darbai, dirbtuvių vėdinimo sistemos įrengimas, įmonės teritorijoje pravažiavimo kelių su asfalto danga įrengimas, sužiedintos vandens tiekimo linijos atstatymo darbai, administracinio pastato vestibiulio remontas, lietaus kanalizacijos linijos įrengimas, dirbtuvių (ekonominės zonos) pastato 1P1/p remonto darbai.</w:t>
            </w:r>
          </w:p>
        </w:tc>
        <w:tc>
          <w:tcPr>
            <w:tcW w:w="685" w:type="dxa"/>
            <w:tcBorders>
              <w:top w:val="nil"/>
              <w:left w:val="nil"/>
              <w:bottom w:val="single" w:sz="4" w:space="0" w:color="auto"/>
              <w:right w:val="single" w:sz="4" w:space="0" w:color="auto"/>
            </w:tcBorders>
            <w:shd w:val="clear" w:color="auto" w:fill="auto"/>
            <w:vAlign w:val="center"/>
            <w:hideMark/>
          </w:tcPr>
          <w:p w14:paraId="2101E676" w14:textId="77777777" w:rsidR="00DF3B68" w:rsidRPr="00892D91" w:rsidRDefault="00DF3B68" w:rsidP="00BB64BB">
            <w:pPr>
              <w:spacing w:line="240" w:lineRule="auto"/>
              <w:jc w:val="center"/>
              <w:outlineLvl w:val="2"/>
              <w:rPr>
                <w:rFonts w:eastAsia="Times New Roman"/>
                <w:sz w:val="18"/>
                <w:szCs w:val="18"/>
                <w:lang w:val="lt-LT" w:eastAsia="lt-LT"/>
              </w:rPr>
            </w:pPr>
            <w:r w:rsidRPr="00892D91">
              <w:rPr>
                <w:rFonts w:eastAsia="Times New Roman"/>
                <w:sz w:val="18"/>
                <w:szCs w:val="18"/>
                <w:lang w:val="lt-LT" w:eastAsia="lt-LT"/>
              </w:rPr>
              <w:t>proc.</w:t>
            </w:r>
          </w:p>
        </w:tc>
        <w:tc>
          <w:tcPr>
            <w:tcW w:w="1418" w:type="dxa"/>
            <w:vMerge/>
            <w:tcBorders>
              <w:top w:val="nil"/>
              <w:left w:val="single" w:sz="4" w:space="0" w:color="auto"/>
              <w:bottom w:val="single" w:sz="4" w:space="0" w:color="auto"/>
              <w:right w:val="single" w:sz="4" w:space="0" w:color="auto"/>
            </w:tcBorders>
            <w:vAlign w:val="center"/>
            <w:hideMark/>
          </w:tcPr>
          <w:p w14:paraId="60F2EF71" w14:textId="77777777" w:rsidR="00DF3B68" w:rsidRPr="00892D91" w:rsidRDefault="00DF3B68" w:rsidP="00BB64B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62D8B331" w14:textId="77777777" w:rsidR="00DF3B68" w:rsidRPr="00892D91" w:rsidRDefault="00DF3B68" w:rsidP="00BB64BB">
            <w:pPr>
              <w:spacing w:line="240" w:lineRule="auto"/>
              <w:jc w:val="left"/>
              <w:rPr>
                <w:rFonts w:eastAsia="Times New Roman"/>
                <w:color w:val="000000"/>
                <w:sz w:val="18"/>
                <w:szCs w:val="18"/>
                <w:lang w:val="lt-LT" w:eastAsia="lt-LT"/>
              </w:rPr>
            </w:pPr>
          </w:p>
        </w:tc>
        <w:tc>
          <w:tcPr>
            <w:tcW w:w="2150" w:type="dxa"/>
            <w:gridSpan w:val="3"/>
            <w:vMerge/>
            <w:tcBorders>
              <w:top w:val="single" w:sz="4" w:space="0" w:color="auto"/>
              <w:left w:val="single" w:sz="4" w:space="0" w:color="auto"/>
              <w:bottom w:val="single" w:sz="4" w:space="0" w:color="auto"/>
              <w:right w:val="single" w:sz="4" w:space="0" w:color="auto"/>
            </w:tcBorders>
          </w:tcPr>
          <w:p w14:paraId="2E5F4348" w14:textId="77777777" w:rsidR="00DF3B68" w:rsidRPr="00892D91" w:rsidRDefault="00DF3B68" w:rsidP="00BB64BB">
            <w:pPr>
              <w:spacing w:line="240" w:lineRule="auto"/>
              <w:jc w:val="left"/>
              <w:rPr>
                <w:rFonts w:eastAsia="Times New Roman"/>
                <w:color w:val="000000"/>
                <w:sz w:val="18"/>
                <w:szCs w:val="18"/>
                <w:lang w:val="lt-LT" w:eastAsia="lt-LT"/>
              </w:rPr>
            </w:pPr>
          </w:p>
        </w:tc>
        <w:tc>
          <w:tcPr>
            <w:tcW w:w="2835" w:type="dxa"/>
            <w:tcBorders>
              <w:top w:val="nil"/>
              <w:left w:val="single" w:sz="4" w:space="0" w:color="auto"/>
              <w:bottom w:val="single" w:sz="4" w:space="0" w:color="auto"/>
              <w:right w:val="single" w:sz="4" w:space="0" w:color="auto"/>
            </w:tcBorders>
          </w:tcPr>
          <w:p w14:paraId="0CCA901F" w14:textId="77777777" w:rsidR="000F3E34" w:rsidRDefault="000F3E34" w:rsidP="00532B7C">
            <w:pPr>
              <w:pStyle w:val="Sraopastraipa"/>
              <w:spacing w:line="240" w:lineRule="auto"/>
              <w:ind w:left="199"/>
              <w:outlineLvl w:val="2"/>
              <w:rPr>
                <w:rFonts w:eastAsia="Times New Roman"/>
                <w:color w:val="000000"/>
                <w:sz w:val="18"/>
                <w:szCs w:val="18"/>
                <w:lang w:val="lt-LT" w:eastAsia="lt-LT"/>
              </w:rPr>
            </w:pPr>
          </w:p>
          <w:p w14:paraId="65AFEF06" w14:textId="52079F25" w:rsidR="00532B7C" w:rsidRDefault="00DF3B68" w:rsidP="00532B7C">
            <w:pPr>
              <w:pStyle w:val="Sraopastraipa"/>
              <w:spacing w:line="240" w:lineRule="auto"/>
              <w:ind w:left="199"/>
              <w:outlineLvl w:val="2"/>
              <w:rPr>
                <w:rFonts w:eastAsia="Times New Roman"/>
                <w:color w:val="000000"/>
                <w:sz w:val="18"/>
                <w:szCs w:val="18"/>
                <w:lang w:val="lt-LT" w:eastAsia="lt-LT"/>
              </w:rPr>
            </w:pPr>
            <w:r w:rsidRPr="007828BA">
              <w:rPr>
                <w:rFonts w:eastAsia="Times New Roman"/>
                <w:color w:val="000000"/>
                <w:sz w:val="18"/>
                <w:szCs w:val="18"/>
                <w:lang w:val="lt-LT" w:eastAsia="lt-LT"/>
              </w:rPr>
              <w:t>201</w:t>
            </w:r>
            <w:r>
              <w:rPr>
                <w:rFonts w:eastAsia="Times New Roman"/>
                <w:color w:val="000000"/>
                <w:sz w:val="18"/>
                <w:szCs w:val="18"/>
                <w:lang w:val="lt-LT" w:eastAsia="lt-LT"/>
              </w:rPr>
              <w:t>8</w:t>
            </w:r>
            <w:r w:rsidRPr="007828BA">
              <w:rPr>
                <w:rFonts w:eastAsia="Times New Roman"/>
                <w:color w:val="000000"/>
                <w:sz w:val="18"/>
                <w:szCs w:val="18"/>
                <w:lang w:val="lt-LT" w:eastAsia="lt-LT"/>
              </w:rPr>
              <w:t xml:space="preserve"> m. </w:t>
            </w:r>
            <w:r>
              <w:rPr>
                <w:rFonts w:eastAsia="Times New Roman"/>
                <w:color w:val="000000"/>
                <w:sz w:val="18"/>
                <w:szCs w:val="18"/>
                <w:lang w:val="lt-LT" w:eastAsia="lt-LT"/>
              </w:rPr>
              <w:t>planuojama</w:t>
            </w:r>
            <w:r w:rsidR="000F3E34">
              <w:rPr>
                <w:rFonts w:eastAsia="Times New Roman"/>
                <w:color w:val="000000"/>
                <w:sz w:val="18"/>
                <w:szCs w:val="18"/>
                <w:lang w:val="lt-LT" w:eastAsia="lt-LT"/>
              </w:rPr>
              <w:t xml:space="preserve"> atlikti</w:t>
            </w:r>
            <w:r>
              <w:rPr>
                <w:rFonts w:eastAsia="Times New Roman"/>
                <w:color w:val="000000"/>
                <w:sz w:val="18"/>
                <w:szCs w:val="18"/>
                <w:lang w:val="lt-LT" w:eastAsia="lt-LT"/>
              </w:rPr>
              <w:t>:</w:t>
            </w:r>
          </w:p>
          <w:p w14:paraId="05DFAFF5" w14:textId="77777777" w:rsidR="00532B7C" w:rsidRDefault="00532B7C" w:rsidP="00532B7C">
            <w:pPr>
              <w:pStyle w:val="Sraopastraipa"/>
              <w:spacing w:line="240" w:lineRule="auto"/>
              <w:ind w:left="199"/>
              <w:outlineLvl w:val="2"/>
              <w:rPr>
                <w:rFonts w:eastAsia="Times New Roman"/>
                <w:color w:val="000000"/>
                <w:sz w:val="18"/>
                <w:szCs w:val="18"/>
                <w:lang w:val="lt-LT" w:eastAsia="lt-LT"/>
              </w:rPr>
            </w:pPr>
          </w:p>
          <w:p w14:paraId="5F766E59" w14:textId="597D752A" w:rsidR="00532B7C" w:rsidRDefault="00532B7C" w:rsidP="00532B7C">
            <w:pPr>
              <w:pStyle w:val="Sraopastraipa"/>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 xml:space="preserve">1. </w:t>
            </w:r>
            <w:r w:rsidR="00DF3B68" w:rsidRPr="007828BA">
              <w:rPr>
                <w:rFonts w:eastAsia="Times New Roman"/>
                <w:color w:val="000000"/>
                <w:sz w:val="18"/>
                <w:szCs w:val="18"/>
                <w:lang w:val="lt-LT" w:eastAsia="lt-LT"/>
              </w:rPr>
              <w:t>Gamybinio pastato, dirbtuvių kapitalin</w:t>
            </w:r>
            <w:r w:rsidR="000F3E34">
              <w:rPr>
                <w:rFonts w:eastAsia="Times New Roman"/>
                <w:color w:val="000000"/>
                <w:sz w:val="18"/>
                <w:szCs w:val="18"/>
                <w:lang w:val="lt-LT" w:eastAsia="lt-LT"/>
              </w:rPr>
              <w:t>į</w:t>
            </w:r>
            <w:r w:rsidR="00DF3B68" w:rsidRPr="007828BA">
              <w:rPr>
                <w:rFonts w:eastAsia="Times New Roman"/>
                <w:color w:val="000000"/>
                <w:sz w:val="18"/>
                <w:szCs w:val="18"/>
                <w:lang w:val="lt-LT" w:eastAsia="lt-LT"/>
              </w:rPr>
              <w:t xml:space="preserve"> remont</w:t>
            </w:r>
            <w:r w:rsidR="000F3E34">
              <w:rPr>
                <w:rFonts w:eastAsia="Times New Roman"/>
                <w:color w:val="000000"/>
                <w:sz w:val="18"/>
                <w:szCs w:val="18"/>
                <w:lang w:val="lt-LT" w:eastAsia="lt-LT"/>
              </w:rPr>
              <w:t xml:space="preserve">ą - </w:t>
            </w:r>
            <w:r w:rsidR="00DF3B68">
              <w:rPr>
                <w:rFonts w:eastAsia="Times New Roman"/>
                <w:color w:val="000000"/>
                <w:sz w:val="18"/>
                <w:szCs w:val="18"/>
                <w:lang w:val="lt-LT" w:eastAsia="lt-LT"/>
              </w:rPr>
              <w:t>3</w:t>
            </w:r>
            <w:r w:rsidR="00DF3B68" w:rsidRPr="007828BA">
              <w:rPr>
                <w:rFonts w:eastAsia="Times New Roman"/>
                <w:color w:val="000000"/>
                <w:sz w:val="18"/>
                <w:szCs w:val="18"/>
                <w:lang w:val="lt-LT" w:eastAsia="lt-LT"/>
              </w:rPr>
              <w:t>0 proc.;</w:t>
            </w:r>
          </w:p>
          <w:p w14:paraId="4EF7147B" w14:textId="1537A594" w:rsidR="00532B7C" w:rsidRDefault="00532B7C" w:rsidP="00532B7C">
            <w:pPr>
              <w:pStyle w:val="Sraopastraipa"/>
              <w:tabs>
                <w:tab w:val="right" w:pos="2619"/>
              </w:tabs>
              <w:spacing w:line="240" w:lineRule="auto"/>
              <w:ind w:left="0"/>
              <w:outlineLvl w:val="2"/>
              <w:rPr>
                <w:rFonts w:eastAsia="Times New Roman"/>
                <w:color w:val="000000"/>
                <w:sz w:val="18"/>
                <w:szCs w:val="18"/>
                <w:lang w:val="lt-LT" w:eastAsia="lt-LT"/>
              </w:rPr>
            </w:pPr>
            <w:r>
              <w:rPr>
                <w:rFonts w:eastAsia="Times New Roman"/>
                <w:color w:val="000000"/>
                <w:sz w:val="18"/>
                <w:szCs w:val="18"/>
                <w:lang w:val="lt-LT" w:eastAsia="lt-LT"/>
              </w:rPr>
              <w:t xml:space="preserve"> </w:t>
            </w:r>
            <w:r>
              <w:rPr>
                <w:rFonts w:eastAsia="Times New Roman"/>
                <w:color w:val="000000"/>
                <w:sz w:val="18"/>
                <w:szCs w:val="18"/>
                <w:lang w:val="lt-LT" w:eastAsia="lt-LT"/>
              </w:rPr>
              <w:tab/>
            </w:r>
          </w:p>
          <w:p w14:paraId="24619802" w14:textId="77777777" w:rsidR="000F3E34" w:rsidRDefault="000F3E34" w:rsidP="00B22D8C">
            <w:pPr>
              <w:spacing w:line="240" w:lineRule="auto"/>
              <w:rPr>
                <w:rFonts w:eastAsia="Times New Roman"/>
                <w:color w:val="000000"/>
                <w:sz w:val="18"/>
                <w:szCs w:val="18"/>
                <w:lang w:val="lt-LT" w:eastAsia="lt-LT"/>
              </w:rPr>
            </w:pPr>
          </w:p>
          <w:p w14:paraId="0A2D148D" w14:textId="77777777" w:rsidR="00B22D8C" w:rsidRDefault="00B22D8C" w:rsidP="00B22D8C">
            <w:pPr>
              <w:spacing w:line="240" w:lineRule="auto"/>
              <w:rPr>
                <w:rFonts w:eastAsia="Times New Roman"/>
                <w:color w:val="000000"/>
                <w:sz w:val="18"/>
                <w:szCs w:val="18"/>
                <w:lang w:val="lt-LT" w:eastAsia="lt-LT"/>
              </w:rPr>
            </w:pPr>
          </w:p>
          <w:p w14:paraId="7E7A0AC2" w14:textId="77777777" w:rsidR="00B22D8C" w:rsidRPr="00B22D8C" w:rsidRDefault="00B22D8C" w:rsidP="00B22D8C">
            <w:pPr>
              <w:spacing w:line="240" w:lineRule="auto"/>
              <w:rPr>
                <w:rFonts w:eastAsia="Times New Roman"/>
                <w:color w:val="000000"/>
                <w:sz w:val="18"/>
                <w:szCs w:val="18"/>
                <w:lang w:val="lt-LT" w:eastAsia="lt-LT"/>
              </w:rPr>
            </w:pPr>
          </w:p>
          <w:p w14:paraId="3F92FEFC" w14:textId="4BA92E57" w:rsidR="00DF3B68" w:rsidRDefault="000F3E34" w:rsidP="00532B7C">
            <w:pPr>
              <w:pStyle w:val="Sraopastraipa"/>
              <w:numPr>
                <w:ilvl w:val="0"/>
                <w:numId w:val="60"/>
              </w:numPr>
              <w:spacing w:line="240" w:lineRule="auto"/>
              <w:ind w:left="0"/>
              <w:rPr>
                <w:rFonts w:eastAsia="Times New Roman"/>
                <w:color w:val="000000"/>
                <w:sz w:val="18"/>
                <w:szCs w:val="18"/>
                <w:lang w:val="lt-LT" w:eastAsia="lt-LT"/>
              </w:rPr>
            </w:pPr>
            <w:r>
              <w:rPr>
                <w:rFonts w:eastAsia="Times New Roman"/>
                <w:color w:val="000000"/>
                <w:sz w:val="18"/>
                <w:szCs w:val="18"/>
                <w:lang w:val="lt-LT" w:eastAsia="lt-LT"/>
              </w:rPr>
              <w:t>3. d</w:t>
            </w:r>
            <w:r w:rsidR="00DF3B68">
              <w:rPr>
                <w:rFonts w:eastAsia="Times New Roman"/>
                <w:color w:val="000000"/>
                <w:sz w:val="18"/>
                <w:szCs w:val="18"/>
                <w:lang w:val="lt-LT" w:eastAsia="lt-LT"/>
              </w:rPr>
              <w:t>irbtuvių vėdinimo sistemos įrengima</w:t>
            </w:r>
            <w:r>
              <w:rPr>
                <w:rFonts w:eastAsia="Times New Roman"/>
                <w:color w:val="000000"/>
                <w:sz w:val="18"/>
                <w:szCs w:val="18"/>
                <w:lang w:val="lt-LT" w:eastAsia="lt-LT"/>
              </w:rPr>
              <w:t>ą -</w:t>
            </w:r>
            <w:r w:rsidR="00DF3B68">
              <w:rPr>
                <w:rFonts w:eastAsia="Times New Roman"/>
                <w:color w:val="000000"/>
                <w:sz w:val="18"/>
                <w:szCs w:val="18"/>
                <w:lang w:val="lt-LT" w:eastAsia="lt-LT"/>
              </w:rPr>
              <w:t xml:space="preserve"> 15 proc. ;</w:t>
            </w:r>
          </w:p>
          <w:p w14:paraId="3463A3C9" w14:textId="77777777" w:rsidR="000F3E34" w:rsidRDefault="000F3E34" w:rsidP="00532B7C">
            <w:pPr>
              <w:pStyle w:val="Sraopastraipa"/>
              <w:numPr>
                <w:ilvl w:val="0"/>
                <w:numId w:val="60"/>
              </w:numPr>
              <w:spacing w:line="240" w:lineRule="auto"/>
              <w:ind w:left="0"/>
              <w:rPr>
                <w:rFonts w:eastAsia="Times New Roman"/>
                <w:color w:val="000000"/>
                <w:sz w:val="18"/>
                <w:szCs w:val="18"/>
                <w:lang w:val="lt-LT" w:eastAsia="lt-LT"/>
              </w:rPr>
            </w:pPr>
          </w:p>
          <w:p w14:paraId="054CF18D" w14:textId="22EF89E6" w:rsidR="00DF3B68" w:rsidRDefault="000F3E34" w:rsidP="00532B7C">
            <w:pPr>
              <w:pStyle w:val="Sraopastraipa"/>
              <w:numPr>
                <w:ilvl w:val="0"/>
                <w:numId w:val="60"/>
              </w:numPr>
              <w:spacing w:line="240" w:lineRule="auto"/>
              <w:ind w:left="0"/>
              <w:rPr>
                <w:rFonts w:eastAsia="Times New Roman"/>
                <w:color w:val="000000"/>
                <w:sz w:val="18"/>
                <w:szCs w:val="18"/>
                <w:lang w:val="lt-LT" w:eastAsia="lt-LT"/>
              </w:rPr>
            </w:pPr>
            <w:r>
              <w:rPr>
                <w:rFonts w:eastAsia="Times New Roman"/>
                <w:color w:val="000000"/>
                <w:sz w:val="18"/>
                <w:szCs w:val="18"/>
                <w:lang w:val="lt-LT" w:eastAsia="lt-LT"/>
              </w:rPr>
              <w:t>4. p</w:t>
            </w:r>
            <w:r w:rsidR="00DF3B68">
              <w:rPr>
                <w:rFonts w:eastAsia="Times New Roman"/>
                <w:color w:val="000000"/>
                <w:sz w:val="18"/>
                <w:szCs w:val="18"/>
                <w:lang w:val="lt-LT" w:eastAsia="lt-LT"/>
              </w:rPr>
              <w:t>ravažiavimo kelio su asfalto danga įrengim</w:t>
            </w:r>
            <w:r>
              <w:rPr>
                <w:rFonts w:eastAsia="Times New Roman"/>
                <w:color w:val="000000"/>
                <w:sz w:val="18"/>
                <w:szCs w:val="18"/>
                <w:lang w:val="lt-LT" w:eastAsia="lt-LT"/>
              </w:rPr>
              <w:t xml:space="preserve">ą - </w:t>
            </w:r>
            <w:r w:rsidR="00DF3B68">
              <w:rPr>
                <w:rFonts w:eastAsia="Times New Roman"/>
                <w:color w:val="000000"/>
                <w:sz w:val="18"/>
                <w:szCs w:val="18"/>
                <w:lang w:val="lt-LT" w:eastAsia="lt-LT"/>
              </w:rPr>
              <w:t xml:space="preserve"> 40 proc.; </w:t>
            </w:r>
          </w:p>
          <w:p w14:paraId="44C66458" w14:textId="77777777" w:rsidR="004B7999" w:rsidRDefault="004B7999" w:rsidP="00532B7C">
            <w:pPr>
              <w:pStyle w:val="Sraopastraipa"/>
              <w:numPr>
                <w:ilvl w:val="0"/>
                <w:numId w:val="60"/>
              </w:numPr>
              <w:spacing w:line="240" w:lineRule="auto"/>
              <w:ind w:left="0"/>
              <w:rPr>
                <w:rFonts w:eastAsia="Times New Roman"/>
                <w:color w:val="000000"/>
                <w:sz w:val="18"/>
                <w:szCs w:val="18"/>
                <w:lang w:val="lt-LT" w:eastAsia="lt-LT"/>
              </w:rPr>
            </w:pPr>
          </w:p>
          <w:p w14:paraId="73DB6631" w14:textId="7AE7EDCE" w:rsidR="00DF3B68" w:rsidRDefault="004B7999" w:rsidP="00532B7C">
            <w:pPr>
              <w:pStyle w:val="Sraopastraipa"/>
              <w:numPr>
                <w:ilvl w:val="0"/>
                <w:numId w:val="60"/>
              </w:numPr>
              <w:spacing w:line="240" w:lineRule="auto"/>
              <w:ind w:left="0"/>
              <w:rPr>
                <w:rFonts w:eastAsia="Times New Roman"/>
                <w:color w:val="000000"/>
                <w:sz w:val="18"/>
                <w:szCs w:val="18"/>
                <w:lang w:val="lt-LT" w:eastAsia="lt-LT"/>
              </w:rPr>
            </w:pPr>
            <w:r>
              <w:rPr>
                <w:rFonts w:eastAsia="Times New Roman"/>
                <w:color w:val="000000"/>
                <w:sz w:val="18"/>
                <w:szCs w:val="18"/>
                <w:lang w:val="lt-LT" w:eastAsia="lt-LT"/>
              </w:rPr>
              <w:t>5. l</w:t>
            </w:r>
            <w:r w:rsidR="00DF3B68">
              <w:rPr>
                <w:rFonts w:eastAsia="Times New Roman"/>
                <w:color w:val="000000"/>
                <w:sz w:val="18"/>
                <w:szCs w:val="18"/>
                <w:lang w:val="lt-LT" w:eastAsia="lt-LT"/>
              </w:rPr>
              <w:t>ietaus kanalizacijos įrengimas 100 proc.;</w:t>
            </w:r>
          </w:p>
          <w:p w14:paraId="42EC59F1" w14:textId="2AFBB4C1" w:rsidR="00DF3B68" w:rsidRPr="007828BA" w:rsidRDefault="00DF3B68" w:rsidP="00532B7C">
            <w:pPr>
              <w:pStyle w:val="Sraopastraipa"/>
              <w:numPr>
                <w:ilvl w:val="0"/>
                <w:numId w:val="60"/>
              </w:numPr>
              <w:spacing w:line="240" w:lineRule="auto"/>
              <w:ind w:left="0"/>
              <w:rPr>
                <w:rFonts w:eastAsia="Times New Roman"/>
                <w:color w:val="000000"/>
                <w:sz w:val="18"/>
                <w:szCs w:val="18"/>
                <w:lang w:val="lt-LT" w:eastAsia="lt-LT"/>
              </w:rPr>
            </w:pPr>
            <w:r>
              <w:rPr>
                <w:rFonts w:eastAsia="Times New Roman"/>
                <w:color w:val="000000"/>
                <w:sz w:val="18"/>
                <w:szCs w:val="18"/>
                <w:lang w:val="lt-LT" w:eastAsia="lt-LT"/>
              </w:rPr>
              <w:t xml:space="preserve"> </w:t>
            </w:r>
          </w:p>
          <w:p w14:paraId="00433B03" w14:textId="77777777" w:rsidR="00DF3B68" w:rsidRPr="00892D91" w:rsidRDefault="00DF3B68" w:rsidP="00BB64BB">
            <w:pPr>
              <w:spacing w:line="240" w:lineRule="auto"/>
              <w:jc w:val="left"/>
              <w:rPr>
                <w:rFonts w:eastAsia="Times New Roman"/>
                <w:color w:val="000000"/>
                <w:sz w:val="18"/>
                <w:szCs w:val="18"/>
                <w:lang w:val="lt-LT" w:eastAsia="lt-LT"/>
              </w:rPr>
            </w:pPr>
          </w:p>
        </w:tc>
      </w:tr>
      <w:tr w:rsidR="00A1687B" w:rsidRPr="00892D91" w14:paraId="441AFC20" w14:textId="77777777" w:rsidTr="005462A3">
        <w:trPr>
          <w:trHeight w:val="193"/>
        </w:trPr>
        <w:tc>
          <w:tcPr>
            <w:tcW w:w="845" w:type="dxa"/>
            <w:tcBorders>
              <w:top w:val="nil"/>
              <w:left w:val="single" w:sz="4" w:space="0" w:color="auto"/>
              <w:bottom w:val="single" w:sz="4" w:space="0" w:color="auto"/>
              <w:right w:val="single" w:sz="4" w:space="0" w:color="auto"/>
            </w:tcBorders>
            <w:shd w:val="clear" w:color="auto" w:fill="D9D9D9"/>
            <w:vAlign w:val="center"/>
            <w:hideMark/>
          </w:tcPr>
          <w:p w14:paraId="3CDD64C2" w14:textId="77D983AE" w:rsidR="00A1687B" w:rsidRPr="00892D91" w:rsidRDefault="00A1687B"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3.3.</w:t>
            </w:r>
          </w:p>
        </w:tc>
        <w:tc>
          <w:tcPr>
            <w:tcW w:w="14738" w:type="dxa"/>
            <w:gridSpan w:val="11"/>
            <w:tcBorders>
              <w:top w:val="single" w:sz="4" w:space="0" w:color="auto"/>
              <w:left w:val="nil"/>
              <w:bottom w:val="single" w:sz="4" w:space="0" w:color="auto"/>
              <w:right w:val="single" w:sz="4" w:space="0" w:color="auto"/>
            </w:tcBorders>
            <w:shd w:val="clear" w:color="auto" w:fill="D9D9D9"/>
            <w:vAlign w:val="center"/>
            <w:hideMark/>
          </w:tcPr>
          <w:p w14:paraId="4C751E5F" w14:textId="490C7E2A" w:rsidR="00A1687B" w:rsidRPr="00892D91" w:rsidRDefault="00A1687B" w:rsidP="00BB64BB">
            <w:pPr>
              <w:spacing w:line="240" w:lineRule="auto"/>
              <w:jc w:val="left"/>
              <w:outlineLvl w:val="0"/>
              <w:rPr>
                <w:rFonts w:eastAsia="Times New Roman"/>
                <w:b/>
                <w:bCs/>
                <w:i/>
                <w:iCs/>
                <w:color w:val="000000"/>
                <w:sz w:val="18"/>
                <w:szCs w:val="18"/>
                <w:lang w:val="lt-LT" w:eastAsia="lt-LT"/>
              </w:rPr>
            </w:pPr>
            <w:r w:rsidRPr="00892D91">
              <w:rPr>
                <w:rFonts w:eastAsia="Times New Roman"/>
                <w:b/>
                <w:bCs/>
                <w:i/>
                <w:iCs/>
                <w:color w:val="000000"/>
                <w:sz w:val="18"/>
                <w:szCs w:val="18"/>
                <w:lang w:val="lt-LT" w:eastAsia="lt-LT"/>
              </w:rPr>
              <w:t>Vystyti ir palaikyti saugią ir švarią aplinką</w:t>
            </w:r>
          </w:p>
        </w:tc>
      </w:tr>
      <w:tr w:rsidR="00BB64BB" w:rsidRPr="00F241EC" w14:paraId="6B6A5A1C" w14:textId="77777777" w:rsidTr="004201BD">
        <w:trPr>
          <w:trHeight w:val="276"/>
        </w:trPr>
        <w:tc>
          <w:tcPr>
            <w:tcW w:w="845" w:type="dxa"/>
            <w:tcBorders>
              <w:top w:val="nil"/>
              <w:left w:val="single" w:sz="4" w:space="0" w:color="auto"/>
              <w:bottom w:val="single" w:sz="4" w:space="0" w:color="auto"/>
              <w:right w:val="single" w:sz="4" w:space="0" w:color="auto"/>
            </w:tcBorders>
            <w:shd w:val="clear" w:color="000000" w:fill="F2F2F2"/>
            <w:vAlign w:val="center"/>
            <w:hideMark/>
          </w:tcPr>
          <w:p w14:paraId="5A473AC1"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3.3.1.</w:t>
            </w:r>
          </w:p>
        </w:tc>
        <w:tc>
          <w:tcPr>
            <w:tcW w:w="9753" w:type="dxa"/>
            <w:gridSpan w:val="7"/>
            <w:tcBorders>
              <w:top w:val="single" w:sz="4" w:space="0" w:color="auto"/>
              <w:left w:val="nil"/>
              <w:bottom w:val="single" w:sz="4" w:space="0" w:color="auto"/>
              <w:right w:val="nil"/>
            </w:tcBorders>
            <w:shd w:val="clear" w:color="000000" w:fill="F2F2F2"/>
            <w:vAlign w:val="center"/>
            <w:hideMark/>
          </w:tcPr>
          <w:p w14:paraId="79A5E3DD"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Vystyti  efektyvią komunalinių atliekų tvarkymo sistemą</w:t>
            </w:r>
          </w:p>
        </w:tc>
        <w:tc>
          <w:tcPr>
            <w:tcW w:w="732" w:type="dxa"/>
            <w:tcBorders>
              <w:top w:val="single" w:sz="4" w:space="0" w:color="auto"/>
              <w:left w:val="nil"/>
              <w:bottom w:val="single" w:sz="4" w:space="0" w:color="auto"/>
              <w:right w:val="nil"/>
            </w:tcBorders>
            <w:shd w:val="clear" w:color="000000" w:fill="F2F2F2"/>
          </w:tcPr>
          <w:p w14:paraId="6C2388BF"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2A420425"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41A5C38D"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2835" w:type="dxa"/>
            <w:tcBorders>
              <w:top w:val="single" w:sz="4" w:space="0" w:color="auto"/>
              <w:left w:val="nil"/>
              <w:bottom w:val="single" w:sz="4" w:space="0" w:color="auto"/>
              <w:right w:val="nil"/>
            </w:tcBorders>
            <w:shd w:val="clear" w:color="000000" w:fill="F2F2F2"/>
          </w:tcPr>
          <w:p w14:paraId="0F4BD656"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r>
      <w:tr w:rsidR="00922E1E" w:rsidRPr="00F241EC" w14:paraId="1E18F451" w14:textId="77777777" w:rsidTr="00A5673F">
        <w:trPr>
          <w:trHeight w:val="692"/>
        </w:trPr>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0FDF34"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3.3.1.1</w:t>
            </w:r>
          </w:p>
        </w:tc>
        <w:tc>
          <w:tcPr>
            <w:tcW w:w="2393" w:type="dxa"/>
            <w:tcBorders>
              <w:top w:val="single" w:sz="4" w:space="0" w:color="auto"/>
              <w:left w:val="nil"/>
              <w:bottom w:val="single" w:sz="4" w:space="0" w:color="auto"/>
              <w:right w:val="single" w:sz="4" w:space="0" w:color="auto"/>
            </w:tcBorders>
            <w:shd w:val="clear" w:color="auto" w:fill="FFFFFF" w:themeFill="background1"/>
            <w:hideMark/>
          </w:tcPr>
          <w:p w14:paraId="7DF2B19E"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Komunalinių atliekų rūšiuojamojo surinkimo infrastruktūros plėtra Šiaulių regione*</w:t>
            </w:r>
          </w:p>
        </w:tc>
        <w:tc>
          <w:tcPr>
            <w:tcW w:w="698" w:type="dxa"/>
            <w:tcBorders>
              <w:top w:val="single" w:sz="4" w:space="0" w:color="auto"/>
              <w:left w:val="nil"/>
              <w:bottom w:val="single" w:sz="4" w:space="0" w:color="auto"/>
              <w:right w:val="single" w:sz="4" w:space="0" w:color="auto"/>
            </w:tcBorders>
            <w:shd w:val="clear" w:color="auto" w:fill="FFFFFF" w:themeFill="background1"/>
            <w:hideMark/>
          </w:tcPr>
          <w:p w14:paraId="6294F188"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single" w:sz="4" w:space="0" w:color="auto"/>
            </w:tcBorders>
            <w:shd w:val="clear" w:color="auto" w:fill="FFFFFF" w:themeFill="background1"/>
            <w:hideMark/>
          </w:tcPr>
          <w:p w14:paraId="0702E76B"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FFFFFF" w:themeFill="background1"/>
            <w:hideMark/>
          </w:tcPr>
          <w:p w14:paraId="1574B4C3" w14:textId="77777777" w:rsidR="00922E1E" w:rsidRPr="00F320BF" w:rsidRDefault="00922E1E" w:rsidP="00BB64BB">
            <w:pPr>
              <w:spacing w:line="240" w:lineRule="auto"/>
              <w:jc w:val="left"/>
              <w:outlineLvl w:val="2"/>
              <w:rPr>
                <w:rFonts w:eastAsia="Times New Roman"/>
                <w:color w:val="000000"/>
                <w:sz w:val="18"/>
                <w:szCs w:val="18"/>
                <w:lang w:val="lt-LT" w:eastAsia="lt-LT"/>
              </w:rPr>
            </w:pPr>
            <w:r w:rsidRPr="00F320BF">
              <w:rPr>
                <w:rFonts w:eastAsia="Times New Roman"/>
                <w:color w:val="000000"/>
                <w:sz w:val="18"/>
                <w:szCs w:val="18"/>
                <w:lang w:val="lt-LT" w:eastAsia="lt-LT"/>
              </w:rPr>
              <w:t>Išrūšiuotų atliekų dalies nuo visų atliekų kiekio augimas (konteinerinių aikštelių su konteineriais įrengimas (apie 500–600) aikštelių, Kairių didelio gabarito aikštelės pritaikymas atliekų paruošimui naudoti pakartotinai, visuomenės švietimas ir informavimas)</w:t>
            </w:r>
          </w:p>
        </w:tc>
        <w:tc>
          <w:tcPr>
            <w:tcW w:w="685" w:type="dxa"/>
            <w:tcBorders>
              <w:top w:val="single" w:sz="4" w:space="0" w:color="auto"/>
              <w:left w:val="nil"/>
              <w:bottom w:val="single" w:sz="4" w:space="0" w:color="auto"/>
              <w:right w:val="single" w:sz="4" w:space="0" w:color="auto"/>
            </w:tcBorders>
            <w:shd w:val="clear" w:color="auto" w:fill="FFFFFF" w:themeFill="background1"/>
            <w:hideMark/>
          </w:tcPr>
          <w:p w14:paraId="39475BDB" w14:textId="77777777" w:rsidR="00922E1E" w:rsidRPr="00F320BF" w:rsidRDefault="00922E1E" w:rsidP="00834588">
            <w:pPr>
              <w:spacing w:line="240" w:lineRule="auto"/>
              <w:ind w:left="720"/>
              <w:jc w:val="center"/>
              <w:outlineLvl w:val="2"/>
              <w:rPr>
                <w:rFonts w:eastAsia="Times New Roman"/>
                <w:color w:val="000000"/>
                <w:sz w:val="18"/>
                <w:szCs w:val="18"/>
                <w:lang w:val="lt-LT" w:eastAsia="lt-LT"/>
              </w:rPr>
            </w:pPr>
            <w:r w:rsidRPr="00F320BF">
              <w:rPr>
                <w:rFonts w:eastAsia="Times New Roman"/>
                <w:color w:val="000000"/>
                <w:sz w:val="18"/>
                <w:szCs w:val="18"/>
                <w:lang w:val="lt-LT" w:eastAsia="lt-LT"/>
              </w:rPr>
              <w:t>proc.</w:t>
            </w:r>
          </w:p>
          <w:p w14:paraId="019BB130" w14:textId="77777777" w:rsidR="00922E1E" w:rsidRPr="00F320BF" w:rsidRDefault="00922E1E" w:rsidP="00BB64BB">
            <w:pPr>
              <w:spacing w:line="240" w:lineRule="auto"/>
              <w:ind w:left="720"/>
              <w:outlineLvl w:val="2"/>
              <w:rPr>
                <w:rFonts w:eastAsia="Times New Roman"/>
                <w:color w:val="000000"/>
                <w:sz w:val="18"/>
                <w:szCs w:val="18"/>
                <w:lang w:val="lt-LT" w:eastAsia="lt-LT"/>
              </w:rPr>
            </w:pPr>
          </w:p>
        </w:tc>
        <w:tc>
          <w:tcPr>
            <w:tcW w:w="1418" w:type="dxa"/>
            <w:tcBorders>
              <w:top w:val="single" w:sz="4" w:space="0" w:color="auto"/>
              <w:left w:val="nil"/>
              <w:bottom w:val="single" w:sz="4" w:space="0" w:color="auto"/>
              <w:right w:val="single" w:sz="4" w:space="0" w:color="auto"/>
            </w:tcBorders>
            <w:shd w:val="clear" w:color="auto" w:fill="FFFFFF" w:themeFill="background1"/>
            <w:hideMark/>
          </w:tcPr>
          <w:p w14:paraId="4CE91CA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FFFFFF" w:themeFill="background1"/>
            <w:hideMark/>
          </w:tcPr>
          <w:p w14:paraId="25FC5469"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 Miesto ūkio ir aplinkos skyrius</w:t>
            </w:r>
          </w:p>
        </w:tc>
        <w:tc>
          <w:tcPr>
            <w:tcW w:w="2150" w:type="dxa"/>
            <w:gridSpan w:val="3"/>
            <w:tcBorders>
              <w:top w:val="single" w:sz="4" w:space="0" w:color="auto"/>
              <w:left w:val="nil"/>
              <w:bottom w:val="single" w:sz="4" w:space="0" w:color="auto"/>
              <w:right w:val="single" w:sz="4" w:space="0" w:color="auto"/>
            </w:tcBorders>
            <w:shd w:val="clear" w:color="auto" w:fill="FFFFFF" w:themeFill="background1"/>
          </w:tcPr>
          <w:p w14:paraId="5C3F121D" w14:textId="77777777" w:rsidR="00922E1E" w:rsidRDefault="00922E1E" w:rsidP="00A33EE3">
            <w:pPr>
              <w:spacing w:line="240" w:lineRule="auto"/>
              <w:jc w:val="left"/>
              <w:outlineLvl w:val="2"/>
              <w:rPr>
                <w:rFonts w:eastAsia="Times New Roman"/>
                <w:sz w:val="18"/>
                <w:szCs w:val="18"/>
                <w:lang w:val="lt-LT" w:eastAsia="lt-LT"/>
              </w:rPr>
            </w:pPr>
            <w:r w:rsidRPr="005D3686">
              <w:rPr>
                <w:rFonts w:eastAsia="Times New Roman"/>
                <w:sz w:val="18"/>
                <w:szCs w:val="18"/>
                <w:lang w:val="lt-LT" w:eastAsia="lt-LT"/>
              </w:rPr>
              <w:t xml:space="preserve">Vykdomi darbai dėl 289 vnt. naujų pusiau požeminių konteinerių aikštelių įrengimo Šiaulių mieste ir 1290 vnt. pusiau požeminių konteinerių įsigijimo, didelių gabaritų aikštelės įrengimo </w:t>
            </w:r>
            <w:r>
              <w:rPr>
                <w:rFonts w:eastAsia="Times New Roman"/>
                <w:sz w:val="18"/>
                <w:szCs w:val="18"/>
                <w:lang w:val="lt-LT" w:eastAsia="lt-LT"/>
              </w:rPr>
              <w:t xml:space="preserve">ir pritaikymo atliekų paruošimo naudoti pakartotinai bei </w:t>
            </w:r>
            <w:r w:rsidRPr="005D3686">
              <w:rPr>
                <w:rFonts w:eastAsia="Times New Roman"/>
                <w:sz w:val="18"/>
                <w:szCs w:val="18"/>
                <w:lang w:val="lt-LT" w:eastAsia="lt-LT"/>
              </w:rPr>
              <w:t xml:space="preserve">visuomenės informavimo atliekų prevencijos </w:t>
            </w:r>
            <w:r>
              <w:rPr>
                <w:rFonts w:eastAsia="Times New Roman"/>
                <w:sz w:val="18"/>
                <w:szCs w:val="18"/>
                <w:lang w:val="lt-LT" w:eastAsia="lt-LT"/>
              </w:rPr>
              <w:t>ir</w:t>
            </w:r>
            <w:r w:rsidRPr="005D3686">
              <w:rPr>
                <w:rFonts w:eastAsia="Times New Roman"/>
                <w:sz w:val="18"/>
                <w:szCs w:val="18"/>
                <w:lang w:val="lt-LT" w:eastAsia="lt-LT"/>
              </w:rPr>
              <w:t xml:space="preserve"> tvarkymo klausimais įgyvendinimo</w:t>
            </w:r>
            <w:r>
              <w:rPr>
                <w:rFonts w:eastAsia="Times New Roman"/>
                <w:sz w:val="18"/>
                <w:szCs w:val="18"/>
                <w:lang w:val="lt-LT" w:eastAsia="lt-LT"/>
              </w:rPr>
              <w:t>. Siekiami rodikliai:</w:t>
            </w:r>
          </w:p>
          <w:p w14:paraId="7AA6D7CB" w14:textId="77777777" w:rsidR="00922E1E" w:rsidRDefault="00922E1E" w:rsidP="00A33EE3">
            <w:pPr>
              <w:pStyle w:val="Sraopastraipa"/>
              <w:numPr>
                <w:ilvl w:val="0"/>
                <w:numId w:val="61"/>
              </w:numPr>
              <w:tabs>
                <w:tab w:val="left" w:pos="202"/>
              </w:tabs>
              <w:spacing w:line="240" w:lineRule="auto"/>
              <w:ind w:left="0" w:firstLine="0"/>
              <w:contextualSpacing/>
              <w:jc w:val="left"/>
              <w:outlineLvl w:val="2"/>
              <w:rPr>
                <w:rFonts w:eastAsia="Times New Roman"/>
                <w:sz w:val="18"/>
                <w:szCs w:val="18"/>
                <w:lang w:val="lt-LT" w:eastAsia="lt-LT"/>
              </w:rPr>
            </w:pPr>
            <w:r>
              <w:rPr>
                <w:rFonts w:eastAsia="Times New Roman"/>
                <w:sz w:val="18"/>
                <w:szCs w:val="18"/>
                <w:lang w:val="lt-LT" w:eastAsia="lt-LT"/>
              </w:rPr>
              <w:t>P</w:t>
            </w:r>
            <w:r w:rsidRPr="00022E61">
              <w:rPr>
                <w:rFonts w:eastAsia="Times New Roman"/>
                <w:sz w:val="18"/>
                <w:szCs w:val="18"/>
                <w:lang w:val="lt-LT" w:eastAsia="lt-LT"/>
              </w:rPr>
              <w:t>usiau požeminė</w:t>
            </w:r>
            <w:r>
              <w:rPr>
                <w:rFonts w:eastAsia="Times New Roman"/>
                <w:sz w:val="18"/>
                <w:szCs w:val="18"/>
                <w:lang w:val="lt-LT" w:eastAsia="lt-LT"/>
              </w:rPr>
              <w:t>se</w:t>
            </w:r>
            <w:r w:rsidRPr="00022E61">
              <w:rPr>
                <w:rFonts w:eastAsia="Times New Roman"/>
                <w:sz w:val="18"/>
                <w:szCs w:val="18"/>
                <w:lang w:val="lt-LT" w:eastAsia="lt-LT"/>
              </w:rPr>
              <w:t xml:space="preserve"> </w:t>
            </w:r>
            <w:r>
              <w:rPr>
                <w:rFonts w:eastAsia="Times New Roman"/>
                <w:sz w:val="18"/>
                <w:szCs w:val="18"/>
                <w:lang w:val="lt-LT" w:eastAsia="lt-LT"/>
              </w:rPr>
              <w:t xml:space="preserve">   </w:t>
            </w:r>
            <w:r w:rsidRPr="00022E61">
              <w:rPr>
                <w:rFonts w:eastAsia="Times New Roman"/>
                <w:sz w:val="18"/>
                <w:szCs w:val="18"/>
                <w:lang w:val="lt-LT" w:eastAsia="lt-LT"/>
              </w:rPr>
              <w:t>aikštelėse 5114 t/metus</w:t>
            </w:r>
            <w:r>
              <w:rPr>
                <w:rFonts w:eastAsia="Times New Roman"/>
                <w:sz w:val="18"/>
                <w:szCs w:val="18"/>
                <w:lang w:val="lt-LT" w:eastAsia="lt-LT"/>
              </w:rPr>
              <w:t>;</w:t>
            </w:r>
          </w:p>
          <w:p w14:paraId="6DB19136" w14:textId="77777777" w:rsidR="00922E1E" w:rsidRDefault="00922E1E" w:rsidP="00A33EE3">
            <w:pPr>
              <w:pStyle w:val="Sraopastraipa"/>
              <w:numPr>
                <w:ilvl w:val="0"/>
                <w:numId w:val="61"/>
              </w:numPr>
              <w:tabs>
                <w:tab w:val="left" w:pos="202"/>
              </w:tabs>
              <w:spacing w:line="240" w:lineRule="auto"/>
              <w:ind w:left="0" w:firstLine="0"/>
              <w:contextualSpacing/>
              <w:jc w:val="left"/>
              <w:outlineLvl w:val="2"/>
              <w:rPr>
                <w:rFonts w:eastAsia="Times New Roman"/>
                <w:sz w:val="18"/>
                <w:szCs w:val="18"/>
                <w:lang w:val="lt-LT" w:eastAsia="lt-LT"/>
              </w:rPr>
            </w:pPr>
            <w:r>
              <w:rPr>
                <w:rFonts w:eastAsia="Times New Roman"/>
                <w:sz w:val="18"/>
                <w:szCs w:val="18"/>
                <w:lang w:val="lt-LT" w:eastAsia="lt-LT"/>
              </w:rPr>
              <w:t>D</w:t>
            </w:r>
            <w:r w:rsidRPr="00022E61">
              <w:rPr>
                <w:rFonts w:eastAsia="Times New Roman"/>
                <w:sz w:val="18"/>
                <w:szCs w:val="18"/>
                <w:lang w:val="lt-LT" w:eastAsia="lt-LT"/>
              </w:rPr>
              <w:t>idelio gabarito aikštelėje 3541 t/metus.</w:t>
            </w:r>
          </w:p>
          <w:p w14:paraId="501CB83B" w14:textId="77777777" w:rsidR="00922E1E" w:rsidRPr="00892D91" w:rsidRDefault="00922E1E" w:rsidP="00A33EE3">
            <w:pPr>
              <w:spacing w:line="240" w:lineRule="auto"/>
              <w:jc w:val="left"/>
              <w:outlineLvl w:val="2"/>
              <w:rPr>
                <w:rFonts w:eastAsia="Times New Roman"/>
                <w:color w:val="000000"/>
                <w:sz w:val="18"/>
                <w:szCs w:val="18"/>
                <w:lang w:val="lt-LT" w:eastAsia="lt-LT"/>
              </w:rPr>
            </w:pPr>
            <w:r w:rsidRPr="00F9223A">
              <w:rPr>
                <w:rFonts w:eastAsia="Times New Roman"/>
                <w:sz w:val="18"/>
                <w:szCs w:val="18"/>
                <w:lang w:val="lt-LT" w:eastAsia="lt-LT"/>
              </w:rPr>
              <w:t>Viso Šiaulių miestui siekiamas rodiklis 8655</w:t>
            </w:r>
            <w:r>
              <w:rPr>
                <w:rFonts w:eastAsia="Times New Roman"/>
                <w:sz w:val="18"/>
                <w:szCs w:val="18"/>
                <w:lang w:val="lt-LT" w:eastAsia="lt-LT"/>
              </w:rPr>
              <w:t> </w:t>
            </w:r>
            <w:r w:rsidRPr="00F9223A">
              <w:rPr>
                <w:rFonts w:eastAsia="Times New Roman"/>
                <w:sz w:val="18"/>
                <w:szCs w:val="18"/>
                <w:lang w:val="lt-LT" w:eastAsia="lt-LT"/>
              </w:rPr>
              <w:t>t/metus.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8D493C2" w14:textId="77777777" w:rsidR="00922E1E" w:rsidRPr="00DF081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 xml:space="preserve">2016 m. gegužės 26 d. Šiaulių miesto savivaldybės taryba pritarė (sprendimas Nr. T-236) projekto įgyvendinimui; </w:t>
            </w:r>
          </w:p>
          <w:p w14:paraId="0E358200" w14:textId="77777777" w:rsidR="00922E1E" w:rsidRPr="00DF081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gegužės 30 d. Šiaulių miesto savivaldybės administracija pateikė Projekto projektinį pasiūlymą Regioninės plėtros departamento prie Vidaus reikalų ministerijos Šiaulių apskrities skyriui;</w:t>
            </w:r>
          </w:p>
          <w:p w14:paraId="35C8EBAE" w14:textId="77777777" w:rsidR="00922E1E" w:rsidRPr="00DF081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gegužės 26 d. pasirašyta Jungtinės veiklos (partnerystės) sutartis Nr.</w:t>
            </w:r>
            <w:r>
              <w:rPr>
                <w:rFonts w:eastAsia="Times New Roman"/>
                <w:color w:val="000000"/>
                <w:sz w:val="18"/>
                <w:szCs w:val="18"/>
                <w:lang w:val="lt-LT" w:eastAsia="lt-LT"/>
              </w:rPr>
              <w:t> </w:t>
            </w:r>
            <w:r w:rsidRPr="00DF0811">
              <w:rPr>
                <w:rFonts w:eastAsia="Times New Roman"/>
                <w:color w:val="000000"/>
                <w:sz w:val="18"/>
                <w:szCs w:val="18"/>
                <w:lang w:val="lt-LT" w:eastAsia="lt-LT"/>
              </w:rPr>
              <w:t>S-17-124 tarp  Šiaulių m. savivaldybės administracijos ir Šiaulių regiono atliekų tvarkymo centro;</w:t>
            </w:r>
          </w:p>
          <w:p w14:paraId="78063618" w14:textId="77777777" w:rsidR="00922E1E" w:rsidRPr="00DF081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birželio 27 d. Šiaulių regiono plėtros taryboje priimtas sprendimas  Nr. 51/5S-45 patvirtinti LR AM 2014–2020 m. ES fondų investicijų veiksmų programos priemonės Nr. 05.2.1-APVA-R-008 „Komunalinių atliekų tvarkymo infrastruktūros plėtra“ iš ES struktūrinių fondų lėšų siūlomų bendrai finansuoti Šiaulių regiono projektų sąrašą, kuriame Projektui įgyvendinti numatyta 8.291.092,00 Eur, ES struktūrinių fondų lėšos – 6.971.232,87 Eur;</w:t>
            </w:r>
          </w:p>
          <w:p w14:paraId="2156264A" w14:textId="77777777" w:rsidR="00922E1E" w:rsidRPr="00DF081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lapkričio 30 d. pasirašyta projekto „Komunalinių atliekų rūšiuojamojo surinkimo infrastruktūros plėtra Šiaulių regione“ (Nr. 05.2.1-APVA-R-008-61-0001) sutartis;</w:t>
            </w:r>
          </w:p>
          <w:p w14:paraId="0107AA32" w14:textId="77777777" w:rsidR="00922E1E" w:rsidRPr="00892D91" w:rsidRDefault="00922E1E" w:rsidP="00A33EE3">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rengti,  su Šiaulių m. savivaldybės administracija bei APVA derinti, Centrinėje viešųjų pirkimų informacinėje sistemoje vykdyti viešieji pirkimai.</w:t>
            </w:r>
          </w:p>
        </w:tc>
      </w:tr>
      <w:tr w:rsidR="005F2A6D" w:rsidRPr="00F241EC" w14:paraId="5BE579BA" w14:textId="77777777" w:rsidTr="003D39AD">
        <w:trPr>
          <w:trHeight w:val="635"/>
        </w:trPr>
        <w:tc>
          <w:tcPr>
            <w:tcW w:w="845" w:type="dxa"/>
            <w:tcBorders>
              <w:top w:val="nil"/>
              <w:left w:val="single" w:sz="4" w:space="0" w:color="auto"/>
              <w:bottom w:val="single" w:sz="4" w:space="0" w:color="auto"/>
              <w:right w:val="single" w:sz="4" w:space="0" w:color="auto"/>
            </w:tcBorders>
            <w:shd w:val="clear" w:color="auto" w:fill="auto"/>
            <w:hideMark/>
          </w:tcPr>
          <w:p w14:paraId="3E618B16" w14:textId="77777777" w:rsidR="005F2A6D" w:rsidRPr="00892D91" w:rsidRDefault="005F2A6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3.3.1.2</w:t>
            </w:r>
          </w:p>
        </w:tc>
        <w:tc>
          <w:tcPr>
            <w:tcW w:w="2393" w:type="dxa"/>
            <w:tcBorders>
              <w:top w:val="nil"/>
              <w:left w:val="nil"/>
              <w:bottom w:val="single" w:sz="4" w:space="0" w:color="auto"/>
              <w:right w:val="single" w:sz="4" w:space="0" w:color="auto"/>
            </w:tcBorders>
            <w:shd w:val="clear" w:color="auto" w:fill="auto"/>
            <w:hideMark/>
          </w:tcPr>
          <w:p w14:paraId="3F21B128" w14:textId="77777777" w:rsidR="005F2A6D" w:rsidRPr="00892D91" w:rsidRDefault="005F2A6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Įdiegtas maisto/virtuvės atliekų rūšiuojamasis surinkimas, organizuojamas jų apdorojimas</w:t>
            </w:r>
          </w:p>
        </w:tc>
        <w:tc>
          <w:tcPr>
            <w:tcW w:w="698" w:type="dxa"/>
            <w:tcBorders>
              <w:top w:val="nil"/>
              <w:left w:val="nil"/>
              <w:bottom w:val="single" w:sz="4" w:space="0" w:color="auto"/>
              <w:right w:val="single" w:sz="4" w:space="0" w:color="auto"/>
            </w:tcBorders>
            <w:shd w:val="clear" w:color="auto" w:fill="auto"/>
            <w:noWrap/>
            <w:hideMark/>
          </w:tcPr>
          <w:p w14:paraId="0A962BBE" w14:textId="77777777" w:rsidR="005F2A6D" w:rsidRPr="00892D91" w:rsidRDefault="005F2A6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nil"/>
              <w:left w:val="nil"/>
              <w:bottom w:val="single" w:sz="4" w:space="0" w:color="auto"/>
              <w:right w:val="nil"/>
            </w:tcBorders>
            <w:shd w:val="clear" w:color="auto" w:fill="auto"/>
            <w:hideMark/>
          </w:tcPr>
          <w:p w14:paraId="3E18D431" w14:textId="77777777" w:rsidR="005F2A6D" w:rsidRPr="00892D91" w:rsidRDefault="005F2A6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5991302B" w14:textId="77777777" w:rsidR="005F2A6D" w:rsidRPr="00892D91" w:rsidRDefault="005F2A6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Surinkta ir apdorota maisto atliekų dalis nuo viso susidariusio kiekio</w:t>
            </w:r>
          </w:p>
        </w:tc>
        <w:tc>
          <w:tcPr>
            <w:tcW w:w="685" w:type="dxa"/>
            <w:tcBorders>
              <w:top w:val="nil"/>
              <w:left w:val="nil"/>
              <w:bottom w:val="single" w:sz="4" w:space="0" w:color="auto"/>
              <w:right w:val="single" w:sz="4" w:space="0" w:color="auto"/>
            </w:tcBorders>
            <w:shd w:val="clear" w:color="auto" w:fill="auto"/>
            <w:hideMark/>
          </w:tcPr>
          <w:p w14:paraId="31F1CFB1" w14:textId="77777777" w:rsidR="005F2A6D" w:rsidRPr="00892D91" w:rsidRDefault="005F2A6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nil"/>
              <w:left w:val="nil"/>
              <w:bottom w:val="single" w:sz="4" w:space="0" w:color="auto"/>
              <w:right w:val="single" w:sz="4" w:space="0" w:color="auto"/>
            </w:tcBorders>
            <w:shd w:val="clear" w:color="auto" w:fill="auto"/>
            <w:hideMark/>
          </w:tcPr>
          <w:p w14:paraId="24B98C9F" w14:textId="77777777" w:rsidR="005F2A6D" w:rsidRPr="00892D91" w:rsidRDefault="005F2A6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7D5488FF" w14:textId="77777777" w:rsidR="005F2A6D" w:rsidRPr="00892D91" w:rsidRDefault="005F2A6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4985" w:type="dxa"/>
            <w:gridSpan w:val="4"/>
            <w:tcBorders>
              <w:top w:val="nil"/>
              <w:left w:val="nil"/>
              <w:bottom w:val="single" w:sz="4" w:space="0" w:color="auto"/>
              <w:right w:val="single" w:sz="4" w:space="0" w:color="auto"/>
            </w:tcBorders>
          </w:tcPr>
          <w:p w14:paraId="607DF9D0" w14:textId="6C60383C" w:rsidR="005F2A6D" w:rsidRPr="00892D91" w:rsidRDefault="005F2A6D" w:rsidP="005F2A6D">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2017 m. p</w:t>
            </w:r>
            <w:r w:rsidRPr="00DF0811">
              <w:rPr>
                <w:rFonts w:eastAsia="Times New Roman"/>
                <w:color w:val="000000"/>
                <w:sz w:val="18"/>
                <w:szCs w:val="18"/>
                <w:lang w:val="lt-LT" w:eastAsia="lt-LT"/>
              </w:rPr>
              <w:t>radėta rengti Maisto ir virtuvės atliekų surinkimo ir sutvarkymo Šiaulių regiono savivaldybėse galimybių studija</w:t>
            </w:r>
            <w:r>
              <w:rPr>
                <w:rFonts w:eastAsia="Times New Roman"/>
                <w:color w:val="000000"/>
                <w:sz w:val="18"/>
                <w:szCs w:val="18"/>
                <w:lang w:val="lt-LT" w:eastAsia="lt-LT"/>
              </w:rPr>
              <w:t>,</w:t>
            </w:r>
            <w:r w:rsidRPr="00DF0811">
              <w:rPr>
                <w:rFonts w:eastAsia="Times New Roman"/>
                <w:color w:val="000000"/>
                <w:sz w:val="18"/>
                <w:szCs w:val="18"/>
                <w:lang w:val="lt-LT" w:eastAsia="lt-LT"/>
              </w:rPr>
              <w:t xml:space="preserve"> siekiant išsiaiškinti dėl atskirai surinktų maisto/virtuvės atliekų tolimesnio tvarkymo galimybių ir infrastruktūros poreikio. Galimybių studija atliekama vadovaujantis LR Atliekų tvarkymo įstatymu, Šiaulių regiono atliekų tvarkymo 2014-2020 m. planu ir kitais teisės aktais, reglamentuojančiais atliekų tvarkymą, atsižvelgiant į kitų Lietuvos miestų bei kitų šalių patirtį</w:t>
            </w:r>
            <w:r>
              <w:rPr>
                <w:rFonts w:eastAsia="Times New Roman"/>
                <w:color w:val="000000"/>
                <w:sz w:val="18"/>
                <w:szCs w:val="18"/>
                <w:lang w:val="lt-LT" w:eastAsia="lt-LT"/>
              </w:rPr>
              <w:t>,</w:t>
            </w:r>
            <w:r w:rsidRPr="00DF0811">
              <w:rPr>
                <w:rFonts w:eastAsia="Times New Roman"/>
                <w:color w:val="000000"/>
                <w:sz w:val="18"/>
                <w:szCs w:val="18"/>
                <w:lang w:val="lt-LT" w:eastAsia="lt-LT"/>
              </w:rPr>
              <w:t xml:space="preserve"> tvarkant maisto ir virtuvės atliekas.</w:t>
            </w:r>
          </w:p>
        </w:tc>
      </w:tr>
      <w:tr w:rsidR="00922E1E" w:rsidRPr="00892D91" w14:paraId="53504309" w14:textId="77777777" w:rsidTr="003D39AD">
        <w:trPr>
          <w:trHeight w:val="375"/>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D7BB44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3.3.1.3</w:t>
            </w:r>
          </w:p>
        </w:tc>
        <w:tc>
          <w:tcPr>
            <w:tcW w:w="2393" w:type="dxa"/>
            <w:tcBorders>
              <w:top w:val="single" w:sz="4" w:space="0" w:color="auto"/>
              <w:left w:val="nil"/>
              <w:bottom w:val="single" w:sz="4" w:space="0" w:color="auto"/>
              <w:right w:val="single" w:sz="4" w:space="0" w:color="auto"/>
            </w:tcBorders>
            <w:shd w:val="clear" w:color="auto" w:fill="auto"/>
            <w:hideMark/>
          </w:tcPr>
          <w:p w14:paraId="5DBEF9BA"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Po mechaninio-biologinio apdorojimo (MBA) likusių atliekų apdorojimas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027F45CB"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67A51B77"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41B9034"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Sutvarkytos (nešalinamos sąvartyne) po MBA likusių atliekų dalis nuo viso kiekio</w:t>
            </w:r>
          </w:p>
        </w:tc>
        <w:tc>
          <w:tcPr>
            <w:tcW w:w="685" w:type="dxa"/>
            <w:tcBorders>
              <w:top w:val="single" w:sz="4" w:space="0" w:color="auto"/>
              <w:left w:val="nil"/>
              <w:bottom w:val="single" w:sz="4" w:space="0" w:color="auto"/>
              <w:right w:val="single" w:sz="4" w:space="0" w:color="auto"/>
            </w:tcBorders>
            <w:shd w:val="clear" w:color="auto" w:fill="auto"/>
            <w:hideMark/>
          </w:tcPr>
          <w:p w14:paraId="707801EA"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46EE64D8"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429F8F9B"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2150" w:type="dxa"/>
            <w:gridSpan w:val="3"/>
            <w:tcBorders>
              <w:top w:val="single" w:sz="4" w:space="0" w:color="auto"/>
              <w:left w:val="nil"/>
              <w:bottom w:val="single" w:sz="4" w:space="0" w:color="auto"/>
              <w:right w:val="single" w:sz="4" w:space="0" w:color="auto"/>
            </w:tcBorders>
          </w:tcPr>
          <w:p w14:paraId="7E54FEAD" w14:textId="3CCB7FAE" w:rsidR="00922E1E" w:rsidRPr="00892D91" w:rsidRDefault="00922E1E" w:rsidP="00477FF0">
            <w:pPr>
              <w:spacing w:line="240" w:lineRule="auto"/>
              <w:outlineLvl w:val="2"/>
              <w:rPr>
                <w:rFonts w:eastAsia="Times New Roman"/>
                <w:color w:val="000000"/>
                <w:sz w:val="18"/>
                <w:szCs w:val="18"/>
                <w:lang w:val="lt-LT" w:eastAsia="lt-LT"/>
              </w:rPr>
            </w:pPr>
            <w:r w:rsidRPr="00DF0811">
              <w:rPr>
                <w:rFonts w:eastAsia="Times New Roman"/>
                <w:color w:val="000000"/>
                <w:sz w:val="18"/>
                <w:szCs w:val="18"/>
                <w:lang w:val="lt-LT" w:eastAsia="lt-LT"/>
              </w:rPr>
              <w:t>2016 m. iš Šiaulių miesto mišrių komunalinių atliekų surinkta – 30</w:t>
            </w:r>
            <w:r w:rsidR="00C17ABF">
              <w:rPr>
                <w:rFonts w:eastAsia="Times New Roman"/>
                <w:color w:val="000000"/>
                <w:sz w:val="18"/>
                <w:szCs w:val="18"/>
                <w:lang w:val="lt-LT" w:eastAsia="lt-LT"/>
              </w:rPr>
              <w:t xml:space="preserve"> </w:t>
            </w:r>
            <w:r w:rsidRPr="00DF0811">
              <w:rPr>
                <w:rFonts w:eastAsia="Times New Roman"/>
                <w:color w:val="000000"/>
                <w:sz w:val="18"/>
                <w:szCs w:val="18"/>
                <w:lang w:val="lt-LT" w:eastAsia="lt-LT"/>
              </w:rPr>
              <w:t>321,65 t, iš jų sutvarkyta 35 proc</w:t>
            </w:r>
            <w:r w:rsidR="00477FF0">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1DBB3D18" w14:textId="77777777" w:rsidR="00922E1E" w:rsidRPr="00DF0811" w:rsidRDefault="00922E1E" w:rsidP="00824A11">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MBA įrenginiai pradėjo veikti nuo 2016 m. kovo</w:t>
            </w:r>
            <w:r>
              <w:rPr>
                <w:rFonts w:eastAsia="Times New Roman"/>
                <w:color w:val="000000"/>
                <w:sz w:val="18"/>
                <w:szCs w:val="18"/>
                <w:lang w:val="lt-LT" w:eastAsia="lt-LT"/>
              </w:rPr>
              <w:t> </w:t>
            </w:r>
            <w:r w:rsidRPr="00DF0811">
              <w:rPr>
                <w:rFonts w:eastAsia="Times New Roman"/>
                <w:color w:val="000000"/>
                <w:sz w:val="18"/>
                <w:szCs w:val="18"/>
                <w:lang w:val="lt-LT" w:eastAsia="lt-LT"/>
              </w:rPr>
              <w:t>31</w:t>
            </w:r>
            <w:r>
              <w:rPr>
                <w:rFonts w:eastAsia="Times New Roman"/>
                <w:color w:val="000000"/>
                <w:sz w:val="18"/>
                <w:szCs w:val="18"/>
                <w:lang w:val="lt-LT" w:eastAsia="lt-LT"/>
              </w:rPr>
              <w:t> </w:t>
            </w:r>
            <w:r w:rsidRPr="00DF0811">
              <w:rPr>
                <w:rFonts w:eastAsia="Times New Roman"/>
                <w:color w:val="000000"/>
                <w:sz w:val="18"/>
                <w:szCs w:val="18"/>
                <w:lang w:val="lt-LT" w:eastAsia="lt-LT"/>
              </w:rPr>
              <w:t xml:space="preserve">d. </w:t>
            </w:r>
          </w:p>
          <w:p w14:paraId="33237A24" w14:textId="77777777" w:rsidR="00922E1E" w:rsidRPr="00DF0811" w:rsidRDefault="00922E1E" w:rsidP="00824A11">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 xml:space="preserve">Visos surinktos mišrios komunalinės atliekos yra nukreipiamos į MBA ir šiuose įrenginiuose apdorojamos. </w:t>
            </w:r>
          </w:p>
          <w:p w14:paraId="7311884C" w14:textId="77777777" w:rsidR="00922E1E" w:rsidRPr="00DF0811" w:rsidRDefault="00922E1E" w:rsidP="00824A11">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 xml:space="preserve">Apdorojimo metu iš mišrių komunalinių atliekų srauto atskiriamos biologiškai skaidžios atliekos bei mišiniai iš perdirbimui tinkamų ir perdirbimui netinkamų antrinių žaliavų ir pakuotės atliekų bei juodieji metalai ir metalinės pakuotės. </w:t>
            </w:r>
          </w:p>
          <w:p w14:paraId="02A6C7EB" w14:textId="77777777" w:rsidR="00922E1E" w:rsidRPr="00892D91" w:rsidRDefault="00922E1E" w:rsidP="00824A11">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2017 m. sausio 11 d. pasirašyta sutartis dėl atliekų, likusių po mechaninio apdorojimo, sutvarkymui, jas sudeginant/utilizuojant.</w:t>
            </w:r>
          </w:p>
        </w:tc>
      </w:tr>
      <w:tr w:rsidR="00922E1E" w:rsidRPr="00892D91" w14:paraId="33F61504" w14:textId="77777777" w:rsidTr="003D39AD">
        <w:trPr>
          <w:trHeight w:val="367"/>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92880BF"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3.3.1.4</w:t>
            </w:r>
          </w:p>
        </w:tc>
        <w:tc>
          <w:tcPr>
            <w:tcW w:w="2393" w:type="dxa"/>
            <w:tcBorders>
              <w:top w:val="single" w:sz="4" w:space="0" w:color="auto"/>
              <w:left w:val="nil"/>
              <w:bottom w:val="single" w:sz="4" w:space="0" w:color="auto"/>
              <w:right w:val="single" w:sz="4" w:space="0" w:color="auto"/>
            </w:tcBorders>
            <w:shd w:val="clear" w:color="auto" w:fill="auto"/>
            <w:hideMark/>
          </w:tcPr>
          <w:p w14:paraId="31DFED03"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Pakartotiniam naudojimui tinkamų daiktų surinkimas Kairių DGSA</w:t>
            </w:r>
          </w:p>
        </w:tc>
        <w:tc>
          <w:tcPr>
            <w:tcW w:w="698" w:type="dxa"/>
            <w:tcBorders>
              <w:top w:val="single" w:sz="4" w:space="0" w:color="auto"/>
              <w:left w:val="nil"/>
              <w:bottom w:val="single" w:sz="4" w:space="0" w:color="auto"/>
              <w:right w:val="single" w:sz="4" w:space="0" w:color="auto"/>
            </w:tcBorders>
            <w:shd w:val="clear" w:color="auto" w:fill="auto"/>
            <w:noWrap/>
            <w:hideMark/>
          </w:tcPr>
          <w:p w14:paraId="76946CD2"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hideMark/>
          </w:tcPr>
          <w:p w14:paraId="371FA13C"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537958D5"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Pakartotiniam naudojimui tinkamus daiktus priimti pritaikyta aikštelės infrastruktūra</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151BBA4"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679881BB"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60B5C636"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w:t>
            </w:r>
          </w:p>
        </w:tc>
        <w:tc>
          <w:tcPr>
            <w:tcW w:w="2150" w:type="dxa"/>
            <w:gridSpan w:val="3"/>
            <w:tcBorders>
              <w:top w:val="single" w:sz="4" w:space="0" w:color="auto"/>
              <w:left w:val="nil"/>
              <w:bottom w:val="single" w:sz="4" w:space="0" w:color="auto"/>
              <w:right w:val="single" w:sz="4" w:space="0" w:color="auto"/>
            </w:tcBorders>
          </w:tcPr>
          <w:p w14:paraId="3881F94F"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Vykdomi darbai dėl didelių gabaritų aikštelės įrengimo</w:t>
            </w:r>
            <w:r>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6D46108E"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Įvykdytos viešųjų pirkimų procedūros ir nustatytas laimėtojas. Procedūras tikrina APVA.</w:t>
            </w:r>
          </w:p>
        </w:tc>
      </w:tr>
      <w:tr w:rsidR="00922E1E" w:rsidRPr="00F241EC" w14:paraId="61C13806" w14:textId="77777777" w:rsidTr="00483E8A">
        <w:trPr>
          <w:trHeight w:val="61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29116FE"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3.3.1.5</w:t>
            </w:r>
          </w:p>
        </w:tc>
        <w:tc>
          <w:tcPr>
            <w:tcW w:w="2393" w:type="dxa"/>
            <w:tcBorders>
              <w:top w:val="single" w:sz="4" w:space="0" w:color="auto"/>
              <w:left w:val="nil"/>
              <w:bottom w:val="single" w:sz="4" w:space="0" w:color="auto"/>
              <w:right w:val="single" w:sz="4" w:space="0" w:color="auto"/>
            </w:tcBorders>
            <w:shd w:val="clear" w:color="auto" w:fill="auto"/>
            <w:hideMark/>
          </w:tcPr>
          <w:p w14:paraId="132BCE44"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Komunalinių atliekų aikštelių su rūšiavimui skirtais konteineriais įrengimas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1294BED4"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nil"/>
              <w:bottom w:val="single" w:sz="4" w:space="0" w:color="auto"/>
              <w:right w:val="nil"/>
            </w:tcBorders>
            <w:shd w:val="clear" w:color="auto" w:fill="auto"/>
            <w:noWrap/>
            <w:hideMark/>
          </w:tcPr>
          <w:p w14:paraId="6F69975D"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0E0CE8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Daugiabučiams namams įrengtų aikštelių, su rūšiavimui ir po rūšiavimo likusių atliekų surinkimui skirtais konteineriais, skaičius</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14:paraId="0B5F37A8"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EE6E71F"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5B3D67DA"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regiono atliekų tvarkymo centras, Miesto ūkio ir aplinkos skyrius</w:t>
            </w:r>
          </w:p>
        </w:tc>
        <w:tc>
          <w:tcPr>
            <w:tcW w:w="2150" w:type="dxa"/>
            <w:gridSpan w:val="3"/>
            <w:tcBorders>
              <w:top w:val="single" w:sz="4" w:space="0" w:color="auto"/>
              <w:left w:val="nil"/>
              <w:bottom w:val="single" w:sz="4" w:space="0" w:color="auto"/>
              <w:right w:val="single" w:sz="4" w:space="0" w:color="auto"/>
            </w:tcBorders>
          </w:tcPr>
          <w:p w14:paraId="5DC5FCFF"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Vykdomi darbai dėl 289 vnt. naujų pusiau požeminių konteinerių aikštelių įrengimo Šiaulių mieste ir 1290 vnt. pusiau požeminių konteinerių įsigijimo</w:t>
            </w:r>
            <w:r>
              <w:rPr>
                <w:rFonts w:eastAsia="Times New Roman"/>
                <w:color w:val="000000"/>
                <w:sz w:val="18"/>
                <w:szCs w:val="18"/>
                <w:lang w:val="lt-LT" w:eastAsia="lt-LT"/>
              </w:rPr>
              <w:t>.</w:t>
            </w:r>
          </w:p>
        </w:tc>
        <w:tc>
          <w:tcPr>
            <w:tcW w:w="2835" w:type="dxa"/>
            <w:tcBorders>
              <w:top w:val="single" w:sz="4" w:space="0" w:color="auto"/>
              <w:left w:val="single" w:sz="4" w:space="0" w:color="auto"/>
              <w:bottom w:val="single" w:sz="4" w:space="0" w:color="auto"/>
              <w:right w:val="single" w:sz="4" w:space="0" w:color="auto"/>
            </w:tcBorders>
          </w:tcPr>
          <w:p w14:paraId="0F87A49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DF0811">
              <w:rPr>
                <w:rFonts w:eastAsia="Times New Roman"/>
                <w:color w:val="000000"/>
                <w:sz w:val="18"/>
                <w:szCs w:val="18"/>
                <w:lang w:val="lt-LT" w:eastAsia="lt-LT"/>
              </w:rPr>
              <w:t>Vykdytos viešųjų pirkimų procedūros, tačiau jos nutrauktos dėl Šiaulių miesto savivaldybės administracijos sprendimo nebeįrenginėti Šiaulių mieste antžeminių konteinerių aikštelių.</w:t>
            </w:r>
          </w:p>
        </w:tc>
      </w:tr>
      <w:tr w:rsidR="00922E1E" w:rsidRPr="00F241EC" w14:paraId="72893DA6" w14:textId="77777777" w:rsidTr="003D39AD">
        <w:trPr>
          <w:trHeight w:val="525"/>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C8F26DB"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3.3.1.6</w:t>
            </w:r>
          </w:p>
        </w:tc>
        <w:tc>
          <w:tcPr>
            <w:tcW w:w="2393" w:type="dxa"/>
            <w:tcBorders>
              <w:top w:val="single" w:sz="4" w:space="0" w:color="auto"/>
              <w:left w:val="nil"/>
              <w:bottom w:val="single" w:sz="4" w:space="0" w:color="auto"/>
              <w:right w:val="single" w:sz="4" w:space="0" w:color="auto"/>
            </w:tcBorders>
            <w:shd w:val="clear" w:color="auto" w:fill="auto"/>
            <w:hideMark/>
          </w:tcPr>
          <w:p w14:paraId="2AD26FE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Tvarkos, skatinančios gyventojus rūšiuoti atliekas, parengimas ir įdiegimas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661B0026"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noWrap/>
            <w:hideMark/>
          </w:tcPr>
          <w:p w14:paraId="34E1A3D9"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F5780D7"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Patvirtinta tvarka ir įdiegta sistema</w:t>
            </w:r>
          </w:p>
        </w:tc>
        <w:tc>
          <w:tcPr>
            <w:tcW w:w="685" w:type="dxa"/>
            <w:tcBorders>
              <w:top w:val="single" w:sz="4" w:space="0" w:color="auto"/>
              <w:left w:val="nil"/>
              <w:bottom w:val="single" w:sz="4" w:space="0" w:color="auto"/>
              <w:right w:val="single" w:sz="4" w:space="0" w:color="auto"/>
            </w:tcBorders>
            <w:shd w:val="clear" w:color="auto" w:fill="auto"/>
            <w:noWrap/>
            <w:hideMark/>
          </w:tcPr>
          <w:p w14:paraId="6AF69D1B"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11F60F52"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27B66FAB"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Šiaulių regiono atliekų tvarkymo centras</w:t>
            </w:r>
          </w:p>
        </w:tc>
        <w:tc>
          <w:tcPr>
            <w:tcW w:w="2150" w:type="dxa"/>
            <w:gridSpan w:val="3"/>
            <w:tcBorders>
              <w:top w:val="single" w:sz="4" w:space="0" w:color="auto"/>
              <w:left w:val="nil"/>
              <w:bottom w:val="single" w:sz="4" w:space="0" w:color="auto"/>
              <w:right w:val="single" w:sz="4" w:space="0" w:color="auto"/>
            </w:tcBorders>
          </w:tcPr>
          <w:p w14:paraId="1CE6B369" w14:textId="77777777" w:rsidR="00922E1E" w:rsidRPr="00DF0811" w:rsidRDefault="00922E1E" w:rsidP="00771B9C">
            <w:pPr>
              <w:spacing w:line="240" w:lineRule="auto"/>
              <w:outlineLvl w:val="2"/>
              <w:rPr>
                <w:rFonts w:eastAsia="Times New Roman"/>
                <w:color w:val="000000"/>
                <w:sz w:val="18"/>
                <w:szCs w:val="18"/>
                <w:lang w:val="lt-LT" w:eastAsia="lt-LT"/>
              </w:rPr>
            </w:pPr>
            <w:r w:rsidRPr="00DF0811">
              <w:rPr>
                <w:rFonts w:eastAsia="Times New Roman"/>
                <w:color w:val="000000"/>
                <w:sz w:val="18"/>
                <w:szCs w:val="18"/>
                <w:lang w:val="lt-LT" w:eastAsia="lt-LT"/>
              </w:rPr>
              <w:t>Šiaulių miesto savivaldybės tarybos 2017 m. liepos</w:t>
            </w:r>
            <w:r>
              <w:rPr>
                <w:rFonts w:eastAsia="Times New Roman"/>
                <w:color w:val="000000"/>
                <w:sz w:val="18"/>
                <w:szCs w:val="18"/>
                <w:lang w:val="lt-LT" w:eastAsia="lt-LT"/>
              </w:rPr>
              <w:t> </w:t>
            </w:r>
            <w:r w:rsidRPr="00DF0811">
              <w:rPr>
                <w:rFonts w:eastAsia="Times New Roman"/>
                <w:color w:val="000000"/>
                <w:sz w:val="18"/>
                <w:szCs w:val="18"/>
                <w:lang w:val="lt-LT" w:eastAsia="lt-LT"/>
              </w:rPr>
              <w:t>27</w:t>
            </w:r>
            <w:r>
              <w:rPr>
                <w:rFonts w:eastAsia="Times New Roman"/>
                <w:color w:val="000000"/>
                <w:sz w:val="18"/>
                <w:szCs w:val="18"/>
                <w:lang w:val="lt-LT" w:eastAsia="lt-LT"/>
              </w:rPr>
              <w:t> </w:t>
            </w:r>
            <w:r w:rsidRPr="00DF0811">
              <w:rPr>
                <w:rFonts w:eastAsia="Times New Roman"/>
                <w:color w:val="000000"/>
                <w:sz w:val="18"/>
                <w:szCs w:val="18"/>
                <w:lang w:val="lt-LT" w:eastAsia="lt-LT"/>
              </w:rPr>
              <w:t>d. sprendimu Nr.</w:t>
            </w:r>
            <w:r>
              <w:rPr>
                <w:rFonts w:eastAsia="Times New Roman"/>
                <w:color w:val="000000"/>
                <w:sz w:val="18"/>
                <w:szCs w:val="18"/>
                <w:lang w:val="lt-LT" w:eastAsia="lt-LT"/>
              </w:rPr>
              <w:t> </w:t>
            </w:r>
            <w:r w:rsidRPr="00DF0811">
              <w:rPr>
                <w:rFonts w:eastAsia="Times New Roman"/>
                <w:color w:val="000000"/>
                <w:sz w:val="18"/>
                <w:szCs w:val="18"/>
                <w:lang w:val="lt-LT" w:eastAsia="lt-LT"/>
              </w:rPr>
              <w:t>T-289 patvirtinta:</w:t>
            </w:r>
          </w:p>
          <w:p w14:paraId="597D9723" w14:textId="77777777" w:rsidR="00922E1E" w:rsidRPr="00DF0811" w:rsidRDefault="00922E1E" w:rsidP="00771B9C">
            <w:pPr>
              <w:spacing w:line="240" w:lineRule="auto"/>
              <w:outlineLvl w:val="2"/>
              <w:rPr>
                <w:rFonts w:eastAsia="Times New Roman"/>
                <w:color w:val="000000"/>
                <w:sz w:val="18"/>
                <w:szCs w:val="18"/>
                <w:lang w:val="lt-LT" w:eastAsia="lt-LT"/>
              </w:rPr>
            </w:pPr>
            <w:r w:rsidRPr="00DF0811">
              <w:rPr>
                <w:rFonts w:eastAsia="Times New Roman"/>
                <w:color w:val="000000"/>
                <w:sz w:val="18"/>
                <w:szCs w:val="18"/>
                <w:lang w:val="lt-LT" w:eastAsia="lt-LT"/>
              </w:rPr>
              <w:t>1. Šiaulių miesto savivaldybės vietinės rinkliavos už komunalinių atliekų surinkimą iš atliekų turėtojų ir atliekų tvarkymą dydžio nustatymo metodika;</w:t>
            </w:r>
          </w:p>
          <w:p w14:paraId="421C0B4E" w14:textId="77777777" w:rsidR="00922E1E" w:rsidRPr="00892D91" w:rsidRDefault="00922E1E" w:rsidP="00771B9C">
            <w:pPr>
              <w:spacing w:line="240" w:lineRule="auto"/>
              <w:outlineLvl w:val="2"/>
              <w:rPr>
                <w:rFonts w:eastAsia="Times New Roman"/>
                <w:color w:val="000000"/>
                <w:sz w:val="18"/>
                <w:szCs w:val="18"/>
                <w:lang w:val="lt-LT" w:eastAsia="lt-LT"/>
              </w:rPr>
            </w:pPr>
            <w:r w:rsidRPr="00DF0811">
              <w:rPr>
                <w:rFonts w:eastAsia="Times New Roman"/>
                <w:color w:val="000000"/>
                <w:sz w:val="18"/>
                <w:szCs w:val="18"/>
                <w:lang w:val="lt-LT" w:eastAsia="lt-LT"/>
              </w:rPr>
              <w:t>2. Šiaulių miesto savivaldybės vietinės rinkliavos už komunalinių atliekų surinkimą ir atliekų tvarkymą nuostatai</w:t>
            </w:r>
            <w:r>
              <w:rPr>
                <w:rFonts w:eastAsia="Times New Roman"/>
                <w:color w:val="000000"/>
                <w:sz w:val="18"/>
                <w:szCs w:val="18"/>
                <w:lang w:val="lt-LT" w:eastAsia="lt-LT"/>
              </w:rPr>
              <w:t>.</w:t>
            </w:r>
          </w:p>
        </w:tc>
        <w:tc>
          <w:tcPr>
            <w:tcW w:w="2835" w:type="dxa"/>
            <w:tcBorders>
              <w:top w:val="single" w:sz="4" w:space="0" w:color="auto"/>
              <w:left w:val="single" w:sz="4" w:space="0" w:color="auto"/>
              <w:bottom w:val="nil"/>
              <w:right w:val="single" w:sz="4" w:space="0" w:color="auto"/>
            </w:tcBorders>
          </w:tcPr>
          <w:p w14:paraId="6AB9BCB4" w14:textId="77777777" w:rsidR="00922E1E" w:rsidRPr="006645A0" w:rsidRDefault="00922E1E" w:rsidP="006645A0">
            <w:pPr>
              <w:spacing w:line="240" w:lineRule="auto"/>
              <w:rPr>
                <w:rFonts w:eastAsia="Times New Roman"/>
                <w:sz w:val="18"/>
                <w:szCs w:val="18"/>
                <w:lang w:val="lt-LT" w:eastAsia="lt-LT"/>
              </w:rPr>
            </w:pPr>
            <w:r w:rsidRPr="00DF0811">
              <w:rPr>
                <w:rFonts w:eastAsia="Times New Roman"/>
                <w:color w:val="000000"/>
                <w:sz w:val="18"/>
                <w:szCs w:val="18"/>
                <w:lang w:val="lt-LT" w:eastAsia="lt-LT"/>
              </w:rPr>
              <w:t>Patvirtintais dokumentais nuo 2018-01-01 Šiaulių m. nustatyta apmokėjimo už komunalinių atliekų surinkimą ir tvarkymą tvarka, pagal kurią mokėtina įmoka susideda iš pastoviosios ir kintamosios dedamųjų. Kintamoj</w:t>
            </w:r>
            <w:r>
              <w:rPr>
                <w:rFonts w:eastAsia="Times New Roman"/>
                <w:color w:val="000000"/>
                <w:sz w:val="18"/>
                <w:szCs w:val="18"/>
                <w:lang w:val="lt-LT" w:eastAsia="lt-LT"/>
              </w:rPr>
              <w:t>i</w:t>
            </w:r>
            <w:r w:rsidRPr="00DF0811">
              <w:rPr>
                <w:rFonts w:eastAsia="Times New Roman"/>
                <w:color w:val="000000"/>
                <w:sz w:val="18"/>
                <w:szCs w:val="18"/>
                <w:lang w:val="lt-LT" w:eastAsia="lt-LT"/>
              </w:rPr>
              <w:t xml:space="preserve"> dedamoji</w:t>
            </w:r>
            <w:r>
              <w:rPr>
                <w:rFonts w:eastAsia="Times New Roman"/>
                <w:color w:val="000000"/>
                <w:sz w:val="18"/>
                <w:szCs w:val="18"/>
                <w:lang w:val="lt-LT" w:eastAsia="lt-LT"/>
              </w:rPr>
              <w:t>,</w:t>
            </w:r>
            <w:r w:rsidRPr="00DF0811">
              <w:rPr>
                <w:rFonts w:eastAsia="Times New Roman"/>
                <w:color w:val="000000"/>
                <w:sz w:val="18"/>
                <w:szCs w:val="18"/>
                <w:lang w:val="lt-LT" w:eastAsia="lt-LT"/>
              </w:rPr>
              <w:t xml:space="preserve"> naudojantis individualiais identifikuotais atliekų konteineriais</w:t>
            </w:r>
            <w:r>
              <w:rPr>
                <w:rFonts w:eastAsia="Times New Roman"/>
                <w:color w:val="000000"/>
                <w:sz w:val="18"/>
                <w:szCs w:val="18"/>
                <w:lang w:val="lt-LT" w:eastAsia="lt-LT"/>
              </w:rPr>
              <w:t>,</w:t>
            </w:r>
            <w:r w:rsidRPr="00DF0811">
              <w:rPr>
                <w:rFonts w:eastAsia="Times New Roman"/>
                <w:color w:val="000000"/>
                <w:sz w:val="18"/>
                <w:szCs w:val="18"/>
                <w:lang w:val="lt-LT" w:eastAsia="lt-LT"/>
              </w:rPr>
              <w:t xml:space="preserve"> priklauso nuo mišriųjų komunalinių atliekų konteinerių skaičiaus ir ištuštinimų skaičiaus. Tokia sistema skatina atsakingai rūšiuoti ir šalinti atliekas, nes tinkama atliekų turėtojo elgsena įtakoja</w:t>
            </w:r>
            <w:r>
              <w:rPr>
                <w:rFonts w:eastAsia="Times New Roman"/>
                <w:color w:val="000000"/>
                <w:sz w:val="18"/>
                <w:szCs w:val="18"/>
                <w:lang w:val="lt-LT" w:eastAsia="lt-LT"/>
              </w:rPr>
              <w:t xml:space="preserve"> </w:t>
            </w:r>
            <w:r w:rsidRPr="00DF0811">
              <w:rPr>
                <w:rFonts w:eastAsia="Times New Roman"/>
                <w:color w:val="000000"/>
                <w:sz w:val="18"/>
                <w:szCs w:val="18"/>
                <w:lang w:val="lt-LT" w:eastAsia="lt-LT"/>
              </w:rPr>
              <w:t>mokėtiną privalomos įmokos dydį.</w:t>
            </w:r>
          </w:p>
        </w:tc>
      </w:tr>
      <w:tr w:rsidR="00922E1E" w:rsidRPr="00892D91" w14:paraId="733AF823" w14:textId="77777777" w:rsidTr="003D39AD">
        <w:trPr>
          <w:trHeight w:val="619"/>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60EF79A"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3.3.1.7</w:t>
            </w:r>
          </w:p>
        </w:tc>
        <w:tc>
          <w:tcPr>
            <w:tcW w:w="2393" w:type="dxa"/>
            <w:tcBorders>
              <w:top w:val="single" w:sz="4" w:space="0" w:color="auto"/>
              <w:left w:val="nil"/>
              <w:bottom w:val="single" w:sz="4" w:space="0" w:color="auto"/>
              <w:right w:val="single" w:sz="4" w:space="0" w:color="auto"/>
            </w:tcBorders>
            <w:shd w:val="clear" w:color="auto" w:fill="auto"/>
            <w:hideMark/>
          </w:tcPr>
          <w:p w14:paraId="573D90CE"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FD4766">
              <w:rPr>
                <w:rFonts w:eastAsia="Times New Roman"/>
                <w:color w:val="000000"/>
                <w:sz w:val="18"/>
                <w:szCs w:val="18"/>
                <w:lang w:val="lt-LT" w:eastAsia="lt-LT"/>
              </w:rPr>
              <w:t>Užterštų teritorijų tvarkymas Šiaulių mieste*</w:t>
            </w:r>
          </w:p>
        </w:tc>
        <w:tc>
          <w:tcPr>
            <w:tcW w:w="698" w:type="dxa"/>
            <w:tcBorders>
              <w:top w:val="single" w:sz="4" w:space="0" w:color="auto"/>
              <w:left w:val="nil"/>
              <w:bottom w:val="single" w:sz="4" w:space="0" w:color="auto"/>
              <w:right w:val="single" w:sz="4" w:space="0" w:color="auto"/>
            </w:tcBorders>
            <w:shd w:val="clear" w:color="auto" w:fill="auto"/>
            <w:noWrap/>
            <w:hideMark/>
          </w:tcPr>
          <w:p w14:paraId="6FE92213"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single" w:sz="4" w:space="0" w:color="auto"/>
            </w:tcBorders>
            <w:shd w:val="clear" w:color="auto" w:fill="auto"/>
            <w:noWrap/>
            <w:hideMark/>
          </w:tcPr>
          <w:p w14:paraId="5DCD1AAD"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20854EB8" w14:textId="77777777" w:rsidR="00922E1E" w:rsidRPr="00892D91" w:rsidRDefault="00922E1E"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Sutvarkytų užterštų teritorijų plotas (abipus Aviacijos g., 1 ir 2 etapai (buvusio karinio aerodromo teritorija))</w:t>
            </w:r>
          </w:p>
        </w:tc>
        <w:tc>
          <w:tcPr>
            <w:tcW w:w="685" w:type="dxa"/>
            <w:tcBorders>
              <w:top w:val="single" w:sz="4" w:space="0" w:color="auto"/>
              <w:left w:val="nil"/>
              <w:bottom w:val="single" w:sz="4" w:space="0" w:color="auto"/>
              <w:right w:val="single" w:sz="4" w:space="0" w:color="auto"/>
            </w:tcBorders>
            <w:shd w:val="clear" w:color="auto" w:fill="auto"/>
            <w:noWrap/>
            <w:hideMark/>
          </w:tcPr>
          <w:p w14:paraId="3529A397" w14:textId="77777777" w:rsidR="00922E1E" w:rsidRPr="00892D91" w:rsidRDefault="00922E1E"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ha</w:t>
            </w:r>
          </w:p>
        </w:tc>
        <w:tc>
          <w:tcPr>
            <w:tcW w:w="1418" w:type="dxa"/>
            <w:tcBorders>
              <w:top w:val="single" w:sz="4" w:space="0" w:color="auto"/>
              <w:left w:val="nil"/>
              <w:bottom w:val="single" w:sz="4" w:space="0" w:color="auto"/>
              <w:right w:val="single" w:sz="4" w:space="0" w:color="auto"/>
            </w:tcBorders>
            <w:shd w:val="clear" w:color="auto" w:fill="auto"/>
            <w:hideMark/>
          </w:tcPr>
          <w:p w14:paraId="19759AEB" w14:textId="77777777" w:rsidR="00922E1E" w:rsidRPr="00F320BF" w:rsidRDefault="00922E1E" w:rsidP="00BB64BB">
            <w:pPr>
              <w:spacing w:line="240" w:lineRule="auto"/>
              <w:jc w:val="left"/>
              <w:outlineLvl w:val="2"/>
              <w:rPr>
                <w:rFonts w:eastAsia="Times New Roman"/>
                <w:sz w:val="18"/>
                <w:szCs w:val="18"/>
                <w:lang w:val="lt-LT" w:eastAsia="lt-LT"/>
              </w:rPr>
            </w:pPr>
            <w:r w:rsidRPr="00F320BF">
              <w:rPr>
                <w:rFonts w:eastAsia="Times New Roman"/>
                <w:sz w:val="18"/>
                <w:szCs w:val="18"/>
                <w:lang w:val="lt-LT" w:eastAsia="lt-LT"/>
              </w:rPr>
              <w:t>Projektų valdymo skyrius</w:t>
            </w:r>
          </w:p>
        </w:tc>
        <w:tc>
          <w:tcPr>
            <w:tcW w:w="1701" w:type="dxa"/>
            <w:tcBorders>
              <w:top w:val="single" w:sz="4" w:space="0" w:color="auto"/>
              <w:left w:val="nil"/>
              <w:bottom w:val="single" w:sz="4" w:space="0" w:color="auto"/>
              <w:right w:val="single" w:sz="4" w:space="0" w:color="auto"/>
            </w:tcBorders>
            <w:shd w:val="clear" w:color="auto" w:fill="auto"/>
            <w:hideMark/>
          </w:tcPr>
          <w:p w14:paraId="4FC4F2A6" w14:textId="77777777" w:rsidR="00922E1E" w:rsidRPr="00F320BF" w:rsidRDefault="00922E1E" w:rsidP="00BB64BB">
            <w:pPr>
              <w:spacing w:line="240" w:lineRule="auto"/>
              <w:jc w:val="left"/>
              <w:outlineLvl w:val="2"/>
              <w:rPr>
                <w:rFonts w:eastAsia="Times New Roman"/>
                <w:sz w:val="18"/>
                <w:szCs w:val="18"/>
                <w:lang w:val="lt-LT" w:eastAsia="lt-LT"/>
              </w:rPr>
            </w:pPr>
            <w:r w:rsidRPr="00F320BF">
              <w:rPr>
                <w:rFonts w:eastAsia="Times New Roman"/>
                <w:sz w:val="18"/>
                <w:szCs w:val="18"/>
                <w:lang w:val="lt-LT" w:eastAsia="lt-LT"/>
              </w:rPr>
              <w:t>Projektų valdymo skyrius, Miesto ūkio ir aplinkos skyrius</w:t>
            </w:r>
          </w:p>
        </w:tc>
        <w:tc>
          <w:tcPr>
            <w:tcW w:w="2150" w:type="dxa"/>
            <w:gridSpan w:val="3"/>
            <w:tcBorders>
              <w:top w:val="single" w:sz="4" w:space="0" w:color="auto"/>
              <w:left w:val="nil"/>
              <w:bottom w:val="single" w:sz="4" w:space="0" w:color="auto"/>
              <w:right w:val="single" w:sz="4" w:space="0" w:color="auto"/>
            </w:tcBorders>
          </w:tcPr>
          <w:p w14:paraId="24293ED8" w14:textId="088B408D" w:rsidR="00922E1E" w:rsidRDefault="00922E1E" w:rsidP="008E4232">
            <w:pPr>
              <w:spacing w:line="240" w:lineRule="auto"/>
              <w:outlineLvl w:val="2"/>
              <w:rPr>
                <w:rFonts w:eastAsia="Times New Roman"/>
                <w:sz w:val="18"/>
                <w:szCs w:val="18"/>
                <w:lang w:val="lt-LT" w:eastAsia="lt-LT"/>
              </w:rPr>
            </w:pPr>
            <w:r w:rsidRPr="00F241EC">
              <w:rPr>
                <w:sz w:val="18"/>
                <w:szCs w:val="18"/>
                <w:lang w:val="lt-LT"/>
              </w:rPr>
              <w:t>Išvalyta užteršta teritorija</w:t>
            </w:r>
            <w:r w:rsidR="008E4232">
              <w:rPr>
                <w:rFonts w:eastAsia="Times New Roman"/>
                <w:sz w:val="18"/>
                <w:szCs w:val="18"/>
                <w:lang w:val="lt-LT" w:eastAsia="lt-LT"/>
              </w:rPr>
              <w:t xml:space="preserve">, </w:t>
            </w:r>
            <w:r>
              <w:rPr>
                <w:rFonts w:eastAsia="Times New Roman"/>
                <w:sz w:val="18"/>
                <w:szCs w:val="18"/>
                <w:lang w:val="lt-LT" w:eastAsia="lt-LT"/>
              </w:rPr>
              <w:t>atlikti detalieji ekogeologiniai tyrimai 33 ha plote</w:t>
            </w:r>
            <w:r w:rsidR="008E4232">
              <w:rPr>
                <w:rFonts w:eastAsia="Times New Roman"/>
                <w:sz w:val="18"/>
                <w:szCs w:val="18"/>
                <w:lang w:val="lt-LT" w:eastAsia="lt-LT"/>
              </w:rPr>
              <w:t xml:space="preserve">, </w:t>
            </w:r>
            <w:r>
              <w:rPr>
                <w:rFonts w:eastAsia="Times New Roman"/>
                <w:sz w:val="18"/>
                <w:szCs w:val="18"/>
                <w:lang w:val="lt-LT" w:eastAsia="lt-LT"/>
              </w:rPr>
              <w:t xml:space="preserve"> parengtas užterštos teritorijos tvarkymo planas 8,05 ha plotui.</w:t>
            </w:r>
          </w:p>
          <w:p w14:paraId="71946917" w14:textId="77777777" w:rsidR="00771B9C" w:rsidRDefault="00771B9C" w:rsidP="00771B9C">
            <w:pPr>
              <w:spacing w:line="240" w:lineRule="auto"/>
              <w:rPr>
                <w:rFonts w:eastAsia="Times New Roman"/>
                <w:sz w:val="18"/>
                <w:szCs w:val="18"/>
                <w:lang w:val="lt-LT" w:eastAsia="lt-LT"/>
              </w:rPr>
            </w:pPr>
          </w:p>
          <w:p w14:paraId="6590947C" w14:textId="77777777" w:rsidR="00771B9C" w:rsidRDefault="00771B9C" w:rsidP="00771B9C">
            <w:pPr>
              <w:spacing w:line="240" w:lineRule="auto"/>
              <w:rPr>
                <w:rFonts w:eastAsia="Times New Roman"/>
                <w:sz w:val="18"/>
                <w:szCs w:val="18"/>
                <w:lang w:val="lt-LT" w:eastAsia="lt-LT"/>
              </w:rPr>
            </w:pPr>
          </w:p>
          <w:p w14:paraId="769D4012" w14:textId="77777777" w:rsidR="00771B9C" w:rsidRDefault="00771B9C" w:rsidP="00771B9C">
            <w:pPr>
              <w:spacing w:line="240" w:lineRule="auto"/>
              <w:rPr>
                <w:rFonts w:eastAsia="Times New Roman"/>
                <w:sz w:val="18"/>
                <w:szCs w:val="18"/>
                <w:lang w:val="lt-LT" w:eastAsia="lt-LT"/>
              </w:rPr>
            </w:pPr>
          </w:p>
          <w:p w14:paraId="09AFE961" w14:textId="77777777" w:rsidR="00771B9C" w:rsidRDefault="00771B9C" w:rsidP="00771B9C">
            <w:pPr>
              <w:spacing w:line="240" w:lineRule="auto"/>
              <w:rPr>
                <w:rFonts w:eastAsia="Times New Roman"/>
                <w:sz w:val="18"/>
                <w:szCs w:val="18"/>
                <w:lang w:val="lt-LT" w:eastAsia="lt-LT"/>
              </w:rPr>
            </w:pPr>
          </w:p>
          <w:p w14:paraId="3C98E503" w14:textId="77777777" w:rsidR="00771B9C" w:rsidRDefault="00771B9C" w:rsidP="00771B9C">
            <w:pPr>
              <w:spacing w:line="240" w:lineRule="auto"/>
              <w:rPr>
                <w:rFonts w:eastAsia="Times New Roman"/>
                <w:sz w:val="18"/>
                <w:szCs w:val="18"/>
                <w:lang w:val="lt-LT" w:eastAsia="lt-LT"/>
              </w:rPr>
            </w:pPr>
          </w:p>
          <w:p w14:paraId="5D5CBB3C" w14:textId="77777777" w:rsidR="00922E1E" w:rsidRPr="001509D8" w:rsidRDefault="00922E1E" w:rsidP="006645A0">
            <w:pPr>
              <w:spacing w:line="240" w:lineRule="auto"/>
              <w:rPr>
                <w:rFonts w:ascii="Times New Roman" w:eastAsia="Times New Roman" w:hAnsi="Times New Roman"/>
                <w:sz w:val="18"/>
                <w:szCs w:val="18"/>
              </w:rPr>
            </w:pPr>
            <w:r>
              <w:rPr>
                <w:rFonts w:eastAsia="Times New Roman"/>
                <w:sz w:val="18"/>
                <w:szCs w:val="18"/>
                <w:lang w:val="lt-LT" w:eastAsia="lt-LT"/>
              </w:rPr>
              <w:t>2017 m. rugsėjo 12 d. pasirašyta rangos sutartis valymo darbams atlikti.</w:t>
            </w:r>
          </w:p>
        </w:tc>
        <w:tc>
          <w:tcPr>
            <w:tcW w:w="2835" w:type="dxa"/>
            <w:tcBorders>
              <w:top w:val="single" w:sz="4" w:space="0" w:color="auto"/>
              <w:left w:val="single" w:sz="4" w:space="0" w:color="auto"/>
              <w:bottom w:val="single" w:sz="4" w:space="0" w:color="auto"/>
              <w:right w:val="single" w:sz="4" w:space="0" w:color="auto"/>
            </w:tcBorders>
          </w:tcPr>
          <w:p w14:paraId="4987D3AC" w14:textId="77777777" w:rsidR="00922E1E" w:rsidRDefault="00922E1E" w:rsidP="00BB64BB">
            <w:pPr>
              <w:spacing w:line="240" w:lineRule="auto"/>
              <w:jc w:val="left"/>
              <w:outlineLvl w:val="2"/>
              <w:rPr>
                <w:rFonts w:ascii="Times New Roman" w:eastAsia="Times New Roman" w:hAnsi="Times New Roman"/>
                <w:sz w:val="18"/>
                <w:szCs w:val="18"/>
              </w:rPr>
            </w:pPr>
            <w:r>
              <w:rPr>
                <w:rFonts w:ascii="Times New Roman" w:eastAsia="Times New Roman" w:hAnsi="Times New Roman"/>
                <w:sz w:val="18"/>
                <w:szCs w:val="18"/>
              </w:rPr>
              <w:t>Buvusios naftos bazės teritorijoje buvo vykdomi statinių ir žemės paviršiaus dangų likučių, griovimo atliekų sąvartų likvidavimo ir žemės paviršiaus išlyginimo bei naftos produktais užterštų gilesniųjų sluoksnių grunto ir gruntinio vandens valymo gręžinių tinklo įrengimo darbai. Atlikti preliminarūs ekogeologiniai tyrimai, 2018 m. atliekami detalūs ekogeologiniai tyrimai</w:t>
            </w:r>
          </w:p>
          <w:p w14:paraId="7AD05661" w14:textId="77777777" w:rsidR="00922E1E" w:rsidRDefault="00922E1E" w:rsidP="00BB64BB">
            <w:pPr>
              <w:spacing w:line="240" w:lineRule="auto"/>
              <w:jc w:val="left"/>
              <w:outlineLvl w:val="2"/>
              <w:rPr>
                <w:rFonts w:ascii="Times New Roman" w:eastAsia="Times New Roman" w:hAnsi="Times New Roman"/>
                <w:sz w:val="18"/>
                <w:szCs w:val="18"/>
              </w:rPr>
            </w:pPr>
          </w:p>
          <w:p w14:paraId="258ED2D5" w14:textId="52E0497E" w:rsidR="00922E1E" w:rsidRPr="00F320BF" w:rsidRDefault="00922E1E" w:rsidP="007E011E">
            <w:pPr>
              <w:spacing w:line="240" w:lineRule="auto"/>
              <w:jc w:val="left"/>
              <w:outlineLvl w:val="2"/>
              <w:rPr>
                <w:rFonts w:eastAsia="Times New Roman"/>
                <w:sz w:val="18"/>
                <w:szCs w:val="18"/>
                <w:lang w:val="lt-LT" w:eastAsia="lt-LT"/>
              </w:rPr>
            </w:pPr>
            <w:r>
              <w:rPr>
                <w:rFonts w:eastAsia="Times New Roman"/>
                <w:sz w:val="18"/>
                <w:szCs w:val="18"/>
                <w:lang w:val="lt-LT" w:eastAsia="lt-LT"/>
              </w:rPr>
              <w:t>Po sutarties pasirašymo buvo pradėti griauti teritorijoje esantys pastatai, jų liekanos, išgręžti stebimieji gręžiniai.</w:t>
            </w:r>
          </w:p>
        </w:tc>
      </w:tr>
      <w:tr w:rsidR="007E011E" w:rsidRPr="00892D91" w14:paraId="4BB19863" w14:textId="77777777" w:rsidTr="005462A3">
        <w:trPr>
          <w:trHeight w:val="89"/>
        </w:trPr>
        <w:tc>
          <w:tcPr>
            <w:tcW w:w="845" w:type="dxa"/>
            <w:tcBorders>
              <w:top w:val="single" w:sz="4" w:space="0" w:color="auto"/>
              <w:left w:val="single" w:sz="4" w:space="0" w:color="auto"/>
              <w:bottom w:val="nil"/>
              <w:right w:val="single" w:sz="4" w:space="0" w:color="auto"/>
            </w:tcBorders>
            <w:shd w:val="clear" w:color="000000" w:fill="F2F2F2"/>
            <w:vAlign w:val="center"/>
            <w:hideMark/>
          </w:tcPr>
          <w:p w14:paraId="384E50D9" w14:textId="77777777" w:rsidR="007E011E" w:rsidRPr="00892D91" w:rsidRDefault="007E011E"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3.3.2.</w:t>
            </w:r>
          </w:p>
        </w:tc>
        <w:tc>
          <w:tcPr>
            <w:tcW w:w="14738" w:type="dxa"/>
            <w:gridSpan w:val="11"/>
            <w:tcBorders>
              <w:top w:val="single" w:sz="4" w:space="0" w:color="auto"/>
              <w:left w:val="nil"/>
              <w:bottom w:val="single" w:sz="4" w:space="0" w:color="auto"/>
              <w:right w:val="single" w:sz="4" w:space="0" w:color="auto"/>
            </w:tcBorders>
            <w:shd w:val="clear" w:color="000000" w:fill="F2F2F2"/>
            <w:vAlign w:val="center"/>
            <w:hideMark/>
          </w:tcPr>
          <w:p w14:paraId="695A63BF" w14:textId="6B4FE3C1" w:rsidR="007E011E" w:rsidRPr="00892D91" w:rsidRDefault="007E011E"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 xml:space="preserve">Modernizuoti ir optimizuoti centralizuotus komunalinius tinklus </w:t>
            </w:r>
          </w:p>
        </w:tc>
      </w:tr>
      <w:tr w:rsidR="005462A3" w:rsidRPr="00F241EC" w14:paraId="18C13387" w14:textId="77777777" w:rsidTr="005462A3">
        <w:trPr>
          <w:trHeight w:val="2647"/>
        </w:trPr>
        <w:tc>
          <w:tcPr>
            <w:tcW w:w="845" w:type="dxa"/>
            <w:tcBorders>
              <w:top w:val="single" w:sz="4" w:space="0" w:color="auto"/>
              <w:left w:val="single" w:sz="4" w:space="0" w:color="auto"/>
              <w:bottom w:val="single" w:sz="4" w:space="0" w:color="000000"/>
              <w:right w:val="single" w:sz="4" w:space="0" w:color="auto"/>
            </w:tcBorders>
            <w:shd w:val="clear" w:color="auto" w:fill="auto"/>
            <w:hideMark/>
          </w:tcPr>
          <w:p w14:paraId="772FED6C" w14:textId="77777777" w:rsidR="005462A3" w:rsidRPr="00892D91" w:rsidRDefault="005462A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3.3.2.1</w:t>
            </w:r>
          </w:p>
        </w:tc>
        <w:tc>
          <w:tcPr>
            <w:tcW w:w="2393" w:type="dxa"/>
            <w:tcBorders>
              <w:top w:val="single" w:sz="4" w:space="0" w:color="auto"/>
              <w:left w:val="single" w:sz="4" w:space="0" w:color="auto"/>
              <w:bottom w:val="single" w:sz="4" w:space="0" w:color="auto"/>
              <w:right w:val="single" w:sz="4" w:space="0" w:color="auto"/>
            </w:tcBorders>
            <w:shd w:val="clear" w:color="auto" w:fill="auto"/>
            <w:hideMark/>
          </w:tcPr>
          <w:p w14:paraId="04B431D0" w14:textId="77777777" w:rsidR="005462A3" w:rsidRPr="00892D91" w:rsidRDefault="005462A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Vandentiekio ir nuotekų tinklų rekonstravimas</w:t>
            </w:r>
          </w:p>
        </w:tc>
        <w:tc>
          <w:tcPr>
            <w:tcW w:w="698" w:type="dxa"/>
            <w:tcBorders>
              <w:top w:val="single" w:sz="4" w:space="0" w:color="auto"/>
              <w:left w:val="single" w:sz="4" w:space="0" w:color="auto"/>
              <w:bottom w:val="single" w:sz="4" w:space="0" w:color="auto"/>
              <w:right w:val="single" w:sz="4" w:space="0" w:color="auto"/>
            </w:tcBorders>
            <w:shd w:val="clear" w:color="auto" w:fill="auto"/>
            <w:noWrap/>
            <w:hideMark/>
          </w:tcPr>
          <w:p w14:paraId="0FE7A97E" w14:textId="77777777" w:rsidR="005462A3" w:rsidRPr="00892D91" w:rsidRDefault="005462A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single" w:sz="4" w:space="0" w:color="auto"/>
              <w:left w:val="single" w:sz="4" w:space="0" w:color="auto"/>
              <w:bottom w:val="single" w:sz="4" w:space="0" w:color="auto"/>
              <w:right w:val="nil"/>
            </w:tcBorders>
            <w:shd w:val="clear" w:color="auto" w:fill="auto"/>
            <w:hideMark/>
          </w:tcPr>
          <w:p w14:paraId="455E11B4" w14:textId="77777777" w:rsidR="005462A3" w:rsidRPr="00892D91" w:rsidRDefault="005462A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44D9F271" w14:textId="77777777" w:rsidR="005462A3" w:rsidRPr="00892D91" w:rsidRDefault="005462A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Rekonstruotų vandens tiekimo ir nuotekų surinkimo tinklų ilgis </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14:paraId="7836C0E6" w14:textId="77777777" w:rsidR="005462A3" w:rsidRPr="00892D91" w:rsidRDefault="005462A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km</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7932E50" w14:textId="77777777" w:rsidR="005462A3" w:rsidRPr="00892D91" w:rsidRDefault="005462A3" w:rsidP="00BB64BB">
            <w:pPr>
              <w:spacing w:line="240" w:lineRule="auto"/>
              <w:jc w:val="left"/>
              <w:outlineLvl w:val="2"/>
              <w:rPr>
                <w:rFonts w:eastAsia="Times New Roman"/>
                <w:color w:val="000000"/>
                <w:sz w:val="18"/>
                <w:szCs w:val="18"/>
                <w:lang w:val="lt-LT" w:eastAsia="lt-LT"/>
              </w:rPr>
            </w:pPr>
            <w:r w:rsidRPr="007E011E">
              <w:rPr>
                <w:rFonts w:eastAsia="Times New Roman"/>
                <w:color w:val="000000"/>
                <w:sz w:val="18"/>
                <w:szCs w:val="18"/>
                <w:lang w:val="lt-LT" w:eastAsia="lt-LT"/>
              </w:rPr>
              <w:t>Miesto ūkio ir aplinkos skyrius</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464AF85" w14:textId="77777777" w:rsidR="005462A3" w:rsidRPr="00892D91" w:rsidRDefault="005462A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UAB "Šiaulių vandenys", Architektūros, urbanistikos ir paveldosaugos skyrius</w:t>
            </w:r>
          </w:p>
        </w:tc>
        <w:tc>
          <w:tcPr>
            <w:tcW w:w="2150" w:type="dxa"/>
            <w:gridSpan w:val="3"/>
            <w:tcBorders>
              <w:top w:val="single" w:sz="4" w:space="0" w:color="auto"/>
              <w:left w:val="single" w:sz="4" w:space="0" w:color="auto"/>
              <w:bottom w:val="single" w:sz="4" w:space="0" w:color="auto"/>
              <w:right w:val="single" w:sz="4" w:space="0" w:color="auto"/>
            </w:tcBorders>
          </w:tcPr>
          <w:p w14:paraId="345631DE" w14:textId="5ECC6814" w:rsidR="005462A3" w:rsidRPr="00892D91" w:rsidRDefault="005462A3"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 xml:space="preserve">2017 m. rekonstruota 7,7 km. </w:t>
            </w:r>
            <w:r w:rsidRPr="00892D91">
              <w:rPr>
                <w:rFonts w:eastAsia="Times New Roman"/>
                <w:color w:val="000000"/>
                <w:sz w:val="18"/>
                <w:szCs w:val="18"/>
                <w:lang w:val="lt-LT" w:eastAsia="lt-LT"/>
              </w:rPr>
              <w:t>vandens tiekimo ir nuotekų surinkimo tinklų</w:t>
            </w:r>
            <w:r>
              <w:rPr>
                <w:rFonts w:eastAsia="Times New Roman"/>
                <w:color w:val="000000"/>
                <w:sz w:val="18"/>
                <w:szCs w:val="18"/>
                <w:lang w:val="lt-LT"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14:paraId="69C3D4A2" w14:textId="117A7DA3" w:rsidR="005462A3" w:rsidRPr="00892D91" w:rsidRDefault="005462A3"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Įgyvendinamas ES struktūrinių fondų  ir UAB „Šiaulių vandenys“  lėšomis finansuojamas projektas „Vandentiekio ir nuotekų tinklų rekonstravimas Šiaulių mieste“, kurio apimtyje rekonstruota 3,82 km vandentiekio ir nuotekų tinklų. Papildomai UAB „Šiaulių vandenys“ lėšomis ūkio būdu atlikta 3,88 km vandentiekio ir nuotekų tinklų rekonstrukcija</w:t>
            </w:r>
          </w:p>
        </w:tc>
      </w:tr>
      <w:tr w:rsidR="00495E1F" w:rsidRPr="00892D91" w14:paraId="1F3598E9" w14:textId="77777777" w:rsidTr="00B86621">
        <w:trPr>
          <w:trHeight w:val="374"/>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465D2FCD"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3.3.2.2</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FF9353"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 xml:space="preserve">Paviršinių nuotekų tvarkymo sistemos inventorizavimas, paviršinių </w:t>
            </w:r>
            <w:r w:rsidRPr="00495E1F">
              <w:rPr>
                <w:rFonts w:eastAsia="Times New Roman"/>
                <w:color w:val="000000"/>
                <w:sz w:val="18"/>
                <w:szCs w:val="18"/>
                <w:lang w:val="lt-LT" w:eastAsia="lt-LT"/>
              </w:rPr>
              <w:br/>
              <w:t>nuotekų tvarkymo infrastruktūros rekonstravimas ir plėtra*</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AC3DEC7" w14:textId="77777777" w:rsidR="00495E1F" w:rsidRPr="00495E1F" w:rsidRDefault="00495E1F"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7462314" w14:textId="77777777" w:rsidR="00495E1F" w:rsidRPr="00495E1F" w:rsidRDefault="00495E1F"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78BC853D" w14:textId="77777777" w:rsidR="00495E1F" w:rsidRPr="00495E1F" w:rsidRDefault="00495E1F"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Inventorizuota neapskaityto paviršinių nuotekų nuotakyno dalis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350603B" w14:textId="77777777" w:rsidR="00495E1F" w:rsidRPr="00495E1F" w:rsidRDefault="00495E1F"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proc.</w:t>
            </w:r>
          </w:p>
          <w:p w14:paraId="6D88A700" w14:textId="77777777" w:rsidR="00495E1F" w:rsidRPr="00495E1F" w:rsidRDefault="00495E1F" w:rsidP="00BB64BB">
            <w:pPr>
              <w:spacing w:line="240" w:lineRule="auto"/>
              <w:jc w:val="center"/>
              <w:outlineLvl w:val="2"/>
              <w:rPr>
                <w:rFonts w:eastAsia="Times New Roman"/>
                <w:color w:val="FF0000"/>
                <w:sz w:val="18"/>
                <w:szCs w:val="18"/>
                <w:lang w:val="lt-LT" w:eastAsia="lt-LT"/>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E7B96AC" w14:textId="77777777" w:rsidR="00495E1F" w:rsidRPr="00495E1F" w:rsidRDefault="00495E1F" w:rsidP="00BB64BB">
            <w:pPr>
              <w:spacing w:line="240" w:lineRule="auto"/>
              <w:jc w:val="left"/>
              <w:outlineLvl w:val="2"/>
              <w:rPr>
                <w:rFonts w:eastAsia="Times New Roman"/>
                <w:sz w:val="18"/>
                <w:szCs w:val="18"/>
                <w:lang w:val="lt-LT" w:eastAsia="lt-LT"/>
              </w:rPr>
            </w:pPr>
            <w:r w:rsidRPr="00495E1F">
              <w:rPr>
                <w:rFonts w:eastAsia="Times New Roman"/>
                <w:sz w:val="18"/>
                <w:szCs w:val="18"/>
                <w:lang w:val="lt-LT" w:eastAsia="lt-LT"/>
              </w:rPr>
              <w:t>Projektų valdymo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6501F12" w14:textId="77777777" w:rsidR="00495E1F" w:rsidRPr="00495E1F" w:rsidRDefault="00495E1F"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UAB "Šiaulių vandenys"</w:t>
            </w:r>
          </w:p>
        </w:tc>
        <w:tc>
          <w:tcPr>
            <w:tcW w:w="2150" w:type="dxa"/>
            <w:gridSpan w:val="3"/>
            <w:tcBorders>
              <w:top w:val="single" w:sz="4" w:space="0" w:color="auto"/>
              <w:left w:val="single" w:sz="4" w:space="0" w:color="auto"/>
              <w:bottom w:val="single" w:sz="4" w:space="0" w:color="000000"/>
              <w:right w:val="single" w:sz="4" w:space="0" w:color="auto"/>
            </w:tcBorders>
          </w:tcPr>
          <w:p w14:paraId="20D2CD40" w14:textId="09EA595F" w:rsidR="00495E1F" w:rsidRPr="00495E1F" w:rsidRDefault="00495E1F" w:rsidP="00495E1F">
            <w:pPr>
              <w:spacing w:line="240" w:lineRule="auto"/>
              <w:outlineLvl w:val="2"/>
              <w:rPr>
                <w:sz w:val="18"/>
                <w:szCs w:val="18"/>
              </w:rPr>
            </w:pPr>
            <w:r>
              <w:rPr>
                <w:rFonts w:eastAsia="Times New Roman"/>
                <w:color w:val="000000"/>
                <w:sz w:val="18"/>
                <w:szCs w:val="18"/>
                <w:lang w:val="lt-LT" w:eastAsia="lt-LT"/>
              </w:rPr>
              <w:t>2017 m. i</w:t>
            </w:r>
            <w:r w:rsidRPr="00495E1F">
              <w:rPr>
                <w:rFonts w:eastAsia="Times New Roman"/>
                <w:color w:val="000000"/>
                <w:sz w:val="18"/>
                <w:szCs w:val="18"/>
                <w:lang w:val="lt-LT" w:eastAsia="lt-LT"/>
              </w:rPr>
              <w:t xml:space="preserve">nventorizuota </w:t>
            </w:r>
            <w:r>
              <w:rPr>
                <w:rFonts w:eastAsia="Times New Roman"/>
                <w:color w:val="000000"/>
                <w:sz w:val="18"/>
                <w:szCs w:val="18"/>
                <w:lang w:val="lt-LT" w:eastAsia="lt-LT"/>
              </w:rPr>
              <w:t xml:space="preserve">60,5 proc. </w:t>
            </w:r>
            <w:r w:rsidRPr="00495E1F">
              <w:rPr>
                <w:rFonts w:eastAsia="Times New Roman"/>
                <w:color w:val="000000"/>
                <w:sz w:val="18"/>
                <w:szCs w:val="18"/>
                <w:lang w:val="lt-LT" w:eastAsia="lt-LT"/>
              </w:rPr>
              <w:t xml:space="preserve">neapskaityto paviršinių nuotekų nuotakyno </w:t>
            </w:r>
          </w:p>
        </w:tc>
        <w:tc>
          <w:tcPr>
            <w:tcW w:w="2835" w:type="dxa"/>
            <w:vMerge w:val="restart"/>
            <w:tcBorders>
              <w:top w:val="nil"/>
              <w:left w:val="single" w:sz="4" w:space="0" w:color="auto"/>
              <w:right w:val="single" w:sz="4" w:space="0" w:color="auto"/>
            </w:tcBorders>
          </w:tcPr>
          <w:p w14:paraId="184C7575" w14:textId="233286B2" w:rsidR="00495E1F" w:rsidRPr="006760BC" w:rsidRDefault="00495E1F" w:rsidP="00927BAF">
            <w:pPr>
              <w:spacing w:line="240" w:lineRule="auto"/>
              <w:jc w:val="left"/>
              <w:outlineLvl w:val="2"/>
              <w:rPr>
                <w:rFonts w:eastAsia="Times New Roman"/>
                <w:color w:val="000000"/>
                <w:sz w:val="18"/>
                <w:szCs w:val="18"/>
                <w:lang w:val="lt-LT" w:eastAsia="lt-LT"/>
              </w:rPr>
            </w:pPr>
            <w:r w:rsidRPr="006760BC">
              <w:rPr>
                <w:rFonts w:eastAsia="Times New Roman"/>
                <w:color w:val="000000"/>
                <w:sz w:val="18"/>
                <w:szCs w:val="18"/>
                <w:lang w:val="lt-LT" w:eastAsia="lt-LT"/>
              </w:rPr>
              <w:t>Įgyvendinamas ES struktūrinių fondų, Šiaulių miesto savivaldybės biudžeto  ir UAB „Šiaulių vandenys“  lėšomis finansuojamas projektas „Šiaulių miesto paviršinių nuotekų tvarkymo sistemos inventorizavimas, paviršinių nuotekų tvarkymo infrastruktūros rekonstravimas ir plėtra.</w:t>
            </w:r>
          </w:p>
          <w:p w14:paraId="33618470" w14:textId="77777777" w:rsidR="00495E1F" w:rsidRPr="00C72D3D" w:rsidRDefault="00495E1F" w:rsidP="00927BAF">
            <w:pPr>
              <w:spacing w:line="240" w:lineRule="auto"/>
              <w:jc w:val="left"/>
              <w:outlineLvl w:val="2"/>
              <w:rPr>
                <w:rFonts w:eastAsia="Times New Roman"/>
                <w:color w:val="000000"/>
                <w:sz w:val="18"/>
                <w:szCs w:val="18"/>
                <w:highlight w:val="green"/>
                <w:lang w:val="lt-LT" w:eastAsia="lt-LT"/>
              </w:rPr>
            </w:pPr>
            <w:r>
              <w:rPr>
                <w:sz w:val="18"/>
                <w:szCs w:val="18"/>
              </w:rPr>
              <w:t xml:space="preserve">* </w:t>
            </w:r>
            <w:r w:rsidRPr="00787BE7">
              <w:rPr>
                <w:sz w:val="18"/>
                <w:szCs w:val="18"/>
                <w:lang w:val="lt-LT"/>
              </w:rPr>
              <w:t>nors infrastruktūros dalis yra rekonstruota</w:t>
            </w:r>
            <w:r>
              <w:rPr>
                <w:sz w:val="18"/>
                <w:szCs w:val="18"/>
                <w:lang w:val="lt-LT"/>
              </w:rPr>
              <w:t xml:space="preserve">, </w:t>
            </w:r>
            <w:r w:rsidRPr="00787BE7">
              <w:rPr>
                <w:sz w:val="18"/>
                <w:szCs w:val="18"/>
                <w:lang w:val="lt-LT"/>
              </w:rPr>
              <w:t xml:space="preserve">šio rodiklio pokytis </w:t>
            </w:r>
            <w:r>
              <w:rPr>
                <w:sz w:val="18"/>
                <w:szCs w:val="18"/>
                <w:lang w:val="lt-LT"/>
              </w:rPr>
              <w:t>bus vertinamas</w:t>
            </w:r>
            <w:r w:rsidRPr="00787BE7">
              <w:rPr>
                <w:sz w:val="18"/>
                <w:szCs w:val="18"/>
                <w:lang w:val="lt-LT"/>
              </w:rPr>
              <w:t xml:space="preserve"> vėliau, kada statybos darbų užbaigimas bus </w:t>
            </w:r>
            <w:r>
              <w:rPr>
                <w:sz w:val="18"/>
                <w:szCs w:val="18"/>
                <w:lang w:val="lt-LT"/>
              </w:rPr>
              <w:t>pat</w:t>
            </w:r>
            <w:r w:rsidRPr="00787BE7">
              <w:rPr>
                <w:sz w:val="18"/>
                <w:szCs w:val="18"/>
                <w:lang w:val="lt-LT"/>
              </w:rPr>
              <w:t>virtinamas statybos užbaigimo dokumentais</w:t>
            </w:r>
            <w:r>
              <w:rPr>
                <w:sz w:val="18"/>
                <w:szCs w:val="18"/>
                <w:lang w:val="lt-LT"/>
              </w:rPr>
              <w:t>.</w:t>
            </w:r>
          </w:p>
          <w:p w14:paraId="5218DF26" w14:textId="64662225" w:rsidR="00495E1F" w:rsidRPr="00C72D3D" w:rsidRDefault="00495E1F" w:rsidP="00BB64BB">
            <w:pPr>
              <w:spacing w:line="240" w:lineRule="auto"/>
              <w:jc w:val="left"/>
              <w:rPr>
                <w:rFonts w:eastAsia="Times New Roman"/>
                <w:color w:val="000000"/>
                <w:sz w:val="18"/>
                <w:szCs w:val="18"/>
                <w:highlight w:val="green"/>
                <w:lang w:val="lt-LT" w:eastAsia="lt-LT"/>
              </w:rPr>
            </w:pPr>
          </w:p>
        </w:tc>
      </w:tr>
      <w:tr w:rsidR="00495E1F" w:rsidRPr="00892D91" w14:paraId="5140EA88" w14:textId="77777777" w:rsidTr="00B86621">
        <w:trPr>
          <w:trHeight w:val="828"/>
        </w:trPr>
        <w:tc>
          <w:tcPr>
            <w:tcW w:w="845" w:type="dxa"/>
            <w:vMerge/>
            <w:tcBorders>
              <w:top w:val="nil"/>
              <w:left w:val="single" w:sz="4" w:space="0" w:color="auto"/>
              <w:bottom w:val="single" w:sz="4" w:space="0" w:color="000000"/>
              <w:right w:val="single" w:sz="4" w:space="0" w:color="auto"/>
            </w:tcBorders>
            <w:vAlign w:val="center"/>
            <w:hideMark/>
          </w:tcPr>
          <w:p w14:paraId="6637EFE5"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0AFB0873"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5B7FD89A"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708" w:type="dxa"/>
            <w:vMerge/>
            <w:tcBorders>
              <w:top w:val="nil"/>
              <w:left w:val="single" w:sz="4" w:space="0" w:color="auto"/>
              <w:bottom w:val="single" w:sz="4" w:space="0" w:color="000000"/>
              <w:right w:val="single" w:sz="4" w:space="0" w:color="auto"/>
            </w:tcBorders>
            <w:vAlign w:val="center"/>
            <w:hideMark/>
          </w:tcPr>
          <w:p w14:paraId="52A567F5"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2150" w:type="dxa"/>
            <w:tcBorders>
              <w:top w:val="nil"/>
              <w:left w:val="nil"/>
              <w:bottom w:val="single" w:sz="4" w:space="0" w:color="auto"/>
              <w:right w:val="single" w:sz="4" w:space="0" w:color="auto"/>
            </w:tcBorders>
            <w:shd w:val="clear" w:color="auto" w:fill="auto"/>
            <w:hideMark/>
          </w:tcPr>
          <w:p w14:paraId="2E91FDF1" w14:textId="77777777" w:rsidR="00495E1F" w:rsidRPr="00495E1F" w:rsidRDefault="00495E1F"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 xml:space="preserve">Lietaus nuotėkio plotas, iš kurio surenkamam paviršiniam (lietaus) vandeniui tvarkyti, įrengta ir (ar) rekonstruota infrastruktūra </w:t>
            </w:r>
          </w:p>
        </w:tc>
        <w:tc>
          <w:tcPr>
            <w:tcW w:w="685" w:type="dxa"/>
            <w:tcBorders>
              <w:top w:val="nil"/>
              <w:left w:val="nil"/>
              <w:bottom w:val="single" w:sz="4" w:space="0" w:color="auto"/>
              <w:right w:val="single" w:sz="4" w:space="0" w:color="auto"/>
            </w:tcBorders>
            <w:shd w:val="clear" w:color="auto" w:fill="auto"/>
            <w:vAlign w:val="center"/>
            <w:hideMark/>
          </w:tcPr>
          <w:p w14:paraId="31C7DB85" w14:textId="77777777" w:rsidR="00495E1F" w:rsidRPr="00495E1F" w:rsidRDefault="00495E1F" w:rsidP="00BB64BB">
            <w:pPr>
              <w:spacing w:line="240" w:lineRule="auto"/>
              <w:jc w:val="center"/>
              <w:outlineLvl w:val="2"/>
              <w:rPr>
                <w:rFonts w:eastAsia="Times New Roman"/>
                <w:color w:val="000000"/>
                <w:sz w:val="18"/>
                <w:szCs w:val="18"/>
                <w:lang w:val="lt-LT" w:eastAsia="lt-LT"/>
              </w:rPr>
            </w:pPr>
            <w:r w:rsidRPr="00495E1F">
              <w:rPr>
                <w:rFonts w:eastAsia="Times New Roman"/>
                <w:color w:val="000000"/>
                <w:sz w:val="18"/>
                <w:szCs w:val="18"/>
                <w:lang w:val="lt-LT" w:eastAsia="lt-LT"/>
              </w:rPr>
              <w:t>ha</w:t>
            </w:r>
          </w:p>
          <w:p w14:paraId="5B3D5668" w14:textId="77777777" w:rsidR="00495E1F" w:rsidRPr="00C72D3D" w:rsidRDefault="00495E1F" w:rsidP="00BB64BB">
            <w:pPr>
              <w:spacing w:line="240" w:lineRule="auto"/>
              <w:jc w:val="center"/>
              <w:outlineLvl w:val="2"/>
              <w:rPr>
                <w:rFonts w:eastAsia="Times New Roman"/>
                <w:color w:val="FF0000"/>
                <w:sz w:val="18"/>
                <w:szCs w:val="18"/>
                <w:highlight w:val="green"/>
                <w:lang w:val="lt-LT" w:eastAsia="lt-LT"/>
              </w:rPr>
            </w:pPr>
          </w:p>
        </w:tc>
        <w:tc>
          <w:tcPr>
            <w:tcW w:w="1418" w:type="dxa"/>
            <w:vMerge/>
            <w:tcBorders>
              <w:top w:val="nil"/>
              <w:left w:val="single" w:sz="4" w:space="0" w:color="auto"/>
              <w:bottom w:val="single" w:sz="4" w:space="0" w:color="000000"/>
              <w:right w:val="single" w:sz="4" w:space="0" w:color="auto"/>
            </w:tcBorders>
            <w:vAlign w:val="center"/>
            <w:hideMark/>
          </w:tcPr>
          <w:p w14:paraId="5B28AC7F" w14:textId="77777777" w:rsidR="00495E1F" w:rsidRPr="00C72D3D" w:rsidRDefault="00495E1F" w:rsidP="00BB64BB">
            <w:pPr>
              <w:spacing w:line="240" w:lineRule="auto"/>
              <w:jc w:val="left"/>
              <w:rPr>
                <w:rFonts w:eastAsia="Times New Roman"/>
                <w:color w:val="000000"/>
                <w:sz w:val="18"/>
                <w:szCs w:val="18"/>
                <w:highlight w:val="green"/>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426E6060" w14:textId="77777777" w:rsidR="00495E1F" w:rsidRPr="00C72D3D" w:rsidRDefault="00495E1F" w:rsidP="00BB64BB">
            <w:pPr>
              <w:spacing w:line="240" w:lineRule="auto"/>
              <w:jc w:val="left"/>
              <w:rPr>
                <w:rFonts w:eastAsia="Times New Roman"/>
                <w:color w:val="000000"/>
                <w:sz w:val="18"/>
                <w:szCs w:val="18"/>
                <w:highlight w:val="green"/>
                <w:lang w:val="lt-LT" w:eastAsia="lt-LT"/>
              </w:rPr>
            </w:pPr>
          </w:p>
        </w:tc>
        <w:tc>
          <w:tcPr>
            <w:tcW w:w="2150" w:type="dxa"/>
            <w:gridSpan w:val="3"/>
            <w:tcBorders>
              <w:top w:val="nil"/>
              <w:left w:val="single" w:sz="4" w:space="0" w:color="auto"/>
              <w:bottom w:val="single" w:sz="4" w:space="0" w:color="000000"/>
              <w:right w:val="single" w:sz="4" w:space="0" w:color="auto"/>
            </w:tcBorders>
          </w:tcPr>
          <w:p w14:paraId="725867F8" w14:textId="5A908170" w:rsidR="00495E1F" w:rsidRPr="00C72D3D" w:rsidRDefault="00495E1F" w:rsidP="00BB64BB">
            <w:pPr>
              <w:spacing w:line="240" w:lineRule="auto"/>
              <w:jc w:val="left"/>
              <w:rPr>
                <w:sz w:val="18"/>
                <w:szCs w:val="18"/>
                <w:highlight w:val="green"/>
              </w:rPr>
            </w:pPr>
            <w:r w:rsidRPr="00495E1F">
              <w:rPr>
                <w:sz w:val="18"/>
                <w:szCs w:val="18"/>
              </w:rPr>
              <w:t>0</w:t>
            </w:r>
          </w:p>
        </w:tc>
        <w:tc>
          <w:tcPr>
            <w:tcW w:w="2835" w:type="dxa"/>
            <w:vMerge/>
            <w:tcBorders>
              <w:left w:val="single" w:sz="4" w:space="0" w:color="auto"/>
              <w:right w:val="single" w:sz="4" w:space="0" w:color="auto"/>
            </w:tcBorders>
          </w:tcPr>
          <w:p w14:paraId="4499899B" w14:textId="3C3AB5E9" w:rsidR="00495E1F" w:rsidRPr="00C72D3D" w:rsidRDefault="00495E1F" w:rsidP="00BB64BB">
            <w:pPr>
              <w:spacing w:line="240" w:lineRule="auto"/>
              <w:jc w:val="left"/>
              <w:rPr>
                <w:rFonts w:eastAsia="Times New Roman"/>
                <w:color w:val="000000"/>
                <w:sz w:val="18"/>
                <w:szCs w:val="18"/>
                <w:highlight w:val="green"/>
                <w:lang w:val="lt-LT" w:eastAsia="lt-LT"/>
              </w:rPr>
            </w:pPr>
          </w:p>
        </w:tc>
      </w:tr>
      <w:tr w:rsidR="00495E1F" w:rsidRPr="00F241EC" w14:paraId="54589B53" w14:textId="77777777" w:rsidTr="003D39AD">
        <w:trPr>
          <w:trHeight w:val="237"/>
        </w:trPr>
        <w:tc>
          <w:tcPr>
            <w:tcW w:w="845" w:type="dxa"/>
            <w:vMerge/>
            <w:tcBorders>
              <w:top w:val="nil"/>
              <w:left w:val="single" w:sz="4" w:space="0" w:color="auto"/>
              <w:bottom w:val="single" w:sz="4" w:space="0" w:color="auto"/>
              <w:right w:val="single" w:sz="4" w:space="0" w:color="auto"/>
            </w:tcBorders>
            <w:vAlign w:val="center"/>
            <w:hideMark/>
          </w:tcPr>
          <w:p w14:paraId="42723A79"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333A1058"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5591D862"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708" w:type="dxa"/>
            <w:vMerge/>
            <w:tcBorders>
              <w:top w:val="nil"/>
              <w:left w:val="single" w:sz="4" w:space="0" w:color="auto"/>
              <w:bottom w:val="single" w:sz="4" w:space="0" w:color="auto"/>
              <w:right w:val="single" w:sz="4" w:space="0" w:color="auto"/>
            </w:tcBorders>
            <w:vAlign w:val="center"/>
            <w:hideMark/>
          </w:tcPr>
          <w:p w14:paraId="57270E54"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p>
        </w:tc>
        <w:tc>
          <w:tcPr>
            <w:tcW w:w="2150" w:type="dxa"/>
            <w:tcBorders>
              <w:top w:val="nil"/>
              <w:left w:val="nil"/>
              <w:bottom w:val="single" w:sz="4" w:space="0" w:color="auto"/>
              <w:right w:val="single" w:sz="4" w:space="0" w:color="auto"/>
            </w:tcBorders>
            <w:shd w:val="clear" w:color="auto" w:fill="auto"/>
            <w:hideMark/>
          </w:tcPr>
          <w:p w14:paraId="105D877B" w14:textId="77777777" w:rsidR="00495E1F" w:rsidRPr="00C72D3D" w:rsidRDefault="00495E1F" w:rsidP="00BB64BB">
            <w:pPr>
              <w:spacing w:line="240" w:lineRule="auto"/>
              <w:jc w:val="left"/>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 xml:space="preserve">Rekonstruotų paviršinių nuotekų tinklų ilgis </w:t>
            </w:r>
          </w:p>
        </w:tc>
        <w:tc>
          <w:tcPr>
            <w:tcW w:w="685" w:type="dxa"/>
            <w:tcBorders>
              <w:top w:val="nil"/>
              <w:left w:val="nil"/>
              <w:bottom w:val="single" w:sz="4" w:space="0" w:color="auto"/>
              <w:right w:val="single" w:sz="4" w:space="0" w:color="auto"/>
            </w:tcBorders>
            <w:shd w:val="clear" w:color="auto" w:fill="auto"/>
            <w:hideMark/>
          </w:tcPr>
          <w:p w14:paraId="6F2340CA" w14:textId="77777777" w:rsidR="00495E1F" w:rsidRPr="00C72D3D" w:rsidRDefault="00495E1F" w:rsidP="00BB64BB">
            <w:pPr>
              <w:spacing w:line="240" w:lineRule="auto"/>
              <w:jc w:val="center"/>
              <w:outlineLvl w:val="2"/>
              <w:rPr>
                <w:rFonts w:eastAsia="Times New Roman"/>
                <w:color w:val="000000"/>
                <w:sz w:val="18"/>
                <w:szCs w:val="18"/>
                <w:highlight w:val="green"/>
                <w:lang w:val="lt-LT" w:eastAsia="lt-LT"/>
              </w:rPr>
            </w:pPr>
            <w:r w:rsidRPr="00495E1F">
              <w:rPr>
                <w:rFonts w:eastAsia="Times New Roman"/>
                <w:color w:val="000000"/>
                <w:sz w:val="18"/>
                <w:szCs w:val="18"/>
                <w:lang w:val="lt-LT" w:eastAsia="lt-LT"/>
              </w:rPr>
              <w:t>km</w:t>
            </w:r>
          </w:p>
        </w:tc>
        <w:tc>
          <w:tcPr>
            <w:tcW w:w="1418" w:type="dxa"/>
            <w:vMerge/>
            <w:tcBorders>
              <w:top w:val="nil"/>
              <w:left w:val="single" w:sz="4" w:space="0" w:color="auto"/>
              <w:bottom w:val="single" w:sz="4" w:space="0" w:color="auto"/>
              <w:right w:val="single" w:sz="4" w:space="0" w:color="auto"/>
            </w:tcBorders>
            <w:vAlign w:val="center"/>
            <w:hideMark/>
          </w:tcPr>
          <w:p w14:paraId="36796DAF" w14:textId="77777777" w:rsidR="00495E1F" w:rsidRPr="00C72D3D" w:rsidRDefault="00495E1F" w:rsidP="00BB64BB">
            <w:pPr>
              <w:spacing w:line="240" w:lineRule="auto"/>
              <w:jc w:val="left"/>
              <w:rPr>
                <w:rFonts w:eastAsia="Times New Roman"/>
                <w:color w:val="000000"/>
                <w:sz w:val="18"/>
                <w:szCs w:val="18"/>
                <w:highlight w:val="green"/>
                <w:lang w:val="lt-LT" w:eastAsia="lt-LT"/>
              </w:rPr>
            </w:pPr>
          </w:p>
        </w:tc>
        <w:tc>
          <w:tcPr>
            <w:tcW w:w="1701" w:type="dxa"/>
            <w:vMerge/>
            <w:tcBorders>
              <w:top w:val="nil"/>
              <w:left w:val="single" w:sz="4" w:space="0" w:color="auto"/>
              <w:bottom w:val="single" w:sz="4" w:space="0" w:color="auto"/>
              <w:right w:val="single" w:sz="4" w:space="0" w:color="auto"/>
            </w:tcBorders>
            <w:vAlign w:val="center"/>
            <w:hideMark/>
          </w:tcPr>
          <w:p w14:paraId="6B71A66B" w14:textId="77777777" w:rsidR="00495E1F" w:rsidRPr="00C72D3D" w:rsidRDefault="00495E1F" w:rsidP="00BB64BB">
            <w:pPr>
              <w:spacing w:line="240" w:lineRule="auto"/>
              <w:jc w:val="left"/>
              <w:rPr>
                <w:rFonts w:eastAsia="Times New Roman"/>
                <w:color w:val="000000"/>
                <w:sz w:val="18"/>
                <w:szCs w:val="18"/>
                <w:highlight w:val="green"/>
                <w:lang w:val="lt-LT" w:eastAsia="lt-LT"/>
              </w:rPr>
            </w:pPr>
          </w:p>
        </w:tc>
        <w:tc>
          <w:tcPr>
            <w:tcW w:w="2150" w:type="dxa"/>
            <w:gridSpan w:val="3"/>
            <w:tcBorders>
              <w:top w:val="nil"/>
              <w:left w:val="single" w:sz="4" w:space="0" w:color="auto"/>
              <w:bottom w:val="single" w:sz="4" w:space="0" w:color="auto"/>
              <w:right w:val="single" w:sz="4" w:space="0" w:color="auto"/>
            </w:tcBorders>
          </w:tcPr>
          <w:p w14:paraId="49A31931" w14:textId="30ED99BB" w:rsidR="00495E1F" w:rsidRPr="00F241EC" w:rsidRDefault="00495E1F" w:rsidP="00495E1F">
            <w:pPr>
              <w:spacing w:line="240" w:lineRule="auto"/>
              <w:rPr>
                <w:sz w:val="18"/>
                <w:szCs w:val="18"/>
                <w:highlight w:val="green"/>
                <w:lang w:val="lt-LT"/>
              </w:rPr>
            </w:pPr>
            <w:r w:rsidRPr="00F241EC">
              <w:rPr>
                <w:sz w:val="18"/>
                <w:szCs w:val="18"/>
                <w:lang w:val="lt-LT"/>
              </w:rPr>
              <w:t xml:space="preserve">2017 m. </w:t>
            </w:r>
            <w:r>
              <w:rPr>
                <w:rFonts w:eastAsia="Times New Roman"/>
                <w:color w:val="000000"/>
                <w:sz w:val="18"/>
                <w:szCs w:val="18"/>
                <w:lang w:val="lt-LT" w:eastAsia="lt-LT"/>
              </w:rPr>
              <w:t>rekonstruota</w:t>
            </w:r>
            <w:r w:rsidRPr="00495E1F">
              <w:rPr>
                <w:rFonts w:eastAsia="Times New Roman"/>
                <w:color w:val="000000"/>
                <w:sz w:val="18"/>
                <w:szCs w:val="18"/>
                <w:lang w:val="lt-LT" w:eastAsia="lt-LT"/>
              </w:rPr>
              <w:t xml:space="preserve"> </w:t>
            </w:r>
            <w:r>
              <w:rPr>
                <w:rFonts w:eastAsia="Times New Roman"/>
                <w:color w:val="000000"/>
                <w:sz w:val="18"/>
                <w:szCs w:val="18"/>
                <w:lang w:val="lt-LT" w:eastAsia="lt-LT"/>
              </w:rPr>
              <w:t xml:space="preserve">2,27 km. </w:t>
            </w:r>
            <w:r w:rsidRPr="00495E1F">
              <w:rPr>
                <w:rFonts w:eastAsia="Times New Roman"/>
                <w:color w:val="000000"/>
                <w:sz w:val="18"/>
                <w:szCs w:val="18"/>
                <w:lang w:val="lt-LT" w:eastAsia="lt-LT"/>
              </w:rPr>
              <w:t xml:space="preserve">paviršinių nuotekų tinklų </w:t>
            </w:r>
          </w:p>
        </w:tc>
        <w:tc>
          <w:tcPr>
            <w:tcW w:w="2835" w:type="dxa"/>
            <w:vMerge/>
            <w:tcBorders>
              <w:left w:val="single" w:sz="4" w:space="0" w:color="auto"/>
              <w:bottom w:val="single" w:sz="4" w:space="0" w:color="auto"/>
              <w:right w:val="single" w:sz="4" w:space="0" w:color="auto"/>
            </w:tcBorders>
          </w:tcPr>
          <w:p w14:paraId="110A5481" w14:textId="51D9F82C" w:rsidR="00495E1F" w:rsidRPr="00C72D3D" w:rsidRDefault="00495E1F" w:rsidP="00BB64BB">
            <w:pPr>
              <w:spacing w:line="240" w:lineRule="auto"/>
              <w:jc w:val="left"/>
              <w:rPr>
                <w:rFonts w:eastAsia="Times New Roman"/>
                <w:color w:val="000000"/>
                <w:sz w:val="18"/>
                <w:szCs w:val="18"/>
                <w:highlight w:val="green"/>
                <w:lang w:val="lt-LT" w:eastAsia="lt-LT"/>
              </w:rPr>
            </w:pPr>
          </w:p>
        </w:tc>
      </w:tr>
      <w:tr w:rsidR="00495E1F" w:rsidRPr="00892D91" w14:paraId="7BFCFB4B" w14:textId="77777777" w:rsidTr="003D39AD">
        <w:trPr>
          <w:trHeight w:val="552"/>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4B9D69" w14:textId="77777777" w:rsidR="00495E1F" w:rsidRPr="00892D91" w:rsidRDefault="00495E1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3.3.2.3</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E2B250" w14:textId="77777777" w:rsidR="00495E1F" w:rsidRPr="00892D91" w:rsidRDefault="00495E1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Vandens tiekimo ir nuotekų tvarkymo infrastruktūros plėtros specialiojo plano parengimas ir jame numatytų infrastruktūros plėtros priemonių įgyvendinimas</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DF99D9" w14:textId="77777777" w:rsidR="00495E1F" w:rsidRPr="00892D91" w:rsidRDefault="00495E1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1E2487" w14:textId="77777777" w:rsidR="00495E1F" w:rsidRPr="00892D91" w:rsidRDefault="00495E1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046C0AEA" w14:textId="77777777" w:rsidR="00495E1F" w:rsidRPr="00892D91" w:rsidRDefault="00495E1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specialusis planas</w:t>
            </w:r>
          </w:p>
        </w:tc>
        <w:tc>
          <w:tcPr>
            <w:tcW w:w="685" w:type="dxa"/>
            <w:tcBorders>
              <w:top w:val="single" w:sz="4" w:space="0" w:color="auto"/>
              <w:left w:val="nil"/>
              <w:bottom w:val="single" w:sz="4" w:space="0" w:color="auto"/>
              <w:right w:val="single" w:sz="4" w:space="0" w:color="auto"/>
            </w:tcBorders>
            <w:shd w:val="clear" w:color="auto" w:fill="auto"/>
            <w:hideMark/>
          </w:tcPr>
          <w:p w14:paraId="3FEB6B81" w14:textId="77777777" w:rsidR="00495E1F" w:rsidRPr="00892D91" w:rsidRDefault="00495E1F"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880C0E" w14:textId="77777777" w:rsidR="00495E1F" w:rsidRPr="00892D91" w:rsidRDefault="00495E1F" w:rsidP="00BB64BB">
            <w:pPr>
              <w:spacing w:line="240" w:lineRule="auto"/>
              <w:jc w:val="left"/>
              <w:outlineLvl w:val="2"/>
              <w:rPr>
                <w:rFonts w:eastAsia="Times New Roman"/>
                <w:color w:val="000000"/>
                <w:sz w:val="18"/>
                <w:szCs w:val="18"/>
                <w:lang w:val="lt-LT" w:eastAsia="lt-LT"/>
              </w:rPr>
            </w:pPr>
            <w:r w:rsidRPr="00495E1F">
              <w:rPr>
                <w:rFonts w:eastAsia="Times New Roman"/>
                <w:color w:val="000000"/>
                <w:sz w:val="18"/>
                <w:szCs w:val="18"/>
                <w:lang w:val="lt-LT" w:eastAsia="lt-LT"/>
              </w:rPr>
              <w:t>Architektūros, urbanistikos ir paveldosaugos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4346E9" w14:textId="77777777" w:rsidR="00495E1F" w:rsidRPr="00892D91" w:rsidRDefault="00495E1F"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r w:rsidRPr="00892D91">
              <w:rPr>
                <w:rFonts w:eastAsia="Times New Roman"/>
                <w:color w:val="000000"/>
                <w:sz w:val="18"/>
                <w:szCs w:val="18"/>
                <w:lang w:val="lt-LT" w:eastAsia="lt-LT"/>
              </w:rPr>
              <w:br/>
              <w:t>UAB "Šiaulių vandenys", Miesto ūkio ir aplinkos skyrius</w:t>
            </w:r>
          </w:p>
        </w:tc>
        <w:tc>
          <w:tcPr>
            <w:tcW w:w="2150" w:type="dxa"/>
            <w:gridSpan w:val="3"/>
            <w:tcBorders>
              <w:top w:val="single" w:sz="4" w:space="0" w:color="auto"/>
              <w:left w:val="single" w:sz="4" w:space="0" w:color="auto"/>
              <w:bottom w:val="single" w:sz="4" w:space="0" w:color="auto"/>
              <w:right w:val="single" w:sz="4" w:space="0" w:color="auto"/>
            </w:tcBorders>
          </w:tcPr>
          <w:p w14:paraId="0098688A" w14:textId="4A8E89AD" w:rsidR="00495E1F" w:rsidRPr="00892D91" w:rsidRDefault="00495E1F" w:rsidP="00495E1F">
            <w:pPr>
              <w:spacing w:line="240" w:lineRule="auto"/>
              <w:outlineLvl w:val="2"/>
              <w:rPr>
                <w:rFonts w:eastAsia="Times New Roman"/>
                <w:color w:val="000000"/>
                <w:sz w:val="18"/>
                <w:szCs w:val="18"/>
                <w:lang w:val="lt-LT" w:eastAsia="lt-LT"/>
              </w:rPr>
            </w:pPr>
            <w:r>
              <w:rPr>
                <w:rFonts w:eastAsia="Times New Roman"/>
                <w:color w:val="000000"/>
                <w:sz w:val="18"/>
                <w:szCs w:val="18"/>
                <w:lang w:val="lt-LT" w:eastAsia="lt-LT"/>
              </w:rPr>
              <w:t xml:space="preserve">Atliktas 1 </w:t>
            </w:r>
            <w:r w:rsidRPr="218190BE">
              <w:rPr>
                <w:rFonts w:eastAsia="Calibri" w:cs="Calibri"/>
                <w:color w:val="000000" w:themeColor="text1"/>
                <w:sz w:val="18"/>
                <w:szCs w:val="18"/>
                <w:lang w:val="lt-LT"/>
              </w:rPr>
              <w:t xml:space="preserve">specialiojo plano </w:t>
            </w:r>
            <w:r w:rsidRPr="0066085F">
              <w:rPr>
                <w:rFonts w:eastAsia="Calibri" w:cs="Calibri"/>
                <w:color w:val="000000" w:themeColor="text1"/>
                <w:sz w:val="18"/>
                <w:szCs w:val="18"/>
                <w:lang w:val="lt-LT"/>
              </w:rPr>
              <w:t>keitimas</w:t>
            </w:r>
            <w:r w:rsidRPr="0066085F">
              <w:rPr>
                <w:color w:val="FF0000"/>
                <w:sz w:val="18"/>
                <w:szCs w:val="18"/>
                <w:lang w:val="lt-LT" w:eastAsia="lt-LT"/>
              </w:rPr>
              <w:t>.</w:t>
            </w:r>
            <w:r>
              <w:rPr>
                <w:color w:val="FF0000"/>
                <w:sz w:val="18"/>
                <w:szCs w:val="18"/>
                <w:lang w:val="lt-LT"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14:paraId="71EF14C7" w14:textId="718D44A1" w:rsidR="00495E1F" w:rsidRPr="00892D91" w:rsidRDefault="00495E1F" w:rsidP="00BB64BB">
            <w:pPr>
              <w:spacing w:line="240" w:lineRule="auto"/>
              <w:jc w:val="left"/>
              <w:outlineLvl w:val="2"/>
              <w:rPr>
                <w:rFonts w:eastAsia="Times New Roman"/>
                <w:color w:val="000000"/>
                <w:sz w:val="18"/>
                <w:szCs w:val="18"/>
                <w:lang w:val="lt-LT" w:eastAsia="lt-LT"/>
              </w:rPr>
            </w:pPr>
            <w:r w:rsidRPr="218190BE">
              <w:rPr>
                <w:rFonts w:eastAsia="Calibri" w:cs="Calibri"/>
                <w:color w:val="000000" w:themeColor="text1"/>
                <w:sz w:val="18"/>
                <w:szCs w:val="18"/>
                <w:lang w:val="lt-LT"/>
              </w:rPr>
              <w:t xml:space="preserve">Atliktas ir 2017-07-27 tarybos sprendimu Nr. T-290 patvirtintas Šiaulių miesto vandens tiekimo ir nuotekų tvarkymo infrastruktūros specialiojo plano </w:t>
            </w:r>
            <w:r w:rsidRPr="0066085F">
              <w:rPr>
                <w:rFonts w:eastAsia="Calibri" w:cs="Calibri"/>
                <w:color w:val="000000" w:themeColor="text1"/>
                <w:sz w:val="18"/>
                <w:szCs w:val="18"/>
                <w:lang w:val="lt-LT"/>
              </w:rPr>
              <w:t>keitimas</w:t>
            </w:r>
            <w:r w:rsidRPr="0066085F">
              <w:rPr>
                <w:color w:val="FF0000"/>
                <w:sz w:val="18"/>
                <w:szCs w:val="18"/>
                <w:lang w:val="lt-LT" w:eastAsia="lt-LT"/>
              </w:rPr>
              <w:t xml:space="preserve">. </w:t>
            </w:r>
            <w:r>
              <w:rPr>
                <w:color w:val="FF0000"/>
                <w:sz w:val="18"/>
                <w:szCs w:val="18"/>
                <w:lang w:val="lt-LT" w:eastAsia="lt-LT"/>
              </w:rPr>
              <w:t xml:space="preserve">   </w:t>
            </w:r>
          </w:p>
        </w:tc>
      </w:tr>
      <w:tr w:rsidR="00EC1739" w:rsidRPr="00F241EC" w14:paraId="3684408D" w14:textId="77777777" w:rsidTr="003D39AD">
        <w:trPr>
          <w:trHeight w:val="540"/>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3341724B"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70CA7F6F"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2387BD83"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97E0B8E"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638E0C91"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Plano priemonių įgyvendinimo dalis</w:t>
            </w:r>
          </w:p>
        </w:tc>
        <w:tc>
          <w:tcPr>
            <w:tcW w:w="685" w:type="dxa"/>
            <w:tcBorders>
              <w:top w:val="single" w:sz="4" w:space="0" w:color="auto"/>
              <w:left w:val="nil"/>
              <w:bottom w:val="single" w:sz="4" w:space="0" w:color="auto"/>
              <w:right w:val="single" w:sz="4" w:space="0" w:color="auto"/>
            </w:tcBorders>
            <w:shd w:val="clear" w:color="auto" w:fill="auto"/>
            <w:hideMark/>
          </w:tcPr>
          <w:p w14:paraId="5B85098A"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CBDE6F" w14:textId="77777777" w:rsidR="00EC1739" w:rsidRPr="00892D91" w:rsidRDefault="00EC1739"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20FFFF" w14:textId="77777777" w:rsidR="00EC1739" w:rsidRPr="00892D91" w:rsidRDefault="00EC1739"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2B32D9F6" w14:textId="68BD5826" w:rsidR="00EC1739" w:rsidRPr="00892D91" w:rsidRDefault="00EC1739"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58E078B9" w14:textId="69727F2D" w:rsidR="00EC1739" w:rsidRPr="00892D91" w:rsidRDefault="00EC1739"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Plane numatytas priemones planuojama pradėti fiziškai įgyvendinti 2018 m., kuomet parengus projektinę dokumentaciją,  numatoma pradėti vykdyti vandentiekio ir nuotekų tinklų plėtrą Šiaulių miesto Aukštabalio gyv. rajono pietrytinėje dalyje.</w:t>
            </w:r>
          </w:p>
        </w:tc>
      </w:tr>
      <w:tr w:rsidR="006F4C69" w:rsidRPr="00F241EC" w14:paraId="44B4E19E" w14:textId="77777777" w:rsidTr="00F241EC">
        <w:trPr>
          <w:trHeight w:val="372"/>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AD37EB"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3.3.2.4</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246EBEB"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Paviršinių nuotekų tvarkymo infrastruktūros plėtros specialiojo plano parengimas ir jame numatytų priemonių įgyvendinimas</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5D55D07" w14:textId="77777777" w:rsidR="006F4C69" w:rsidRPr="00892D91" w:rsidRDefault="006F4C6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5EBA65" w14:textId="77777777" w:rsidR="006F4C69" w:rsidRPr="00892D91" w:rsidRDefault="006F4C6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5E21A143"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Parengtas specialusis planas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4B3468BF" w14:textId="77777777" w:rsidR="006F4C69" w:rsidRPr="00892D91" w:rsidRDefault="006F4C6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A34652"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EC1739">
              <w:rPr>
                <w:rFonts w:eastAsia="Times New Roman"/>
                <w:color w:val="000000"/>
                <w:sz w:val="18"/>
                <w:szCs w:val="18"/>
                <w:lang w:val="lt-LT" w:eastAsia="lt-LT"/>
              </w:rPr>
              <w:t>Architektūros, urbanistikos ir paveldosaugos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CD96F2"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w:t>
            </w:r>
            <w:r w:rsidRPr="00892D91">
              <w:rPr>
                <w:rFonts w:eastAsia="Times New Roman"/>
                <w:color w:val="000000"/>
                <w:sz w:val="18"/>
                <w:szCs w:val="18"/>
                <w:lang w:val="lt-LT" w:eastAsia="lt-LT"/>
              </w:rPr>
              <w:br/>
              <w:t>UAB "Šiaulių vandenys", Miesto ūkio ir aplinkos skyrius</w:t>
            </w:r>
          </w:p>
        </w:tc>
        <w:tc>
          <w:tcPr>
            <w:tcW w:w="4985" w:type="dxa"/>
            <w:gridSpan w:val="4"/>
            <w:tcBorders>
              <w:top w:val="single" w:sz="4" w:space="0" w:color="auto"/>
              <w:left w:val="single" w:sz="4" w:space="0" w:color="auto"/>
              <w:bottom w:val="single" w:sz="4" w:space="0" w:color="000000"/>
              <w:right w:val="single" w:sz="4" w:space="0" w:color="auto"/>
            </w:tcBorders>
          </w:tcPr>
          <w:p w14:paraId="35421F3B" w14:textId="7E3C411E" w:rsidR="006F4C69" w:rsidRPr="00892D91" w:rsidRDefault="006F4C69" w:rsidP="00BB64BB">
            <w:pPr>
              <w:spacing w:line="240" w:lineRule="auto"/>
              <w:jc w:val="left"/>
              <w:outlineLvl w:val="2"/>
              <w:rPr>
                <w:rFonts w:eastAsia="Times New Roman"/>
                <w:color w:val="000000"/>
                <w:sz w:val="18"/>
                <w:szCs w:val="18"/>
                <w:lang w:val="lt-LT" w:eastAsia="lt-LT"/>
              </w:rPr>
            </w:pPr>
          </w:p>
        </w:tc>
      </w:tr>
      <w:tr w:rsidR="006F4C69" w:rsidRPr="00892D91" w14:paraId="396DFF9F" w14:textId="77777777" w:rsidTr="00F241EC">
        <w:trPr>
          <w:trHeight w:val="327"/>
        </w:trPr>
        <w:tc>
          <w:tcPr>
            <w:tcW w:w="845" w:type="dxa"/>
            <w:vMerge/>
            <w:tcBorders>
              <w:top w:val="nil"/>
              <w:left w:val="single" w:sz="4" w:space="0" w:color="auto"/>
              <w:bottom w:val="single" w:sz="4" w:space="0" w:color="000000"/>
              <w:right w:val="single" w:sz="4" w:space="0" w:color="auto"/>
            </w:tcBorders>
            <w:vAlign w:val="center"/>
            <w:hideMark/>
          </w:tcPr>
          <w:p w14:paraId="6A40334D" w14:textId="77777777" w:rsidR="006F4C69" w:rsidRPr="00892D91" w:rsidRDefault="006F4C69"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000000"/>
              <w:right w:val="single" w:sz="4" w:space="0" w:color="auto"/>
            </w:tcBorders>
            <w:vAlign w:val="center"/>
            <w:hideMark/>
          </w:tcPr>
          <w:p w14:paraId="3BFD070F" w14:textId="77777777" w:rsidR="006F4C69" w:rsidRPr="00892D91" w:rsidRDefault="006F4C69"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000000"/>
              <w:right w:val="single" w:sz="4" w:space="0" w:color="auto"/>
            </w:tcBorders>
            <w:vAlign w:val="center"/>
            <w:hideMark/>
          </w:tcPr>
          <w:p w14:paraId="7504AE7A" w14:textId="77777777" w:rsidR="006F4C69" w:rsidRPr="00892D91" w:rsidRDefault="006F4C69"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000000"/>
              <w:right w:val="single" w:sz="4" w:space="0" w:color="auto"/>
            </w:tcBorders>
            <w:vAlign w:val="center"/>
            <w:hideMark/>
          </w:tcPr>
          <w:p w14:paraId="4FA66AF7" w14:textId="77777777" w:rsidR="006F4C69" w:rsidRPr="00892D91" w:rsidRDefault="006F4C69"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3E626E41" w14:textId="77777777" w:rsidR="006F4C69" w:rsidRPr="00892D91" w:rsidRDefault="006F4C6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Plano priemonių įgyvendinimo dalis</w:t>
            </w:r>
          </w:p>
        </w:tc>
        <w:tc>
          <w:tcPr>
            <w:tcW w:w="685" w:type="dxa"/>
            <w:tcBorders>
              <w:top w:val="nil"/>
              <w:left w:val="nil"/>
              <w:bottom w:val="single" w:sz="4" w:space="0" w:color="auto"/>
              <w:right w:val="single" w:sz="4" w:space="0" w:color="auto"/>
            </w:tcBorders>
            <w:shd w:val="clear" w:color="auto" w:fill="auto"/>
            <w:vAlign w:val="center"/>
            <w:hideMark/>
          </w:tcPr>
          <w:p w14:paraId="612C9C5D" w14:textId="77777777" w:rsidR="006F4C69" w:rsidRPr="00892D91" w:rsidRDefault="006F4C6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tcBorders>
              <w:top w:val="nil"/>
              <w:left w:val="single" w:sz="4" w:space="0" w:color="auto"/>
              <w:bottom w:val="single" w:sz="4" w:space="0" w:color="000000"/>
              <w:right w:val="single" w:sz="4" w:space="0" w:color="auto"/>
            </w:tcBorders>
            <w:vAlign w:val="center"/>
            <w:hideMark/>
          </w:tcPr>
          <w:p w14:paraId="07777315" w14:textId="77777777" w:rsidR="006F4C69" w:rsidRPr="00892D91" w:rsidRDefault="006F4C69" w:rsidP="00BB64B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000000"/>
              <w:right w:val="single" w:sz="4" w:space="0" w:color="auto"/>
            </w:tcBorders>
            <w:vAlign w:val="center"/>
            <w:hideMark/>
          </w:tcPr>
          <w:p w14:paraId="0C869133" w14:textId="77777777" w:rsidR="006F4C69" w:rsidRPr="00892D91" w:rsidRDefault="006F4C69" w:rsidP="00BB64BB">
            <w:pPr>
              <w:spacing w:line="240" w:lineRule="auto"/>
              <w:jc w:val="left"/>
              <w:rPr>
                <w:rFonts w:eastAsia="Times New Roman"/>
                <w:color w:val="000000"/>
                <w:sz w:val="18"/>
                <w:szCs w:val="18"/>
                <w:lang w:val="lt-LT" w:eastAsia="lt-LT"/>
              </w:rPr>
            </w:pPr>
          </w:p>
        </w:tc>
        <w:tc>
          <w:tcPr>
            <w:tcW w:w="4985" w:type="dxa"/>
            <w:gridSpan w:val="4"/>
            <w:tcBorders>
              <w:top w:val="nil"/>
              <w:left w:val="single" w:sz="4" w:space="0" w:color="auto"/>
              <w:bottom w:val="single" w:sz="4" w:space="0" w:color="000000"/>
              <w:right w:val="single" w:sz="4" w:space="0" w:color="auto"/>
            </w:tcBorders>
          </w:tcPr>
          <w:p w14:paraId="7680774F" w14:textId="0F1498CB" w:rsidR="006F4C69" w:rsidRPr="00892D91" w:rsidRDefault="006F4C69" w:rsidP="00BB64BB">
            <w:pPr>
              <w:spacing w:line="240" w:lineRule="auto"/>
              <w:jc w:val="left"/>
              <w:rPr>
                <w:rFonts w:eastAsia="Times New Roman"/>
                <w:color w:val="000000"/>
                <w:sz w:val="18"/>
                <w:szCs w:val="18"/>
                <w:lang w:val="lt-LT" w:eastAsia="lt-LT"/>
              </w:rPr>
            </w:pPr>
          </w:p>
        </w:tc>
      </w:tr>
      <w:tr w:rsidR="002F1ED5" w:rsidRPr="00892D91" w14:paraId="44DF49FF" w14:textId="77777777" w:rsidTr="00FD4766">
        <w:trPr>
          <w:trHeight w:val="588"/>
        </w:trPr>
        <w:tc>
          <w:tcPr>
            <w:tcW w:w="845" w:type="dxa"/>
            <w:tcBorders>
              <w:top w:val="nil"/>
              <w:left w:val="single" w:sz="4" w:space="0" w:color="auto"/>
              <w:bottom w:val="nil"/>
              <w:right w:val="single" w:sz="4" w:space="0" w:color="auto"/>
            </w:tcBorders>
            <w:shd w:val="clear" w:color="auto" w:fill="auto"/>
            <w:hideMark/>
          </w:tcPr>
          <w:p w14:paraId="4BF43C38" w14:textId="77777777" w:rsidR="002F1ED5" w:rsidRPr="00892D91" w:rsidRDefault="002F1ED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3.3.2.5</w:t>
            </w:r>
          </w:p>
        </w:tc>
        <w:tc>
          <w:tcPr>
            <w:tcW w:w="2393" w:type="dxa"/>
            <w:tcBorders>
              <w:top w:val="nil"/>
              <w:left w:val="nil"/>
              <w:bottom w:val="nil"/>
              <w:right w:val="single" w:sz="4" w:space="0" w:color="auto"/>
            </w:tcBorders>
            <w:shd w:val="clear" w:color="auto" w:fill="auto"/>
            <w:hideMark/>
          </w:tcPr>
          <w:p w14:paraId="73B718CA" w14:textId="77777777" w:rsidR="002F1ED5" w:rsidRPr="00892D91" w:rsidRDefault="002F1ED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Talkšos ežero taršos mažinimo dėl paviršinių nuotekų projekto parengimas ir įgyvendinimas</w:t>
            </w:r>
          </w:p>
        </w:tc>
        <w:tc>
          <w:tcPr>
            <w:tcW w:w="698" w:type="dxa"/>
            <w:tcBorders>
              <w:top w:val="nil"/>
              <w:left w:val="nil"/>
              <w:bottom w:val="nil"/>
              <w:right w:val="single" w:sz="4" w:space="0" w:color="auto"/>
            </w:tcBorders>
            <w:shd w:val="clear" w:color="auto" w:fill="auto"/>
            <w:noWrap/>
            <w:hideMark/>
          </w:tcPr>
          <w:p w14:paraId="523F0587" w14:textId="77777777" w:rsidR="002F1ED5" w:rsidRPr="00892D91" w:rsidRDefault="002F1ED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tcBorders>
              <w:top w:val="nil"/>
              <w:left w:val="nil"/>
              <w:bottom w:val="nil"/>
              <w:right w:val="nil"/>
            </w:tcBorders>
            <w:shd w:val="clear" w:color="auto" w:fill="auto"/>
            <w:hideMark/>
          </w:tcPr>
          <w:p w14:paraId="56C3E788" w14:textId="77777777" w:rsidR="002F1ED5" w:rsidRPr="00892D91" w:rsidRDefault="002F1ED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nil"/>
              <w:right w:val="single" w:sz="4" w:space="0" w:color="auto"/>
            </w:tcBorders>
            <w:shd w:val="clear" w:color="auto" w:fill="auto"/>
            <w:hideMark/>
          </w:tcPr>
          <w:p w14:paraId="34961DEE" w14:textId="77777777" w:rsidR="002F1ED5" w:rsidRPr="00892D91" w:rsidRDefault="002F1ED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Įgyvendintų techninių sprendinių skaičius</w:t>
            </w:r>
          </w:p>
        </w:tc>
        <w:tc>
          <w:tcPr>
            <w:tcW w:w="685" w:type="dxa"/>
            <w:tcBorders>
              <w:top w:val="nil"/>
              <w:left w:val="nil"/>
              <w:bottom w:val="nil"/>
              <w:right w:val="single" w:sz="4" w:space="0" w:color="auto"/>
            </w:tcBorders>
            <w:shd w:val="clear" w:color="auto" w:fill="auto"/>
            <w:hideMark/>
          </w:tcPr>
          <w:p w14:paraId="7E06FEE9" w14:textId="77777777" w:rsidR="002F1ED5" w:rsidRPr="00892D91" w:rsidRDefault="002F1ED5"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nil"/>
              <w:right w:val="single" w:sz="4" w:space="0" w:color="auto"/>
            </w:tcBorders>
            <w:shd w:val="clear" w:color="auto" w:fill="auto"/>
            <w:hideMark/>
          </w:tcPr>
          <w:p w14:paraId="6D6E2D79" w14:textId="77777777" w:rsidR="002F1ED5" w:rsidRPr="00892D91" w:rsidRDefault="002F1ED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nil"/>
              <w:left w:val="nil"/>
              <w:bottom w:val="nil"/>
              <w:right w:val="single" w:sz="4" w:space="0" w:color="auto"/>
            </w:tcBorders>
            <w:shd w:val="clear" w:color="auto" w:fill="auto"/>
            <w:hideMark/>
          </w:tcPr>
          <w:p w14:paraId="36D36C79" w14:textId="77777777" w:rsidR="002F1ED5" w:rsidRPr="00892D91" w:rsidRDefault="002F1ED5"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2150" w:type="dxa"/>
            <w:gridSpan w:val="3"/>
            <w:tcBorders>
              <w:top w:val="nil"/>
              <w:left w:val="nil"/>
              <w:bottom w:val="single" w:sz="4" w:space="0" w:color="auto"/>
              <w:right w:val="single" w:sz="4" w:space="0" w:color="auto"/>
            </w:tcBorders>
          </w:tcPr>
          <w:p w14:paraId="67F53EFD" w14:textId="77777777" w:rsidR="002F1ED5" w:rsidRDefault="002F1ED5" w:rsidP="00EC1739">
            <w:pPr>
              <w:spacing w:line="240" w:lineRule="auto"/>
              <w:outlineLvl w:val="2"/>
              <w:rPr>
                <w:rFonts w:asciiTheme="minorHAnsi" w:hAnsiTheme="minorHAnsi" w:cstheme="minorHAnsi"/>
                <w:bCs/>
                <w:sz w:val="18"/>
                <w:szCs w:val="18"/>
                <w:lang w:val="lt-LT"/>
              </w:rPr>
            </w:pPr>
            <w:r w:rsidRPr="001C3B8D">
              <w:rPr>
                <w:rFonts w:asciiTheme="minorHAnsi" w:eastAsia="Times New Roman" w:hAnsiTheme="minorHAnsi" w:cstheme="minorHAnsi"/>
                <w:sz w:val="18"/>
                <w:szCs w:val="18"/>
                <w:lang w:val="lt-LT" w:eastAsia="lt-LT"/>
              </w:rPr>
              <w:t xml:space="preserve">Nuo 2017 m. UAB „Šiaulių vandenys“ pradėjo įgyvendinti </w:t>
            </w:r>
            <w:r w:rsidRPr="00577220">
              <w:rPr>
                <w:rFonts w:asciiTheme="minorHAnsi" w:hAnsiTheme="minorHAnsi" w:cstheme="minorHAnsi"/>
                <w:bCs/>
                <w:sz w:val="18"/>
                <w:szCs w:val="18"/>
                <w:lang w:val="lt-LT"/>
              </w:rPr>
              <w:t>projektą „Šiaulių miesto paviršinių nuotekų tvarkymo sistemos inventorizavimas, paviršinių nuotekų tvarkymo infrastruktūros rekonstravimas ir plėtra“</w:t>
            </w:r>
            <w:r>
              <w:rPr>
                <w:rFonts w:asciiTheme="minorHAnsi" w:hAnsiTheme="minorHAnsi" w:cstheme="minorHAnsi"/>
                <w:bCs/>
                <w:sz w:val="18"/>
                <w:szCs w:val="18"/>
                <w:lang w:val="lt-LT"/>
              </w:rPr>
              <w:t>.</w:t>
            </w:r>
          </w:p>
          <w:p w14:paraId="467E525E" w14:textId="77777777" w:rsidR="002F1ED5" w:rsidRPr="00892D91" w:rsidRDefault="002F1ED5" w:rsidP="00EC1739">
            <w:pPr>
              <w:spacing w:line="240" w:lineRule="auto"/>
              <w:outlineLvl w:val="2"/>
              <w:rPr>
                <w:rFonts w:eastAsia="Times New Roman"/>
                <w:color w:val="000000"/>
                <w:sz w:val="18"/>
                <w:szCs w:val="18"/>
                <w:lang w:val="lt-LT" w:eastAsia="lt-LT"/>
              </w:rPr>
            </w:pPr>
            <w:r>
              <w:rPr>
                <w:rFonts w:asciiTheme="minorHAnsi" w:eastAsia="Times New Roman" w:hAnsiTheme="minorHAnsi" w:cstheme="minorHAnsi"/>
                <w:sz w:val="18"/>
                <w:szCs w:val="18"/>
                <w:lang w:val="lt-LT" w:eastAsia="lt-LT"/>
              </w:rPr>
              <w:t>Šio projekto įgyvendinimas turės įtakos Talkšos ežerui.</w:t>
            </w:r>
          </w:p>
        </w:tc>
        <w:tc>
          <w:tcPr>
            <w:tcW w:w="2835" w:type="dxa"/>
            <w:tcBorders>
              <w:top w:val="nil"/>
              <w:left w:val="single" w:sz="4" w:space="0" w:color="auto"/>
              <w:bottom w:val="single" w:sz="4" w:space="0" w:color="auto"/>
              <w:right w:val="single" w:sz="4" w:space="0" w:color="auto"/>
            </w:tcBorders>
          </w:tcPr>
          <w:p w14:paraId="772AAD8C" w14:textId="77777777" w:rsidR="002F1ED5" w:rsidRPr="00A5673F" w:rsidRDefault="002F1ED5" w:rsidP="002F1ED5">
            <w:pPr>
              <w:spacing w:line="240" w:lineRule="auto"/>
              <w:rPr>
                <w:rFonts w:asciiTheme="minorHAnsi" w:eastAsia="Times New Roman" w:hAnsiTheme="minorHAnsi" w:cstheme="minorHAnsi"/>
                <w:sz w:val="18"/>
                <w:szCs w:val="18"/>
                <w:lang w:val="lt-LT" w:eastAsia="lt-LT"/>
              </w:rPr>
            </w:pPr>
            <w:r w:rsidRPr="00A5673F">
              <w:rPr>
                <w:rFonts w:asciiTheme="minorHAnsi" w:eastAsia="Times New Roman" w:hAnsiTheme="minorHAnsi" w:cstheme="minorHAnsi"/>
                <w:bCs/>
                <w:sz w:val="18"/>
                <w:szCs w:val="18"/>
                <w:lang w:val="lt-LT" w:eastAsia="lt-LT"/>
              </w:rPr>
              <w:t>Projekto tikslas</w:t>
            </w:r>
            <w:r w:rsidRPr="00A5673F">
              <w:rPr>
                <w:rFonts w:asciiTheme="minorHAnsi" w:eastAsia="Times New Roman" w:hAnsiTheme="minorHAnsi" w:cstheme="minorHAnsi"/>
                <w:sz w:val="18"/>
                <w:szCs w:val="18"/>
                <w:lang w:val="lt-LT" w:eastAsia="lt-LT"/>
              </w:rPr>
              <w:t xml:space="preserve"> – mažinti užtvindymo paviršinėmis nuotekomis riziką ir neigiamą poveikį aplinkai bei ekonomikai Šiaulių mieste. </w:t>
            </w:r>
          </w:p>
          <w:p w14:paraId="3B50C60D" w14:textId="77777777" w:rsidR="002F1ED5" w:rsidRPr="00A5673F" w:rsidRDefault="002F1ED5" w:rsidP="002F1ED5">
            <w:pPr>
              <w:spacing w:line="240" w:lineRule="auto"/>
              <w:jc w:val="left"/>
              <w:rPr>
                <w:rFonts w:asciiTheme="minorHAnsi" w:eastAsia="Times New Roman" w:hAnsiTheme="minorHAnsi" w:cstheme="minorHAnsi"/>
                <w:sz w:val="18"/>
                <w:szCs w:val="18"/>
                <w:lang w:val="lt-LT" w:eastAsia="lt-LT"/>
              </w:rPr>
            </w:pPr>
            <w:r w:rsidRPr="00A5673F">
              <w:rPr>
                <w:rFonts w:asciiTheme="minorHAnsi" w:eastAsia="Times New Roman" w:hAnsiTheme="minorHAnsi" w:cstheme="minorHAnsi"/>
                <w:bCs/>
                <w:sz w:val="18"/>
                <w:szCs w:val="18"/>
                <w:lang w:val="lt-LT" w:eastAsia="lt-LT"/>
              </w:rPr>
              <w:t>Projekto uždaviniai</w:t>
            </w:r>
            <w:r w:rsidRPr="00A5673F">
              <w:rPr>
                <w:rFonts w:asciiTheme="minorHAnsi" w:eastAsia="Times New Roman" w:hAnsiTheme="minorHAnsi" w:cstheme="minorHAnsi"/>
                <w:sz w:val="18"/>
                <w:szCs w:val="18"/>
                <w:lang w:val="lt-LT" w:eastAsia="lt-LT"/>
              </w:rPr>
              <w:t>:</w:t>
            </w:r>
          </w:p>
          <w:p w14:paraId="24CAB3AC" w14:textId="77777777" w:rsidR="002F1ED5" w:rsidRPr="001C3B8D" w:rsidRDefault="002F1ED5" w:rsidP="002F1ED5">
            <w:pPr>
              <w:spacing w:line="240" w:lineRule="auto"/>
              <w:rPr>
                <w:rFonts w:asciiTheme="minorHAnsi" w:eastAsia="Times New Roman" w:hAnsiTheme="minorHAnsi" w:cstheme="minorHAnsi"/>
                <w:sz w:val="18"/>
                <w:szCs w:val="18"/>
                <w:lang w:val="lt-LT" w:eastAsia="lt-LT"/>
              </w:rPr>
            </w:pPr>
            <w:r w:rsidRPr="001C3B8D">
              <w:rPr>
                <w:rFonts w:asciiTheme="minorHAnsi" w:eastAsia="Times New Roman" w:hAnsiTheme="minorHAnsi" w:cstheme="minorHAnsi"/>
                <w:sz w:val="18"/>
                <w:szCs w:val="18"/>
                <w:lang w:val="lt-LT" w:eastAsia="lt-LT"/>
              </w:rPr>
              <w:t>Atnaujinti pasenusias, susidėvėjusias ir daugiausiai problemų keliančias paviršinių lietaus nuotekų vamzdynų atkarpas ir paviršinių lietaus nuotekų surinkimo infrastruktūrą;</w:t>
            </w:r>
          </w:p>
          <w:p w14:paraId="0F5B83E3" w14:textId="77777777" w:rsidR="002F1ED5" w:rsidRPr="00892D91" w:rsidRDefault="002F1ED5" w:rsidP="00EC1739">
            <w:pPr>
              <w:spacing w:line="240" w:lineRule="auto"/>
              <w:outlineLvl w:val="2"/>
              <w:rPr>
                <w:rFonts w:eastAsia="Times New Roman"/>
                <w:color w:val="000000"/>
                <w:sz w:val="18"/>
                <w:szCs w:val="18"/>
                <w:lang w:val="lt-LT" w:eastAsia="lt-LT"/>
              </w:rPr>
            </w:pPr>
            <w:r w:rsidRPr="001C3B8D">
              <w:rPr>
                <w:rFonts w:asciiTheme="minorHAnsi" w:eastAsia="Times New Roman" w:hAnsiTheme="minorHAnsi" w:cstheme="minorHAnsi"/>
                <w:sz w:val="18"/>
                <w:szCs w:val="18"/>
                <w:lang w:val="lt-LT" w:eastAsia="lt-LT"/>
              </w:rPr>
              <w:t>Inventorizuoti esamas Šiaulių miesto paviršines nuotekų tvarkymo sistemas</w:t>
            </w:r>
          </w:p>
        </w:tc>
      </w:tr>
      <w:tr w:rsidR="00EC1739" w:rsidRPr="00892D91" w14:paraId="080E0EB3" w14:textId="77777777" w:rsidTr="008C5CEE">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5268DC2"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3.3.2.6</w:t>
            </w:r>
          </w:p>
        </w:tc>
        <w:tc>
          <w:tcPr>
            <w:tcW w:w="2393" w:type="dxa"/>
            <w:tcBorders>
              <w:top w:val="single" w:sz="4" w:space="0" w:color="auto"/>
              <w:left w:val="nil"/>
              <w:bottom w:val="single" w:sz="4" w:space="0" w:color="auto"/>
              <w:right w:val="single" w:sz="4" w:space="0" w:color="auto"/>
            </w:tcBorders>
            <w:shd w:val="clear" w:color="auto" w:fill="auto"/>
            <w:hideMark/>
          </w:tcPr>
          <w:p w14:paraId="7319284F"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Techninių sprendinių įgyvendinimas pagal Aplinkos apsaugos agentūros atliktą Rėkyvos ežere įrengtos pralaidos pertvarkymo galimybių  įvertinimą</w:t>
            </w:r>
          </w:p>
        </w:tc>
        <w:tc>
          <w:tcPr>
            <w:tcW w:w="698" w:type="dxa"/>
            <w:tcBorders>
              <w:top w:val="single" w:sz="4" w:space="0" w:color="auto"/>
              <w:left w:val="nil"/>
              <w:bottom w:val="single" w:sz="4" w:space="0" w:color="auto"/>
              <w:right w:val="single" w:sz="4" w:space="0" w:color="auto"/>
            </w:tcBorders>
            <w:shd w:val="clear" w:color="auto" w:fill="auto"/>
            <w:noWrap/>
            <w:hideMark/>
          </w:tcPr>
          <w:p w14:paraId="272C60ED"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single" w:sz="4" w:space="0" w:color="auto"/>
            </w:tcBorders>
            <w:shd w:val="clear" w:color="auto" w:fill="auto"/>
            <w:hideMark/>
          </w:tcPr>
          <w:p w14:paraId="6C8F323F"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single" w:sz="4" w:space="0" w:color="auto"/>
              <w:left w:val="nil"/>
              <w:bottom w:val="single" w:sz="4" w:space="0" w:color="auto"/>
              <w:right w:val="single" w:sz="4" w:space="0" w:color="auto"/>
            </w:tcBorders>
            <w:shd w:val="clear" w:color="auto" w:fill="auto"/>
            <w:hideMark/>
          </w:tcPr>
          <w:p w14:paraId="4C878609"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Pertvarkyta pralaida</w:t>
            </w:r>
          </w:p>
        </w:tc>
        <w:tc>
          <w:tcPr>
            <w:tcW w:w="685" w:type="dxa"/>
            <w:tcBorders>
              <w:top w:val="single" w:sz="4" w:space="0" w:color="auto"/>
              <w:left w:val="nil"/>
              <w:bottom w:val="single" w:sz="4" w:space="0" w:color="auto"/>
              <w:right w:val="single" w:sz="4" w:space="0" w:color="auto"/>
            </w:tcBorders>
            <w:shd w:val="clear" w:color="auto" w:fill="auto"/>
            <w:hideMark/>
          </w:tcPr>
          <w:p w14:paraId="062DD786"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27B1D166"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6BBB05DA"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w:t>
            </w:r>
          </w:p>
        </w:tc>
        <w:tc>
          <w:tcPr>
            <w:tcW w:w="4985" w:type="dxa"/>
            <w:gridSpan w:val="4"/>
            <w:tcBorders>
              <w:top w:val="single" w:sz="4" w:space="0" w:color="auto"/>
              <w:left w:val="nil"/>
              <w:bottom w:val="single" w:sz="4" w:space="0" w:color="auto"/>
              <w:right w:val="single" w:sz="4" w:space="0" w:color="auto"/>
            </w:tcBorders>
          </w:tcPr>
          <w:p w14:paraId="4660BBB6"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r>
      <w:tr w:rsidR="00EC1739" w:rsidRPr="00892D91" w14:paraId="3A149CF2" w14:textId="77777777" w:rsidTr="008C5CEE">
        <w:trPr>
          <w:trHeight w:val="409"/>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568F18"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3.3.2.7</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49AE"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Dumblo įrenginiuose apdoroto (džiovinto) bei  nuotekų dumblo aikštelėse sukaupto senojo dumblo galutinis sutvarkymas </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63A0BB"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708" w:type="dxa"/>
            <w:vMerge w:val="restart"/>
            <w:tcBorders>
              <w:top w:val="single" w:sz="4" w:space="0" w:color="auto"/>
              <w:left w:val="single" w:sz="4" w:space="0" w:color="auto"/>
              <w:bottom w:val="single" w:sz="4" w:space="0" w:color="auto"/>
              <w:right w:val="nil"/>
            </w:tcBorders>
            <w:shd w:val="clear" w:color="auto" w:fill="auto"/>
            <w:hideMark/>
          </w:tcPr>
          <w:p w14:paraId="5419FDF9"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43123B6" w14:textId="77777777" w:rsidR="00EC1739" w:rsidRPr="00892D91" w:rsidRDefault="00EC173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Apdorojamo dumblo dalis nuo viso susidariusio dumblo įrenginiuose.  </w:t>
            </w:r>
          </w:p>
        </w:tc>
        <w:tc>
          <w:tcPr>
            <w:tcW w:w="685" w:type="dxa"/>
            <w:tcBorders>
              <w:top w:val="single" w:sz="4" w:space="0" w:color="auto"/>
              <w:left w:val="nil"/>
              <w:bottom w:val="single" w:sz="4" w:space="0" w:color="auto"/>
              <w:right w:val="single" w:sz="4" w:space="0" w:color="auto"/>
            </w:tcBorders>
            <w:shd w:val="clear" w:color="auto" w:fill="auto"/>
            <w:hideMark/>
          </w:tcPr>
          <w:p w14:paraId="6C339FF5"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8C659B"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EC1739">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22987E"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UAB "Šiaulių vandenys"</w:t>
            </w:r>
          </w:p>
        </w:tc>
        <w:tc>
          <w:tcPr>
            <w:tcW w:w="4985" w:type="dxa"/>
            <w:gridSpan w:val="4"/>
            <w:tcBorders>
              <w:top w:val="single" w:sz="4" w:space="0" w:color="auto"/>
              <w:left w:val="single" w:sz="4" w:space="0" w:color="auto"/>
              <w:bottom w:val="single" w:sz="4" w:space="0" w:color="auto"/>
              <w:right w:val="single" w:sz="4" w:space="0" w:color="auto"/>
            </w:tcBorders>
          </w:tcPr>
          <w:p w14:paraId="68719019" w14:textId="77777777" w:rsidR="00EC1739" w:rsidRDefault="00EC1739" w:rsidP="00EB26EF">
            <w:pPr>
              <w:pBdr>
                <w:top w:val="single" w:sz="12" w:space="1" w:color="auto"/>
              </w:pBdr>
              <w:spacing w:line="240" w:lineRule="auto"/>
              <w:rPr>
                <w:rFonts w:eastAsia="Times New Roman"/>
                <w:color w:val="000000"/>
                <w:sz w:val="18"/>
                <w:szCs w:val="18"/>
                <w:lang w:val="lt-LT" w:eastAsia="lt-LT"/>
              </w:rPr>
            </w:pPr>
            <w:r>
              <w:rPr>
                <w:rFonts w:eastAsia="Times New Roman"/>
                <w:color w:val="000000"/>
                <w:sz w:val="18"/>
                <w:szCs w:val="18"/>
                <w:lang w:val="lt-LT" w:eastAsia="lt-LT"/>
              </w:rPr>
              <w:t>Dumblo deginimo technologijai įdiegti parengiamieji darbai (projektiniai pasiūlymai, poveikio aplinkai vertinimo procedūros, investicijų projektas) atlikti 2015 m. Ieškoma finansavimo galimybių.</w:t>
            </w:r>
          </w:p>
          <w:p w14:paraId="67B206E5" w14:textId="77777777" w:rsidR="00EC1739" w:rsidRPr="008738EA" w:rsidRDefault="00EC1739" w:rsidP="00EB26EF">
            <w:pPr>
              <w:pBdr>
                <w:top w:val="single" w:sz="12" w:space="1" w:color="auto"/>
              </w:pBdr>
              <w:spacing w:line="240" w:lineRule="auto"/>
              <w:rPr>
                <w:sz w:val="18"/>
                <w:szCs w:val="18"/>
                <w:lang w:val="lt-LT"/>
              </w:rPr>
            </w:pPr>
            <w:r>
              <w:rPr>
                <w:sz w:val="18"/>
                <w:szCs w:val="18"/>
                <w:lang w:val="lt-LT"/>
              </w:rPr>
              <w:t xml:space="preserve">Sprendžiant senojo dumblo tvarkymo problematiką, </w:t>
            </w:r>
            <w:r w:rsidRPr="008738EA">
              <w:rPr>
                <w:sz w:val="18"/>
                <w:szCs w:val="18"/>
                <w:lang w:val="lt-LT"/>
              </w:rPr>
              <w:t>Lietuvos Respublikos aplinkos ministerijos užsakymu 2017 m. parengta „Komunalinių nuotekų valymo metu susidariusio ir saugojimo aikštelėse</w:t>
            </w:r>
          </w:p>
          <w:p w14:paraId="5F5424CC" w14:textId="33BF5AAE" w:rsidR="00EC1739" w:rsidRPr="00892D91" w:rsidRDefault="00EC1739" w:rsidP="00EB26EF">
            <w:pPr>
              <w:spacing w:line="240" w:lineRule="auto"/>
              <w:jc w:val="left"/>
              <w:outlineLvl w:val="2"/>
              <w:rPr>
                <w:rFonts w:eastAsia="Times New Roman"/>
                <w:color w:val="000000"/>
                <w:sz w:val="18"/>
                <w:szCs w:val="18"/>
                <w:lang w:val="lt-LT" w:eastAsia="lt-LT"/>
              </w:rPr>
            </w:pPr>
            <w:r w:rsidRPr="008738EA">
              <w:rPr>
                <w:sz w:val="18"/>
                <w:szCs w:val="18"/>
                <w:lang w:val="lt-LT"/>
              </w:rPr>
              <w:t xml:space="preserve">sukaupto senojo dumblo sutvarkymo galimybių studija“, kurioje išnagrinėtos galimybės sutvarkyti sukaupto senojo dumblo saugojimo aikšteles Lietuvoje, tame tarpe ir aikšteles Šiaulių nuotekų valymo įrenginių teritorijoje Jurgeliškių km., už kurių priežiūrą atsakinga UAB „Šiaulių vandenys“. Remiantis studijos rezultatais ir išvadomis, UAB „Šiaulių vandenys“ dumblo aikštelės įvertintos kaip didžiausią pavojų aplinkai keliantys objektai, kurie turi būti sutvarkyti pirmiausia. Dumblo aikštelių sutvarkymui parinkta optimaliausia alternatyva, t.y. dumblo nusausinimas geokonteineriuose, kurie būtų įrengiami nuotekų valyklos teritorijoje, išnaudojant esamų dumblo aikštelių vietą.  </w:t>
            </w:r>
            <w:r>
              <w:rPr>
                <w:sz w:val="18"/>
                <w:szCs w:val="18"/>
                <w:lang w:val="lt-LT"/>
              </w:rPr>
              <w:t>Laukiama tolimesnių LR aplinkos ministerijos sprendimų dėl numatytų sprendinių įgyvendinimo finansavimo</w:t>
            </w:r>
          </w:p>
        </w:tc>
      </w:tr>
      <w:tr w:rsidR="00EC1739" w:rsidRPr="00892D91" w14:paraId="0E2C8701" w14:textId="77777777" w:rsidTr="008C5CEE">
        <w:trPr>
          <w:trHeight w:val="387"/>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43D5CCE6"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7C227D5A"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522FD1D1"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nil"/>
            </w:tcBorders>
            <w:vAlign w:val="center"/>
            <w:hideMark/>
          </w:tcPr>
          <w:p w14:paraId="0F911CF7" w14:textId="77777777" w:rsidR="00EC1739" w:rsidRPr="00892D91" w:rsidRDefault="00EC1739"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10E1A2" w14:textId="77777777" w:rsidR="00EC1739" w:rsidRPr="00892D91" w:rsidRDefault="00EC173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Įrengtų dumblo galutinio sutvarkymo (deginimo) įrenginių skaičius</w:t>
            </w:r>
          </w:p>
        </w:tc>
        <w:tc>
          <w:tcPr>
            <w:tcW w:w="6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ACDCA5"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9962C8" w14:textId="77777777" w:rsidR="00EC1739" w:rsidRPr="00892D91" w:rsidRDefault="00EC1739"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6F7F62" w14:textId="77777777" w:rsidR="00EC1739" w:rsidRPr="00892D91" w:rsidRDefault="00EC1739" w:rsidP="00BB64BB">
            <w:pPr>
              <w:spacing w:line="240" w:lineRule="auto"/>
              <w:jc w:val="left"/>
              <w:rPr>
                <w:rFonts w:eastAsia="Times New Roman"/>
                <w:color w:val="000000"/>
                <w:sz w:val="18"/>
                <w:szCs w:val="18"/>
                <w:lang w:val="lt-LT" w:eastAsia="lt-LT"/>
              </w:rPr>
            </w:pPr>
          </w:p>
        </w:tc>
        <w:tc>
          <w:tcPr>
            <w:tcW w:w="4985" w:type="dxa"/>
            <w:gridSpan w:val="4"/>
            <w:tcBorders>
              <w:top w:val="single" w:sz="4" w:space="0" w:color="auto"/>
              <w:left w:val="single" w:sz="4" w:space="0" w:color="auto"/>
              <w:bottom w:val="single" w:sz="4" w:space="0" w:color="000000"/>
              <w:right w:val="single" w:sz="4" w:space="0" w:color="auto"/>
            </w:tcBorders>
            <w:shd w:val="clear" w:color="auto" w:fill="FFFFFF" w:themeFill="background1"/>
          </w:tcPr>
          <w:p w14:paraId="51A6FC5E" w14:textId="77777777" w:rsidR="00EC1739" w:rsidRPr="00892D91" w:rsidRDefault="00EC1739" w:rsidP="00BB64BB">
            <w:pPr>
              <w:spacing w:line="240" w:lineRule="auto"/>
              <w:jc w:val="left"/>
              <w:rPr>
                <w:rFonts w:eastAsia="Times New Roman"/>
                <w:color w:val="000000"/>
                <w:sz w:val="18"/>
                <w:szCs w:val="18"/>
                <w:lang w:val="lt-LT" w:eastAsia="lt-LT"/>
              </w:rPr>
            </w:pPr>
          </w:p>
        </w:tc>
      </w:tr>
      <w:tr w:rsidR="00EC1739" w:rsidRPr="00F241EC" w14:paraId="08DAD4EB" w14:textId="77777777" w:rsidTr="00EC1739">
        <w:trPr>
          <w:trHeight w:val="82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D43F792"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3.3.2.8</w:t>
            </w:r>
          </w:p>
        </w:tc>
        <w:tc>
          <w:tcPr>
            <w:tcW w:w="2393" w:type="dxa"/>
            <w:tcBorders>
              <w:top w:val="single" w:sz="4" w:space="0" w:color="auto"/>
              <w:left w:val="nil"/>
              <w:bottom w:val="single" w:sz="4" w:space="0" w:color="auto"/>
              <w:right w:val="single" w:sz="4" w:space="0" w:color="auto"/>
            </w:tcBorders>
            <w:shd w:val="clear" w:color="auto" w:fill="auto"/>
            <w:hideMark/>
          </w:tcPr>
          <w:p w14:paraId="137D7D73"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Šilumos gamybos įrenginių efektyvumą didinančių ir taršą mažinančių technologijų plėtra esamuose šilumos šaltiniuose</w:t>
            </w:r>
          </w:p>
        </w:tc>
        <w:tc>
          <w:tcPr>
            <w:tcW w:w="698" w:type="dxa"/>
            <w:tcBorders>
              <w:top w:val="single" w:sz="4" w:space="0" w:color="auto"/>
              <w:left w:val="nil"/>
              <w:bottom w:val="single" w:sz="4" w:space="0" w:color="auto"/>
              <w:right w:val="single" w:sz="4" w:space="0" w:color="auto"/>
            </w:tcBorders>
            <w:shd w:val="clear" w:color="auto" w:fill="auto"/>
            <w:noWrap/>
            <w:hideMark/>
          </w:tcPr>
          <w:p w14:paraId="50425D59"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single" w:sz="4" w:space="0" w:color="auto"/>
              <w:right w:val="nil"/>
            </w:tcBorders>
            <w:shd w:val="clear" w:color="auto" w:fill="auto"/>
            <w:hideMark/>
          </w:tcPr>
          <w:p w14:paraId="1D03FE7E"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3D46F579" w14:textId="77777777" w:rsidR="00EC1739" w:rsidRPr="00892D91" w:rsidRDefault="00EC1739"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Rekonstruotas šilumos gamybos šaltinių skaičius</w:t>
            </w:r>
          </w:p>
        </w:tc>
        <w:tc>
          <w:tcPr>
            <w:tcW w:w="685" w:type="dxa"/>
            <w:tcBorders>
              <w:top w:val="single" w:sz="4" w:space="0" w:color="auto"/>
              <w:left w:val="nil"/>
              <w:bottom w:val="single" w:sz="4" w:space="0" w:color="auto"/>
              <w:right w:val="single" w:sz="4" w:space="0" w:color="auto"/>
            </w:tcBorders>
            <w:shd w:val="clear" w:color="auto" w:fill="auto"/>
            <w:hideMark/>
          </w:tcPr>
          <w:p w14:paraId="66440AA8" w14:textId="77777777" w:rsidR="00EC1739" w:rsidRPr="00892D91" w:rsidRDefault="00EC1739"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B59B7DB"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1BEF2AD2"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2150" w:type="dxa"/>
            <w:gridSpan w:val="3"/>
            <w:tcBorders>
              <w:top w:val="single" w:sz="4" w:space="0" w:color="auto"/>
              <w:left w:val="nil"/>
              <w:bottom w:val="single" w:sz="4" w:space="0" w:color="auto"/>
              <w:right w:val="single" w:sz="4" w:space="0" w:color="auto"/>
            </w:tcBorders>
          </w:tcPr>
          <w:p w14:paraId="6881278E" w14:textId="6D227A23" w:rsidR="00EC1739" w:rsidRPr="00892D91" w:rsidRDefault="00F64675"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2017 m. r</w:t>
            </w:r>
            <w:r>
              <w:rPr>
                <w:rFonts w:eastAsia="Times New Roman"/>
                <w:sz w:val="18"/>
                <w:szCs w:val="18"/>
                <w:lang w:val="lt-LT" w:eastAsia="lt-LT"/>
              </w:rPr>
              <w:t xml:space="preserve">ekonstruoti 2 </w:t>
            </w:r>
            <w:r w:rsidRPr="00892D91">
              <w:rPr>
                <w:rFonts w:eastAsia="Times New Roman"/>
                <w:sz w:val="18"/>
                <w:szCs w:val="18"/>
                <w:lang w:val="lt-LT" w:eastAsia="lt-LT"/>
              </w:rPr>
              <w:t>šilumos gamybos šaltini</w:t>
            </w:r>
            <w:r>
              <w:rPr>
                <w:rFonts w:eastAsia="Times New Roman"/>
                <w:sz w:val="18"/>
                <w:szCs w:val="18"/>
                <w:lang w:val="lt-LT" w:eastAsia="lt-LT"/>
              </w:rPr>
              <w:t>ai</w:t>
            </w:r>
          </w:p>
        </w:tc>
        <w:tc>
          <w:tcPr>
            <w:tcW w:w="2835" w:type="dxa"/>
            <w:tcBorders>
              <w:top w:val="single" w:sz="4" w:space="0" w:color="auto"/>
              <w:left w:val="single" w:sz="4" w:space="0" w:color="auto"/>
              <w:bottom w:val="single" w:sz="4" w:space="0" w:color="auto"/>
              <w:right w:val="single" w:sz="4" w:space="0" w:color="auto"/>
            </w:tcBorders>
          </w:tcPr>
          <w:p w14:paraId="3DD754BE" w14:textId="77777777" w:rsidR="00EC1739" w:rsidRPr="00892D91" w:rsidRDefault="00EC1739" w:rsidP="00BB64BB">
            <w:pPr>
              <w:spacing w:line="240" w:lineRule="auto"/>
              <w:jc w:val="left"/>
              <w:outlineLvl w:val="2"/>
              <w:rPr>
                <w:rFonts w:eastAsia="Times New Roman"/>
                <w:color w:val="000000"/>
                <w:sz w:val="18"/>
                <w:szCs w:val="18"/>
                <w:lang w:val="lt-LT" w:eastAsia="lt-LT"/>
              </w:rPr>
            </w:pPr>
            <w:r w:rsidRPr="00F241EC">
              <w:rPr>
                <w:rFonts w:ascii="Times New Roman" w:eastAsia="Times New Roman" w:hAnsi="Times New Roman"/>
                <w:color w:val="000000"/>
                <w:sz w:val="18"/>
                <w:szCs w:val="18"/>
                <w:lang w:val="lt-LT" w:eastAsia="lt-LT"/>
              </w:rPr>
              <w:t>Sodo katilinėje vietoje neefektyvaus katilo sumontuoti  2 nauji, efektyvumą didinantys ir taršą mažinantys kondensaciniai katilai;  Papilės katilinėje vietoje neefektyvaus katilo sumontuotas naujas efektyvumą didinantis ir taršą mažinantis kondensacinis katilas</w:t>
            </w:r>
          </w:p>
        </w:tc>
      </w:tr>
      <w:tr w:rsidR="00971EED" w:rsidRPr="00F241EC" w14:paraId="263CAA17" w14:textId="77777777" w:rsidTr="00B86621">
        <w:trPr>
          <w:trHeight w:val="612"/>
        </w:trPr>
        <w:tc>
          <w:tcPr>
            <w:tcW w:w="845" w:type="dxa"/>
            <w:tcBorders>
              <w:top w:val="single" w:sz="4" w:space="0" w:color="auto"/>
              <w:left w:val="single" w:sz="4" w:space="0" w:color="auto"/>
              <w:bottom w:val="nil"/>
              <w:right w:val="single" w:sz="4" w:space="0" w:color="auto"/>
            </w:tcBorders>
            <w:shd w:val="clear" w:color="auto" w:fill="auto"/>
            <w:hideMark/>
          </w:tcPr>
          <w:p w14:paraId="4E26F152"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3.3.2.9</w:t>
            </w:r>
          </w:p>
        </w:tc>
        <w:tc>
          <w:tcPr>
            <w:tcW w:w="2393" w:type="dxa"/>
            <w:tcBorders>
              <w:top w:val="single" w:sz="4" w:space="0" w:color="auto"/>
              <w:left w:val="nil"/>
              <w:bottom w:val="nil"/>
              <w:right w:val="single" w:sz="4" w:space="0" w:color="auto"/>
            </w:tcBorders>
            <w:shd w:val="clear" w:color="auto" w:fill="auto"/>
            <w:hideMark/>
          </w:tcPr>
          <w:p w14:paraId="4704A83C"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Šilumos energijos perdavimo sistemos modernizavimas ir optimizavimas, diegiant šiuolaikines technologijas</w:t>
            </w:r>
          </w:p>
        </w:tc>
        <w:tc>
          <w:tcPr>
            <w:tcW w:w="698" w:type="dxa"/>
            <w:tcBorders>
              <w:top w:val="single" w:sz="4" w:space="0" w:color="auto"/>
              <w:left w:val="nil"/>
              <w:bottom w:val="nil"/>
              <w:right w:val="single" w:sz="4" w:space="0" w:color="auto"/>
            </w:tcBorders>
            <w:shd w:val="clear" w:color="auto" w:fill="auto"/>
            <w:noWrap/>
            <w:hideMark/>
          </w:tcPr>
          <w:p w14:paraId="18B6F0A6" w14:textId="77777777" w:rsidR="00971EED" w:rsidRPr="00892D91" w:rsidRDefault="00971EE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single" w:sz="4" w:space="0" w:color="auto"/>
              <w:left w:val="nil"/>
              <w:bottom w:val="nil"/>
              <w:right w:val="nil"/>
            </w:tcBorders>
            <w:shd w:val="clear" w:color="auto" w:fill="auto"/>
            <w:hideMark/>
          </w:tcPr>
          <w:p w14:paraId="3D3AC488" w14:textId="77777777" w:rsidR="00971EED" w:rsidRPr="00892D91" w:rsidRDefault="00971EE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nil"/>
              <w:right w:val="single" w:sz="4" w:space="0" w:color="auto"/>
            </w:tcBorders>
            <w:shd w:val="clear" w:color="auto" w:fill="auto"/>
            <w:hideMark/>
          </w:tcPr>
          <w:p w14:paraId="1292600A"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Rekonstruotos šilumos perdavimo sistemos sutartiniais 2d=100 mm skersmens  vamzdžiais ilgis</w:t>
            </w:r>
          </w:p>
        </w:tc>
        <w:tc>
          <w:tcPr>
            <w:tcW w:w="685" w:type="dxa"/>
            <w:tcBorders>
              <w:top w:val="single" w:sz="4" w:space="0" w:color="auto"/>
              <w:left w:val="nil"/>
              <w:bottom w:val="nil"/>
              <w:right w:val="single" w:sz="4" w:space="0" w:color="auto"/>
            </w:tcBorders>
            <w:shd w:val="clear" w:color="auto" w:fill="auto"/>
            <w:hideMark/>
          </w:tcPr>
          <w:p w14:paraId="147B0FD1" w14:textId="77777777" w:rsidR="00971EED" w:rsidRPr="00892D91" w:rsidRDefault="00971EED"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m</w:t>
            </w:r>
          </w:p>
        </w:tc>
        <w:tc>
          <w:tcPr>
            <w:tcW w:w="1418" w:type="dxa"/>
            <w:tcBorders>
              <w:top w:val="single" w:sz="4" w:space="0" w:color="auto"/>
              <w:left w:val="nil"/>
              <w:bottom w:val="nil"/>
              <w:right w:val="single" w:sz="4" w:space="0" w:color="auto"/>
            </w:tcBorders>
            <w:shd w:val="clear" w:color="auto" w:fill="auto"/>
            <w:hideMark/>
          </w:tcPr>
          <w:p w14:paraId="501A7089"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215C06AC"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2150" w:type="dxa"/>
            <w:gridSpan w:val="3"/>
            <w:tcBorders>
              <w:top w:val="single" w:sz="4" w:space="0" w:color="auto"/>
              <w:left w:val="nil"/>
              <w:bottom w:val="nil"/>
              <w:right w:val="single" w:sz="4" w:space="0" w:color="auto"/>
            </w:tcBorders>
          </w:tcPr>
          <w:p w14:paraId="5CC9B60B" w14:textId="788454DD" w:rsidR="00971EED" w:rsidRPr="00892D91" w:rsidRDefault="00971EED" w:rsidP="00971EED">
            <w:pPr>
              <w:spacing w:line="240" w:lineRule="auto"/>
              <w:outlineLvl w:val="2"/>
              <w:rPr>
                <w:rFonts w:eastAsia="Times New Roman"/>
                <w:color w:val="000000"/>
                <w:sz w:val="18"/>
                <w:szCs w:val="18"/>
                <w:lang w:val="lt-LT" w:eastAsia="lt-LT"/>
              </w:rPr>
            </w:pPr>
            <w:r>
              <w:rPr>
                <w:rFonts w:ascii="Times New Roman" w:eastAsia="Times New Roman" w:hAnsi="Times New Roman"/>
                <w:color w:val="000000"/>
                <w:sz w:val="18"/>
                <w:szCs w:val="18"/>
                <w:lang w:eastAsia="lt-LT"/>
              </w:rPr>
              <w:t xml:space="preserve">2017 m. </w:t>
            </w:r>
            <w:r>
              <w:rPr>
                <w:rFonts w:eastAsia="Times New Roman"/>
                <w:color w:val="000000"/>
                <w:sz w:val="18"/>
                <w:szCs w:val="18"/>
                <w:lang w:val="lt-LT" w:eastAsia="lt-LT"/>
              </w:rPr>
              <w:t xml:space="preserve">rekonstruota </w:t>
            </w:r>
            <w:r>
              <w:rPr>
                <w:rFonts w:ascii="Times New Roman" w:eastAsia="Times New Roman" w:hAnsi="Times New Roman"/>
                <w:color w:val="000000"/>
                <w:sz w:val="18"/>
                <w:szCs w:val="18"/>
                <w:lang w:eastAsia="lt-LT"/>
              </w:rPr>
              <w:t xml:space="preserve">31649 m. </w:t>
            </w:r>
            <w:r w:rsidRPr="00892D91">
              <w:rPr>
                <w:rFonts w:eastAsia="Times New Roman"/>
                <w:color w:val="000000"/>
                <w:sz w:val="18"/>
                <w:szCs w:val="18"/>
                <w:lang w:val="lt-LT" w:eastAsia="lt-LT"/>
              </w:rPr>
              <w:t>šilumos perdavimo sistemos sutartiniais 2d=100 mm skersmens  vamzdžiais</w:t>
            </w:r>
          </w:p>
        </w:tc>
        <w:tc>
          <w:tcPr>
            <w:tcW w:w="2835" w:type="dxa"/>
            <w:tcBorders>
              <w:top w:val="single" w:sz="4" w:space="0" w:color="auto"/>
              <w:left w:val="single" w:sz="4" w:space="0" w:color="auto"/>
              <w:bottom w:val="nil"/>
              <w:right w:val="single" w:sz="4" w:space="0" w:color="auto"/>
            </w:tcBorders>
          </w:tcPr>
          <w:p w14:paraId="41599F2F" w14:textId="77777777" w:rsidR="00971EED" w:rsidRPr="00892D91" w:rsidRDefault="00971EED" w:rsidP="00BB64BB">
            <w:pPr>
              <w:spacing w:line="240" w:lineRule="auto"/>
              <w:jc w:val="left"/>
              <w:outlineLvl w:val="2"/>
              <w:rPr>
                <w:rFonts w:eastAsia="Times New Roman"/>
                <w:color w:val="000000"/>
                <w:sz w:val="18"/>
                <w:szCs w:val="18"/>
                <w:lang w:val="lt-LT" w:eastAsia="lt-LT"/>
              </w:rPr>
            </w:pPr>
            <w:r w:rsidRPr="00F241EC">
              <w:rPr>
                <w:rFonts w:ascii="Times New Roman" w:eastAsia="Times New Roman" w:hAnsi="Times New Roman"/>
                <w:color w:val="000000"/>
                <w:sz w:val="18"/>
                <w:szCs w:val="18"/>
                <w:lang w:val="lt-LT" w:eastAsia="lt-LT"/>
              </w:rPr>
              <w:t>Tame tarpe 2597 m. naujų tinklų, sujungiant Šiaulių m. Pietinės ir Zoknių katilinių</w:t>
            </w:r>
            <w:r w:rsidRPr="00F241EC">
              <w:rPr>
                <w:lang w:val="lt-LT"/>
              </w:rPr>
              <w:t xml:space="preserve"> </w:t>
            </w:r>
            <w:r w:rsidRPr="00F241EC">
              <w:rPr>
                <w:rFonts w:ascii="Times New Roman" w:eastAsia="Times New Roman" w:hAnsi="Times New Roman"/>
                <w:color w:val="000000"/>
                <w:sz w:val="18"/>
                <w:szCs w:val="18"/>
                <w:lang w:val="lt-LT" w:eastAsia="lt-LT"/>
              </w:rPr>
              <w:t>šilumos perdavimo sistemas</w:t>
            </w:r>
          </w:p>
        </w:tc>
      </w:tr>
      <w:tr w:rsidR="00F514D8" w:rsidRPr="00892D91" w14:paraId="25327A6D" w14:textId="77777777" w:rsidTr="00B86621">
        <w:trPr>
          <w:trHeight w:val="1104"/>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055E9EF" w14:textId="77777777" w:rsidR="00F514D8" w:rsidRPr="00892D91" w:rsidRDefault="00F514D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3.3.2.10</w:t>
            </w:r>
          </w:p>
        </w:tc>
        <w:tc>
          <w:tcPr>
            <w:tcW w:w="2393" w:type="dxa"/>
            <w:tcBorders>
              <w:top w:val="single" w:sz="4" w:space="0" w:color="auto"/>
              <w:left w:val="nil"/>
              <w:bottom w:val="single" w:sz="4" w:space="0" w:color="auto"/>
              <w:right w:val="single" w:sz="4" w:space="0" w:color="auto"/>
            </w:tcBorders>
            <w:shd w:val="clear" w:color="auto" w:fill="auto"/>
            <w:hideMark/>
          </w:tcPr>
          <w:p w14:paraId="7AFC246D" w14:textId="77777777" w:rsidR="00F514D8" w:rsidRPr="00892D91" w:rsidRDefault="00F514D8"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 xml:space="preserve">Individualių namų rėmimo mažinant aplinkos oro užterštumą  programos parengimas ir  įgyvendinimas </w:t>
            </w:r>
          </w:p>
        </w:tc>
        <w:tc>
          <w:tcPr>
            <w:tcW w:w="698" w:type="dxa"/>
            <w:tcBorders>
              <w:top w:val="single" w:sz="4" w:space="0" w:color="auto"/>
              <w:left w:val="nil"/>
              <w:bottom w:val="single" w:sz="4" w:space="0" w:color="auto"/>
              <w:right w:val="single" w:sz="4" w:space="0" w:color="auto"/>
            </w:tcBorders>
            <w:shd w:val="clear" w:color="auto" w:fill="auto"/>
            <w:noWrap/>
            <w:hideMark/>
          </w:tcPr>
          <w:p w14:paraId="360E690E"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nil"/>
            </w:tcBorders>
            <w:shd w:val="clear" w:color="auto" w:fill="auto"/>
            <w:hideMark/>
          </w:tcPr>
          <w:p w14:paraId="61E0FEE6"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F9F9BF8"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Paremtų būstų (Programos parengimo metu būtų analizuojama, kokią pa</w:t>
            </w:r>
            <w:r w:rsidRPr="00892D91">
              <w:rPr>
                <w:rFonts w:eastAsia="Times New Roman"/>
                <w:sz w:val="18"/>
                <w:szCs w:val="18"/>
                <w:lang w:val="lt-LT" w:eastAsia="lt-LT"/>
              </w:rPr>
              <w:t>ramą skirti, įvertinus tiek poveikį orui, tiek turimas lėšas) dalis</w:t>
            </w:r>
            <w:r w:rsidRPr="00892D91">
              <w:rPr>
                <w:rFonts w:eastAsia="Times New Roman"/>
                <w:color w:val="000000"/>
                <w:sz w:val="18"/>
                <w:szCs w:val="18"/>
                <w:lang w:val="lt-LT" w:eastAsia="lt-LT"/>
              </w:rPr>
              <w:t>, nuo visų reikalingų paremti skaičiaus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92F2779"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tcBorders>
              <w:top w:val="single" w:sz="4" w:space="0" w:color="auto"/>
              <w:left w:val="nil"/>
              <w:bottom w:val="single" w:sz="4" w:space="0" w:color="auto"/>
              <w:right w:val="single" w:sz="4" w:space="0" w:color="auto"/>
            </w:tcBorders>
            <w:shd w:val="clear" w:color="auto" w:fill="auto"/>
            <w:hideMark/>
          </w:tcPr>
          <w:p w14:paraId="210A3782"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20003518"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4985" w:type="dxa"/>
            <w:gridSpan w:val="4"/>
            <w:tcBorders>
              <w:top w:val="single" w:sz="4" w:space="0" w:color="auto"/>
              <w:left w:val="nil"/>
              <w:bottom w:val="single" w:sz="4" w:space="0" w:color="auto"/>
              <w:right w:val="single" w:sz="4" w:space="0" w:color="auto"/>
            </w:tcBorders>
          </w:tcPr>
          <w:p w14:paraId="313DA6BD"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r>
      <w:tr w:rsidR="00F514D8" w:rsidRPr="00892D91" w14:paraId="3ECAE176" w14:textId="77777777" w:rsidTr="008C5CEE">
        <w:trPr>
          <w:trHeight w:val="597"/>
        </w:trPr>
        <w:tc>
          <w:tcPr>
            <w:tcW w:w="845" w:type="dxa"/>
            <w:tcBorders>
              <w:top w:val="nil"/>
              <w:left w:val="single" w:sz="4" w:space="0" w:color="auto"/>
              <w:bottom w:val="single" w:sz="4" w:space="0" w:color="auto"/>
              <w:right w:val="single" w:sz="4" w:space="0" w:color="auto"/>
            </w:tcBorders>
            <w:shd w:val="clear" w:color="auto" w:fill="auto"/>
            <w:hideMark/>
          </w:tcPr>
          <w:p w14:paraId="1C8F724E"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3.3.2.11</w:t>
            </w:r>
          </w:p>
        </w:tc>
        <w:tc>
          <w:tcPr>
            <w:tcW w:w="2393" w:type="dxa"/>
            <w:tcBorders>
              <w:top w:val="nil"/>
              <w:left w:val="nil"/>
              <w:bottom w:val="single" w:sz="4" w:space="0" w:color="auto"/>
              <w:right w:val="single" w:sz="4" w:space="0" w:color="auto"/>
            </w:tcBorders>
            <w:shd w:val="clear" w:color="auto" w:fill="auto"/>
            <w:hideMark/>
          </w:tcPr>
          <w:p w14:paraId="4620D17C"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Atsinaujinančius energijos išteklius naudojančių technologijų plėtra šilumos energijos gamyboje</w:t>
            </w:r>
          </w:p>
        </w:tc>
        <w:tc>
          <w:tcPr>
            <w:tcW w:w="698" w:type="dxa"/>
            <w:tcBorders>
              <w:top w:val="nil"/>
              <w:left w:val="nil"/>
              <w:bottom w:val="single" w:sz="4" w:space="0" w:color="auto"/>
              <w:right w:val="single" w:sz="4" w:space="0" w:color="auto"/>
            </w:tcBorders>
            <w:shd w:val="clear" w:color="auto" w:fill="auto"/>
            <w:noWrap/>
            <w:hideMark/>
          </w:tcPr>
          <w:p w14:paraId="74114FE5"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nil"/>
              <w:left w:val="nil"/>
              <w:bottom w:val="single" w:sz="4" w:space="0" w:color="auto"/>
              <w:right w:val="nil"/>
            </w:tcBorders>
            <w:shd w:val="clear" w:color="auto" w:fill="auto"/>
            <w:hideMark/>
          </w:tcPr>
          <w:p w14:paraId="5732F9D4"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59A71ABF"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Įdiegtų nauji, atsinaujinančius energijos išteklius naudojantys įrenginių skaičius</w:t>
            </w:r>
          </w:p>
        </w:tc>
        <w:tc>
          <w:tcPr>
            <w:tcW w:w="685" w:type="dxa"/>
            <w:tcBorders>
              <w:top w:val="nil"/>
              <w:left w:val="nil"/>
              <w:bottom w:val="single" w:sz="4" w:space="0" w:color="auto"/>
              <w:right w:val="single" w:sz="4" w:space="0" w:color="auto"/>
            </w:tcBorders>
            <w:shd w:val="clear" w:color="auto" w:fill="auto"/>
            <w:vAlign w:val="center"/>
            <w:hideMark/>
          </w:tcPr>
          <w:p w14:paraId="7AB9FE54"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nil"/>
              <w:left w:val="nil"/>
              <w:bottom w:val="single" w:sz="4" w:space="0" w:color="auto"/>
              <w:right w:val="single" w:sz="4" w:space="0" w:color="auto"/>
            </w:tcBorders>
            <w:shd w:val="clear" w:color="auto" w:fill="auto"/>
            <w:hideMark/>
          </w:tcPr>
          <w:p w14:paraId="4C5EE0C3"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F514D8">
              <w:rPr>
                <w:rFonts w:eastAsia="Times New Roman"/>
                <w:color w:val="000000"/>
                <w:sz w:val="18"/>
                <w:szCs w:val="18"/>
                <w:lang w:val="lt-LT" w:eastAsia="lt-LT"/>
              </w:rPr>
              <w:t>Miesto ūkio ir aplinkos skyrius</w:t>
            </w:r>
          </w:p>
        </w:tc>
        <w:tc>
          <w:tcPr>
            <w:tcW w:w="1701" w:type="dxa"/>
            <w:tcBorders>
              <w:top w:val="nil"/>
              <w:left w:val="nil"/>
              <w:bottom w:val="single" w:sz="4" w:space="0" w:color="auto"/>
              <w:right w:val="single" w:sz="4" w:space="0" w:color="auto"/>
            </w:tcBorders>
            <w:shd w:val="clear" w:color="auto" w:fill="auto"/>
            <w:hideMark/>
          </w:tcPr>
          <w:p w14:paraId="6EE1899B"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AB "Šiaulių energija"</w:t>
            </w:r>
          </w:p>
        </w:tc>
        <w:tc>
          <w:tcPr>
            <w:tcW w:w="2150" w:type="dxa"/>
            <w:gridSpan w:val="3"/>
            <w:tcBorders>
              <w:top w:val="nil"/>
              <w:left w:val="nil"/>
              <w:bottom w:val="single" w:sz="4" w:space="0" w:color="auto"/>
              <w:right w:val="single" w:sz="4" w:space="0" w:color="auto"/>
            </w:tcBorders>
          </w:tcPr>
          <w:p w14:paraId="40CE470C" w14:textId="3107145A" w:rsidR="00F514D8" w:rsidRPr="00892D91" w:rsidRDefault="00F514D8" w:rsidP="00BB64BB">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nil"/>
              <w:left w:val="single" w:sz="4" w:space="0" w:color="auto"/>
              <w:bottom w:val="single" w:sz="4" w:space="0" w:color="auto"/>
              <w:right w:val="single" w:sz="4" w:space="0" w:color="auto"/>
            </w:tcBorders>
          </w:tcPr>
          <w:p w14:paraId="44885FAA" w14:textId="59FEBA62" w:rsidR="00F514D8" w:rsidRPr="00892D91" w:rsidRDefault="00F514D8" w:rsidP="00BB64BB">
            <w:pPr>
              <w:spacing w:line="240" w:lineRule="auto"/>
              <w:jc w:val="left"/>
              <w:outlineLvl w:val="2"/>
              <w:rPr>
                <w:rFonts w:eastAsia="Times New Roman"/>
                <w:color w:val="000000"/>
                <w:sz w:val="18"/>
                <w:szCs w:val="18"/>
                <w:lang w:val="lt-LT" w:eastAsia="lt-LT"/>
              </w:rPr>
            </w:pPr>
          </w:p>
        </w:tc>
      </w:tr>
      <w:tr w:rsidR="008C5CEE" w:rsidRPr="00892D91" w14:paraId="5BC0AAE6" w14:textId="77777777" w:rsidTr="007C5E79">
        <w:trPr>
          <w:trHeight w:val="194"/>
        </w:trPr>
        <w:tc>
          <w:tcPr>
            <w:tcW w:w="8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384A81" w14:textId="77777777" w:rsidR="008C5CEE" w:rsidRPr="00892D91" w:rsidRDefault="008C5CEE"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3.3.3.</w:t>
            </w:r>
          </w:p>
        </w:tc>
        <w:tc>
          <w:tcPr>
            <w:tcW w:w="9753" w:type="dxa"/>
            <w:gridSpan w:val="7"/>
            <w:tcBorders>
              <w:top w:val="single" w:sz="4" w:space="0" w:color="auto"/>
              <w:left w:val="single" w:sz="4" w:space="0" w:color="auto"/>
              <w:bottom w:val="single" w:sz="4" w:space="0" w:color="auto"/>
              <w:right w:val="single" w:sz="4" w:space="0" w:color="auto"/>
            </w:tcBorders>
            <w:shd w:val="clear" w:color="000000" w:fill="F2F2F2"/>
            <w:vAlign w:val="center"/>
            <w:hideMark/>
          </w:tcPr>
          <w:p w14:paraId="728EFA25" w14:textId="77777777" w:rsidR="008C5CEE" w:rsidRPr="00892D91" w:rsidRDefault="008C5CEE"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Sukurti vaizdo stebėjimo ir informacijos valdymo sistemą</w:t>
            </w:r>
          </w:p>
        </w:tc>
        <w:tc>
          <w:tcPr>
            <w:tcW w:w="2150" w:type="dxa"/>
            <w:gridSpan w:val="3"/>
            <w:tcBorders>
              <w:top w:val="single" w:sz="4" w:space="0" w:color="auto"/>
              <w:left w:val="single" w:sz="4" w:space="0" w:color="auto"/>
              <w:bottom w:val="single" w:sz="4" w:space="0" w:color="auto"/>
              <w:right w:val="single" w:sz="4" w:space="0" w:color="auto"/>
            </w:tcBorders>
            <w:shd w:val="clear" w:color="000000" w:fill="F2F2F2"/>
          </w:tcPr>
          <w:p w14:paraId="2BA9C208" w14:textId="77777777" w:rsidR="008C5CEE" w:rsidRPr="00892D91" w:rsidRDefault="008C5CEE" w:rsidP="00BB64BB">
            <w:pPr>
              <w:spacing w:line="240" w:lineRule="auto"/>
              <w:jc w:val="left"/>
              <w:outlineLvl w:val="1"/>
              <w:rPr>
                <w:rFonts w:eastAsia="Times New Roman"/>
                <w:b/>
                <w:bCs/>
                <w:color w:val="000000"/>
                <w:sz w:val="18"/>
                <w:szCs w:val="18"/>
                <w:lang w:val="lt-LT" w:eastAsia="lt-LT"/>
              </w:rPr>
            </w:pPr>
          </w:p>
        </w:tc>
        <w:tc>
          <w:tcPr>
            <w:tcW w:w="2835" w:type="dxa"/>
            <w:tcBorders>
              <w:top w:val="single" w:sz="4" w:space="0" w:color="auto"/>
              <w:left w:val="single" w:sz="4" w:space="0" w:color="auto"/>
              <w:bottom w:val="single" w:sz="4" w:space="0" w:color="auto"/>
              <w:right w:val="single" w:sz="4" w:space="0" w:color="auto"/>
            </w:tcBorders>
            <w:shd w:val="clear" w:color="000000" w:fill="F2F2F2"/>
          </w:tcPr>
          <w:p w14:paraId="2A856D59" w14:textId="77777777" w:rsidR="008C5CEE" w:rsidRPr="00892D91" w:rsidRDefault="008C5CEE" w:rsidP="00BB64BB">
            <w:pPr>
              <w:spacing w:line="240" w:lineRule="auto"/>
              <w:jc w:val="left"/>
              <w:outlineLvl w:val="1"/>
              <w:rPr>
                <w:rFonts w:eastAsia="Times New Roman"/>
                <w:b/>
                <w:bCs/>
                <w:color w:val="000000"/>
                <w:sz w:val="18"/>
                <w:szCs w:val="18"/>
                <w:lang w:val="lt-LT" w:eastAsia="lt-LT"/>
              </w:rPr>
            </w:pPr>
          </w:p>
        </w:tc>
      </w:tr>
      <w:tr w:rsidR="00F514D8" w:rsidRPr="00F241EC" w14:paraId="290C2922" w14:textId="77777777" w:rsidTr="008C5CEE">
        <w:trPr>
          <w:trHeight w:val="638"/>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96922E8"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3.3.3.1</w:t>
            </w:r>
          </w:p>
        </w:tc>
        <w:tc>
          <w:tcPr>
            <w:tcW w:w="2393" w:type="dxa"/>
            <w:tcBorders>
              <w:top w:val="single" w:sz="4" w:space="0" w:color="auto"/>
              <w:left w:val="nil"/>
              <w:bottom w:val="single" w:sz="4" w:space="0" w:color="auto"/>
              <w:right w:val="single" w:sz="4" w:space="0" w:color="auto"/>
            </w:tcBorders>
            <w:shd w:val="clear" w:color="auto" w:fill="auto"/>
            <w:hideMark/>
          </w:tcPr>
          <w:p w14:paraId="216CE098"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Saugus miestas – vaizdo stebėjimo kamerų infrastruktūros plėtra</w:t>
            </w:r>
          </w:p>
        </w:tc>
        <w:tc>
          <w:tcPr>
            <w:tcW w:w="698" w:type="dxa"/>
            <w:tcBorders>
              <w:top w:val="single" w:sz="4" w:space="0" w:color="auto"/>
              <w:left w:val="nil"/>
              <w:bottom w:val="single" w:sz="4" w:space="0" w:color="auto"/>
              <w:right w:val="single" w:sz="4" w:space="0" w:color="auto"/>
            </w:tcBorders>
            <w:shd w:val="clear" w:color="auto" w:fill="auto"/>
            <w:noWrap/>
            <w:hideMark/>
          </w:tcPr>
          <w:p w14:paraId="68F0F78A"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nil"/>
            </w:tcBorders>
            <w:shd w:val="clear" w:color="auto" w:fill="auto"/>
            <w:hideMark/>
          </w:tcPr>
          <w:p w14:paraId="7F555E8B"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0918EC8A"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vaizdo kamerų skaičius</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1C372F4B"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0C1E1CD4"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Civilinės saugos, viešosios tvarkos ir sanitarijos skyrius</w:t>
            </w:r>
          </w:p>
        </w:tc>
        <w:tc>
          <w:tcPr>
            <w:tcW w:w="1701" w:type="dxa"/>
            <w:tcBorders>
              <w:top w:val="single" w:sz="4" w:space="0" w:color="auto"/>
              <w:left w:val="nil"/>
              <w:bottom w:val="single" w:sz="4" w:space="0" w:color="auto"/>
              <w:right w:val="single" w:sz="4" w:space="0" w:color="auto"/>
            </w:tcBorders>
            <w:shd w:val="clear" w:color="auto" w:fill="auto"/>
            <w:hideMark/>
          </w:tcPr>
          <w:p w14:paraId="7A44968D"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Bendrųjų reikalų skyrius, Civilinės saugos, viešosios tvarkos ir sanitarijos skyrius</w:t>
            </w:r>
          </w:p>
        </w:tc>
        <w:tc>
          <w:tcPr>
            <w:tcW w:w="4985" w:type="dxa"/>
            <w:gridSpan w:val="4"/>
            <w:tcBorders>
              <w:top w:val="single" w:sz="4" w:space="0" w:color="auto"/>
              <w:left w:val="nil"/>
              <w:bottom w:val="single" w:sz="4" w:space="0" w:color="auto"/>
              <w:right w:val="single" w:sz="4" w:space="0" w:color="auto"/>
            </w:tcBorders>
          </w:tcPr>
          <w:p w14:paraId="5E70D0EE"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r>
      <w:tr w:rsidR="00F514D8" w:rsidRPr="00892D91" w14:paraId="7723B169" w14:textId="77777777" w:rsidTr="008C5CEE">
        <w:trPr>
          <w:trHeight w:val="276"/>
        </w:trPr>
        <w:tc>
          <w:tcPr>
            <w:tcW w:w="84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92BBB1"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3.3.3.2</w:t>
            </w:r>
          </w:p>
        </w:tc>
        <w:tc>
          <w:tcPr>
            <w:tcW w:w="23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3753EF"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municipalinės aplinkos tyrimų laboratorijos įrangos atnaujinimas ir mobilios aplinkos tyrimų laboratorijos įsigijimas</w:t>
            </w:r>
          </w:p>
        </w:tc>
        <w:tc>
          <w:tcPr>
            <w:tcW w:w="69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F9BE178"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A25BD25"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nil"/>
              <w:bottom w:val="single" w:sz="4" w:space="0" w:color="auto"/>
              <w:right w:val="single" w:sz="4" w:space="0" w:color="auto"/>
            </w:tcBorders>
            <w:shd w:val="clear" w:color="auto" w:fill="auto"/>
            <w:hideMark/>
          </w:tcPr>
          <w:p w14:paraId="34D5F45B"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Įsigyta mobili aplinkos oro tyrimų laboratorija</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0F0C1E94"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FDCD3C"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B75CD9"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municipalinė aplinkos tyrimų laboratorija</w:t>
            </w:r>
          </w:p>
        </w:tc>
        <w:tc>
          <w:tcPr>
            <w:tcW w:w="4985" w:type="dxa"/>
            <w:gridSpan w:val="4"/>
            <w:tcBorders>
              <w:top w:val="single" w:sz="4" w:space="0" w:color="auto"/>
              <w:left w:val="single" w:sz="4" w:space="0" w:color="auto"/>
              <w:bottom w:val="single" w:sz="4" w:space="0" w:color="000000"/>
              <w:right w:val="single" w:sz="4" w:space="0" w:color="auto"/>
            </w:tcBorders>
          </w:tcPr>
          <w:p w14:paraId="062FE9A9" w14:textId="6644CE79" w:rsidR="00F514D8" w:rsidRPr="00892D91" w:rsidRDefault="00F514D8" w:rsidP="00BB64BB">
            <w:pPr>
              <w:spacing w:line="240" w:lineRule="auto"/>
              <w:jc w:val="left"/>
              <w:outlineLvl w:val="2"/>
              <w:rPr>
                <w:rFonts w:eastAsia="Times New Roman"/>
                <w:color w:val="000000"/>
                <w:sz w:val="18"/>
                <w:szCs w:val="18"/>
                <w:lang w:val="lt-LT" w:eastAsia="lt-LT"/>
              </w:rPr>
            </w:pPr>
          </w:p>
        </w:tc>
      </w:tr>
      <w:tr w:rsidR="00F514D8" w:rsidRPr="00892D91" w14:paraId="75645EF0" w14:textId="77777777" w:rsidTr="00B86621">
        <w:trPr>
          <w:trHeight w:val="276"/>
        </w:trPr>
        <w:tc>
          <w:tcPr>
            <w:tcW w:w="845" w:type="dxa"/>
            <w:vMerge/>
            <w:tcBorders>
              <w:top w:val="single" w:sz="4" w:space="0" w:color="auto"/>
              <w:left w:val="single" w:sz="4" w:space="0" w:color="auto"/>
              <w:bottom w:val="single" w:sz="4" w:space="0" w:color="000000"/>
              <w:right w:val="single" w:sz="4" w:space="0" w:color="auto"/>
            </w:tcBorders>
            <w:vAlign w:val="center"/>
            <w:hideMark/>
          </w:tcPr>
          <w:p w14:paraId="2F5A121D"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000000"/>
              <w:right w:val="single" w:sz="4" w:space="0" w:color="auto"/>
            </w:tcBorders>
            <w:vAlign w:val="center"/>
            <w:hideMark/>
          </w:tcPr>
          <w:p w14:paraId="2D75BDE0"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000000"/>
              <w:right w:val="single" w:sz="4" w:space="0" w:color="auto"/>
            </w:tcBorders>
            <w:vAlign w:val="center"/>
            <w:hideMark/>
          </w:tcPr>
          <w:p w14:paraId="1901FDF7"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7C789A0F" w14:textId="77777777" w:rsidR="00F514D8" w:rsidRPr="00892D91" w:rsidRDefault="00F514D8"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39BB2D88" w14:textId="77777777" w:rsidR="00F514D8" w:rsidRPr="00892D91" w:rsidRDefault="00F514D8"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Atnaujintos įrangos kiekis</w:t>
            </w:r>
          </w:p>
        </w:tc>
        <w:tc>
          <w:tcPr>
            <w:tcW w:w="685" w:type="dxa"/>
            <w:tcBorders>
              <w:top w:val="nil"/>
              <w:left w:val="nil"/>
              <w:bottom w:val="single" w:sz="4" w:space="0" w:color="auto"/>
              <w:right w:val="single" w:sz="4" w:space="0" w:color="auto"/>
            </w:tcBorders>
            <w:shd w:val="clear" w:color="auto" w:fill="auto"/>
            <w:vAlign w:val="center"/>
            <w:hideMark/>
          </w:tcPr>
          <w:p w14:paraId="5CCE8C74" w14:textId="77777777" w:rsidR="00F514D8" w:rsidRPr="00892D91" w:rsidRDefault="00F514D8"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AEF1401" w14:textId="77777777" w:rsidR="00F514D8" w:rsidRPr="00892D91" w:rsidRDefault="00F514D8"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40DF70B6" w14:textId="77777777" w:rsidR="00F514D8" w:rsidRPr="00892D91" w:rsidRDefault="00F514D8" w:rsidP="00BB64BB">
            <w:pPr>
              <w:spacing w:line="240" w:lineRule="auto"/>
              <w:jc w:val="left"/>
              <w:rPr>
                <w:rFonts w:eastAsia="Times New Roman"/>
                <w:color w:val="000000"/>
                <w:sz w:val="18"/>
                <w:szCs w:val="18"/>
                <w:lang w:val="lt-LT" w:eastAsia="lt-LT"/>
              </w:rPr>
            </w:pPr>
          </w:p>
        </w:tc>
        <w:tc>
          <w:tcPr>
            <w:tcW w:w="4985" w:type="dxa"/>
            <w:gridSpan w:val="4"/>
            <w:tcBorders>
              <w:top w:val="single" w:sz="4" w:space="0" w:color="auto"/>
              <w:left w:val="single" w:sz="4" w:space="0" w:color="auto"/>
              <w:bottom w:val="single" w:sz="4" w:space="0" w:color="000000"/>
              <w:right w:val="single" w:sz="4" w:space="0" w:color="auto"/>
            </w:tcBorders>
          </w:tcPr>
          <w:p w14:paraId="43ADC03E" w14:textId="77777777" w:rsidR="00F514D8" w:rsidRPr="00DE39DD" w:rsidRDefault="00F514D8" w:rsidP="00F514D8">
            <w:pPr>
              <w:spacing w:line="240" w:lineRule="auto"/>
              <w:jc w:val="left"/>
              <w:outlineLvl w:val="2"/>
              <w:rPr>
                <w:rFonts w:cs="Calibri"/>
                <w:color w:val="000000"/>
                <w:sz w:val="18"/>
                <w:szCs w:val="18"/>
                <w:lang w:val="lt-LT"/>
              </w:rPr>
            </w:pPr>
            <w:r>
              <w:rPr>
                <w:rFonts w:cs="Calibri"/>
                <w:color w:val="000000"/>
                <w:sz w:val="18"/>
                <w:szCs w:val="18"/>
                <w:lang w:val="lt-LT"/>
              </w:rPr>
              <w:t xml:space="preserve">2015 m. </w:t>
            </w:r>
            <w:r w:rsidRPr="00DE39DD">
              <w:rPr>
                <w:rFonts w:cs="Calibri"/>
                <w:color w:val="000000"/>
                <w:sz w:val="18"/>
                <w:szCs w:val="18"/>
                <w:lang w:val="lt-LT"/>
              </w:rPr>
              <w:t>įsigyta kietųjų dalelių matavimo įranga (1 vnt.)</w:t>
            </w:r>
          </w:p>
          <w:p w14:paraId="500BF289" w14:textId="3EF197B3" w:rsidR="00F514D8" w:rsidRPr="00892D91" w:rsidRDefault="00F514D8" w:rsidP="00F514D8">
            <w:pPr>
              <w:spacing w:line="240" w:lineRule="auto"/>
              <w:jc w:val="left"/>
              <w:rPr>
                <w:rFonts w:eastAsia="Times New Roman"/>
                <w:color w:val="000000"/>
                <w:sz w:val="18"/>
                <w:szCs w:val="18"/>
                <w:lang w:val="lt-LT" w:eastAsia="lt-LT"/>
              </w:rPr>
            </w:pPr>
            <w:r>
              <w:rPr>
                <w:rFonts w:cs="Calibri"/>
                <w:color w:val="000000"/>
                <w:sz w:val="18"/>
                <w:szCs w:val="18"/>
                <w:lang w:val="lt-LT"/>
              </w:rPr>
              <w:t xml:space="preserve">2017 m. - </w:t>
            </w:r>
            <w:r w:rsidRPr="00DE39DD">
              <w:rPr>
                <w:rFonts w:cs="Calibri"/>
                <w:color w:val="000000"/>
                <w:sz w:val="18"/>
                <w:szCs w:val="18"/>
                <w:lang w:val="lt-LT"/>
              </w:rPr>
              <w:t>azoto oksidų koncentracijos matavimo įranga, (1 vnt.)</w:t>
            </w:r>
          </w:p>
        </w:tc>
      </w:tr>
      <w:tr w:rsidR="00B378F2" w:rsidRPr="00892D91" w14:paraId="6B0562F7" w14:textId="77777777" w:rsidTr="00B86621">
        <w:trPr>
          <w:trHeight w:val="828"/>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269B0FFB" w14:textId="77777777" w:rsidR="00B378F2" w:rsidRPr="00892D91" w:rsidRDefault="00B378F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3.3.3.3</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25C0CE27" w14:textId="77777777" w:rsidR="00B378F2" w:rsidRPr="00892D91" w:rsidRDefault="00B378F2" w:rsidP="00BB64BB">
            <w:pPr>
              <w:spacing w:line="240" w:lineRule="auto"/>
              <w:jc w:val="left"/>
              <w:outlineLvl w:val="2"/>
              <w:rPr>
                <w:rFonts w:eastAsia="Times New Roman"/>
                <w:color w:val="000000"/>
                <w:sz w:val="18"/>
                <w:szCs w:val="18"/>
                <w:lang w:val="lt-LT" w:eastAsia="lt-LT"/>
              </w:rPr>
            </w:pPr>
            <w:r w:rsidRPr="004B6BEB">
              <w:rPr>
                <w:rFonts w:eastAsia="Times New Roman"/>
                <w:color w:val="000000"/>
                <w:sz w:val="18"/>
                <w:szCs w:val="18"/>
                <w:lang w:val="lt-LT" w:eastAsia="lt-LT"/>
              </w:rPr>
              <w:t>Aplinkos rizikos valdymo sistemos gerinimas Latvijos ir Lietuvos pasienio regione*</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14:paraId="70B169F5" w14:textId="77777777" w:rsidR="00B378F2" w:rsidRPr="00892D91" w:rsidRDefault="00B378F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613ADA42" w14:textId="77777777" w:rsidR="00B378F2" w:rsidRPr="00892D91" w:rsidRDefault="00B378F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nil"/>
              <w:left w:val="nil"/>
              <w:bottom w:val="single" w:sz="4" w:space="0" w:color="auto"/>
              <w:right w:val="single" w:sz="4" w:space="0" w:color="auto"/>
            </w:tcBorders>
            <w:shd w:val="clear" w:color="auto" w:fill="auto"/>
            <w:hideMark/>
          </w:tcPr>
          <w:p w14:paraId="29D3F25D" w14:textId="77777777" w:rsidR="00B378F2" w:rsidRPr="00F53548" w:rsidRDefault="00B378F2" w:rsidP="00BB64BB">
            <w:pPr>
              <w:spacing w:line="240" w:lineRule="auto"/>
              <w:jc w:val="left"/>
              <w:outlineLvl w:val="2"/>
              <w:rPr>
                <w:rFonts w:eastAsia="Times New Roman"/>
                <w:color w:val="000000"/>
                <w:sz w:val="18"/>
                <w:szCs w:val="18"/>
                <w:lang w:val="lt-LT" w:eastAsia="lt-LT"/>
              </w:rPr>
            </w:pPr>
            <w:r w:rsidRPr="00F53548">
              <w:rPr>
                <w:rFonts w:eastAsia="Times New Roman"/>
                <w:color w:val="000000"/>
                <w:sz w:val="18"/>
                <w:szCs w:val="18"/>
                <w:lang w:val="lt-LT" w:eastAsia="lt-LT"/>
              </w:rPr>
              <w:t>Įsigytos aplinkos rizikos veiksnių valdymui reikalinga įrangos (gelbėjimo tarnybų įrangos, specializuotų automobilių, valčių ir kt.) kiekis</w:t>
            </w:r>
          </w:p>
        </w:tc>
        <w:tc>
          <w:tcPr>
            <w:tcW w:w="685" w:type="dxa"/>
            <w:tcBorders>
              <w:top w:val="nil"/>
              <w:left w:val="nil"/>
              <w:bottom w:val="single" w:sz="4" w:space="0" w:color="auto"/>
              <w:right w:val="single" w:sz="4" w:space="0" w:color="auto"/>
            </w:tcBorders>
            <w:shd w:val="clear" w:color="auto" w:fill="auto"/>
            <w:vAlign w:val="center"/>
            <w:hideMark/>
          </w:tcPr>
          <w:p w14:paraId="4305B233" w14:textId="5A587CC3" w:rsidR="00B378F2" w:rsidRPr="00F53548" w:rsidRDefault="00B378F2" w:rsidP="00BB64BB">
            <w:pPr>
              <w:spacing w:line="240" w:lineRule="auto"/>
              <w:jc w:val="center"/>
              <w:outlineLvl w:val="2"/>
              <w:rPr>
                <w:rFonts w:eastAsia="Times New Roman"/>
                <w:color w:val="000000"/>
                <w:sz w:val="18"/>
                <w:szCs w:val="18"/>
                <w:lang w:val="lt-LT" w:eastAsia="lt-LT"/>
              </w:rPr>
            </w:pPr>
            <w:r w:rsidRPr="00F53548">
              <w:rPr>
                <w:rFonts w:eastAsia="Times New Roman"/>
                <w:color w:val="000000"/>
                <w:sz w:val="18"/>
                <w:szCs w:val="18"/>
                <w:lang w:val="lt-LT" w:eastAsia="lt-LT"/>
              </w:rPr>
              <w:t>vnt.</w:t>
            </w:r>
          </w:p>
          <w:p w14:paraId="4C923541" w14:textId="77777777" w:rsidR="00B378F2" w:rsidRPr="00F53548" w:rsidRDefault="00B378F2" w:rsidP="00BB64BB">
            <w:pPr>
              <w:spacing w:line="240" w:lineRule="auto"/>
              <w:jc w:val="center"/>
              <w:outlineLvl w:val="2"/>
              <w:rPr>
                <w:rFonts w:eastAsia="Times New Roman"/>
                <w:color w:val="FF0000"/>
                <w:sz w:val="18"/>
                <w:szCs w:val="18"/>
                <w:lang w:val="lt-LT" w:eastAsia="lt-LT"/>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011D994" w14:textId="77777777" w:rsidR="00B378F2" w:rsidRPr="00892D91" w:rsidRDefault="00B378F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Civilinės saugos, viešosios tvarkos ir sanitarijos skyrius</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14:paraId="67D4C9DF" w14:textId="77777777" w:rsidR="00B378F2" w:rsidRPr="00892D91" w:rsidRDefault="00B378F2" w:rsidP="00BB64BB">
            <w:pPr>
              <w:spacing w:line="240" w:lineRule="auto"/>
              <w:jc w:val="left"/>
              <w:outlineLvl w:val="2"/>
              <w:rPr>
                <w:rFonts w:eastAsia="Times New Roman"/>
                <w:color w:val="000000"/>
                <w:sz w:val="18"/>
                <w:szCs w:val="18"/>
                <w:lang w:val="lt-LT" w:eastAsia="lt-LT"/>
              </w:rPr>
            </w:pPr>
            <w:r w:rsidRPr="00ED2F79">
              <w:rPr>
                <w:rFonts w:eastAsia="Times New Roman"/>
                <w:sz w:val="18"/>
                <w:szCs w:val="18"/>
                <w:lang w:val="lt-LT" w:eastAsia="lt-LT"/>
              </w:rPr>
              <w:t>Projektų valdymo skyrius</w:t>
            </w:r>
            <w:r w:rsidRPr="00892D91">
              <w:rPr>
                <w:rFonts w:eastAsia="Times New Roman"/>
                <w:color w:val="000000"/>
                <w:sz w:val="18"/>
                <w:szCs w:val="18"/>
                <w:lang w:val="lt-LT" w:eastAsia="lt-LT"/>
              </w:rPr>
              <w:t>, Civilinės saugos, viešosios tvarkos ir sanitarijos skyrius, Bendrųjų reikalų skyrius, Miesto ūkio ir aplinkos skyrius</w:t>
            </w:r>
          </w:p>
        </w:tc>
        <w:tc>
          <w:tcPr>
            <w:tcW w:w="2150" w:type="dxa"/>
            <w:gridSpan w:val="3"/>
            <w:tcBorders>
              <w:top w:val="nil"/>
              <w:left w:val="single" w:sz="4" w:space="0" w:color="auto"/>
              <w:bottom w:val="single" w:sz="4" w:space="0" w:color="000000"/>
              <w:right w:val="single" w:sz="4" w:space="0" w:color="auto"/>
            </w:tcBorders>
          </w:tcPr>
          <w:p w14:paraId="7C0C70A7" w14:textId="46E305DD" w:rsidR="00B378F2" w:rsidRDefault="00B378F2" w:rsidP="002B3972">
            <w:pPr>
              <w:spacing w:line="240" w:lineRule="auto"/>
              <w:jc w:val="left"/>
              <w:rPr>
                <w:sz w:val="18"/>
                <w:szCs w:val="18"/>
              </w:rPr>
            </w:pPr>
            <w:r>
              <w:rPr>
                <w:sz w:val="18"/>
                <w:szCs w:val="18"/>
              </w:rPr>
              <w:t xml:space="preserve">2017 m. įsigytas automobilis  aplinkos rizikos veiksnių valdymui. </w:t>
            </w:r>
          </w:p>
          <w:p w14:paraId="08E94FF1" w14:textId="77777777" w:rsidR="00B378F2" w:rsidRDefault="00B378F2" w:rsidP="00BB64BB">
            <w:pPr>
              <w:spacing w:line="240" w:lineRule="auto"/>
              <w:jc w:val="left"/>
              <w:rPr>
                <w:sz w:val="18"/>
                <w:szCs w:val="18"/>
              </w:rPr>
            </w:pPr>
          </w:p>
        </w:tc>
        <w:tc>
          <w:tcPr>
            <w:tcW w:w="2835" w:type="dxa"/>
            <w:tcBorders>
              <w:top w:val="nil"/>
              <w:left w:val="single" w:sz="4" w:space="0" w:color="auto"/>
              <w:bottom w:val="single" w:sz="4" w:space="0" w:color="000000"/>
              <w:right w:val="single" w:sz="4" w:space="0" w:color="auto"/>
            </w:tcBorders>
          </w:tcPr>
          <w:p w14:paraId="68499C7D" w14:textId="67F30D54" w:rsidR="00B378F2" w:rsidRPr="00B378F2" w:rsidRDefault="00B378F2" w:rsidP="00B378F2">
            <w:pPr>
              <w:spacing w:line="240" w:lineRule="auto"/>
              <w:jc w:val="left"/>
              <w:rPr>
                <w:rFonts w:eastAsia="Times New Roman"/>
                <w:color w:val="FF0000"/>
                <w:sz w:val="18"/>
                <w:szCs w:val="18"/>
                <w:lang w:val="lt-LT" w:eastAsia="lt-LT"/>
              </w:rPr>
            </w:pPr>
            <w:r w:rsidRPr="006645A0">
              <w:rPr>
                <w:rFonts w:eastAsia="Times New Roman"/>
                <w:color w:val="FF0000"/>
                <w:sz w:val="18"/>
                <w:szCs w:val="18"/>
                <w:lang w:val="lt-LT" w:eastAsia="lt-LT"/>
              </w:rPr>
              <w:t xml:space="preserve"> </w:t>
            </w:r>
            <w:r>
              <w:rPr>
                <w:sz w:val="18"/>
                <w:szCs w:val="18"/>
              </w:rPr>
              <w:t>Kitos reik</w:t>
            </w:r>
            <w:r w:rsidR="00613B9D">
              <w:rPr>
                <w:sz w:val="18"/>
                <w:szCs w:val="18"/>
              </w:rPr>
              <w:t>šmės bus pasiektos projekto pabaigoje</w:t>
            </w:r>
            <w:r>
              <w:rPr>
                <w:sz w:val="18"/>
                <w:szCs w:val="18"/>
              </w:rPr>
              <w:t>, įgyvendinus projekto veiklas. Parengta įrangos techninė specifikacija. Vykdomi įrangos ir paslaugų pirkimai.</w:t>
            </w:r>
          </w:p>
        </w:tc>
      </w:tr>
      <w:tr w:rsidR="00DD4B83" w:rsidRPr="00892D91" w14:paraId="776EEE4E" w14:textId="77777777" w:rsidTr="008C5CEE">
        <w:trPr>
          <w:trHeight w:val="189"/>
        </w:trPr>
        <w:tc>
          <w:tcPr>
            <w:tcW w:w="845" w:type="dxa"/>
            <w:vMerge/>
            <w:tcBorders>
              <w:top w:val="nil"/>
              <w:left w:val="single" w:sz="4" w:space="0" w:color="auto"/>
              <w:bottom w:val="single" w:sz="4" w:space="0" w:color="auto"/>
              <w:right w:val="single" w:sz="4" w:space="0" w:color="auto"/>
            </w:tcBorders>
            <w:vAlign w:val="center"/>
            <w:hideMark/>
          </w:tcPr>
          <w:p w14:paraId="48B28BBA" w14:textId="77777777" w:rsidR="00DD4B83" w:rsidRPr="00892D91" w:rsidRDefault="00DD4B83"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shd w:val="clear" w:color="auto" w:fill="auto"/>
            <w:vAlign w:val="center"/>
            <w:hideMark/>
          </w:tcPr>
          <w:p w14:paraId="04A72AED" w14:textId="77777777" w:rsidR="00DD4B83" w:rsidRPr="00892D91" w:rsidRDefault="00DD4B83"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shd w:val="clear" w:color="auto" w:fill="auto"/>
            <w:vAlign w:val="center"/>
            <w:hideMark/>
          </w:tcPr>
          <w:p w14:paraId="1C267D19" w14:textId="77777777" w:rsidR="00DD4B83" w:rsidRPr="00892D91" w:rsidRDefault="00DD4B83"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B99E800" w14:textId="77777777" w:rsidR="00DD4B83" w:rsidRPr="00892D91" w:rsidRDefault="00DD4B83"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2A65F928" w14:textId="77777777" w:rsidR="00DD4B83" w:rsidRPr="004201BD" w:rsidRDefault="00DD4B83" w:rsidP="00D57C5D">
            <w:pPr>
              <w:spacing w:line="240" w:lineRule="auto"/>
              <w:jc w:val="left"/>
              <w:outlineLvl w:val="2"/>
              <w:rPr>
                <w:rFonts w:eastAsia="Times New Roman"/>
                <w:sz w:val="18"/>
                <w:szCs w:val="18"/>
                <w:lang w:val="lt-LT" w:eastAsia="lt-LT"/>
              </w:rPr>
            </w:pPr>
            <w:r w:rsidRPr="004201BD">
              <w:rPr>
                <w:rFonts w:eastAsia="Times New Roman"/>
                <w:sz w:val="18"/>
                <w:szCs w:val="18"/>
                <w:lang w:val="lt-LT" w:eastAsia="lt-LT"/>
              </w:rPr>
              <w:t>Įrengta gyventojų perspėjimo informavimo sistema</w:t>
            </w:r>
          </w:p>
          <w:p w14:paraId="25142D01" w14:textId="77777777" w:rsidR="00DD4B83" w:rsidRPr="006B75B6" w:rsidRDefault="00DD4B83" w:rsidP="00BB64BB">
            <w:pPr>
              <w:spacing w:line="240" w:lineRule="auto"/>
              <w:jc w:val="left"/>
              <w:outlineLvl w:val="2"/>
              <w:rPr>
                <w:rFonts w:eastAsia="Times New Roman"/>
                <w:color w:val="000000"/>
                <w:sz w:val="18"/>
                <w:szCs w:val="18"/>
                <w:highlight w:val="yellow"/>
                <w:lang w:val="lt-LT" w:eastAsia="lt-LT"/>
              </w:rPr>
            </w:pPr>
          </w:p>
        </w:tc>
        <w:tc>
          <w:tcPr>
            <w:tcW w:w="685" w:type="dxa"/>
            <w:tcBorders>
              <w:top w:val="nil"/>
              <w:left w:val="nil"/>
              <w:bottom w:val="single" w:sz="4" w:space="0" w:color="auto"/>
              <w:right w:val="single" w:sz="4" w:space="0" w:color="auto"/>
            </w:tcBorders>
            <w:shd w:val="clear" w:color="auto" w:fill="auto"/>
            <w:hideMark/>
          </w:tcPr>
          <w:p w14:paraId="120F3F0E" w14:textId="3F5791DF" w:rsidR="00DD4B83" w:rsidRPr="00F53548" w:rsidRDefault="00DD4B83" w:rsidP="00BB64BB">
            <w:pPr>
              <w:spacing w:line="240" w:lineRule="auto"/>
              <w:jc w:val="center"/>
              <w:outlineLvl w:val="2"/>
              <w:rPr>
                <w:rFonts w:eastAsia="Times New Roman"/>
                <w:color w:val="000000"/>
                <w:sz w:val="18"/>
                <w:szCs w:val="18"/>
                <w:lang w:val="lt-LT" w:eastAsia="lt-LT"/>
              </w:rPr>
            </w:pPr>
            <w:r w:rsidRPr="00F53548">
              <w:rPr>
                <w:rFonts w:eastAsia="Times New Roman"/>
                <w:color w:val="000000"/>
                <w:sz w:val="18"/>
                <w:szCs w:val="18"/>
                <w:lang w:val="lt-LT" w:eastAsia="lt-LT"/>
              </w:rPr>
              <w:t>vnt.</w:t>
            </w: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14:paraId="6DF2BEB2" w14:textId="77777777" w:rsidR="00DD4B83" w:rsidRPr="00892D91" w:rsidRDefault="00DD4B83" w:rsidP="00BB64BB">
            <w:pPr>
              <w:spacing w:line="240" w:lineRule="auto"/>
              <w:jc w:val="left"/>
              <w:rPr>
                <w:rFonts w:eastAsia="Times New Roman"/>
                <w:color w:val="000000"/>
                <w:sz w:val="18"/>
                <w:szCs w:val="18"/>
                <w:lang w:val="lt-LT" w:eastAsia="lt-LT"/>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14:paraId="148A9EDD" w14:textId="77777777" w:rsidR="00DD4B83" w:rsidRPr="00892D91" w:rsidRDefault="00DD4B83" w:rsidP="00BB64BB">
            <w:pPr>
              <w:spacing w:line="240" w:lineRule="auto"/>
              <w:jc w:val="left"/>
              <w:rPr>
                <w:rFonts w:eastAsia="Times New Roman"/>
                <w:color w:val="000000"/>
                <w:sz w:val="18"/>
                <w:szCs w:val="18"/>
                <w:lang w:val="lt-LT" w:eastAsia="lt-LT"/>
              </w:rPr>
            </w:pPr>
          </w:p>
        </w:tc>
        <w:tc>
          <w:tcPr>
            <w:tcW w:w="2150" w:type="dxa"/>
            <w:gridSpan w:val="3"/>
            <w:tcBorders>
              <w:top w:val="nil"/>
              <w:left w:val="single" w:sz="4" w:space="0" w:color="auto"/>
              <w:bottom w:val="single" w:sz="4" w:space="0" w:color="auto"/>
              <w:right w:val="single" w:sz="4" w:space="0" w:color="auto"/>
            </w:tcBorders>
          </w:tcPr>
          <w:p w14:paraId="7D0283CB" w14:textId="77777777" w:rsidR="00DD4B83" w:rsidRDefault="00DD4B83" w:rsidP="00BB64BB">
            <w:pPr>
              <w:spacing w:line="240" w:lineRule="auto"/>
              <w:jc w:val="left"/>
              <w:rPr>
                <w:sz w:val="18"/>
                <w:szCs w:val="18"/>
              </w:rPr>
            </w:pPr>
            <w:r>
              <w:rPr>
                <w:sz w:val="18"/>
                <w:szCs w:val="18"/>
              </w:rPr>
              <w:t>0</w:t>
            </w:r>
          </w:p>
        </w:tc>
        <w:tc>
          <w:tcPr>
            <w:tcW w:w="2835" w:type="dxa"/>
            <w:tcBorders>
              <w:top w:val="nil"/>
              <w:left w:val="single" w:sz="4" w:space="0" w:color="auto"/>
              <w:bottom w:val="single" w:sz="4" w:space="0" w:color="auto"/>
              <w:right w:val="single" w:sz="4" w:space="0" w:color="auto"/>
            </w:tcBorders>
          </w:tcPr>
          <w:p w14:paraId="5A5F809B" w14:textId="3DEF77AF" w:rsidR="007C315B" w:rsidRDefault="00DD4B83" w:rsidP="00DD4B83">
            <w:pPr>
              <w:spacing w:line="240" w:lineRule="auto"/>
              <w:rPr>
                <w:sz w:val="18"/>
                <w:szCs w:val="18"/>
              </w:rPr>
            </w:pPr>
            <w:r>
              <w:rPr>
                <w:sz w:val="18"/>
                <w:szCs w:val="18"/>
              </w:rPr>
              <w:t xml:space="preserve">Reikšmė bus pasiekta projekto pabaigoje, įgyvendinus  projekto veiklas. Šiuo metu </w:t>
            </w:r>
            <w:r w:rsidR="007C315B">
              <w:rPr>
                <w:sz w:val="18"/>
                <w:szCs w:val="18"/>
              </w:rPr>
              <w:t>parengta įrangos techninė specifikacija, pasirašyta įrangos pirkimo sutartis.</w:t>
            </w:r>
          </w:p>
          <w:p w14:paraId="556476AF" w14:textId="26CF377D" w:rsidR="00DD4B83" w:rsidRDefault="00DD4B83" w:rsidP="00DD4B83">
            <w:pPr>
              <w:spacing w:line="240" w:lineRule="auto"/>
              <w:rPr>
                <w:sz w:val="18"/>
                <w:szCs w:val="18"/>
              </w:rPr>
            </w:pPr>
            <w:r>
              <w:rPr>
                <w:sz w:val="18"/>
                <w:szCs w:val="18"/>
              </w:rPr>
              <w:t xml:space="preserve">Vykdomi įrangos ir paslaugų pirkimai. </w:t>
            </w:r>
          </w:p>
          <w:p w14:paraId="0A2A0127" w14:textId="77777777" w:rsidR="00DD4B83" w:rsidRPr="00F23B02" w:rsidRDefault="00DD4B83" w:rsidP="00DD4B83">
            <w:pPr>
              <w:spacing w:line="240" w:lineRule="auto"/>
              <w:outlineLvl w:val="2"/>
              <w:rPr>
                <w:rFonts w:eastAsia="Times New Roman"/>
                <w:sz w:val="18"/>
                <w:szCs w:val="18"/>
                <w:lang w:val="lt-LT" w:eastAsia="lt-LT"/>
              </w:rPr>
            </w:pPr>
            <w:r>
              <w:rPr>
                <w:rFonts w:eastAsia="Times New Roman"/>
                <w:sz w:val="18"/>
                <w:szCs w:val="18"/>
                <w:lang w:val="lt-LT" w:eastAsia="lt-LT"/>
              </w:rPr>
              <w:t>2017</w:t>
            </w:r>
            <w:r w:rsidRPr="00F23B02">
              <w:rPr>
                <w:rFonts w:eastAsia="Times New Roman"/>
                <w:sz w:val="18"/>
                <w:szCs w:val="18"/>
                <w:lang w:val="lt-LT" w:eastAsia="lt-LT"/>
              </w:rPr>
              <w:t>-04-14 pasirašyta projekto partnerystės sutartis tarp vadovaujančio partnerio</w:t>
            </w:r>
            <w:r>
              <w:rPr>
                <w:rFonts w:eastAsia="Times New Roman"/>
                <w:sz w:val="18"/>
                <w:szCs w:val="18"/>
                <w:lang w:val="lt-LT" w:eastAsia="lt-LT"/>
              </w:rPr>
              <w:t xml:space="preserve"> (Latvija) </w:t>
            </w:r>
            <w:r w:rsidRPr="00F23B02">
              <w:rPr>
                <w:rFonts w:eastAsia="Times New Roman"/>
                <w:sz w:val="18"/>
                <w:szCs w:val="18"/>
                <w:lang w:val="lt-LT" w:eastAsia="lt-LT"/>
              </w:rPr>
              <w:t xml:space="preserve"> ir</w:t>
            </w:r>
          </w:p>
          <w:p w14:paraId="087AE606" w14:textId="77777777" w:rsidR="00DD4B83" w:rsidRDefault="00DD4B83" w:rsidP="00DD4B83">
            <w:pPr>
              <w:spacing w:line="240" w:lineRule="auto"/>
              <w:outlineLvl w:val="2"/>
              <w:rPr>
                <w:rFonts w:eastAsia="Times New Roman"/>
                <w:sz w:val="18"/>
                <w:szCs w:val="18"/>
                <w:lang w:val="lt-LT" w:eastAsia="lt-LT"/>
              </w:rPr>
            </w:pPr>
            <w:r w:rsidRPr="00F23B02">
              <w:rPr>
                <w:rFonts w:eastAsia="Times New Roman"/>
                <w:sz w:val="18"/>
                <w:szCs w:val="18"/>
                <w:lang w:val="lt-LT" w:eastAsia="lt-LT"/>
              </w:rPr>
              <w:t>Šiaulių miesto savivaldybės administracijos, Nr. SŽ-485.</w:t>
            </w:r>
          </w:p>
          <w:p w14:paraId="6DD73823" w14:textId="77777777" w:rsidR="00DD4B83" w:rsidRDefault="00DD4B83" w:rsidP="00DD4B83">
            <w:pPr>
              <w:spacing w:line="240" w:lineRule="auto"/>
              <w:outlineLvl w:val="2"/>
              <w:rPr>
                <w:rFonts w:eastAsia="Times New Roman"/>
                <w:sz w:val="18"/>
                <w:szCs w:val="18"/>
                <w:lang w:val="lt-LT" w:eastAsia="lt-LT"/>
              </w:rPr>
            </w:pPr>
            <w:r w:rsidRPr="00F857BF">
              <w:rPr>
                <w:rFonts w:eastAsia="Times New Roman"/>
                <w:sz w:val="18"/>
                <w:szCs w:val="18"/>
                <w:lang w:val="lt-LT" w:eastAsia="lt-LT"/>
              </w:rPr>
              <w:t>2017-05-19 sudaryta projekto įgyvendinimo darbo grupė (A-727).</w:t>
            </w:r>
          </w:p>
          <w:p w14:paraId="0EE4B7E1" w14:textId="4359F3BF" w:rsidR="00DD4B83" w:rsidRPr="00DD4B83" w:rsidRDefault="00DD4B83" w:rsidP="00DD4B83">
            <w:pPr>
              <w:spacing w:line="240" w:lineRule="auto"/>
              <w:rPr>
                <w:sz w:val="18"/>
                <w:szCs w:val="18"/>
              </w:rPr>
            </w:pPr>
            <w:r>
              <w:rPr>
                <w:rFonts w:eastAsia="Times New Roman"/>
                <w:sz w:val="18"/>
                <w:szCs w:val="18"/>
                <w:lang w:val="lt-LT" w:eastAsia="lt-LT"/>
              </w:rPr>
              <w:t>2017 m. a</w:t>
            </w:r>
            <w:r w:rsidRPr="00F23B02">
              <w:rPr>
                <w:rFonts w:eastAsia="Times New Roman"/>
                <w:sz w:val="18"/>
                <w:szCs w:val="18"/>
                <w:lang w:val="lt-LT" w:eastAsia="lt-LT"/>
              </w:rPr>
              <w:t>dministracijos  direktoriaus 2017-11-20 įsakymu Nr. A-1685 sudaryta priešgaisrinio katerio su papildoma įranga viešojo pirkimo komisija</w:t>
            </w:r>
            <w:r w:rsidRPr="006645A0">
              <w:rPr>
                <w:rFonts w:eastAsia="Times New Roman"/>
                <w:color w:val="FF0000"/>
                <w:sz w:val="18"/>
                <w:szCs w:val="18"/>
                <w:lang w:val="lt-LT" w:eastAsia="lt-LT"/>
              </w:rPr>
              <w:t xml:space="preserve">. </w:t>
            </w:r>
          </w:p>
        </w:tc>
      </w:tr>
      <w:tr w:rsidR="00DD4B83" w:rsidRPr="00892D91" w14:paraId="06704749" w14:textId="77777777" w:rsidTr="008C5CEE">
        <w:trPr>
          <w:trHeight w:val="348"/>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B90FAF" w14:textId="77777777" w:rsidR="00DD4B83" w:rsidRPr="00892D91" w:rsidRDefault="00DD4B8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3.3.3.4</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9B9566" w14:textId="77777777" w:rsidR="00DD4B83" w:rsidRPr="00892D91" w:rsidRDefault="00DD4B83" w:rsidP="00BB64BB">
            <w:pPr>
              <w:spacing w:line="240" w:lineRule="auto"/>
              <w:jc w:val="left"/>
              <w:outlineLvl w:val="2"/>
              <w:rPr>
                <w:rFonts w:eastAsia="Times New Roman"/>
                <w:color w:val="000000"/>
                <w:sz w:val="18"/>
                <w:szCs w:val="18"/>
                <w:lang w:val="lt-LT" w:eastAsia="lt-LT"/>
              </w:rPr>
            </w:pPr>
            <w:r w:rsidRPr="005C3681">
              <w:rPr>
                <w:rFonts w:eastAsia="Times New Roman"/>
                <w:color w:val="000000"/>
                <w:sz w:val="18"/>
                <w:szCs w:val="18"/>
                <w:lang w:val="lt-LT" w:eastAsia="lt-LT"/>
              </w:rPr>
              <w:t>Civilinės saugos sistemos gerinimas Šiaulių ir Jelgavos miestuose*</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BF4865" w14:textId="77777777" w:rsidR="00DD4B83" w:rsidRPr="00892D91" w:rsidRDefault="00DD4B8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48F21A" w14:textId="77777777" w:rsidR="00DD4B83" w:rsidRPr="00892D91" w:rsidRDefault="00DD4B83"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auto"/>
            <w:hideMark/>
          </w:tcPr>
          <w:p w14:paraId="507CBE1D" w14:textId="77777777" w:rsidR="00DD4B83" w:rsidRPr="006B75B6" w:rsidRDefault="00DD4B83" w:rsidP="00BB64BB">
            <w:pPr>
              <w:spacing w:line="240" w:lineRule="auto"/>
              <w:jc w:val="left"/>
              <w:outlineLvl w:val="2"/>
              <w:rPr>
                <w:rFonts w:eastAsia="Times New Roman"/>
                <w:color w:val="000000"/>
                <w:sz w:val="18"/>
                <w:szCs w:val="18"/>
                <w:highlight w:val="yellow"/>
                <w:lang w:val="lt-LT" w:eastAsia="lt-LT"/>
              </w:rPr>
            </w:pPr>
            <w:r w:rsidRPr="004201BD">
              <w:rPr>
                <w:rFonts w:eastAsia="Times New Roman"/>
                <w:sz w:val="18"/>
                <w:szCs w:val="18"/>
                <w:lang w:val="lt-LT" w:eastAsia="lt-LT"/>
              </w:rPr>
              <w:t>Įrengtų vaizdo stebėjimo kamerų skaičius</w:t>
            </w:r>
          </w:p>
        </w:tc>
        <w:tc>
          <w:tcPr>
            <w:tcW w:w="685" w:type="dxa"/>
            <w:tcBorders>
              <w:top w:val="single" w:sz="4" w:space="0" w:color="auto"/>
              <w:left w:val="nil"/>
              <w:bottom w:val="single" w:sz="4" w:space="0" w:color="auto"/>
              <w:right w:val="single" w:sz="4" w:space="0" w:color="auto"/>
            </w:tcBorders>
            <w:shd w:val="clear" w:color="auto" w:fill="auto"/>
            <w:hideMark/>
          </w:tcPr>
          <w:p w14:paraId="5C964350" w14:textId="75E1E1F0" w:rsidR="00DD4B83" w:rsidRPr="00BF5B60" w:rsidRDefault="00DD4B83" w:rsidP="00BB64BB">
            <w:pPr>
              <w:spacing w:line="240" w:lineRule="auto"/>
              <w:jc w:val="center"/>
              <w:outlineLvl w:val="2"/>
              <w:rPr>
                <w:rFonts w:eastAsia="Times New Roman"/>
                <w:color w:val="000000"/>
                <w:sz w:val="18"/>
                <w:szCs w:val="18"/>
                <w:lang w:val="lt-LT" w:eastAsia="lt-LT"/>
              </w:rPr>
            </w:pPr>
            <w:r w:rsidRPr="00BF5B6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139AB" w14:textId="77777777" w:rsidR="00DD4B83" w:rsidRPr="00892D91" w:rsidRDefault="00DD4B83"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Civilinės saugos, viešosios tvarkos ir sanitarijos skyrius</w:t>
            </w:r>
          </w:p>
        </w:tc>
        <w:tc>
          <w:tcPr>
            <w:tcW w:w="1701" w:type="dxa"/>
            <w:vMerge w:val="restart"/>
            <w:tcBorders>
              <w:top w:val="single" w:sz="4" w:space="0" w:color="auto"/>
              <w:left w:val="nil"/>
              <w:bottom w:val="single" w:sz="4" w:space="0" w:color="auto"/>
              <w:right w:val="single" w:sz="4" w:space="0" w:color="auto"/>
            </w:tcBorders>
            <w:shd w:val="clear" w:color="auto" w:fill="auto"/>
            <w:hideMark/>
          </w:tcPr>
          <w:p w14:paraId="432E1449" w14:textId="77777777" w:rsidR="00DD4B83" w:rsidRPr="00892D91" w:rsidRDefault="00DD4B83" w:rsidP="00BB64BB">
            <w:pPr>
              <w:spacing w:line="240" w:lineRule="auto"/>
              <w:jc w:val="left"/>
              <w:outlineLvl w:val="2"/>
              <w:rPr>
                <w:rFonts w:eastAsia="Times New Roman"/>
                <w:color w:val="000000"/>
                <w:sz w:val="18"/>
                <w:szCs w:val="18"/>
                <w:lang w:val="lt-LT" w:eastAsia="lt-LT"/>
              </w:rPr>
            </w:pPr>
            <w:r w:rsidRPr="00ED2F79">
              <w:rPr>
                <w:rFonts w:eastAsia="Times New Roman"/>
                <w:sz w:val="18"/>
                <w:szCs w:val="18"/>
                <w:lang w:val="lt-LT" w:eastAsia="lt-LT"/>
              </w:rPr>
              <w:t>Projektų valdymo skyrius</w:t>
            </w:r>
            <w:r w:rsidRPr="00892D91">
              <w:rPr>
                <w:rFonts w:eastAsia="Times New Roman"/>
                <w:color w:val="000000"/>
                <w:sz w:val="18"/>
                <w:szCs w:val="18"/>
                <w:lang w:val="lt-LT" w:eastAsia="lt-LT"/>
              </w:rPr>
              <w:t>, Civilinės saugos, viešosios tvarkos ir sanitarijos skyrius, Bendrųjų reikalų skyrius</w:t>
            </w:r>
          </w:p>
        </w:tc>
        <w:tc>
          <w:tcPr>
            <w:tcW w:w="2150" w:type="dxa"/>
            <w:gridSpan w:val="3"/>
            <w:tcBorders>
              <w:top w:val="single" w:sz="4" w:space="0" w:color="auto"/>
              <w:left w:val="nil"/>
              <w:bottom w:val="single" w:sz="4" w:space="0" w:color="auto"/>
              <w:right w:val="single" w:sz="4" w:space="0" w:color="auto"/>
            </w:tcBorders>
          </w:tcPr>
          <w:p w14:paraId="6166CE38" w14:textId="7B1490D3" w:rsidR="00DD4B83" w:rsidRDefault="002B3972" w:rsidP="00BB64BB">
            <w:pPr>
              <w:spacing w:line="240" w:lineRule="auto"/>
              <w:jc w:val="left"/>
              <w:rPr>
                <w:sz w:val="18"/>
                <w:szCs w:val="18"/>
              </w:rPr>
            </w:pPr>
            <w:r>
              <w:rPr>
                <w:rFonts w:eastAsia="Times New Roman"/>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2C990C0E" w14:textId="027291E3" w:rsidR="00DD4B83" w:rsidRPr="00F6400F" w:rsidRDefault="00DD4B83" w:rsidP="00F6400F">
            <w:pPr>
              <w:spacing w:line="240" w:lineRule="auto"/>
              <w:jc w:val="left"/>
              <w:rPr>
                <w:sz w:val="18"/>
                <w:szCs w:val="18"/>
              </w:rPr>
            </w:pPr>
            <w:r>
              <w:rPr>
                <w:sz w:val="18"/>
                <w:szCs w:val="18"/>
              </w:rPr>
              <w:t>Suplanuotos reik</w:t>
            </w:r>
            <w:r w:rsidR="002B3972">
              <w:rPr>
                <w:sz w:val="18"/>
                <w:szCs w:val="18"/>
              </w:rPr>
              <w:t>šmės bus pasiektos projekto pabaigoje</w:t>
            </w:r>
            <w:r>
              <w:rPr>
                <w:sz w:val="18"/>
                <w:szCs w:val="18"/>
              </w:rPr>
              <w:t>, įg</w:t>
            </w:r>
            <w:r w:rsidR="00732AD2">
              <w:rPr>
                <w:sz w:val="18"/>
                <w:szCs w:val="18"/>
              </w:rPr>
              <w:t>yvendinus projekto veiklas. Buvo parengta tec</w:t>
            </w:r>
            <w:r w:rsidR="00611FA3">
              <w:rPr>
                <w:sz w:val="18"/>
                <w:szCs w:val="18"/>
              </w:rPr>
              <w:t>hn</w:t>
            </w:r>
            <w:r w:rsidR="00732AD2">
              <w:rPr>
                <w:sz w:val="18"/>
                <w:szCs w:val="18"/>
              </w:rPr>
              <w:t>inė specifikacija, rengiama pirkimo dokumentacija, šiuo</w:t>
            </w:r>
            <w:r>
              <w:rPr>
                <w:sz w:val="18"/>
                <w:szCs w:val="18"/>
              </w:rPr>
              <w:t xml:space="preserve"> metu </w:t>
            </w:r>
            <w:r w:rsidR="00732AD2">
              <w:rPr>
                <w:sz w:val="18"/>
                <w:szCs w:val="18"/>
              </w:rPr>
              <w:t>yra pasirašyta įrangos pirkimo sutartis</w:t>
            </w:r>
            <w:r w:rsidR="00F6400F">
              <w:rPr>
                <w:sz w:val="18"/>
                <w:szCs w:val="18"/>
              </w:rPr>
              <w:t>.</w:t>
            </w:r>
          </w:p>
        </w:tc>
      </w:tr>
      <w:tr w:rsidR="00A90561" w:rsidRPr="00892D91" w14:paraId="622D7096" w14:textId="77777777" w:rsidTr="008C5CEE">
        <w:trPr>
          <w:trHeight w:val="888"/>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1C6B78F7" w14:textId="77777777" w:rsidR="00A90561" w:rsidRPr="00892D91" w:rsidRDefault="00A90561" w:rsidP="00BB64BB">
            <w:pPr>
              <w:spacing w:line="240" w:lineRule="auto"/>
              <w:jc w:val="left"/>
              <w:outlineLvl w:val="2"/>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0C4D1B" w14:textId="77777777" w:rsidR="00A90561" w:rsidRPr="00892D91" w:rsidRDefault="00A90561" w:rsidP="00BB64BB">
            <w:pPr>
              <w:spacing w:line="240" w:lineRule="auto"/>
              <w:jc w:val="left"/>
              <w:outlineLvl w:val="2"/>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0CF6F98D" w14:textId="77777777" w:rsidR="00A90561" w:rsidRPr="00892D91" w:rsidRDefault="00A90561" w:rsidP="00BB64BB">
            <w:pPr>
              <w:spacing w:line="240" w:lineRule="auto"/>
              <w:jc w:val="left"/>
              <w:outlineLvl w:val="2"/>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9D0498C" w14:textId="77777777" w:rsidR="00A90561" w:rsidRPr="00892D91" w:rsidRDefault="00A90561" w:rsidP="00BB64BB">
            <w:pPr>
              <w:spacing w:line="240" w:lineRule="auto"/>
              <w:jc w:val="left"/>
              <w:outlineLvl w:val="2"/>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46A269F5" w14:textId="4BAE71DC" w:rsidR="00A90561" w:rsidRPr="00BF5B60" w:rsidRDefault="00A90561" w:rsidP="00BB64BB">
            <w:pPr>
              <w:spacing w:line="240" w:lineRule="auto"/>
              <w:jc w:val="left"/>
              <w:outlineLvl w:val="2"/>
              <w:rPr>
                <w:rFonts w:eastAsia="Times New Roman"/>
                <w:color w:val="000000"/>
                <w:sz w:val="18"/>
                <w:szCs w:val="18"/>
                <w:lang w:val="lt-LT" w:eastAsia="lt-LT"/>
              </w:rPr>
            </w:pPr>
            <w:r w:rsidRPr="00BF5B60">
              <w:rPr>
                <w:rFonts w:eastAsia="Times New Roman"/>
                <w:color w:val="000000"/>
                <w:sz w:val="18"/>
                <w:szCs w:val="18"/>
                <w:lang w:val="lt-LT" w:eastAsia="lt-LT"/>
              </w:rPr>
              <w:t>Įkurtas miesto koordinacinis centras (patalpų įrengimas, materialinis-techninis aprūpi</w:t>
            </w:r>
            <w:r>
              <w:rPr>
                <w:rFonts w:eastAsia="Times New Roman"/>
                <w:color w:val="000000"/>
                <w:sz w:val="18"/>
                <w:szCs w:val="18"/>
                <w:lang w:val="lt-LT" w:eastAsia="lt-LT"/>
              </w:rPr>
              <w:t xml:space="preserve">nimas </w:t>
            </w:r>
            <w:r w:rsidRPr="00BF5B60">
              <w:rPr>
                <w:rFonts w:eastAsia="Times New Roman"/>
                <w:color w:val="000000"/>
                <w:sz w:val="18"/>
                <w:szCs w:val="18"/>
                <w:lang w:val="lt-LT" w:eastAsia="lt-LT"/>
              </w:rPr>
              <w:t>įranga, priemonės, automobiliai)</w:t>
            </w:r>
          </w:p>
        </w:tc>
        <w:tc>
          <w:tcPr>
            <w:tcW w:w="685" w:type="dxa"/>
            <w:tcBorders>
              <w:top w:val="single" w:sz="4" w:space="0" w:color="auto"/>
              <w:left w:val="nil"/>
              <w:bottom w:val="single" w:sz="4" w:space="0" w:color="auto"/>
              <w:right w:val="single" w:sz="4" w:space="0" w:color="auto"/>
            </w:tcBorders>
            <w:shd w:val="clear" w:color="auto" w:fill="auto"/>
            <w:hideMark/>
          </w:tcPr>
          <w:p w14:paraId="5FC7BDA2" w14:textId="68B94A40" w:rsidR="00A90561" w:rsidRPr="00BF5B60" w:rsidRDefault="00A90561" w:rsidP="00BB64BB">
            <w:pPr>
              <w:spacing w:line="240" w:lineRule="auto"/>
              <w:jc w:val="center"/>
              <w:outlineLvl w:val="2"/>
              <w:rPr>
                <w:rFonts w:eastAsia="Times New Roman"/>
                <w:color w:val="000000"/>
                <w:sz w:val="18"/>
                <w:szCs w:val="18"/>
                <w:lang w:val="lt-LT" w:eastAsia="lt-LT"/>
              </w:rPr>
            </w:pPr>
            <w:r w:rsidRPr="007C315B">
              <w:rPr>
                <w:rFonts w:eastAsia="Times New Roman"/>
                <w:color w:val="000000"/>
                <w:sz w:val="18"/>
                <w:szCs w:val="18"/>
                <w:lang w:val="lt-LT" w:eastAsia="lt-LT"/>
              </w:rPr>
              <w:t>1</w:t>
            </w:r>
            <w:r w:rsidRPr="00BF5B6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C2E3B2" w14:textId="77777777" w:rsidR="00A90561" w:rsidRPr="00892D91" w:rsidRDefault="00A90561"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nil"/>
              <w:bottom w:val="single" w:sz="4" w:space="0" w:color="auto"/>
              <w:right w:val="single" w:sz="4" w:space="0" w:color="auto"/>
            </w:tcBorders>
            <w:vAlign w:val="center"/>
            <w:hideMark/>
          </w:tcPr>
          <w:p w14:paraId="2BA5D019" w14:textId="77777777" w:rsidR="00A90561" w:rsidRPr="00892D91" w:rsidRDefault="00A90561"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nil"/>
              <w:bottom w:val="single" w:sz="4" w:space="0" w:color="auto"/>
              <w:right w:val="single" w:sz="4" w:space="0" w:color="auto"/>
            </w:tcBorders>
          </w:tcPr>
          <w:p w14:paraId="0D251C3F" w14:textId="63658840" w:rsidR="00A90561" w:rsidRDefault="001C290F"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63B95A67" w14:textId="27D61918" w:rsidR="00A90561" w:rsidRDefault="00A90561"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Rengiamas techninis projektas</w:t>
            </w:r>
            <w:r w:rsidR="0031042F">
              <w:rPr>
                <w:rFonts w:eastAsia="Times New Roman"/>
                <w:color w:val="000000"/>
                <w:sz w:val="18"/>
                <w:szCs w:val="18"/>
                <w:lang w:val="lt-LT" w:eastAsia="lt-LT"/>
              </w:rPr>
              <w:t>.</w:t>
            </w:r>
          </w:p>
          <w:p w14:paraId="58CE0020" w14:textId="31D18EF3" w:rsidR="00A90561" w:rsidRPr="00892D91" w:rsidRDefault="00A90561" w:rsidP="0034125B">
            <w:pPr>
              <w:spacing w:line="240" w:lineRule="auto"/>
              <w:jc w:val="left"/>
              <w:rPr>
                <w:rFonts w:eastAsia="Times New Roman"/>
                <w:color w:val="000000"/>
                <w:sz w:val="18"/>
                <w:szCs w:val="18"/>
                <w:lang w:val="lt-LT" w:eastAsia="lt-LT"/>
              </w:rPr>
            </w:pPr>
            <w:r>
              <w:rPr>
                <w:sz w:val="18"/>
                <w:szCs w:val="18"/>
              </w:rPr>
              <w:t>Suplanuota re</w:t>
            </w:r>
            <w:r w:rsidR="0031042F">
              <w:rPr>
                <w:sz w:val="18"/>
                <w:szCs w:val="18"/>
              </w:rPr>
              <w:t>ikšmė bus pasiekta projekto pabaigoje</w:t>
            </w:r>
            <w:r>
              <w:rPr>
                <w:sz w:val="18"/>
                <w:szCs w:val="18"/>
              </w:rPr>
              <w:t>, įgyvendinus projekto veiklas. Šiuo metu rengiami pirkimų dokumentai</w:t>
            </w:r>
            <w:r w:rsidRPr="006645A0">
              <w:rPr>
                <w:color w:val="FF0000"/>
                <w:sz w:val="18"/>
                <w:szCs w:val="18"/>
              </w:rPr>
              <w:t>.</w:t>
            </w:r>
            <w:r w:rsidRPr="006645A0">
              <w:rPr>
                <w:rFonts w:eastAsia="Times New Roman"/>
                <w:color w:val="FF0000"/>
                <w:sz w:val="18"/>
                <w:szCs w:val="18"/>
                <w:lang w:val="lt-LT" w:eastAsia="lt-LT"/>
              </w:rPr>
              <w:t xml:space="preserve"> </w:t>
            </w:r>
          </w:p>
          <w:p w14:paraId="71E7BC3D" w14:textId="77777777" w:rsidR="00A90561" w:rsidRPr="00892D91" w:rsidRDefault="00A90561" w:rsidP="002F1ED5">
            <w:pPr>
              <w:spacing w:line="240" w:lineRule="auto"/>
              <w:jc w:val="left"/>
              <w:rPr>
                <w:rFonts w:eastAsia="Times New Roman"/>
                <w:color w:val="000000"/>
                <w:sz w:val="18"/>
                <w:szCs w:val="18"/>
                <w:lang w:val="lt-LT" w:eastAsia="lt-LT"/>
              </w:rPr>
            </w:pPr>
          </w:p>
        </w:tc>
      </w:tr>
      <w:tr w:rsidR="00BB64BB" w:rsidRPr="00892D91" w14:paraId="582F9F1D" w14:textId="77777777" w:rsidTr="008C5CEE">
        <w:trPr>
          <w:trHeight w:val="199"/>
        </w:trPr>
        <w:tc>
          <w:tcPr>
            <w:tcW w:w="84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451139"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3.3.4.</w:t>
            </w:r>
          </w:p>
        </w:tc>
        <w:tc>
          <w:tcPr>
            <w:tcW w:w="9753" w:type="dxa"/>
            <w:gridSpan w:val="7"/>
            <w:tcBorders>
              <w:top w:val="single" w:sz="4" w:space="0" w:color="auto"/>
              <w:left w:val="nil"/>
              <w:bottom w:val="single" w:sz="4" w:space="0" w:color="auto"/>
              <w:right w:val="nil"/>
            </w:tcBorders>
            <w:shd w:val="clear" w:color="000000" w:fill="F2F2F2"/>
            <w:vAlign w:val="center"/>
            <w:hideMark/>
          </w:tcPr>
          <w:p w14:paraId="68B26C4E"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r w:rsidRPr="00892D91">
              <w:rPr>
                <w:rFonts w:eastAsia="Times New Roman"/>
                <w:b/>
                <w:bCs/>
                <w:color w:val="000000"/>
                <w:sz w:val="18"/>
                <w:szCs w:val="18"/>
                <w:lang w:val="lt-LT" w:eastAsia="lt-LT"/>
              </w:rPr>
              <w:t>Mažinti triukšmą probleminėse teritorijose ir išsaugoti tyliąsias zonas</w:t>
            </w:r>
          </w:p>
        </w:tc>
        <w:tc>
          <w:tcPr>
            <w:tcW w:w="732" w:type="dxa"/>
            <w:tcBorders>
              <w:top w:val="single" w:sz="4" w:space="0" w:color="auto"/>
              <w:left w:val="nil"/>
              <w:bottom w:val="single" w:sz="4" w:space="0" w:color="auto"/>
              <w:right w:val="nil"/>
            </w:tcBorders>
            <w:shd w:val="clear" w:color="000000" w:fill="F2F2F2"/>
          </w:tcPr>
          <w:p w14:paraId="1FF1D9CF"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1C3D9C23"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709" w:type="dxa"/>
            <w:tcBorders>
              <w:top w:val="single" w:sz="4" w:space="0" w:color="auto"/>
              <w:left w:val="nil"/>
              <w:bottom w:val="single" w:sz="4" w:space="0" w:color="auto"/>
              <w:right w:val="nil"/>
            </w:tcBorders>
            <w:shd w:val="clear" w:color="000000" w:fill="F2F2F2"/>
          </w:tcPr>
          <w:p w14:paraId="029BBE90"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c>
          <w:tcPr>
            <w:tcW w:w="2835" w:type="dxa"/>
            <w:tcBorders>
              <w:top w:val="single" w:sz="4" w:space="0" w:color="auto"/>
              <w:left w:val="nil"/>
              <w:bottom w:val="single" w:sz="4" w:space="0" w:color="auto"/>
              <w:right w:val="nil"/>
            </w:tcBorders>
            <w:shd w:val="clear" w:color="000000" w:fill="F2F2F2"/>
          </w:tcPr>
          <w:p w14:paraId="2BEA579B" w14:textId="77777777" w:rsidR="00BB64BB" w:rsidRPr="00892D91" w:rsidRDefault="00BB64BB" w:rsidP="00BB64BB">
            <w:pPr>
              <w:spacing w:line="240" w:lineRule="auto"/>
              <w:jc w:val="left"/>
              <w:outlineLvl w:val="1"/>
              <w:rPr>
                <w:rFonts w:eastAsia="Times New Roman"/>
                <w:b/>
                <w:bCs/>
                <w:color w:val="000000"/>
                <w:sz w:val="18"/>
                <w:szCs w:val="18"/>
                <w:lang w:val="lt-LT" w:eastAsia="lt-LT"/>
              </w:rPr>
            </w:pPr>
          </w:p>
        </w:tc>
      </w:tr>
      <w:tr w:rsidR="00A91CD2" w:rsidRPr="00892D91" w14:paraId="28DCAFE3" w14:textId="77777777" w:rsidTr="00DD2252">
        <w:trPr>
          <w:trHeight w:val="375"/>
        </w:trPr>
        <w:tc>
          <w:tcPr>
            <w:tcW w:w="845" w:type="dxa"/>
            <w:tcBorders>
              <w:top w:val="nil"/>
              <w:left w:val="single" w:sz="4" w:space="0" w:color="auto"/>
              <w:bottom w:val="single" w:sz="4" w:space="0" w:color="auto"/>
              <w:right w:val="single" w:sz="4" w:space="0" w:color="auto"/>
            </w:tcBorders>
            <w:shd w:val="clear" w:color="auto" w:fill="auto"/>
            <w:hideMark/>
          </w:tcPr>
          <w:p w14:paraId="35F80928" w14:textId="77777777" w:rsidR="00A91CD2" w:rsidRPr="00892D91" w:rsidRDefault="00A91CD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3.3.4.1</w:t>
            </w:r>
          </w:p>
        </w:tc>
        <w:tc>
          <w:tcPr>
            <w:tcW w:w="2393" w:type="dxa"/>
            <w:tcBorders>
              <w:top w:val="nil"/>
              <w:left w:val="nil"/>
              <w:bottom w:val="single" w:sz="4" w:space="0" w:color="auto"/>
              <w:right w:val="single" w:sz="4" w:space="0" w:color="auto"/>
            </w:tcBorders>
            <w:shd w:val="clear" w:color="auto" w:fill="auto"/>
            <w:hideMark/>
          </w:tcPr>
          <w:p w14:paraId="07841369" w14:textId="77777777" w:rsidR="00A91CD2" w:rsidRPr="00892D91" w:rsidRDefault="00A91CD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Geležinkelio elektrifikavimas, triukšmo mažinimo priemonių diegimas </w:t>
            </w:r>
          </w:p>
        </w:tc>
        <w:tc>
          <w:tcPr>
            <w:tcW w:w="698" w:type="dxa"/>
            <w:tcBorders>
              <w:top w:val="nil"/>
              <w:left w:val="nil"/>
              <w:bottom w:val="single" w:sz="4" w:space="0" w:color="auto"/>
              <w:right w:val="single" w:sz="4" w:space="0" w:color="auto"/>
            </w:tcBorders>
            <w:shd w:val="clear" w:color="auto" w:fill="auto"/>
            <w:noWrap/>
            <w:hideMark/>
          </w:tcPr>
          <w:p w14:paraId="70E94862" w14:textId="77777777" w:rsidR="00A91CD2" w:rsidRPr="00892D91" w:rsidRDefault="00A91CD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nil"/>
              <w:left w:val="nil"/>
              <w:bottom w:val="single" w:sz="4" w:space="0" w:color="auto"/>
              <w:right w:val="nil"/>
            </w:tcBorders>
            <w:shd w:val="clear" w:color="auto" w:fill="auto"/>
            <w:hideMark/>
          </w:tcPr>
          <w:p w14:paraId="408ABC01" w14:textId="77777777" w:rsidR="00A91CD2" w:rsidRPr="00892D91" w:rsidRDefault="00A91CD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2020</w:t>
            </w:r>
          </w:p>
        </w:tc>
        <w:tc>
          <w:tcPr>
            <w:tcW w:w="2150" w:type="dxa"/>
            <w:tcBorders>
              <w:top w:val="nil"/>
              <w:left w:val="single" w:sz="4" w:space="0" w:color="auto"/>
              <w:bottom w:val="single" w:sz="4" w:space="0" w:color="auto"/>
              <w:right w:val="single" w:sz="4" w:space="0" w:color="auto"/>
            </w:tcBorders>
            <w:shd w:val="clear" w:color="auto" w:fill="auto"/>
            <w:hideMark/>
          </w:tcPr>
          <w:p w14:paraId="255B5B7D" w14:textId="77777777" w:rsidR="00A91CD2" w:rsidRPr="00892D91" w:rsidRDefault="00A91CD2" w:rsidP="00BB64BB">
            <w:pPr>
              <w:spacing w:line="240" w:lineRule="auto"/>
              <w:jc w:val="left"/>
              <w:outlineLvl w:val="2"/>
              <w:rPr>
                <w:rFonts w:eastAsia="Times New Roman"/>
                <w:sz w:val="18"/>
                <w:szCs w:val="18"/>
                <w:lang w:val="lt-LT" w:eastAsia="lt-LT"/>
              </w:rPr>
            </w:pPr>
            <w:r w:rsidRPr="00892D91">
              <w:rPr>
                <w:rFonts w:eastAsia="Times New Roman"/>
                <w:sz w:val="18"/>
                <w:szCs w:val="18"/>
                <w:lang w:val="lt-LT" w:eastAsia="lt-LT"/>
              </w:rPr>
              <w:t>Įdiegtų triukšmo mažinimo priemonių skaičius</w:t>
            </w:r>
          </w:p>
        </w:tc>
        <w:tc>
          <w:tcPr>
            <w:tcW w:w="685" w:type="dxa"/>
            <w:tcBorders>
              <w:top w:val="nil"/>
              <w:left w:val="nil"/>
              <w:bottom w:val="single" w:sz="4" w:space="0" w:color="auto"/>
              <w:right w:val="single" w:sz="4" w:space="0" w:color="auto"/>
            </w:tcBorders>
            <w:shd w:val="clear" w:color="auto" w:fill="auto"/>
            <w:vAlign w:val="center"/>
            <w:hideMark/>
          </w:tcPr>
          <w:p w14:paraId="3CD19E2E" w14:textId="77777777" w:rsidR="00A91CD2" w:rsidRPr="00892D91" w:rsidRDefault="00A91CD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50AE2766" w14:textId="77777777" w:rsidR="00A91CD2" w:rsidRPr="00892D91" w:rsidRDefault="00A91CD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single" w:sz="4" w:space="0" w:color="auto"/>
              <w:right w:val="single" w:sz="4" w:space="0" w:color="auto"/>
            </w:tcBorders>
            <w:shd w:val="clear" w:color="auto" w:fill="auto"/>
            <w:hideMark/>
          </w:tcPr>
          <w:p w14:paraId="442A41FB" w14:textId="77777777" w:rsidR="00A91CD2" w:rsidRPr="00892D91" w:rsidRDefault="00A91CD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Lietuvos geležinkelis</w:t>
            </w:r>
          </w:p>
        </w:tc>
        <w:tc>
          <w:tcPr>
            <w:tcW w:w="4985" w:type="dxa"/>
            <w:gridSpan w:val="4"/>
            <w:tcBorders>
              <w:top w:val="single" w:sz="4" w:space="0" w:color="auto"/>
              <w:left w:val="nil"/>
              <w:bottom w:val="single" w:sz="4" w:space="0" w:color="auto"/>
              <w:right w:val="single" w:sz="4" w:space="0" w:color="auto"/>
            </w:tcBorders>
          </w:tcPr>
          <w:p w14:paraId="556F45FC" w14:textId="77777777" w:rsidR="00A91CD2" w:rsidRPr="00892D91" w:rsidRDefault="00A91CD2" w:rsidP="00BB64BB">
            <w:pPr>
              <w:spacing w:line="240" w:lineRule="auto"/>
              <w:jc w:val="left"/>
              <w:outlineLvl w:val="2"/>
              <w:rPr>
                <w:rFonts w:eastAsia="Times New Roman"/>
                <w:color w:val="000000"/>
                <w:sz w:val="18"/>
                <w:szCs w:val="18"/>
                <w:lang w:val="lt-LT" w:eastAsia="lt-LT"/>
              </w:rPr>
            </w:pPr>
          </w:p>
        </w:tc>
      </w:tr>
      <w:tr w:rsidR="00DD2252" w:rsidRPr="00892D91" w14:paraId="2F67128D" w14:textId="77777777" w:rsidTr="00B86621">
        <w:trPr>
          <w:trHeight w:val="450"/>
        </w:trPr>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5545B0D" w14:textId="77777777" w:rsidR="00DD2252" w:rsidRPr="00892D91" w:rsidRDefault="00DD22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3.3.4.2</w:t>
            </w:r>
          </w:p>
        </w:tc>
        <w:tc>
          <w:tcPr>
            <w:tcW w:w="2393" w:type="dxa"/>
            <w:tcBorders>
              <w:top w:val="single" w:sz="4" w:space="0" w:color="auto"/>
              <w:left w:val="nil"/>
              <w:bottom w:val="single" w:sz="4" w:space="0" w:color="auto"/>
              <w:right w:val="single" w:sz="4" w:space="0" w:color="auto"/>
            </w:tcBorders>
            <w:shd w:val="clear" w:color="auto" w:fill="auto"/>
            <w:hideMark/>
          </w:tcPr>
          <w:p w14:paraId="0035D56C" w14:textId="77777777" w:rsidR="00DD2252" w:rsidRPr="00892D91" w:rsidRDefault="00DD22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triukšmo kartografavimo atlikimas</w:t>
            </w:r>
          </w:p>
        </w:tc>
        <w:tc>
          <w:tcPr>
            <w:tcW w:w="698" w:type="dxa"/>
            <w:tcBorders>
              <w:top w:val="single" w:sz="4" w:space="0" w:color="auto"/>
              <w:left w:val="nil"/>
              <w:bottom w:val="single" w:sz="4" w:space="0" w:color="auto"/>
              <w:right w:val="single" w:sz="4" w:space="0" w:color="auto"/>
            </w:tcBorders>
            <w:shd w:val="clear" w:color="auto" w:fill="auto"/>
            <w:noWrap/>
            <w:hideMark/>
          </w:tcPr>
          <w:p w14:paraId="2C493F97" w14:textId="77777777" w:rsidR="00DD2252" w:rsidRPr="00892D91" w:rsidRDefault="00DD22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single" w:sz="4" w:space="0" w:color="auto"/>
              <w:left w:val="nil"/>
              <w:bottom w:val="single" w:sz="4" w:space="0" w:color="auto"/>
              <w:right w:val="nil"/>
            </w:tcBorders>
            <w:shd w:val="clear" w:color="auto" w:fill="auto"/>
            <w:hideMark/>
          </w:tcPr>
          <w:p w14:paraId="111955E8" w14:textId="77777777" w:rsidR="00DD2252" w:rsidRPr="00892D91" w:rsidRDefault="00DD22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single" w:sz="4" w:space="0" w:color="auto"/>
              <w:left w:val="single" w:sz="4" w:space="0" w:color="auto"/>
              <w:bottom w:val="single" w:sz="4" w:space="0" w:color="auto"/>
              <w:right w:val="single" w:sz="4" w:space="0" w:color="auto"/>
            </w:tcBorders>
            <w:shd w:val="clear" w:color="auto" w:fill="auto"/>
            <w:hideMark/>
          </w:tcPr>
          <w:p w14:paraId="1401632D" w14:textId="77777777" w:rsidR="00DD2252" w:rsidRPr="00892D91" w:rsidRDefault="00DD22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Sudarytas Šiaulių miesto triukšmo žemėlapis</w:t>
            </w:r>
          </w:p>
        </w:tc>
        <w:tc>
          <w:tcPr>
            <w:tcW w:w="685" w:type="dxa"/>
            <w:tcBorders>
              <w:top w:val="single" w:sz="4" w:space="0" w:color="auto"/>
              <w:left w:val="nil"/>
              <w:bottom w:val="single" w:sz="4" w:space="0" w:color="auto"/>
              <w:right w:val="single" w:sz="4" w:space="0" w:color="auto"/>
            </w:tcBorders>
            <w:shd w:val="clear" w:color="auto" w:fill="auto"/>
            <w:hideMark/>
          </w:tcPr>
          <w:p w14:paraId="14466A2D" w14:textId="77777777" w:rsidR="00DD2252" w:rsidRPr="00892D91" w:rsidRDefault="00DD225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hideMark/>
          </w:tcPr>
          <w:p w14:paraId="6C63F5FE" w14:textId="77777777" w:rsidR="00DD2252" w:rsidRPr="00892D91" w:rsidRDefault="00DD22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51E11393" w14:textId="77777777" w:rsidR="00DD2252" w:rsidRPr="00892D91" w:rsidRDefault="00DD225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Municipalinė aplinkos tyrimų laboratorija</w:t>
            </w:r>
          </w:p>
        </w:tc>
        <w:tc>
          <w:tcPr>
            <w:tcW w:w="4985" w:type="dxa"/>
            <w:gridSpan w:val="4"/>
            <w:tcBorders>
              <w:top w:val="single" w:sz="4" w:space="0" w:color="auto"/>
              <w:left w:val="nil"/>
              <w:bottom w:val="nil"/>
              <w:right w:val="single" w:sz="4" w:space="0" w:color="auto"/>
            </w:tcBorders>
          </w:tcPr>
          <w:p w14:paraId="452ECC79" w14:textId="1F2AC56B" w:rsidR="00DD2252" w:rsidRPr="00892D91" w:rsidRDefault="00DD2252" w:rsidP="00DD2252">
            <w:pPr>
              <w:spacing w:line="240" w:lineRule="auto"/>
              <w:outlineLvl w:val="2"/>
              <w:rPr>
                <w:rFonts w:eastAsia="Times New Roman"/>
                <w:color w:val="000000"/>
                <w:sz w:val="18"/>
                <w:szCs w:val="18"/>
                <w:lang w:val="lt-LT" w:eastAsia="lt-LT"/>
              </w:rPr>
            </w:pPr>
            <w:r>
              <w:rPr>
                <w:rFonts w:eastAsia="Times New Roman"/>
                <w:sz w:val="18"/>
                <w:szCs w:val="18"/>
                <w:lang w:val="lt-LT" w:eastAsia="lt-LT"/>
              </w:rPr>
              <w:t xml:space="preserve">2017-11-09 Šiaulių miesto tarybos sprendimu Nr. T-405 buvo patvirtintas </w:t>
            </w:r>
            <w:r w:rsidRPr="004930C5">
              <w:rPr>
                <w:rFonts w:cs="Calibri"/>
                <w:sz w:val="18"/>
                <w:lang w:val="lt-LT"/>
              </w:rPr>
              <w:t>atnaujintas Šiaulių miesto aglomeracijos strateginis triukšmo žemėlapis</w:t>
            </w:r>
            <w:r>
              <w:rPr>
                <w:rFonts w:cs="Calibri"/>
                <w:sz w:val="18"/>
                <w:lang w:val="lt-LT"/>
              </w:rPr>
              <w:t xml:space="preserve">, </w:t>
            </w:r>
            <w:r w:rsidRPr="004930C5">
              <w:rPr>
                <w:rFonts w:cs="Calibri"/>
                <w:sz w:val="18"/>
                <w:lang w:val="lt-LT"/>
              </w:rPr>
              <w:t>parengta ataskaita</w:t>
            </w:r>
          </w:p>
        </w:tc>
      </w:tr>
      <w:tr w:rsidR="004C4187" w:rsidRPr="00892D91" w14:paraId="12B32A03" w14:textId="77777777" w:rsidTr="00B86621">
        <w:trPr>
          <w:trHeight w:val="840"/>
        </w:trPr>
        <w:tc>
          <w:tcPr>
            <w:tcW w:w="845" w:type="dxa"/>
            <w:tcBorders>
              <w:top w:val="nil"/>
              <w:left w:val="single" w:sz="4" w:space="0" w:color="auto"/>
              <w:bottom w:val="single" w:sz="4" w:space="0" w:color="auto"/>
              <w:right w:val="single" w:sz="4" w:space="0" w:color="auto"/>
            </w:tcBorders>
            <w:shd w:val="clear" w:color="auto" w:fill="auto"/>
            <w:hideMark/>
          </w:tcPr>
          <w:p w14:paraId="203F87D6"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3.3.4.3</w:t>
            </w:r>
          </w:p>
        </w:tc>
        <w:tc>
          <w:tcPr>
            <w:tcW w:w="2393" w:type="dxa"/>
            <w:tcBorders>
              <w:top w:val="nil"/>
              <w:left w:val="nil"/>
              <w:bottom w:val="single" w:sz="4" w:space="0" w:color="auto"/>
              <w:right w:val="single" w:sz="4" w:space="0" w:color="auto"/>
            </w:tcBorders>
            <w:shd w:val="clear" w:color="auto" w:fill="auto"/>
            <w:hideMark/>
          </w:tcPr>
          <w:p w14:paraId="404AE3B3"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Rėkyvos tyliosios gamtos zonos gyventojų poreikiams įrengimas, integruojant su Rėkyvos pažintiniu-ekologiniu taku</w:t>
            </w:r>
          </w:p>
        </w:tc>
        <w:tc>
          <w:tcPr>
            <w:tcW w:w="698" w:type="dxa"/>
            <w:tcBorders>
              <w:top w:val="nil"/>
              <w:left w:val="nil"/>
              <w:bottom w:val="single" w:sz="4" w:space="0" w:color="auto"/>
              <w:right w:val="single" w:sz="4" w:space="0" w:color="auto"/>
            </w:tcBorders>
            <w:shd w:val="clear" w:color="auto" w:fill="auto"/>
            <w:noWrap/>
            <w:hideMark/>
          </w:tcPr>
          <w:p w14:paraId="140E2465"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nil"/>
              <w:left w:val="nil"/>
              <w:bottom w:val="single" w:sz="4" w:space="0" w:color="auto"/>
              <w:right w:val="nil"/>
            </w:tcBorders>
            <w:shd w:val="clear" w:color="auto" w:fill="auto"/>
            <w:hideMark/>
          </w:tcPr>
          <w:p w14:paraId="7D96EC69"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21F8816A"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Įrengta tylioji zona (stendas, poilsio vieta su suoliukais)</w:t>
            </w:r>
          </w:p>
        </w:tc>
        <w:tc>
          <w:tcPr>
            <w:tcW w:w="685" w:type="dxa"/>
            <w:tcBorders>
              <w:top w:val="nil"/>
              <w:left w:val="nil"/>
              <w:bottom w:val="single" w:sz="4" w:space="0" w:color="auto"/>
              <w:right w:val="single" w:sz="4" w:space="0" w:color="auto"/>
            </w:tcBorders>
            <w:shd w:val="clear" w:color="auto" w:fill="auto"/>
            <w:vAlign w:val="center"/>
            <w:hideMark/>
          </w:tcPr>
          <w:p w14:paraId="5589905B"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hideMark/>
          </w:tcPr>
          <w:p w14:paraId="1973CC87"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0A7A05E0"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Architektūros, urbanistikos ir paveldosaugos skyrius, Miesto ūkio ir aplinkos skyrius</w:t>
            </w:r>
          </w:p>
        </w:tc>
        <w:tc>
          <w:tcPr>
            <w:tcW w:w="4985" w:type="dxa"/>
            <w:gridSpan w:val="4"/>
            <w:tcBorders>
              <w:top w:val="single" w:sz="4" w:space="0" w:color="auto"/>
              <w:left w:val="nil"/>
              <w:bottom w:val="nil"/>
              <w:right w:val="single" w:sz="4" w:space="0" w:color="auto"/>
            </w:tcBorders>
          </w:tcPr>
          <w:p w14:paraId="385E3F67" w14:textId="77777777" w:rsidR="004C4187" w:rsidRPr="00892D91" w:rsidRDefault="004C4187" w:rsidP="00BB64BB">
            <w:pPr>
              <w:spacing w:line="240" w:lineRule="auto"/>
              <w:jc w:val="left"/>
              <w:outlineLvl w:val="2"/>
              <w:rPr>
                <w:rFonts w:eastAsia="Times New Roman"/>
                <w:color w:val="000000"/>
                <w:sz w:val="18"/>
                <w:szCs w:val="18"/>
                <w:lang w:val="lt-LT" w:eastAsia="lt-LT"/>
              </w:rPr>
            </w:pPr>
          </w:p>
        </w:tc>
      </w:tr>
      <w:tr w:rsidR="004C4187" w:rsidRPr="00892D91" w14:paraId="6E7ECA49" w14:textId="77777777" w:rsidTr="00B86621">
        <w:trPr>
          <w:trHeight w:val="357"/>
        </w:trPr>
        <w:tc>
          <w:tcPr>
            <w:tcW w:w="845" w:type="dxa"/>
            <w:tcBorders>
              <w:top w:val="nil"/>
              <w:left w:val="single" w:sz="4" w:space="0" w:color="auto"/>
              <w:bottom w:val="single" w:sz="4" w:space="0" w:color="auto"/>
              <w:right w:val="single" w:sz="4" w:space="0" w:color="auto"/>
            </w:tcBorders>
            <w:shd w:val="clear" w:color="auto" w:fill="auto"/>
            <w:hideMark/>
          </w:tcPr>
          <w:p w14:paraId="7E5F7586"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3.3.4.4</w:t>
            </w:r>
          </w:p>
        </w:tc>
        <w:tc>
          <w:tcPr>
            <w:tcW w:w="2393" w:type="dxa"/>
            <w:tcBorders>
              <w:top w:val="nil"/>
              <w:left w:val="nil"/>
              <w:bottom w:val="single" w:sz="4" w:space="0" w:color="auto"/>
              <w:right w:val="single" w:sz="4" w:space="0" w:color="auto"/>
            </w:tcBorders>
            <w:shd w:val="clear" w:color="auto" w:fill="auto"/>
            <w:hideMark/>
          </w:tcPr>
          <w:p w14:paraId="2F2C9DFA"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Šiaulių miesto tyliųjų viešųjų zonų įrengimas</w:t>
            </w:r>
          </w:p>
        </w:tc>
        <w:tc>
          <w:tcPr>
            <w:tcW w:w="698" w:type="dxa"/>
            <w:tcBorders>
              <w:top w:val="nil"/>
              <w:left w:val="nil"/>
              <w:bottom w:val="single" w:sz="4" w:space="0" w:color="auto"/>
              <w:right w:val="single" w:sz="4" w:space="0" w:color="auto"/>
            </w:tcBorders>
            <w:shd w:val="clear" w:color="auto" w:fill="auto"/>
            <w:noWrap/>
            <w:hideMark/>
          </w:tcPr>
          <w:p w14:paraId="5DB542E1"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2018</w:t>
            </w:r>
          </w:p>
        </w:tc>
        <w:tc>
          <w:tcPr>
            <w:tcW w:w="708" w:type="dxa"/>
            <w:tcBorders>
              <w:top w:val="nil"/>
              <w:left w:val="nil"/>
              <w:bottom w:val="single" w:sz="4" w:space="0" w:color="auto"/>
              <w:right w:val="nil"/>
            </w:tcBorders>
            <w:shd w:val="clear" w:color="auto" w:fill="auto"/>
            <w:hideMark/>
          </w:tcPr>
          <w:p w14:paraId="0DD3A163"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single" w:sz="4" w:space="0" w:color="auto"/>
              <w:bottom w:val="single" w:sz="4" w:space="0" w:color="auto"/>
              <w:right w:val="single" w:sz="4" w:space="0" w:color="auto"/>
            </w:tcBorders>
            <w:shd w:val="clear" w:color="auto" w:fill="auto"/>
            <w:hideMark/>
          </w:tcPr>
          <w:p w14:paraId="0AE2F8CF"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Įrengtų tyliųjų zonų (stendai su informacija, taisyklėmis, suoliukais) skaičius</w:t>
            </w:r>
          </w:p>
        </w:tc>
        <w:tc>
          <w:tcPr>
            <w:tcW w:w="685" w:type="dxa"/>
            <w:tcBorders>
              <w:top w:val="nil"/>
              <w:left w:val="nil"/>
              <w:bottom w:val="single" w:sz="4" w:space="0" w:color="auto"/>
              <w:right w:val="single" w:sz="4" w:space="0" w:color="auto"/>
            </w:tcBorders>
            <w:shd w:val="clear" w:color="auto" w:fill="auto"/>
            <w:vAlign w:val="center"/>
            <w:hideMark/>
          </w:tcPr>
          <w:p w14:paraId="406FC643" w14:textId="77777777" w:rsidR="004C4187" w:rsidRPr="00892D91" w:rsidRDefault="004C4187"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nil"/>
              <w:right w:val="single" w:sz="4" w:space="0" w:color="auto"/>
            </w:tcBorders>
            <w:shd w:val="clear" w:color="auto" w:fill="auto"/>
            <w:hideMark/>
          </w:tcPr>
          <w:p w14:paraId="1B15C080"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2C869EE8" w14:textId="77777777" w:rsidR="004C4187" w:rsidRPr="00892D91" w:rsidRDefault="004C4187"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4985" w:type="dxa"/>
            <w:gridSpan w:val="4"/>
            <w:tcBorders>
              <w:top w:val="single" w:sz="4" w:space="0" w:color="auto"/>
              <w:left w:val="nil"/>
              <w:bottom w:val="nil"/>
              <w:right w:val="single" w:sz="4" w:space="0" w:color="auto"/>
            </w:tcBorders>
          </w:tcPr>
          <w:p w14:paraId="41E7A3AC" w14:textId="6ED14A9E" w:rsidR="004C4187" w:rsidRPr="00892D91" w:rsidRDefault="004C4187" w:rsidP="00BB64BB">
            <w:pPr>
              <w:spacing w:line="240" w:lineRule="auto"/>
              <w:jc w:val="left"/>
              <w:outlineLvl w:val="2"/>
              <w:rPr>
                <w:rFonts w:eastAsia="Times New Roman"/>
                <w:color w:val="000000"/>
                <w:sz w:val="18"/>
                <w:szCs w:val="18"/>
                <w:lang w:val="lt-LT" w:eastAsia="lt-LT"/>
              </w:rPr>
            </w:pPr>
            <w:r>
              <w:rPr>
                <w:rFonts w:eastAsia="Times New Roman"/>
                <w:sz w:val="18"/>
                <w:szCs w:val="18"/>
                <w:lang w:val="lt-LT" w:eastAsia="lt-LT"/>
              </w:rPr>
              <w:t>2017 metais Gytarių parke buvo įrengta 12 naujų suoliukų.</w:t>
            </w:r>
          </w:p>
        </w:tc>
      </w:tr>
      <w:tr w:rsidR="00BF4A40" w:rsidRPr="00F241EC" w14:paraId="0DB99009" w14:textId="77777777" w:rsidTr="00BF4A40">
        <w:trPr>
          <w:trHeight w:val="552"/>
        </w:trPr>
        <w:tc>
          <w:tcPr>
            <w:tcW w:w="845" w:type="dxa"/>
            <w:tcBorders>
              <w:top w:val="nil"/>
              <w:left w:val="single" w:sz="4" w:space="0" w:color="auto"/>
              <w:bottom w:val="single" w:sz="4" w:space="0" w:color="auto"/>
              <w:right w:val="single" w:sz="4" w:space="0" w:color="auto"/>
            </w:tcBorders>
            <w:shd w:val="clear" w:color="auto" w:fill="auto"/>
            <w:hideMark/>
          </w:tcPr>
          <w:p w14:paraId="11233354" w14:textId="77777777" w:rsidR="00BF4A40" w:rsidRPr="00892D91" w:rsidRDefault="00BF4A4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3.3.4.5</w:t>
            </w:r>
          </w:p>
        </w:tc>
        <w:tc>
          <w:tcPr>
            <w:tcW w:w="2393" w:type="dxa"/>
            <w:tcBorders>
              <w:top w:val="nil"/>
              <w:left w:val="nil"/>
              <w:bottom w:val="single" w:sz="4" w:space="0" w:color="auto"/>
              <w:right w:val="single" w:sz="4" w:space="0" w:color="auto"/>
            </w:tcBorders>
            <w:shd w:val="clear" w:color="auto" w:fill="auto"/>
            <w:hideMark/>
          </w:tcPr>
          <w:p w14:paraId="0E74EB12" w14:textId="77777777" w:rsidR="00BF4A40" w:rsidRPr="00892D91" w:rsidRDefault="00BF4A4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Oro uosto sanitarinės apsaugos zonos nustatymas</w:t>
            </w:r>
          </w:p>
        </w:tc>
        <w:tc>
          <w:tcPr>
            <w:tcW w:w="698" w:type="dxa"/>
            <w:tcBorders>
              <w:top w:val="nil"/>
              <w:left w:val="nil"/>
              <w:bottom w:val="single" w:sz="4" w:space="0" w:color="auto"/>
              <w:right w:val="single" w:sz="4" w:space="0" w:color="auto"/>
            </w:tcBorders>
            <w:shd w:val="clear" w:color="auto" w:fill="auto"/>
            <w:noWrap/>
            <w:hideMark/>
          </w:tcPr>
          <w:p w14:paraId="366AC4F1" w14:textId="77777777" w:rsidR="00BF4A40" w:rsidRPr="00892D91" w:rsidRDefault="00BF4A4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tcBorders>
              <w:top w:val="nil"/>
              <w:left w:val="nil"/>
              <w:bottom w:val="single" w:sz="4" w:space="0" w:color="auto"/>
              <w:right w:val="single" w:sz="4" w:space="0" w:color="auto"/>
            </w:tcBorders>
            <w:shd w:val="clear" w:color="auto" w:fill="auto"/>
            <w:hideMark/>
          </w:tcPr>
          <w:p w14:paraId="39121C41" w14:textId="77777777" w:rsidR="00BF4A40" w:rsidRPr="00892D91" w:rsidRDefault="00BF4A4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2150" w:type="dxa"/>
            <w:tcBorders>
              <w:top w:val="nil"/>
              <w:left w:val="nil"/>
              <w:bottom w:val="single" w:sz="4" w:space="0" w:color="auto"/>
              <w:right w:val="single" w:sz="4" w:space="0" w:color="auto"/>
            </w:tcBorders>
            <w:shd w:val="clear" w:color="auto" w:fill="auto"/>
            <w:hideMark/>
          </w:tcPr>
          <w:p w14:paraId="06D2C721" w14:textId="77777777" w:rsidR="00BF4A40" w:rsidRPr="00892D91" w:rsidRDefault="00BF4A4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Parengtas poveikio visuomenės sveikatai vertinimas ir nustatyta aerodromo sanitarinė apsaugos zona </w:t>
            </w:r>
          </w:p>
        </w:tc>
        <w:tc>
          <w:tcPr>
            <w:tcW w:w="685" w:type="dxa"/>
            <w:tcBorders>
              <w:top w:val="nil"/>
              <w:left w:val="nil"/>
              <w:bottom w:val="single" w:sz="4" w:space="0" w:color="auto"/>
              <w:right w:val="single" w:sz="4" w:space="0" w:color="auto"/>
            </w:tcBorders>
            <w:shd w:val="clear" w:color="auto" w:fill="auto"/>
            <w:vAlign w:val="center"/>
            <w:hideMark/>
          </w:tcPr>
          <w:p w14:paraId="5F2DE479" w14:textId="77777777" w:rsidR="00BF4A40" w:rsidRPr="00892D91" w:rsidRDefault="00BF4A40"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tcBorders>
              <w:top w:val="single" w:sz="4" w:space="0" w:color="auto"/>
              <w:left w:val="nil"/>
              <w:bottom w:val="single" w:sz="4" w:space="0" w:color="auto"/>
              <w:right w:val="single" w:sz="4" w:space="0" w:color="auto"/>
            </w:tcBorders>
            <w:shd w:val="clear" w:color="auto" w:fill="auto"/>
            <w:hideMark/>
          </w:tcPr>
          <w:p w14:paraId="7EA2EB97" w14:textId="77777777" w:rsidR="00BF4A40" w:rsidRPr="00892D91" w:rsidRDefault="00BF4A4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tcBorders>
              <w:top w:val="single" w:sz="4" w:space="0" w:color="auto"/>
              <w:left w:val="nil"/>
              <w:bottom w:val="nil"/>
              <w:right w:val="single" w:sz="4" w:space="0" w:color="auto"/>
            </w:tcBorders>
            <w:shd w:val="clear" w:color="auto" w:fill="auto"/>
            <w:hideMark/>
          </w:tcPr>
          <w:p w14:paraId="4B3506CD" w14:textId="77777777" w:rsidR="00BF4A40" w:rsidRPr="00892D91" w:rsidRDefault="00BF4A40"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2150" w:type="dxa"/>
            <w:gridSpan w:val="3"/>
            <w:tcBorders>
              <w:top w:val="single" w:sz="4" w:space="0" w:color="auto"/>
              <w:left w:val="nil"/>
              <w:bottom w:val="nil"/>
              <w:right w:val="single" w:sz="4" w:space="0" w:color="auto"/>
            </w:tcBorders>
          </w:tcPr>
          <w:p w14:paraId="7279960D" w14:textId="77777777" w:rsidR="00BF4A40" w:rsidRPr="00892D91" w:rsidRDefault="00BF4A40" w:rsidP="00D70563">
            <w:pPr>
              <w:spacing w:line="240" w:lineRule="auto"/>
              <w:jc w:val="left"/>
              <w:outlineLvl w:val="2"/>
              <w:rPr>
                <w:rFonts w:eastAsia="Times New Roman"/>
                <w:color w:val="000000"/>
                <w:sz w:val="18"/>
                <w:szCs w:val="18"/>
                <w:lang w:val="lt-LT" w:eastAsia="lt-LT"/>
              </w:rPr>
            </w:pPr>
            <w:r>
              <w:rPr>
                <w:rFonts w:asciiTheme="minorHAnsi" w:eastAsia="Times New Roman" w:hAnsiTheme="minorHAnsi" w:cstheme="minorHAnsi"/>
                <w:color w:val="000000"/>
                <w:sz w:val="18"/>
                <w:szCs w:val="18"/>
                <w:lang w:val="lt-LT" w:eastAsia="lt-LT"/>
              </w:rPr>
              <w:t>2016 m. a</w:t>
            </w:r>
            <w:r w:rsidRPr="00171DF0">
              <w:rPr>
                <w:rFonts w:asciiTheme="minorHAnsi" w:eastAsia="Times New Roman" w:hAnsiTheme="minorHAnsi" w:cstheme="minorHAnsi"/>
                <w:color w:val="000000"/>
                <w:sz w:val="18"/>
                <w:szCs w:val="18"/>
                <w:lang w:val="lt-LT" w:eastAsia="lt-LT"/>
              </w:rPr>
              <w:t xml:space="preserve">tliktas </w:t>
            </w:r>
            <w:r w:rsidRPr="00171DF0">
              <w:rPr>
                <w:rFonts w:asciiTheme="minorHAnsi" w:hAnsiTheme="minorHAnsi" w:cstheme="minorHAnsi"/>
                <w:color w:val="000000"/>
                <w:sz w:val="18"/>
                <w:szCs w:val="18"/>
                <w:shd w:val="clear" w:color="auto" w:fill="FFFFFF"/>
                <w:lang w:val="lt-LT"/>
              </w:rPr>
              <w:t>tarptautinio Šiaulių oro uosto poveikio visuomenės sveikatai vertinimas</w:t>
            </w:r>
            <w:r>
              <w:rPr>
                <w:rFonts w:asciiTheme="minorHAnsi" w:hAnsiTheme="minorHAnsi" w:cstheme="minorHAnsi"/>
                <w:color w:val="000000"/>
                <w:sz w:val="18"/>
                <w:szCs w:val="18"/>
                <w:shd w:val="clear" w:color="auto" w:fill="FFFFFF"/>
                <w:lang w:val="lt-LT"/>
              </w:rPr>
              <w:t>, parengta ataskaita</w:t>
            </w:r>
            <w:r w:rsidRPr="00171DF0">
              <w:rPr>
                <w:rFonts w:asciiTheme="minorHAnsi" w:hAnsiTheme="minorHAnsi" w:cstheme="minorHAnsi"/>
                <w:color w:val="000000"/>
                <w:sz w:val="18"/>
                <w:szCs w:val="18"/>
                <w:shd w:val="clear" w:color="auto" w:fill="FFFFFF"/>
                <w:lang w:val="lt-LT"/>
              </w:rPr>
              <w:t xml:space="preserve"> </w:t>
            </w:r>
            <w:r w:rsidRPr="00171DF0">
              <w:rPr>
                <w:rFonts w:eastAsia="Times New Roman"/>
                <w:color w:val="000000"/>
                <w:sz w:val="18"/>
                <w:szCs w:val="18"/>
                <w:lang w:val="lt-LT" w:eastAsia="lt-LT"/>
              </w:rPr>
              <w:t>ir nustatyta aerodromo sanitarinė apsaugos zona</w:t>
            </w:r>
            <w:r>
              <w:rPr>
                <w:rFonts w:eastAsia="Times New Roman"/>
                <w:color w:val="000000"/>
                <w:sz w:val="18"/>
                <w:szCs w:val="18"/>
                <w:lang w:val="lt-LT" w:eastAsia="lt-LT"/>
              </w:rPr>
              <w:t>.</w:t>
            </w:r>
          </w:p>
        </w:tc>
        <w:tc>
          <w:tcPr>
            <w:tcW w:w="2835" w:type="dxa"/>
            <w:tcBorders>
              <w:top w:val="single" w:sz="4" w:space="0" w:color="auto"/>
              <w:left w:val="nil"/>
              <w:bottom w:val="nil"/>
              <w:right w:val="single" w:sz="4" w:space="0" w:color="auto"/>
            </w:tcBorders>
          </w:tcPr>
          <w:p w14:paraId="1E71C5AF" w14:textId="6CC8E802" w:rsidR="00BF4A40" w:rsidRPr="00892D91" w:rsidRDefault="00BF4A40" w:rsidP="00D70563">
            <w:pPr>
              <w:spacing w:line="240" w:lineRule="auto"/>
              <w:jc w:val="left"/>
              <w:outlineLvl w:val="2"/>
              <w:rPr>
                <w:rFonts w:eastAsia="Times New Roman"/>
                <w:color w:val="000000"/>
                <w:sz w:val="18"/>
                <w:szCs w:val="18"/>
                <w:lang w:val="lt-LT" w:eastAsia="lt-LT"/>
              </w:rPr>
            </w:pPr>
          </w:p>
        </w:tc>
      </w:tr>
      <w:tr w:rsidR="00E609CA" w:rsidRPr="00892D91" w14:paraId="624808C4" w14:textId="77777777" w:rsidTr="00AB3ECE">
        <w:trPr>
          <w:trHeight w:val="142"/>
        </w:trPr>
        <w:tc>
          <w:tcPr>
            <w:tcW w:w="845" w:type="dxa"/>
            <w:vMerge w:val="restart"/>
            <w:tcBorders>
              <w:top w:val="nil"/>
              <w:left w:val="single" w:sz="4" w:space="0" w:color="auto"/>
              <w:bottom w:val="single" w:sz="4" w:space="0" w:color="000000"/>
              <w:right w:val="single" w:sz="4" w:space="0" w:color="auto"/>
            </w:tcBorders>
            <w:shd w:val="clear" w:color="auto" w:fill="auto"/>
            <w:hideMark/>
          </w:tcPr>
          <w:p w14:paraId="22D76B5C" w14:textId="77777777" w:rsidR="00E609CA" w:rsidRPr="00892D91" w:rsidRDefault="00E609C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3.3.4.6</w:t>
            </w:r>
          </w:p>
        </w:tc>
        <w:tc>
          <w:tcPr>
            <w:tcW w:w="2393" w:type="dxa"/>
            <w:vMerge w:val="restart"/>
            <w:tcBorders>
              <w:top w:val="nil"/>
              <w:left w:val="single" w:sz="4" w:space="0" w:color="auto"/>
              <w:bottom w:val="single" w:sz="4" w:space="0" w:color="000000"/>
              <w:right w:val="single" w:sz="4" w:space="0" w:color="auto"/>
            </w:tcBorders>
            <w:shd w:val="clear" w:color="auto" w:fill="auto"/>
            <w:hideMark/>
          </w:tcPr>
          <w:p w14:paraId="3D3E63D7" w14:textId="77777777" w:rsidR="00E609CA" w:rsidRPr="00892D91" w:rsidRDefault="00E609C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Transporto keliamo triukšmo mažinimas gyvenamųjų ir visuomeninės paskirties pastatų aplinkoje, planuojant ir diegiant organizacines ir technines priemones</w:t>
            </w:r>
          </w:p>
        </w:tc>
        <w:tc>
          <w:tcPr>
            <w:tcW w:w="698" w:type="dxa"/>
            <w:vMerge w:val="restart"/>
            <w:tcBorders>
              <w:top w:val="nil"/>
              <w:left w:val="single" w:sz="4" w:space="0" w:color="auto"/>
              <w:bottom w:val="single" w:sz="4" w:space="0" w:color="000000"/>
              <w:right w:val="single" w:sz="4" w:space="0" w:color="auto"/>
            </w:tcBorders>
            <w:shd w:val="clear" w:color="auto" w:fill="auto"/>
            <w:noWrap/>
            <w:hideMark/>
          </w:tcPr>
          <w:p w14:paraId="1D890A85" w14:textId="77777777" w:rsidR="00E609CA" w:rsidRPr="00892D91" w:rsidRDefault="00E609C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2016</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14:paraId="2D655ADF" w14:textId="77777777" w:rsidR="00E609CA" w:rsidRPr="00892D91" w:rsidRDefault="00E609C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2024</w:t>
            </w:r>
          </w:p>
        </w:tc>
        <w:tc>
          <w:tcPr>
            <w:tcW w:w="2150" w:type="dxa"/>
            <w:tcBorders>
              <w:top w:val="nil"/>
              <w:left w:val="nil"/>
              <w:bottom w:val="single" w:sz="4" w:space="0" w:color="auto"/>
              <w:right w:val="single" w:sz="4" w:space="0" w:color="auto"/>
            </w:tcBorders>
            <w:shd w:val="clear" w:color="auto" w:fill="auto"/>
            <w:hideMark/>
          </w:tcPr>
          <w:p w14:paraId="245BEC96" w14:textId="77777777" w:rsidR="00E609CA" w:rsidRPr="00892D91" w:rsidRDefault="00E609C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Transporto keliamo triukšmo matavimų nustatytas pokytis (triukšmo mažėjimas)</w:t>
            </w:r>
          </w:p>
        </w:tc>
        <w:tc>
          <w:tcPr>
            <w:tcW w:w="685" w:type="dxa"/>
            <w:tcBorders>
              <w:top w:val="nil"/>
              <w:left w:val="nil"/>
              <w:bottom w:val="single" w:sz="4" w:space="0" w:color="auto"/>
              <w:right w:val="single" w:sz="4" w:space="0" w:color="auto"/>
            </w:tcBorders>
            <w:shd w:val="clear" w:color="auto" w:fill="auto"/>
            <w:vAlign w:val="center"/>
            <w:hideMark/>
          </w:tcPr>
          <w:p w14:paraId="75900C95" w14:textId="77777777" w:rsidR="00E609CA" w:rsidRPr="00892D91" w:rsidRDefault="00E609CA"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proc.</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23FA505" w14:textId="419387B1" w:rsidR="00E609CA" w:rsidRPr="00892D91" w:rsidRDefault="00E609CA" w:rsidP="00BB64BB">
            <w:pPr>
              <w:spacing w:line="240" w:lineRule="auto"/>
              <w:jc w:val="left"/>
              <w:outlineLvl w:val="2"/>
              <w:rPr>
                <w:rFonts w:eastAsia="Times New Roman"/>
                <w:color w:val="000000"/>
                <w:sz w:val="18"/>
                <w:szCs w:val="18"/>
                <w:lang w:val="lt-LT" w:eastAsia="lt-LT"/>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EAA7214" w14:textId="77777777" w:rsidR="00E609CA" w:rsidRPr="00892D91" w:rsidRDefault="00E609CA"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 Architektūros, urbanistikos ir paveldosaugos skyrius</w:t>
            </w:r>
          </w:p>
        </w:tc>
        <w:tc>
          <w:tcPr>
            <w:tcW w:w="2150" w:type="dxa"/>
            <w:gridSpan w:val="3"/>
            <w:tcBorders>
              <w:top w:val="single" w:sz="4" w:space="0" w:color="auto"/>
              <w:left w:val="single" w:sz="4" w:space="0" w:color="auto"/>
              <w:bottom w:val="single" w:sz="4" w:space="0" w:color="000000"/>
              <w:right w:val="single" w:sz="4" w:space="0" w:color="auto"/>
            </w:tcBorders>
          </w:tcPr>
          <w:p w14:paraId="7339C6A4" w14:textId="473867EE" w:rsidR="00D8337C" w:rsidRPr="00892D91" w:rsidRDefault="0066299A" w:rsidP="0066299A">
            <w:pPr>
              <w:spacing w:line="240" w:lineRule="auto"/>
              <w:jc w:val="left"/>
              <w:outlineLvl w:val="2"/>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000000"/>
              <w:right w:val="single" w:sz="4" w:space="0" w:color="auto"/>
            </w:tcBorders>
          </w:tcPr>
          <w:p w14:paraId="0A866E74" w14:textId="7CB502C6" w:rsidR="00E609CA" w:rsidRPr="00892D91" w:rsidRDefault="00E609CA" w:rsidP="00BB64BB">
            <w:pPr>
              <w:spacing w:line="240" w:lineRule="auto"/>
              <w:jc w:val="left"/>
              <w:outlineLvl w:val="2"/>
              <w:rPr>
                <w:rFonts w:eastAsia="Times New Roman"/>
                <w:color w:val="000000"/>
                <w:sz w:val="18"/>
                <w:szCs w:val="18"/>
                <w:lang w:val="lt-LT" w:eastAsia="lt-LT"/>
              </w:rPr>
            </w:pPr>
          </w:p>
        </w:tc>
      </w:tr>
      <w:tr w:rsidR="004644D2" w:rsidRPr="00892D91" w14:paraId="6E0B3E84" w14:textId="77777777" w:rsidTr="008C5CEE">
        <w:trPr>
          <w:trHeight w:val="276"/>
        </w:trPr>
        <w:tc>
          <w:tcPr>
            <w:tcW w:w="845" w:type="dxa"/>
            <w:vMerge/>
            <w:tcBorders>
              <w:top w:val="nil"/>
              <w:left w:val="single" w:sz="4" w:space="0" w:color="auto"/>
              <w:bottom w:val="single" w:sz="4" w:space="0" w:color="auto"/>
              <w:right w:val="single" w:sz="4" w:space="0" w:color="auto"/>
            </w:tcBorders>
            <w:vAlign w:val="center"/>
            <w:hideMark/>
          </w:tcPr>
          <w:p w14:paraId="008542FD" w14:textId="77777777" w:rsidR="004644D2" w:rsidRPr="00892D91" w:rsidRDefault="004644D2" w:rsidP="00BB64BB">
            <w:pPr>
              <w:spacing w:line="240" w:lineRule="auto"/>
              <w:jc w:val="left"/>
              <w:outlineLvl w:val="2"/>
              <w:rPr>
                <w:rFonts w:eastAsia="Times New Roman"/>
                <w:color w:val="000000"/>
                <w:sz w:val="18"/>
                <w:szCs w:val="18"/>
                <w:lang w:val="lt-LT" w:eastAsia="lt-LT"/>
              </w:rPr>
            </w:pPr>
          </w:p>
        </w:tc>
        <w:tc>
          <w:tcPr>
            <w:tcW w:w="2393" w:type="dxa"/>
            <w:vMerge/>
            <w:tcBorders>
              <w:top w:val="nil"/>
              <w:left w:val="single" w:sz="4" w:space="0" w:color="auto"/>
              <w:bottom w:val="single" w:sz="4" w:space="0" w:color="auto"/>
              <w:right w:val="single" w:sz="4" w:space="0" w:color="auto"/>
            </w:tcBorders>
            <w:vAlign w:val="center"/>
            <w:hideMark/>
          </w:tcPr>
          <w:p w14:paraId="13679A16" w14:textId="77777777" w:rsidR="004644D2" w:rsidRPr="00892D91" w:rsidRDefault="004644D2" w:rsidP="00BB64BB">
            <w:pPr>
              <w:spacing w:line="240" w:lineRule="auto"/>
              <w:jc w:val="left"/>
              <w:outlineLvl w:val="2"/>
              <w:rPr>
                <w:rFonts w:eastAsia="Times New Roman"/>
                <w:color w:val="000000"/>
                <w:sz w:val="18"/>
                <w:szCs w:val="18"/>
                <w:lang w:val="lt-LT" w:eastAsia="lt-LT"/>
              </w:rPr>
            </w:pPr>
          </w:p>
        </w:tc>
        <w:tc>
          <w:tcPr>
            <w:tcW w:w="698" w:type="dxa"/>
            <w:vMerge/>
            <w:tcBorders>
              <w:top w:val="nil"/>
              <w:left w:val="single" w:sz="4" w:space="0" w:color="auto"/>
              <w:bottom w:val="single" w:sz="4" w:space="0" w:color="auto"/>
              <w:right w:val="single" w:sz="4" w:space="0" w:color="auto"/>
            </w:tcBorders>
            <w:vAlign w:val="center"/>
            <w:hideMark/>
          </w:tcPr>
          <w:p w14:paraId="088EFDFC" w14:textId="77777777" w:rsidR="004644D2" w:rsidRPr="00892D91" w:rsidRDefault="004644D2" w:rsidP="00BB64BB">
            <w:pPr>
              <w:spacing w:line="240" w:lineRule="auto"/>
              <w:jc w:val="left"/>
              <w:outlineLvl w:val="2"/>
              <w:rPr>
                <w:rFonts w:eastAsia="Times New Roman"/>
                <w:color w:val="000000"/>
                <w:sz w:val="18"/>
                <w:szCs w:val="18"/>
                <w:lang w:val="lt-LT" w:eastAsia="lt-LT"/>
              </w:rPr>
            </w:pPr>
          </w:p>
        </w:tc>
        <w:tc>
          <w:tcPr>
            <w:tcW w:w="708" w:type="dxa"/>
            <w:vMerge/>
            <w:tcBorders>
              <w:top w:val="nil"/>
              <w:left w:val="single" w:sz="4" w:space="0" w:color="auto"/>
              <w:bottom w:val="single" w:sz="4" w:space="0" w:color="auto"/>
              <w:right w:val="single" w:sz="4" w:space="0" w:color="auto"/>
            </w:tcBorders>
            <w:vAlign w:val="center"/>
            <w:hideMark/>
          </w:tcPr>
          <w:p w14:paraId="70B2702B" w14:textId="77777777" w:rsidR="004644D2" w:rsidRPr="00892D91" w:rsidRDefault="004644D2" w:rsidP="00BB64BB">
            <w:pPr>
              <w:spacing w:line="240" w:lineRule="auto"/>
              <w:jc w:val="left"/>
              <w:outlineLvl w:val="2"/>
              <w:rPr>
                <w:rFonts w:eastAsia="Times New Roman"/>
                <w:color w:val="000000"/>
                <w:sz w:val="18"/>
                <w:szCs w:val="18"/>
                <w:lang w:val="lt-LT" w:eastAsia="lt-LT"/>
              </w:rPr>
            </w:pPr>
          </w:p>
        </w:tc>
        <w:tc>
          <w:tcPr>
            <w:tcW w:w="2150" w:type="dxa"/>
            <w:tcBorders>
              <w:top w:val="nil"/>
              <w:left w:val="nil"/>
              <w:bottom w:val="single" w:sz="4" w:space="0" w:color="auto"/>
              <w:right w:val="single" w:sz="4" w:space="0" w:color="auto"/>
            </w:tcBorders>
            <w:shd w:val="clear" w:color="auto" w:fill="auto"/>
            <w:hideMark/>
          </w:tcPr>
          <w:p w14:paraId="08860BFC" w14:textId="77777777" w:rsidR="004644D2" w:rsidRPr="00892D91" w:rsidRDefault="004644D2"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Įdiegtų organizacinių ir techninių priemonių skaičius</w:t>
            </w:r>
          </w:p>
        </w:tc>
        <w:tc>
          <w:tcPr>
            <w:tcW w:w="685" w:type="dxa"/>
            <w:tcBorders>
              <w:top w:val="nil"/>
              <w:left w:val="nil"/>
              <w:bottom w:val="single" w:sz="4" w:space="0" w:color="auto"/>
              <w:right w:val="single" w:sz="4" w:space="0" w:color="auto"/>
            </w:tcBorders>
            <w:shd w:val="clear" w:color="auto" w:fill="auto"/>
            <w:vAlign w:val="center"/>
            <w:hideMark/>
          </w:tcPr>
          <w:p w14:paraId="19868310" w14:textId="77777777" w:rsidR="004644D2" w:rsidRPr="00892D91" w:rsidRDefault="004644D2"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vnt.</w:t>
            </w:r>
          </w:p>
        </w:tc>
        <w:tc>
          <w:tcPr>
            <w:tcW w:w="1418" w:type="dxa"/>
            <w:vMerge/>
            <w:tcBorders>
              <w:top w:val="nil"/>
              <w:left w:val="single" w:sz="4" w:space="0" w:color="auto"/>
              <w:bottom w:val="single" w:sz="4" w:space="0" w:color="auto"/>
              <w:right w:val="single" w:sz="4" w:space="0" w:color="auto"/>
            </w:tcBorders>
            <w:vAlign w:val="center"/>
            <w:hideMark/>
          </w:tcPr>
          <w:p w14:paraId="585EBF59" w14:textId="77777777" w:rsidR="004644D2" w:rsidRPr="00892D91" w:rsidRDefault="004644D2"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DF9E8F" w14:textId="77777777" w:rsidR="004644D2" w:rsidRPr="00892D91" w:rsidRDefault="004644D2"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31191A48" w14:textId="74E4501D" w:rsidR="004644D2" w:rsidRPr="00892D91" w:rsidRDefault="004644D2" w:rsidP="00BB64BB">
            <w:pPr>
              <w:spacing w:line="240" w:lineRule="auto"/>
              <w:jc w:val="left"/>
              <w:rPr>
                <w:rFonts w:eastAsia="Times New Roman"/>
                <w:color w:val="000000"/>
                <w:sz w:val="18"/>
                <w:szCs w:val="18"/>
                <w:lang w:val="lt-LT" w:eastAsia="lt-LT"/>
              </w:rPr>
            </w:pPr>
            <w:r>
              <w:rPr>
                <w:rFonts w:eastAsia="Times New Roman"/>
                <w:color w:val="000000"/>
                <w:sz w:val="18"/>
                <w:szCs w:val="18"/>
                <w:lang w:val="lt-LT" w:eastAsia="lt-LT"/>
              </w:rPr>
              <w:t>0</w:t>
            </w:r>
          </w:p>
        </w:tc>
        <w:tc>
          <w:tcPr>
            <w:tcW w:w="2835" w:type="dxa"/>
            <w:tcBorders>
              <w:top w:val="single" w:sz="4" w:space="0" w:color="auto"/>
              <w:left w:val="single" w:sz="4" w:space="0" w:color="auto"/>
              <w:bottom w:val="single" w:sz="4" w:space="0" w:color="auto"/>
              <w:right w:val="single" w:sz="4" w:space="0" w:color="auto"/>
            </w:tcBorders>
          </w:tcPr>
          <w:p w14:paraId="2B1209B5" w14:textId="77777777" w:rsidR="004644D2" w:rsidRPr="00892D91" w:rsidRDefault="004644D2" w:rsidP="00BB64BB">
            <w:pPr>
              <w:spacing w:line="240" w:lineRule="auto"/>
              <w:jc w:val="left"/>
              <w:rPr>
                <w:rFonts w:eastAsia="Times New Roman"/>
                <w:color w:val="000000"/>
                <w:sz w:val="18"/>
                <w:szCs w:val="18"/>
                <w:lang w:val="lt-LT" w:eastAsia="lt-LT"/>
              </w:rPr>
            </w:pPr>
          </w:p>
        </w:tc>
      </w:tr>
      <w:tr w:rsidR="00D8337C" w:rsidRPr="00892D91" w14:paraId="7968741B" w14:textId="77777777" w:rsidTr="008C5CEE">
        <w:trPr>
          <w:trHeight w:val="430"/>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6A3F05" w14:textId="77777777" w:rsidR="00D8337C" w:rsidRPr="00892D91" w:rsidRDefault="00D8337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3.3.4.7</w:t>
            </w:r>
          </w:p>
        </w:tc>
        <w:tc>
          <w:tcPr>
            <w:tcW w:w="23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008067" w14:textId="77777777" w:rsidR="00D8337C" w:rsidRPr="00892D91" w:rsidRDefault="00D8337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Aplinkos oro kokybės gerinimas Šiaulių mieste*</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4AC43C" w14:textId="77777777" w:rsidR="00D8337C" w:rsidRPr="00892D91" w:rsidRDefault="00D8337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2017</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572350" w14:textId="77777777" w:rsidR="00D8337C" w:rsidRPr="00892D91" w:rsidRDefault="00D8337C" w:rsidP="00BB64BB">
            <w:pPr>
              <w:spacing w:line="240" w:lineRule="auto"/>
              <w:jc w:val="center"/>
              <w:outlineLvl w:val="2"/>
              <w:rPr>
                <w:rFonts w:eastAsia="Times New Roman"/>
                <w:color w:val="000000"/>
                <w:sz w:val="18"/>
                <w:szCs w:val="18"/>
                <w:lang w:val="lt-LT" w:eastAsia="lt-LT"/>
              </w:rPr>
            </w:pPr>
            <w:r w:rsidRPr="00892D91">
              <w:rPr>
                <w:rFonts w:eastAsia="Times New Roman"/>
                <w:color w:val="000000"/>
                <w:sz w:val="18"/>
                <w:szCs w:val="18"/>
                <w:lang w:val="lt-LT" w:eastAsia="lt-LT"/>
              </w:rPr>
              <w:t>2019</w:t>
            </w:r>
          </w:p>
        </w:tc>
        <w:tc>
          <w:tcPr>
            <w:tcW w:w="2150" w:type="dxa"/>
            <w:tcBorders>
              <w:top w:val="single" w:sz="4" w:space="0" w:color="auto"/>
              <w:left w:val="nil"/>
              <w:bottom w:val="single" w:sz="4" w:space="0" w:color="auto"/>
              <w:right w:val="single" w:sz="4" w:space="0" w:color="auto"/>
            </w:tcBorders>
            <w:shd w:val="clear" w:color="auto" w:fill="auto"/>
            <w:hideMark/>
          </w:tcPr>
          <w:p w14:paraId="5DF29518" w14:textId="77777777" w:rsidR="00D8337C" w:rsidRPr="001A15C0" w:rsidRDefault="00D8337C" w:rsidP="00BB64BB">
            <w:pPr>
              <w:spacing w:line="240" w:lineRule="auto"/>
              <w:jc w:val="left"/>
              <w:outlineLvl w:val="2"/>
              <w:rPr>
                <w:rFonts w:eastAsia="Times New Roman"/>
                <w:color w:val="000000"/>
                <w:sz w:val="18"/>
                <w:szCs w:val="18"/>
                <w:lang w:val="lt-LT" w:eastAsia="lt-LT"/>
              </w:rPr>
            </w:pPr>
            <w:r w:rsidRPr="001A15C0">
              <w:rPr>
                <w:rFonts w:eastAsia="Times New Roman"/>
                <w:color w:val="000000"/>
                <w:sz w:val="18"/>
                <w:szCs w:val="18"/>
                <w:lang w:val="lt-LT" w:eastAsia="lt-LT"/>
              </w:rPr>
              <w:t>Parengtas aplinkos oro kokybės valdymo priemonių planas</w:t>
            </w:r>
          </w:p>
          <w:p w14:paraId="3E4E9C2D" w14:textId="77777777" w:rsidR="00D8337C" w:rsidRPr="001A15C0" w:rsidRDefault="00D8337C" w:rsidP="00BB64BB">
            <w:pPr>
              <w:spacing w:line="240" w:lineRule="auto"/>
              <w:jc w:val="left"/>
              <w:outlineLvl w:val="2"/>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68CA37BF" w14:textId="77777777" w:rsidR="00D8337C" w:rsidRPr="001A15C0" w:rsidRDefault="00D8337C" w:rsidP="00BB64BB">
            <w:pPr>
              <w:spacing w:line="240" w:lineRule="auto"/>
              <w:jc w:val="center"/>
              <w:outlineLvl w:val="2"/>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C98C94" w14:textId="77777777" w:rsidR="00D8337C" w:rsidRPr="00892D91" w:rsidRDefault="00D8337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Miesto ūkio ir aplinkos skyrius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2DCB6" w14:textId="77777777" w:rsidR="00D8337C" w:rsidRPr="00892D91" w:rsidRDefault="00D8337C" w:rsidP="00BB64BB">
            <w:pPr>
              <w:spacing w:line="240" w:lineRule="auto"/>
              <w:jc w:val="left"/>
              <w:outlineLvl w:val="2"/>
              <w:rPr>
                <w:rFonts w:eastAsia="Times New Roman"/>
                <w:color w:val="000000"/>
                <w:sz w:val="18"/>
                <w:szCs w:val="18"/>
                <w:lang w:val="lt-LT" w:eastAsia="lt-LT"/>
              </w:rPr>
            </w:pPr>
            <w:r w:rsidRPr="00892D91">
              <w:rPr>
                <w:rFonts w:eastAsia="Times New Roman"/>
                <w:color w:val="000000"/>
                <w:sz w:val="18"/>
                <w:szCs w:val="18"/>
                <w:lang w:val="lt-LT" w:eastAsia="lt-LT"/>
              </w:rPr>
              <w:t xml:space="preserve">Miesto ūkio ir aplinkos skyrius, </w:t>
            </w:r>
            <w:r w:rsidRPr="00ED2F79">
              <w:rPr>
                <w:rFonts w:eastAsia="Times New Roman"/>
                <w:sz w:val="18"/>
                <w:szCs w:val="18"/>
                <w:lang w:val="lt-LT" w:eastAsia="lt-LT"/>
              </w:rPr>
              <w:t>Projektų valdymo skyrius</w:t>
            </w:r>
          </w:p>
        </w:tc>
        <w:tc>
          <w:tcPr>
            <w:tcW w:w="2150" w:type="dxa"/>
            <w:gridSpan w:val="3"/>
            <w:tcBorders>
              <w:top w:val="single" w:sz="4" w:space="0" w:color="auto"/>
              <w:left w:val="single" w:sz="4" w:space="0" w:color="auto"/>
              <w:bottom w:val="single" w:sz="4" w:space="0" w:color="auto"/>
              <w:right w:val="single" w:sz="4" w:space="0" w:color="auto"/>
            </w:tcBorders>
          </w:tcPr>
          <w:p w14:paraId="377A0EE1" w14:textId="6D52E82D" w:rsidR="00D8337C" w:rsidRDefault="0066299A" w:rsidP="00BB64BB">
            <w:pPr>
              <w:spacing w:line="240" w:lineRule="auto"/>
              <w:jc w:val="left"/>
              <w:outlineLvl w:val="2"/>
              <w:rPr>
                <w:sz w:val="18"/>
                <w:szCs w:val="18"/>
              </w:rPr>
            </w:pPr>
            <w:r>
              <w:rPr>
                <w:sz w:val="18"/>
                <w:szCs w:val="18"/>
              </w:rPr>
              <w:t>0</w:t>
            </w:r>
          </w:p>
        </w:tc>
        <w:tc>
          <w:tcPr>
            <w:tcW w:w="2835" w:type="dxa"/>
            <w:tcBorders>
              <w:top w:val="single" w:sz="4" w:space="0" w:color="auto"/>
              <w:left w:val="single" w:sz="4" w:space="0" w:color="auto"/>
              <w:bottom w:val="single" w:sz="4" w:space="0" w:color="auto"/>
              <w:right w:val="single" w:sz="4" w:space="0" w:color="auto"/>
            </w:tcBorders>
          </w:tcPr>
          <w:p w14:paraId="1C76174C" w14:textId="5397D089" w:rsidR="00D8337C" w:rsidRPr="0066299A" w:rsidRDefault="0066299A" w:rsidP="0066299A">
            <w:pPr>
              <w:spacing w:line="240" w:lineRule="auto"/>
              <w:outlineLvl w:val="2"/>
              <w:rPr>
                <w:sz w:val="18"/>
                <w:szCs w:val="18"/>
              </w:rPr>
            </w:pPr>
            <w:r>
              <w:rPr>
                <w:sz w:val="18"/>
                <w:szCs w:val="18"/>
              </w:rPr>
              <w:t xml:space="preserve">Rengiamas aplinkos oro kokybės valdymo planas, kuris </w:t>
            </w:r>
            <w:r w:rsidR="00D8337C">
              <w:rPr>
                <w:sz w:val="18"/>
                <w:szCs w:val="18"/>
              </w:rPr>
              <w:t xml:space="preserve">rengiamas dalimis, teikiamos ataskaitos, atliekami tyrimai. Planas </w:t>
            </w:r>
            <w:r>
              <w:rPr>
                <w:sz w:val="18"/>
                <w:szCs w:val="18"/>
              </w:rPr>
              <w:t>bus parengtas</w:t>
            </w:r>
            <w:r w:rsidR="00D8337C">
              <w:rPr>
                <w:sz w:val="18"/>
                <w:szCs w:val="18"/>
              </w:rPr>
              <w:t xml:space="preserve"> 2019 m. I ketvirtyje.</w:t>
            </w:r>
          </w:p>
        </w:tc>
      </w:tr>
      <w:tr w:rsidR="00D8337C" w:rsidRPr="00F241EC" w14:paraId="430CD648" w14:textId="77777777" w:rsidTr="008C5CEE">
        <w:trPr>
          <w:trHeight w:val="287"/>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373B2FAD" w14:textId="77777777" w:rsidR="00D8337C" w:rsidRPr="00892D91" w:rsidRDefault="00D8337C" w:rsidP="00BB64BB">
            <w:pPr>
              <w:spacing w:line="240" w:lineRule="auto"/>
              <w:jc w:val="left"/>
              <w:outlineLvl w:val="1"/>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74A0C574" w14:textId="77777777" w:rsidR="00D8337C" w:rsidRPr="00892D91" w:rsidRDefault="00D8337C" w:rsidP="00BB64BB">
            <w:pPr>
              <w:spacing w:line="240" w:lineRule="auto"/>
              <w:jc w:val="left"/>
              <w:outlineLvl w:val="1"/>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56C3E987" w14:textId="77777777" w:rsidR="00D8337C" w:rsidRPr="00892D91" w:rsidRDefault="00D8337C" w:rsidP="00BB64BB">
            <w:pPr>
              <w:spacing w:line="240" w:lineRule="auto"/>
              <w:jc w:val="left"/>
              <w:outlineLvl w:val="1"/>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4E2B995" w14:textId="77777777" w:rsidR="00D8337C" w:rsidRPr="00892D91" w:rsidRDefault="00D8337C" w:rsidP="00BB64BB">
            <w:pPr>
              <w:spacing w:line="240" w:lineRule="auto"/>
              <w:jc w:val="left"/>
              <w:outlineLvl w:val="1"/>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78F6654A" w14:textId="77777777" w:rsidR="00D8337C" w:rsidRPr="001A15C0" w:rsidRDefault="00D8337C" w:rsidP="00BB64BB">
            <w:pPr>
              <w:spacing w:line="240" w:lineRule="auto"/>
              <w:jc w:val="left"/>
              <w:outlineLvl w:val="1"/>
              <w:rPr>
                <w:rFonts w:eastAsia="Times New Roman"/>
                <w:color w:val="000000"/>
                <w:sz w:val="18"/>
                <w:szCs w:val="18"/>
                <w:lang w:val="lt-LT" w:eastAsia="lt-LT"/>
              </w:rPr>
            </w:pPr>
            <w:r w:rsidRPr="001A15C0">
              <w:rPr>
                <w:rFonts w:eastAsia="Times New Roman"/>
                <w:color w:val="000000"/>
                <w:sz w:val="18"/>
                <w:szCs w:val="18"/>
                <w:lang w:val="lt-LT" w:eastAsia="lt-LT"/>
              </w:rPr>
              <w:t xml:space="preserve">Įvykdytos visuomenės informavimo apie aplinkos oro kokybės gerinimą kampanijos </w:t>
            </w:r>
          </w:p>
          <w:p w14:paraId="1F98B1C2" w14:textId="77777777" w:rsidR="00D8337C" w:rsidRPr="001A15C0" w:rsidRDefault="00D8337C" w:rsidP="00BB64BB">
            <w:pPr>
              <w:spacing w:line="240" w:lineRule="auto"/>
              <w:jc w:val="left"/>
              <w:outlineLvl w:val="1"/>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3FE82C47" w14:textId="77777777" w:rsidR="00D8337C" w:rsidRPr="001A15C0" w:rsidRDefault="00D8337C" w:rsidP="00BB64BB">
            <w:pPr>
              <w:spacing w:line="240" w:lineRule="auto"/>
              <w:jc w:val="center"/>
              <w:outlineLvl w:val="1"/>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F7809A" w14:textId="77777777" w:rsidR="00D8337C" w:rsidRPr="00892D91" w:rsidRDefault="00D8337C"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0D617F" w14:textId="77777777" w:rsidR="00D8337C" w:rsidRPr="00892D91" w:rsidRDefault="00D8337C"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auto"/>
              <w:right w:val="single" w:sz="4" w:space="0" w:color="auto"/>
            </w:tcBorders>
          </w:tcPr>
          <w:p w14:paraId="4E621EE6" w14:textId="77777777" w:rsidR="00D8337C" w:rsidRDefault="00D8337C" w:rsidP="00BB64BB">
            <w:pPr>
              <w:spacing w:line="240" w:lineRule="auto"/>
              <w:jc w:val="left"/>
              <w:rPr>
                <w:sz w:val="18"/>
                <w:szCs w:val="18"/>
              </w:rPr>
            </w:pPr>
            <w:r>
              <w:rPr>
                <w:sz w:val="18"/>
                <w:szCs w:val="18"/>
              </w:rPr>
              <w:t>Vykdoma informavimo kompanija</w:t>
            </w:r>
          </w:p>
        </w:tc>
        <w:tc>
          <w:tcPr>
            <w:tcW w:w="2835" w:type="dxa"/>
            <w:tcBorders>
              <w:top w:val="single" w:sz="4" w:space="0" w:color="auto"/>
              <w:left w:val="single" w:sz="4" w:space="0" w:color="auto"/>
              <w:bottom w:val="single" w:sz="4" w:space="0" w:color="auto"/>
              <w:right w:val="single" w:sz="4" w:space="0" w:color="auto"/>
            </w:tcBorders>
          </w:tcPr>
          <w:p w14:paraId="25484EA0" w14:textId="77777777" w:rsidR="00D8337C" w:rsidRDefault="00D8337C" w:rsidP="008D6687">
            <w:pPr>
              <w:spacing w:line="240" w:lineRule="auto"/>
              <w:rPr>
                <w:sz w:val="18"/>
                <w:szCs w:val="18"/>
              </w:rPr>
            </w:pPr>
            <w:r>
              <w:rPr>
                <w:sz w:val="18"/>
                <w:szCs w:val="18"/>
              </w:rPr>
              <w:t>Kuriamos TV laidos, radijo reportažai, organizuojami mokymai, leidžiami straipsniai ir pan.</w:t>
            </w:r>
          </w:p>
          <w:p w14:paraId="61FD0745" w14:textId="53482508" w:rsidR="00D8337C" w:rsidRPr="00892D91" w:rsidRDefault="00D8337C" w:rsidP="008D6687">
            <w:pPr>
              <w:spacing w:line="240" w:lineRule="auto"/>
              <w:rPr>
                <w:rFonts w:eastAsia="Times New Roman"/>
                <w:color w:val="000000"/>
                <w:sz w:val="18"/>
                <w:szCs w:val="18"/>
                <w:lang w:val="lt-LT" w:eastAsia="lt-LT"/>
              </w:rPr>
            </w:pPr>
            <w:r w:rsidRPr="00337845">
              <w:rPr>
                <w:rFonts w:eastAsia="Times New Roman"/>
                <w:color w:val="000000"/>
                <w:sz w:val="18"/>
                <w:szCs w:val="18"/>
                <w:lang w:val="lt-LT" w:eastAsia="lt-LT"/>
              </w:rPr>
              <w:t xml:space="preserve">2017-06-12 </w:t>
            </w:r>
            <w:r w:rsidR="008D6687">
              <w:rPr>
                <w:rFonts w:eastAsia="Times New Roman"/>
                <w:color w:val="000000"/>
                <w:sz w:val="18"/>
                <w:szCs w:val="18"/>
                <w:lang w:val="lt-LT" w:eastAsia="lt-LT"/>
              </w:rPr>
              <w:t>po p</w:t>
            </w:r>
            <w:r w:rsidRPr="00337845">
              <w:rPr>
                <w:rFonts w:eastAsia="Times New Roman"/>
                <w:color w:val="000000"/>
                <w:sz w:val="18"/>
                <w:szCs w:val="18"/>
                <w:lang w:val="lt-LT" w:eastAsia="lt-LT"/>
              </w:rPr>
              <w:t xml:space="preserve">irkimo </w:t>
            </w:r>
            <w:r w:rsidR="008D6687">
              <w:rPr>
                <w:rFonts w:eastAsia="Times New Roman"/>
                <w:color w:val="000000"/>
                <w:sz w:val="18"/>
                <w:szCs w:val="18"/>
                <w:lang w:val="lt-LT" w:eastAsia="lt-LT"/>
              </w:rPr>
              <w:t xml:space="preserve">dokumentai </w:t>
            </w:r>
            <w:r w:rsidRPr="00337845">
              <w:rPr>
                <w:rFonts w:eastAsia="Times New Roman"/>
                <w:color w:val="000000"/>
                <w:sz w:val="18"/>
                <w:szCs w:val="18"/>
                <w:lang w:val="lt-LT" w:eastAsia="lt-LT"/>
              </w:rPr>
              <w:t xml:space="preserve">"Visuomenės informavimo apie aplinkos oro kokybės gerinimą kampanijos parengimą" pateikti </w:t>
            </w:r>
            <w:r w:rsidR="008D6687">
              <w:rPr>
                <w:rFonts w:eastAsia="Times New Roman"/>
                <w:color w:val="000000"/>
                <w:sz w:val="18"/>
                <w:szCs w:val="18"/>
                <w:lang w:val="lt-LT" w:eastAsia="lt-LT"/>
              </w:rPr>
              <w:t xml:space="preserve">derinti </w:t>
            </w:r>
            <w:r w:rsidRPr="00337845">
              <w:rPr>
                <w:rFonts w:eastAsia="Times New Roman"/>
                <w:color w:val="000000"/>
                <w:sz w:val="18"/>
                <w:szCs w:val="18"/>
                <w:lang w:val="lt-LT" w:eastAsia="lt-LT"/>
              </w:rPr>
              <w:t>APVA</w:t>
            </w:r>
            <w:r w:rsidR="008D6687">
              <w:rPr>
                <w:rFonts w:eastAsia="Times New Roman"/>
                <w:color w:val="000000"/>
                <w:sz w:val="18"/>
                <w:szCs w:val="18"/>
                <w:lang w:val="lt-LT" w:eastAsia="lt-LT"/>
              </w:rPr>
              <w:t>.</w:t>
            </w:r>
            <w:r w:rsidRPr="00337845">
              <w:rPr>
                <w:rFonts w:eastAsia="Times New Roman"/>
                <w:color w:val="000000"/>
                <w:sz w:val="18"/>
                <w:szCs w:val="18"/>
                <w:lang w:val="lt-LT" w:eastAsia="lt-LT"/>
              </w:rPr>
              <w:t xml:space="preserve"> 2017-06-06 </w:t>
            </w:r>
            <w:r w:rsidR="008D6687">
              <w:rPr>
                <w:rFonts w:eastAsia="Times New Roman"/>
                <w:color w:val="000000"/>
                <w:sz w:val="18"/>
                <w:szCs w:val="18"/>
                <w:lang w:val="lt-LT" w:eastAsia="lt-LT"/>
              </w:rPr>
              <w:t>p</w:t>
            </w:r>
            <w:r w:rsidRPr="00337845">
              <w:rPr>
                <w:rFonts w:eastAsia="Times New Roman"/>
                <w:color w:val="000000"/>
                <w:sz w:val="18"/>
                <w:szCs w:val="18"/>
                <w:lang w:val="lt-LT" w:eastAsia="lt-LT"/>
              </w:rPr>
              <w:t>radėtas informacinio stendo pirkimas</w:t>
            </w:r>
            <w:r>
              <w:rPr>
                <w:rFonts w:eastAsia="Times New Roman"/>
                <w:color w:val="000000"/>
                <w:sz w:val="18"/>
                <w:szCs w:val="18"/>
                <w:lang w:val="lt-LT" w:eastAsia="lt-LT"/>
              </w:rPr>
              <w:t xml:space="preserve">. </w:t>
            </w:r>
            <w:r w:rsidRPr="00337845">
              <w:rPr>
                <w:rFonts w:eastAsia="Times New Roman"/>
                <w:color w:val="000000"/>
                <w:sz w:val="18"/>
                <w:szCs w:val="18"/>
                <w:lang w:val="lt-LT" w:eastAsia="lt-LT"/>
              </w:rPr>
              <w:t>2017-08-22 pasirašyta sutartis dėl visuomenės informavimo apie aplinkos oro kokybės gerinimą kampanijos parengimą ir įgyvendinimą.</w:t>
            </w:r>
            <w:r>
              <w:rPr>
                <w:rFonts w:eastAsia="Times New Roman"/>
                <w:color w:val="000000"/>
                <w:sz w:val="18"/>
                <w:szCs w:val="18"/>
                <w:lang w:val="lt-LT" w:eastAsia="lt-LT"/>
              </w:rPr>
              <w:t xml:space="preserve"> </w:t>
            </w:r>
          </w:p>
        </w:tc>
      </w:tr>
      <w:tr w:rsidR="00D8337C" w:rsidRPr="00892D91" w14:paraId="30503B33" w14:textId="77777777" w:rsidTr="008C5CEE">
        <w:trPr>
          <w:trHeight w:val="276"/>
        </w:trPr>
        <w:tc>
          <w:tcPr>
            <w:tcW w:w="845" w:type="dxa"/>
            <w:vMerge/>
            <w:tcBorders>
              <w:top w:val="single" w:sz="4" w:space="0" w:color="auto"/>
              <w:left w:val="single" w:sz="4" w:space="0" w:color="auto"/>
              <w:bottom w:val="single" w:sz="4" w:space="0" w:color="auto"/>
              <w:right w:val="single" w:sz="4" w:space="0" w:color="auto"/>
            </w:tcBorders>
            <w:vAlign w:val="center"/>
            <w:hideMark/>
          </w:tcPr>
          <w:p w14:paraId="5E85576E" w14:textId="77777777" w:rsidR="00D8337C" w:rsidRPr="00892D91" w:rsidRDefault="00D8337C" w:rsidP="00BB64BB">
            <w:pPr>
              <w:spacing w:line="240" w:lineRule="auto"/>
              <w:jc w:val="left"/>
              <w:outlineLvl w:val="0"/>
              <w:rPr>
                <w:rFonts w:eastAsia="Times New Roman"/>
                <w:color w:val="000000"/>
                <w:sz w:val="18"/>
                <w:szCs w:val="18"/>
                <w:lang w:val="lt-LT" w:eastAsia="lt-LT"/>
              </w:rPr>
            </w:pPr>
          </w:p>
        </w:tc>
        <w:tc>
          <w:tcPr>
            <w:tcW w:w="2393" w:type="dxa"/>
            <w:vMerge/>
            <w:tcBorders>
              <w:top w:val="single" w:sz="4" w:space="0" w:color="auto"/>
              <w:left w:val="single" w:sz="4" w:space="0" w:color="auto"/>
              <w:bottom w:val="single" w:sz="4" w:space="0" w:color="auto"/>
              <w:right w:val="single" w:sz="4" w:space="0" w:color="auto"/>
            </w:tcBorders>
            <w:vAlign w:val="center"/>
            <w:hideMark/>
          </w:tcPr>
          <w:p w14:paraId="3C77F78B" w14:textId="77777777" w:rsidR="00D8337C" w:rsidRPr="00892D91" w:rsidRDefault="00D8337C" w:rsidP="00BB64BB">
            <w:pPr>
              <w:spacing w:line="240" w:lineRule="auto"/>
              <w:jc w:val="left"/>
              <w:outlineLvl w:val="0"/>
              <w:rPr>
                <w:rFonts w:eastAsia="Times New Roman"/>
                <w:color w:val="000000"/>
                <w:sz w:val="18"/>
                <w:szCs w:val="18"/>
                <w:lang w:val="lt-LT" w:eastAsia="lt-LT"/>
              </w:rPr>
            </w:pPr>
          </w:p>
        </w:tc>
        <w:tc>
          <w:tcPr>
            <w:tcW w:w="698" w:type="dxa"/>
            <w:vMerge/>
            <w:tcBorders>
              <w:top w:val="single" w:sz="4" w:space="0" w:color="auto"/>
              <w:left w:val="single" w:sz="4" w:space="0" w:color="auto"/>
              <w:bottom w:val="single" w:sz="4" w:space="0" w:color="auto"/>
              <w:right w:val="single" w:sz="4" w:space="0" w:color="auto"/>
            </w:tcBorders>
            <w:vAlign w:val="center"/>
            <w:hideMark/>
          </w:tcPr>
          <w:p w14:paraId="61606E81" w14:textId="77777777" w:rsidR="00D8337C" w:rsidRPr="00892D91" w:rsidRDefault="00D8337C" w:rsidP="00BB64BB">
            <w:pPr>
              <w:spacing w:line="240" w:lineRule="auto"/>
              <w:jc w:val="left"/>
              <w:outlineLvl w:val="0"/>
              <w:rPr>
                <w:rFonts w:eastAsia="Times New Roman"/>
                <w:color w:val="000000"/>
                <w:sz w:val="18"/>
                <w:szCs w:val="18"/>
                <w:lang w:val="lt-LT" w:eastAsia="lt-LT"/>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B7C30FD" w14:textId="77777777" w:rsidR="00D8337C" w:rsidRPr="00892D91" w:rsidRDefault="00D8337C" w:rsidP="00BB64BB">
            <w:pPr>
              <w:spacing w:line="240" w:lineRule="auto"/>
              <w:jc w:val="left"/>
              <w:outlineLvl w:val="0"/>
              <w:rPr>
                <w:rFonts w:eastAsia="Times New Roman"/>
                <w:color w:val="000000"/>
                <w:sz w:val="18"/>
                <w:szCs w:val="18"/>
                <w:lang w:val="lt-LT" w:eastAsia="lt-LT"/>
              </w:rPr>
            </w:pPr>
          </w:p>
        </w:tc>
        <w:tc>
          <w:tcPr>
            <w:tcW w:w="2150" w:type="dxa"/>
            <w:tcBorders>
              <w:top w:val="single" w:sz="4" w:space="0" w:color="auto"/>
              <w:left w:val="nil"/>
              <w:bottom w:val="single" w:sz="4" w:space="0" w:color="auto"/>
              <w:right w:val="single" w:sz="4" w:space="0" w:color="auto"/>
            </w:tcBorders>
            <w:shd w:val="clear" w:color="auto" w:fill="auto"/>
            <w:hideMark/>
          </w:tcPr>
          <w:p w14:paraId="767049DA" w14:textId="77777777" w:rsidR="00D8337C" w:rsidRPr="001A15C0" w:rsidRDefault="00D8337C" w:rsidP="00BB64BB">
            <w:pPr>
              <w:spacing w:line="240" w:lineRule="auto"/>
              <w:jc w:val="left"/>
              <w:outlineLvl w:val="0"/>
              <w:rPr>
                <w:rFonts w:eastAsia="Times New Roman"/>
                <w:color w:val="000000"/>
                <w:sz w:val="18"/>
                <w:szCs w:val="18"/>
                <w:lang w:val="lt-LT" w:eastAsia="lt-LT"/>
              </w:rPr>
            </w:pPr>
            <w:r w:rsidRPr="001A15C0">
              <w:rPr>
                <w:rFonts w:eastAsia="Times New Roman"/>
                <w:color w:val="000000"/>
                <w:sz w:val="18"/>
                <w:szCs w:val="18"/>
                <w:lang w:val="lt-LT" w:eastAsia="lt-LT"/>
              </w:rPr>
              <w:t>Įsigyti gatvių valymo įrenginiai</w:t>
            </w:r>
          </w:p>
          <w:p w14:paraId="4CCE1845" w14:textId="77777777" w:rsidR="00D8337C" w:rsidRPr="001A15C0" w:rsidRDefault="00D8337C" w:rsidP="00BB64BB">
            <w:pPr>
              <w:spacing w:line="240" w:lineRule="auto"/>
              <w:jc w:val="left"/>
              <w:outlineLvl w:val="0"/>
              <w:rPr>
                <w:rFonts w:eastAsia="Times New Roman"/>
                <w:color w:val="FF0000"/>
                <w:sz w:val="18"/>
                <w:szCs w:val="18"/>
                <w:lang w:val="lt-LT" w:eastAsia="lt-LT"/>
              </w:rPr>
            </w:pPr>
          </w:p>
        </w:tc>
        <w:tc>
          <w:tcPr>
            <w:tcW w:w="685" w:type="dxa"/>
            <w:tcBorders>
              <w:top w:val="single" w:sz="4" w:space="0" w:color="auto"/>
              <w:left w:val="nil"/>
              <w:bottom w:val="single" w:sz="4" w:space="0" w:color="auto"/>
              <w:right w:val="single" w:sz="4" w:space="0" w:color="auto"/>
            </w:tcBorders>
            <w:shd w:val="clear" w:color="auto" w:fill="auto"/>
            <w:hideMark/>
          </w:tcPr>
          <w:p w14:paraId="1985F472" w14:textId="77777777" w:rsidR="00D8337C" w:rsidRPr="001A15C0" w:rsidRDefault="00D8337C" w:rsidP="00BB64BB">
            <w:pPr>
              <w:spacing w:line="240" w:lineRule="auto"/>
              <w:jc w:val="center"/>
              <w:outlineLvl w:val="0"/>
              <w:rPr>
                <w:rFonts w:eastAsia="Times New Roman"/>
                <w:color w:val="000000"/>
                <w:sz w:val="18"/>
                <w:szCs w:val="18"/>
                <w:lang w:val="lt-LT" w:eastAsia="lt-LT"/>
              </w:rPr>
            </w:pPr>
            <w:r w:rsidRPr="001A15C0">
              <w:rPr>
                <w:rFonts w:eastAsia="Times New Roman"/>
                <w:color w:val="000000"/>
                <w:sz w:val="18"/>
                <w:szCs w:val="18"/>
                <w:lang w:val="lt-LT" w:eastAsia="lt-LT"/>
              </w:rPr>
              <w:t>vnt.</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2FF8A09" w14:textId="77777777" w:rsidR="00D8337C" w:rsidRPr="00892D91" w:rsidRDefault="00D8337C" w:rsidP="00BB64BB">
            <w:pPr>
              <w:spacing w:line="240" w:lineRule="auto"/>
              <w:jc w:val="left"/>
              <w:rPr>
                <w:rFonts w:eastAsia="Times New Roman"/>
                <w:color w:val="000000"/>
                <w:sz w:val="18"/>
                <w:szCs w:val="18"/>
                <w:lang w:val="lt-LT" w:eastAsia="lt-LT"/>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05F6631" w14:textId="77777777" w:rsidR="00D8337C" w:rsidRPr="00892D91" w:rsidRDefault="00D8337C" w:rsidP="00BB64BB">
            <w:pPr>
              <w:spacing w:line="240" w:lineRule="auto"/>
              <w:jc w:val="left"/>
              <w:rPr>
                <w:rFonts w:eastAsia="Times New Roman"/>
                <w:color w:val="000000"/>
                <w:sz w:val="18"/>
                <w:szCs w:val="18"/>
                <w:lang w:val="lt-LT" w:eastAsia="lt-LT"/>
              </w:rPr>
            </w:pPr>
          </w:p>
        </w:tc>
        <w:tc>
          <w:tcPr>
            <w:tcW w:w="2150" w:type="dxa"/>
            <w:gridSpan w:val="3"/>
            <w:tcBorders>
              <w:top w:val="single" w:sz="4" w:space="0" w:color="auto"/>
              <w:left w:val="single" w:sz="4" w:space="0" w:color="auto"/>
              <w:bottom w:val="single" w:sz="4" w:space="0" w:color="000000"/>
              <w:right w:val="single" w:sz="4" w:space="0" w:color="auto"/>
            </w:tcBorders>
          </w:tcPr>
          <w:p w14:paraId="46E0475B" w14:textId="77777777" w:rsidR="00D8337C" w:rsidRDefault="00D8337C" w:rsidP="00BB64BB">
            <w:pPr>
              <w:spacing w:line="240" w:lineRule="auto"/>
              <w:jc w:val="left"/>
              <w:rPr>
                <w:rFonts w:eastAsia="Times New Roman"/>
                <w:color w:val="000000"/>
                <w:sz w:val="18"/>
                <w:szCs w:val="18"/>
                <w:lang w:val="lt-LT" w:eastAsia="lt-LT"/>
              </w:rPr>
            </w:pPr>
          </w:p>
          <w:p w14:paraId="251E5AEE" w14:textId="520255BB" w:rsidR="00D8337C" w:rsidRDefault="006A790A" w:rsidP="00BB64BB">
            <w:pPr>
              <w:spacing w:line="240" w:lineRule="auto"/>
              <w:jc w:val="left"/>
              <w:rPr>
                <w:sz w:val="18"/>
                <w:szCs w:val="18"/>
              </w:rPr>
            </w:pPr>
            <w:r>
              <w:rPr>
                <w:sz w:val="18"/>
                <w:szCs w:val="18"/>
              </w:rPr>
              <w:t>0</w:t>
            </w:r>
          </w:p>
        </w:tc>
        <w:tc>
          <w:tcPr>
            <w:tcW w:w="2835" w:type="dxa"/>
            <w:tcBorders>
              <w:top w:val="single" w:sz="4" w:space="0" w:color="auto"/>
              <w:left w:val="single" w:sz="4" w:space="0" w:color="auto"/>
              <w:bottom w:val="single" w:sz="4" w:space="0" w:color="000000"/>
              <w:right w:val="single" w:sz="4" w:space="0" w:color="auto"/>
            </w:tcBorders>
          </w:tcPr>
          <w:p w14:paraId="0839E699" w14:textId="6FF5D21B" w:rsidR="00D8337C" w:rsidRPr="00892D91" w:rsidRDefault="00D8337C" w:rsidP="006A790A">
            <w:pPr>
              <w:spacing w:line="240" w:lineRule="auto"/>
              <w:rPr>
                <w:rFonts w:eastAsia="Times New Roman"/>
                <w:color w:val="000000"/>
                <w:sz w:val="18"/>
                <w:szCs w:val="18"/>
                <w:lang w:val="lt-LT" w:eastAsia="lt-LT"/>
              </w:rPr>
            </w:pPr>
            <w:r w:rsidRPr="00511E67">
              <w:rPr>
                <w:rFonts w:eastAsia="Times New Roman"/>
                <w:color w:val="000000"/>
                <w:sz w:val="18"/>
                <w:szCs w:val="18"/>
                <w:lang w:val="lt-LT" w:eastAsia="lt-LT"/>
              </w:rPr>
              <w:t xml:space="preserve">2017 m. buvo planuota įsigyti </w:t>
            </w:r>
            <w:r w:rsidRPr="006A790A">
              <w:rPr>
                <w:rFonts w:eastAsia="Times New Roman"/>
                <w:color w:val="000000"/>
                <w:sz w:val="18"/>
                <w:szCs w:val="18"/>
                <w:lang w:val="lt-LT" w:eastAsia="lt-LT"/>
              </w:rPr>
              <w:t>gatvių valymo įrenginį (mašiną), tačiau pirkimas buvo apskųstas teisme ir priimtas Savivaldybei nepalankus sprendimas.</w:t>
            </w:r>
            <w:r w:rsidRPr="00511E67">
              <w:rPr>
                <w:rFonts w:eastAsia="Times New Roman"/>
                <w:color w:val="000000"/>
                <w:sz w:val="18"/>
                <w:szCs w:val="18"/>
                <w:lang w:val="lt-LT" w:eastAsia="lt-LT"/>
              </w:rPr>
              <w:t xml:space="preserve"> </w:t>
            </w:r>
          </w:p>
        </w:tc>
      </w:tr>
    </w:tbl>
    <w:p w14:paraId="10FBCF2C"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pažymėtos “*“ yra Europos Sąjungos lėšomis finansuojami projektai</w:t>
      </w:r>
    </w:p>
    <w:p w14:paraId="274794F1" w14:textId="77777777" w:rsidR="00020464" w:rsidRPr="00892D91" w:rsidRDefault="00020464" w:rsidP="00020464">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koordinatorius - tai vienas savivaldybės administracijos struktūrinis vienetas, atsakingas už priemonės planavimą/ įtraukimą į SVP, priežiūrą, duomenų iš vykdytojo ar kito šaltinio surinkimą ir pateikimą, priemonės įgyvendinimo stebėseną.</w:t>
      </w:r>
    </w:p>
    <w:p w14:paraId="00299FBF" w14:textId="30A36A80" w:rsidR="00020464" w:rsidRDefault="00020464" w:rsidP="00D55C3E">
      <w:pPr>
        <w:spacing w:line="240" w:lineRule="auto"/>
        <w:jc w:val="left"/>
        <w:rPr>
          <w:rFonts w:eastAsia="Calibri"/>
          <w:sz w:val="18"/>
          <w:szCs w:val="18"/>
          <w:lang w:val="lt-LT"/>
        </w:rPr>
      </w:pPr>
      <w:r w:rsidRPr="00892D91">
        <w:rPr>
          <w:rFonts w:eastAsia="Calibri"/>
          <w:b/>
          <w:sz w:val="18"/>
          <w:szCs w:val="18"/>
          <w:lang w:val="lt-LT"/>
        </w:rPr>
        <w:t>***</w:t>
      </w:r>
      <w:r w:rsidRPr="00892D91">
        <w:rPr>
          <w:rFonts w:eastAsia="Calibri"/>
          <w:sz w:val="18"/>
          <w:szCs w:val="18"/>
          <w:lang w:val="lt-LT"/>
        </w:rPr>
        <w:t>Priemonės vykdytojas - tai nebūtinai savivaldybės administracijos struktūrinis vienetas (gali būti keli vykdytojai), atsakingas už jam priskirtos priemonės įgyvendinimą, atlieka konkrečius su priemonės</w:t>
      </w:r>
      <w:r w:rsidR="00D86180">
        <w:rPr>
          <w:rFonts w:eastAsia="Calibri"/>
          <w:sz w:val="18"/>
          <w:szCs w:val="18"/>
          <w:lang w:val="lt-LT"/>
        </w:rPr>
        <w:t xml:space="preserve"> įgyvendinimu susijusius darbu</w:t>
      </w:r>
    </w:p>
    <w:p w14:paraId="12CE136F" w14:textId="77777777" w:rsidR="00BF22E2" w:rsidRPr="00D55C3E" w:rsidRDefault="00BF22E2" w:rsidP="00D55C3E">
      <w:pPr>
        <w:spacing w:line="240" w:lineRule="auto"/>
        <w:jc w:val="left"/>
        <w:rPr>
          <w:rFonts w:eastAsia="Calibri"/>
          <w:sz w:val="18"/>
          <w:szCs w:val="18"/>
          <w:lang w:val="lt-LT"/>
        </w:rPr>
        <w:sectPr w:rsidR="00BF22E2" w:rsidRPr="00D55C3E" w:rsidSect="0009354B">
          <w:pgSz w:w="16840" w:h="11900" w:orient="landscape" w:code="9"/>
          <w:pgMar w:top="720" w:right="720" w:bottom="720" w:left="720" w:header="709" w:footer="397" w:gutter="0"/>
          <w:cols w:space="708"/>
          <w:docGrid w:linePitch="326"/>
        </w:sectPr>
      </w:pPr>
    </w:p>
    <w:p w14:paraId="57E20CB8" w14:textId="77777777" w:rsidR="00020464" w:rsidRPr="00892D91" w:rsidRDefault="00020464" w:rsidP="00BF22E2">
      <w:pPr>
        <w:pStyle w:val="Pagrindinistekstas"/>
      </w:pPr>
    </w:p>
    <w:sectPr w:rsidR="00020464" w:rsidRPr="00892D91" w:rsidSect="00331D5D">
      <w:pgSz w:w="11900" w:h="16840" w:code="9"/>
      <w:pgMar w:top="1134" w:right="1134" w:bottom="1134" w:left="1418" w:header="709"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B2B20" w14:textId="77777777" w:rsidR="009807E7" w:rsidRDefault="009807E7">
      <w:r>
        <w:separator/>
      </w:r>
    </w:p>
  </w:endnote>
  <w:endnote w:type="continuationSeparator" w:id="0">
    <w:p w14:paraId="74D28331" w14:textId="77777777" w:rsidR="009807E7" w:rsidRDefault="0098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ltikaLT">
    <w:altName w:val="Times New Roman"/>
    <w:charset w:val="00"/>
    <w:family w:val="auto"/>
    <w:pitch w:val="variable"/>
    <w:sig w:usb0="00000003" w:usb1="00000000" w:usb2="00000000" w:usb3="00000000" w:csb0="00000001" w:csb1="00000000"/>
  </w:font>
  <w:font w:name="HG Mincho Light J">
    <w:altName w:val="Times New Roman"/>
    <w:charset w:val="00"/>
    <w:family w:val="auto"/>
    <w:pitch w:val="variable"/>
  </w:font>
  <w:font w:name="Thorndale">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464F" w14:textId="77777777" w:rsidR="00470868" w:rsidRDefault="00470868" w:rsidP="00F80045">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8</w:t>
    </w:r>
    <w:r>
      <w:rPr>
        <w:rStyle w:val="Puslapionumeris"/>
      </w:rPr>
      <w:fldChar w:fldCharType="end"/>
    </w:r>
  </w:p>
  <w:p w14:paraId="7CB606EF" w14:textId="77777777" w:rsidR="00470868" w:rsidRDefault="00470868" w:rsidP="009E7BC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02947" w14:textId="77777777" w:rsidR="00470868" w:rsidRDefault="00470868">
    <w:pPr>
      <w:pStyle w:val="Porat"/>
      <w:jc w:val="right"/>
    </w:pPr>
    <w:r>
      <w:fldChar w:fldCharType="begin"/>
    </w:r>
    <w:r>
      <w:instrText xml:space="preserve"> PAGE   \* MERGEFORMAT </w:instrText>
    </w:r>
    <w:r>
      <w:fldChar w:fldCharType="separate"/>
    </w:r>
    <w:r w:rsidR="00715442">
      <w:rPr>
        <w:noProof/>
      </w:rPr>
      <w:t>1</w:t>
    </w:r>
    <w:r>
      <w:rPr>
        <w:noProof/>
      </w:rPr>
      <w:fldChar w:fldCharType="end"/>
    </w:r>
  </w:p>
  <w:p w14:paraId="242C8075" w14:textId="77777777" w:rsidR="00470868" w:rsidRPr="0071166F" w:rsidRDefault="00470868" w:rsidP="00540481">
    <w:pPr>
      <w:pStyle w:val="Porat"/>
      <w:tabs>
        <w:tab w:val="clear" w:pos="4320"/>
        <w:tab w:val="clear" w:pos="8640"/>
      </w:tabs>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8418D" w14:textId="77777777" w:rsidR="009807E7" w:rsidRDefault="009807E7">
      <w:r>
        <w:separator/>
      </w:r>
    </w:p>
  </w:footnote>
  <w:footnote w:type="continuationSeparator" w:id="0">
    <w:p w14:paraId="2DA88DA9" w14:textId="77777777" w:rsidR="009807E7" w:rsidRDefault="0098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186D" w14:textId="77777777" w:rsidR="00470868" w:rsidRPr="0084422D" w:rsidRDefault="00470868" w:rsidP="00DC5DF4">
    <w:pPr>
      <w:pStyle w:val="Antrats"/>
      <w:tabs>
        <w:tab w:val="clear" w:pos="4320"/>
        <w:tab w:val="clear" w:pos="8640"/>
      </w:tabs>
      <w:rPr>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DB7DE4"/>
    <w:multiLevelType w:val="hybridMultilevel"/>
    <w:tmpl w:val="51C6AE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D4581F"/>
    <w:multiLevelType w:val="hybridMultilevel"/>
    <w:tmpl w:val="AE963DBA"/>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091C38DD"/>
    <w:multiLevelType w:val="hybridMultilevel"/>
    <w:tmpl w:val="BAF4B0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9EF38A8"/>
    <w:multiLevelType w:val="hybridMultilevel"/>
    <w:tmpl w:val="067C2C64"/>
    <w:lvl w:ilvl="0" w:tplc="01C4FF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C00077D"/>
    <w:multiLevelType w:val="hybridMultilevel"/>
    <w:tmpl w:val="2F809792"/>
    <w:lvl w:ilvl="0" w:tplc="01C4FF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3A01B7F"/>
    <w:multiLevelType w:val="hybridMultilevel"/>
    <w:tmpl w:val="CBB0A3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05451F"/>
    <w:multiLevelType w:val="hybridMultilevel"/>
    <w:tmpl w:val="5FE2EAA4"/>
    <w:lvl w:ilvl="0" w:tplc="4FEC80FC">
      <w:start w:val="1"/>
      <w:numFmt w:val="decimal"/>
      <w:lvlText w:val="%1."/>
      <w:lvlJc w:val="left"/>
      <w:pPr>
        <w:ind w:left="720" w:hanging="360"/>
      </w:pPr>
      <w:rPr>
        <w:rFonts w:ascii="Calibri" w:eastAsia="Cambria"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E24F76"/>
    <w:multiLevelType w:val="hybridMultilevel"/>
    <w:tmpl w:val="EF0C5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2E5834"/>
    <w:multiLevelType w:val="hybridMultilevel"/>
    <w:tmpl w:val="910AD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92485F"/>
    <w:multiLevelType w:val="hybridMultilevel"/>
    <w:tmpl w:val="BBBA6E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92C564D"/>
    <w:multiLevelType w:val="hybridMultilevel"/>
    <w:tmpl w:val="5E1A81A4"/>
    <w:lvl w:ilvl="0" w:tplc="EBC0C80E">
      <w:start w:val="1"/>
      <w:numFmt w:val="decimal"/>
      <w:lvlText w:val="%1."/>
      <w:lvlJc w:val="left"/>
      <w:pPr>
        <w:ind w:left="417" w:hanging="360"/>
      </w:pPr>
      <w:rPr>
        <w:rFonts w:hint="default"/>
      </w:rPr>
    </w:lvl>
    <w:lvl w:ilvl="1" w:tplc="04270019" w:tentative="1">
      <w:start w:val="1"/>
      <w:numFmt w:val="lowerLetter"/>
      <w:lvlText w:val="%2."/>
      <w:lvlJc w:val="left"/>
      <w:pPr>
        <w:ind w:left="1137" w:hanging="360"/>
      </w:pPr>
    </w:lvl>
    <w:lvl w:ilvl="2" w:tplc="0427001B" w:tentative="1">
      <w:start w:val="1"/>
      <w:numFmt w:val="lowerRoman"/>
      <w:lvlText w:val="%3."/>
      <w:lvlJc w:val="right"/>
      <w:pPr>
        <w:ind w:left="1857" w:hanging="180"/>
      </w:pPr>
    </w:lvl>
    <w:lvl w:ilvl="3" w:tplc="0427000F" w:tentative="1">
      <w:start w:val="1"/>
      <w:numFmt w:val="decimal"/>
      <w:lvlText w:val="%4."/>
      <w:lvlJc w:val="left"/>
      <w:pPr>
        <w:ind w:left="2577" w:hanging="360"/>
      </w:pPr>
    </w:lvl>
    <w:lvl w:ilvl="4" w:tplc="04270019" w:tentative="1">
      <w:start w:val="1"/>
      <w:numFmt w:val="lowerLetter"/>
      <w:lvlText w:val="%5."/>
      <w:lvlJc w:val="left"/>
      <w:pPr>
        <w:ind w:left="3297" w:hanging="360"/>
      </w:pPr>
    </w:lvl>
    <w:lvl w:ilvl="5" w:tplc="0427001B" w:tentative="1">
      <w:start w:val="1"/>
      <w:numFmt w:val="lowerRoman"/>
      <w:lvlText w:val="%6."/>
      <w:lvlJc w:val="right"/>
      <w:pPr>
        <w:ind w:left="4017" w:hanging="180"/>
      </w:pPr>
    </w:lvl>
    <w:lvl w:ilvl="6" w:tplc="0427000F" w:tentative="1">
      <w:start w:val="1"/>
      <w:numFmt w:val="decimal"/>
      <w:lvlText w:val="%7."/>
      <w:lvlJc w:val="left"/>
      <w:pPr>
        <w:ind w:left="4737" w:hanging="360"/>
      </w:pPr>
    </w:lvl>
    <w:lvl w:ilvl="7" w:tplc="04270019" w:tentative="1">
      <w:start w:val="1"/>
      <w:numFmt w:val="lowerLetter"/>
      <w:lvlText w:val="%8."/>
      <w:lvlJc w:val="left"/>
      <w:pPr>
        <w:ind w:left="5457" w:hanging="360"/>
      </w:pPr>
    </w:lvl>
    <w:lvl w:ilvl="8" w:tplc="0427001B" w:tentative="1">
      <w:start w:val="1"/>
      <w:numFmt w:val="lowerRoman"/>
      <w:lvlText w:val="%9."/>
      <w:lvlJc w:val="right"/>
      <w:pPr>
        <w:ind w:left="6177" w:hanging="180"/>
      </w:pPr>
    </w:lvl>
  </w:abstractNum>
  <w:abstractNum w:abstractNumId="12" w15:restartNumberingAfterBreak="0">
    <w:nsid w:val="1A625DB5"/>
    <w:multiLevelType w:val="hybridMultilevel"/>
    <w:tmpl w:val="BAF4B0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64110E"/>
    <w:multiLevelType w:val="hybridMultilevel"/>
    <w:tmpl w:val="44A83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E902D4E"/>
    <w:multiLevelType w:val="hybridMultilevel"/>
    <w:tmpl w:val="280C9D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356409A"/>
    <w:multiLevelType w:val="hybridMultilevel"/>
    <w:tmpl w:val="39DABFB8"/>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237D3131"/>
    <w:multiLevelType w:val="hybridMultilevel"/>
    <w:tmpl w:val="D4F2E5D8"/>
    <w:lvl w:ilvl="0" w:tplc="198C7864">
      <w:start w:val="1"/>
      <w:numFmt w:val="bullet"/>
      <w:lvlText w:val=""/>
      <w:lvlJc w:val="left"/>
      <w:pPr>
        <w:ind w:left="720" w:hanging="360"/>
      </w:pPr>
      <w:rPr>
        <w:rFonts w:ascii="Symbol" w:hAnsi="Symbol"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4952288"/>
    <w:multiLevelType w:val="hybridMultilevel"/>
    <w:tmpl w:val="FE9EB9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5DF20F6"/>
    <w:multiLevelType w:val="hybridMultilevel"/>
    <w:tmpl w:val="55484278"/>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9" w15:restartNumberingAfterBreak="0">
    <w:nsid w:val="25E91FD0"/>
    <w:multiLevelType w:val="hybridMultilevel"/>
    <w:tmpl w:val="AC26D3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6670687"/>
    <w:multiLevelType w:val="hybridMultilevel"/>
    <w:tmpl w:val="8716E498"/>
    <w:lvl w:ilvl="0" w:tplc="04270001">
      <w:start w:val="1"/>
      <w:numFmt w:val="bullet"/>
      <w:lvlText w:val=""/>
      <w:lvlJc w:val="left"/>
      <w:pPr>
        <w:ind w:left="720" w:hanging="360"/>
      </w:pPr>
      <w:rPr>
        <w:rFonts w:ascii="Symbol" w:hAnsi="Symbol"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B627A07"/>
    <w:multiLevelType w:val="hybridMultilevel"/>
    <w:tmpl w:val="62C80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B8D6C7A"/>
    <w:multiLevelType w:val="hybridMultilevel"/>
    <w:tmpl w:val="2190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2E5A74E2"/>
    <w:multiLevelType w:val="hybridMultilevel"/>
    <w:tmpl w:val="2190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2E8D1A50"/>
    <w:multiLevelType w:val="hybridMultilevel"/>
    <w:tmpl w:val="2C8C48DE"/>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2F4D5EB4"/>
    <w:multiLevelType w:val="hybridMultilevel"/>
    <w:tmpl w:val="DD825E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F5C1962"/>
    <w:multiLevelType w:val="multilevel"/>
    <w:tmpl w:val="CF3E016A"/>
    <w:lvl w:ilvl="0">
      <w:start w:val="1"/>
      <w:numFmt w:val="decimal"/>
      <w:lvlText w:val="%1-"/>
      <w:lvlJc w:val="left"/>
      <w:pPr>
        <w:ind w:left="360" w:hanging="360"/>
      </w:pPr>
      <w:rPr>
        <w:rFonts w:eastAsia="Cambria" w:hint="default"/>
      </w:rPr>
    </w:lvl>
    <w:lvl w:ilvl="1">
      <w:start w:val="3"/>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720" w:hanging="72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080" w:hanging="108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440" w:hanging="1440"/>
      </w:pPr>
      <w:rPr>
        <w:rFonts w:eastAsia="Cambria" w:hint="default"/>
      </w:rPr>
    </w:lvl>
  </w:abstractNum>
  <w:abstractNum w:abstractNumId="27" w15:restartNumberingAfterBreak="0">
    <w:nsid w:val="2FD00305"/>
    <w:multiLevelType w:val="hybridMultilevel"/>
    <w:tmpl w:val="4052E1FE"/>
    <w:lvl w:ilvl="0" w:tplc="77FEB2D8">
      <w:start w:val="1"/>
      <w:numFmt w:val="decimal"/>
      <w:lvlText w:val="%1."/>
      <w:lvlJc w:val="left"/>
      <w:pPr>
        <w:ind w:left="1440" w:hanging="360"/>
      </w:pPr>
      <w:rPr>
        <w:rFonts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34CD5AF2"/>
    <w:multiLevelType w:val="hybridMultilevel"/>
    <w:tmpl w:val="C51EA0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65A4DD8"/>
    <w:multiLevelType w:val="hybridMultilevel"/>
    <w:tmpl w:val="351278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9286D94"/>
    <w:multiLevelType w:val="hybridMultilevel"/>
    <w:tmpl w:val="1936828A"/>
    <w:lvl w:ilvl="0" w:tplc="0427000F">
      <w:start w:val="1"/>
      <w:numFmt w:val="decimal"/>
      <w:lvlText w:val="%1."/>
      <w:lvlJc w:val="left"/>
      <w:pPr>
        <w:ind w:left="754" w:hanging="360"/>
      </w:pPr>
      <w:rPr>
        <w:rFonts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31" w15:restartNumberingAfterBreak="0">
    <w:nsid w:val="3C9849BA"/>
    <w:multiLevelType w:val="hybridMultilevel"/>
    <w:tmpl w:val="999C717C"/>
    <w:lvl w:ilvl="0" w:tplc="79CAA7C4">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3CEF5050"/>
    <w:multiLevelType w:val="multilevel"/>
    <w:tmpl w:val="17D6DD00"/>
    <w:lvl w:ilvl="0">
      <w:start w:val="1"/>
      <w:numFmt w:val="decimal"/>
      <w:pStyle w:val="Antrat1"/>
      <w:lvlText w:val="%1."/>
      <w:lvlJc w:val="left"/>
      <w:pPr>
        <w:tabs>
          <w:tab w:val="num" w:pos="0"/>
        </w:tabs>
        <w:ind w:left="567" w:hanging="567"/>
      </w:pPr>
      <w:rPr>
        <w:rFonts w:hint="default"/>
      </w:rPr>
    </w:lvl>
    <w:lvl w:ilvl="1">
      <w:start w:val="1"/>
      <w:numFmt w:val="decimal"/>
      <w:pStyle w:val="Antrat2"/>
      <w:lvlText w:val="%1.%2."/>
      <w:lvlJc w:val="left"/>
      <w:pPr>
        <w:tabs>
          <w:tab w:val="num" w:pos="709"/>
        </w:tabs>
        <w:ind w:left="1276" w:hanging="567"/>
      </w:pPr>
      <w:rPr>
        <w:rFonts w:hint="default"/>
      </w:rPr>
    </w:lvl>
    <w:lvl w:ilvl="2">
      <w:start w:val="1"/>
      <w:numFmt w:val="decimal"/>
      <w:pStyle w:val="Antrat3"/>
      <w:lvlText w:val="%1.%2.%3"/>
      <w:lvlJc w:val="left"/>
      <w:pPr>
        <w:tabs>
          <w:tab w:val="num" w:pos="1984"/>
        </w:tabs>
        <w:ind w:left="1984" w:firstLine="0"/>
      </w:pPr>
      <w:rPr>
        <w:rFonts w:hint="default"/>
      </w:rPr>
    </w:lvl>
    <w:lvl w:ilvl="3">
      <w:start w:val="1"/>
      <w:numFmt w:val="decimal"/>
      <w:pStyle w:val="Antrat4"/>
      <w:lvlText w:val="%1.%2.%3.%4"/>
      <w:lvlJc w:val="left"/>
      <w:pPr>
        <w:tabs>
          <w:tab w:val="num" w:pos="1710"/>
        </w:tabs>
        <w:ind w:left="1710" w:hanging="1134"/>
      </w:pPr>
      <w:rPr>
        <w:rFonts w:hint="default"/>
      </w:rPr>
    </w:lvl>
    <w:lvl w:ilvl="4">
      <w:start w:val="1"/>
      <w:numFmt w:val="decimal"/>
      <w:pStyle w:val="Antrat5"/>
      <w:lvlText w:val="%1.%2.%3.%4.%5"/>
      <w:lvlJc w:val="left"/>
      <w:pPr>
        <w:tabs>
          <w:tab w:val="num" w:pos="1584"/>
        </w:tabs>
        <w:ind w:left="1584" w:hanging="1008"/>
      </w:pPr>
      <w:rPr>
        <w:rFonts w:hint="default"/>
      </w:rPr>
    </w:lvl>
    <w:lvl w:ilvl="5">
      <w:start w:val="1"/>
      <w:numFmt w:val="decimal"/>
      <w:pStyle w:val="Antrat6"/>
      <w:lvlText w:val="%1.%2.%3.%4.%5.%6"/>
      <w:lvlJc w:val="left"/>
      <w:pPr>
        <w:tabs>
          <w:tab w:val="num" w:pos="1728"/>
        </w:tabs>
        <w:ind w:left="1728" w:hanging="1152"/>
      </w:pPr>
      <w:rPr>
        <w:rFonts w:hint="default"/>
      </w:rPr>
    </w:lvl>
    <w:lvl w:ilvl="6">
      <w:start w:val="1"/>
      <w:numFmt w:val="decimal"/>
      <w:pStyle w:val="Antrat7"/>
      <w:lvlText w:val="%1.%2.%3.%4.%5.%6.%7"/>
      <w:lvlJc w:val="left"/>
      <w:pPr>
        <w:tabs>
          <w:tab w:val="num" w:pos="1872"/>
        </w:tabs>
        <w:ind w:left="1872" w:hanging="1296"/>
      </w:pPr>
      <w:rPr>
        <w:rFonts w:hint="default"/>
      </w:rPr>
    </w:lvl>
    <w:lvl w:ilvl="7">
      <w:start w:val="1"/>
      <w:numFmt w:val="decimal"/>
      <w:pStyle w:val="Antrat8"/>
      <w:lvlText w:val="%1.%2.%3.%4.%5.%6.%7.%8"/>
      <w:lvlJc w:val="left"/>
      <w:pPr>
        <w:tabs>
          <w:tab w:val="num" w:pos="2016"/>
        </w:tabs>
        <w:ind w:left="2016" w:hanging="1440"/>
      </w:pPr>
      <w:rPr>
        <w:rFonts w:hint="default"/>
      </w:rPr>
    </w:lvl>
    <w:lvl w:ilvl="8">
      <w:start w:val="1"/>
      <w:numFmt w:val="decimal"/>
      <w:pStyle w:val="Antrat9"/>
      <w:lvlText w:val="%1.%2.%3.%4.%5.%6.%7.%8.%9"/>
      <w:lvlJc w:val="left"/>
      <w:pPr>
        <w:tabs>
          <w:tab w:val="num" w:pos="2160"/>
        </w:tabs>
        <w:ind w:left="2160" w:hanging="1584"/>
      </w:pPr>
      <w:rPr>
        <w:rFonts w:hint="default"/>
      </w:rPr>
    </w:lvl>
  </w:abstractNum>
  <w:abstractNum w:abstractNumId="33" w15:restartNumberingAfterBreak="0">
    <w:nsid w:val="3EAD246A"/>
    <w:multiLevelType w:val="multilevel"/>
    <w:tmpl w:val="BBB0EFB2"/>
    <w:lvl w:ilvl="0">
      <w:start w:val="1"/>
      <w:numFmt w:val="decimal"/>
      <w:lvlText w:val="%1."/>
      <w:lvlJc w:val="left"/>
      <w:pPr>
        <w:ind w:left="720" w:hanging="360"/>
      </w:pPr>
      <w:rPr>
        <w:rFonts w:hint="default"/>
      </w:rPr>
    </w:lvl>
    <w:lvl w:ilvl="1">
      <w:start w:val="1"/>
      <w:numFmt w:val="decimal"/>
      <w:isLgl/>
      <w:lvlText w:val="%1.%2."/>
      <w:lvlJc w:val="left"/>
      <w:pPr>
        <w:ind w:left="951" w:hanging="384"/>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3FCC4016"/>
    <w:multiLevelType w:val="hybridMultilevel"/>
    <w:tmpl w:val="2190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41A9423F"/>
    <w:multiLevelType w:val="hybridMultilevel"/>
    <w:tmpl w:val="0C86E0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52D1C40"/>
    <w:multiLevelType w:val="hybridMultilevel"/>
    <w:tmpl w:val="5FE2EAA4"/>
    <w:lvl w:ilvl="0" w:tplc="4FEC80FC">
      <w:start w:val="1"/>
      <w:numFmt w:val="decimal"/>
      <w:lvlText w:val="%1."/>
      <w:lvlJc w:val="left"/>
      <w:pPr>
        <w:ind w:left="720" w:hanging="360"/>
      </w:pPr>
      <w:rPr>
        <w:rFonts w:ascii="Calibri" w:eastAsia="Cambria" w:hAnsi="Calibri"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461F4586"/>
    <w:multiLevelType w:val="hybridMultilevel"/>
    <w:tmpl w:val="B58AF7DC"/>
    <w:lvl w:ilvl="0" w:tplc="0409000D">
      <w:start w:val="1"/>
      <w:numFmt w:val="bullet"/>
      <w:lvlText w:val=""/>
      <w:lvlJc w:val="left"/>
      <w:pPr>
        <w:ind w:left="1794" w:hanging="360"/>
      </w:pPr>
      <w:rPr>
        <w:rFonts w:ascii="Wingdings" w:hAnsi="Wingdings" w:hint="default"/>
        <w:color w:val="44546A"/>
      </w:rPr>
    </w:lvl>
    <w:lvl w:ilvl="1" w:tplc="04270003">
      <w:start w:val="1"/>
      <w:numFmt w:val="bullet"/>
      <w:lvlText w:val="o"/>
      <w:lvlJc w:val="left"/>
      <w:pPr>
        <w:ind w:left="2514" w:hanging="360"/>
      </w:pPr>
      <w:rPr>
        <w:rFonts w:ascii="Courier New" w:hAnsi="Courier New" w:cs="Courier New" w:hint="default"/>
      </w:rPr>
    </w:lvl>
    <w:lvl w:ilvl="2" w:tplc="04270005">
      <w:start w:val="1"/>
      <w:numFmt w:val="bullet"/>
      <w:lvlText w:val=""/>
      <w:lvlJc w:val="left"/>
      <w:pPr>
        <w:ind w:left="3234" w:hanging="360"/>
      </w:pPr>
      <w:rPr>
        <w:rFonts w:ascii="Wingdings" w:hAnsi="Wingdings" w:hint="default"/>
      </w:rPr>
    </w:lvl>
    <w:lvl w:ilvl="3" w:tplc="04270001" w:tentative="1">
      <w:start w:val="1"/>
      <w:numFmt w:val="bullet"/>
      <w:lvlText w:val=""/>
      <w:lvlJc w:val="left"/>
      <w:pPr>
        <w:ind w:left="3954" w:hanging="360"/>
      </w:pPr>
      <w:rPr>
        <w:rFonts w:ascii="Symbol" w:hAnsi="Symbol" w:hint="default"/>
      </w:rPr>
    </w:lvl>
    <w:lvl w:ilvl="4" w:tplc="04270003" w:tentative="1">
      <w:start w:val="1"/>
      <w:numFmt w:val="bullet"/>
      <w:lvlText w:val="o"/>
      <w:lvlJc w:val="left"/>
      <w:pPr>
        <w:ind w:left="4674" w:hanging="360"/>
      </w:pPr>
      <w:rPr>
        <w:rFonts w:ascii="Courier New" w:hAnsi="Courier New" w:cs="Courier New" w:hint="default"/>
      </w:rPr>
    </w:lvl>
    <w:lvl w:ilvl="5" w:tplc="04270005" w:tentative="1">
      <w:start w:val="1"/>
      <w:numFmt w:val="bullet"/>
      <w:lvlText w:val=""/>
      <w:lvlJc w:val="left"/>
      <w:pPr>
        <w:ind w:left="5394" w:hanging="360"/>
      </w:pPr>
      <w:rPr>
        <w:rFonts w:ascii="Wingdings" w:hAnsi="Wingdings" w:hint="default"/>
      </w:rPr>
    </w:lvl>
    <w:lvl w:ilvl="6" w:tplc="04270001" w:tentative="1">
      <w:start w:val="1"/>
      <w:numFmt w:val="bullet"/>
      <w:lvlText w:val=""/>
      <w:lvlJc w:val="left"/>
      <w:pPr>
        <w:ind w:left="6114" w:hanging="360"/>
      </w:pPr>
      <w:rPr>
        <w:rFonts w:ascii="Symbol" w:hAnsi="Symbol" w:hint="default"/>
      </w:rPr>
    </w:lvl>
    <w:lvl w:ilvl="7" w:tplc="04270003" w:tentative="1">
      <w:start w:val="1"/>
      <w:numFmt w:val="bullet"/>
      <w:lvlText w:val="o"/>
      <w:lvlJc w:val="left"/>
      <w:pPr>
        <w:ind w:left="6834" w:hanging="360"/>
      </w:pPr>
      <w:rPr>
        <w:rFonts w:ascii="Courier New" w:hAnsi="Courier New" w:cs="Courier New" w:hint="default"/>
      </w:rPr>
    </w:lvl>
    <w:lvl w:ilvl="8" w:tplc="04270005" w:tentative="1">
      <w:start w:val="1"/>
      <w:numFmt w:val="bullet"/>
      <w:lvlText w:val=""/>
      <w:lvlJc w:val="left"/>
      <w:pPr>
        <w:ind w:left="7554" w:hanging="360"/>
      </w:pPr>
      <w:rPr>
        <w:rFonts w:ascii="Wingdings" w:hAnsi="Wingdings" w:hint="default"/>
      </w:rPr>
    </w:lvl>
  </w:abstractNum>
  <w:abstractNum w:abstractNumId="38" w15:restartNumberingAfterBreak="0">
    <w:nsid w:val="48465EDD"/>
    <w:multiLevelType w:val="hybridMultilevel"/>
    <w:tmpl w:val="E3945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8C15CF5"/>
    <w:multiLevelType w:val="hybridMultilevel"/>
    <w:tmpl w:val="AD841F3C"/>
    <w:lvl w:ilvl="0" w:tplc="D9D45ACC">
      <w:start w:val="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40" w15:restartNumberingAfterBreak="0">
    <w:nsid w:val="4C99463C"/>
    <w:multiLevelType w:val="hybridMultilevel"/>
    <w:tmpl w:val="382A2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1184143"/>
    <w:multiLevelType w:val="hybridMultilevel"/>
    <w:tmpl w:val="BAF4B0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51E75091"/>
    <w:multiLevelType w:val="hybridMultilevel"/>
    <w:tmpl w:val="2C4EFBC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3" w15:restartNumberingAfterBreak="0">
    <w:nsid w:val="53731939"/>
    <w:multiLevelType w:val="hybridMultilevel"/>
    <w:tmpl w:val="2190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57F17893"/>
    <w:multiLevelType w:val="hybridMultilevel"/>
    <w:tmpl w:val="4052E1FE"/>
    <w:lvl w:ilvl="0" w:tplc="77FEB2D8">
      <w:start w:val="1"/>
      <w:numFmt w:val="decimal"/>
      <w:lvlText w:val="%1."/>
      <w:lvlJc w:val="left"/>
      <w:pPr>
        <w:ind w:left="1440" w:hanging="360"/>
      </w:pPr>
      <w:rPr>
        <w:rFonts w:hint="default"/>
        <w:sz w:val="20"/>
        <w:szCs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5BF632C9"/>
    <w:multiLevelType w:val="hybridMultilevel"/>
    <w:tmpl w:val="0F463AAE"/>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6" w15:restartNumberingAfterBreak="0">
    <w:nsid w:val="61651F39"/>
    <w:multiLevelType w:val="hybridMultilevel"/>
    <w:tmpl w:val="08F02BFC"/>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47" w15:restartNumberingAfterBreak="0">
    <w:nsid w:val="61AD03A5"/>
    <w:multiLevelType w:val="hybridMultilevel"/>
    <w:tmpl w:val="D24EA0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62C01C7E"/>
    <w:multiLevelType w:val="hybridMultilevel"/>
    <w:tmpl w:val="93DA88C6"/>
    <w:lvl w:ilvl="0" w:tplc="79CAA7C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9" w15:restartNumberingAfterBreak="0">
    <w:nsid w:val="6B475F12"/>
    <w:multiLevelType w:val="hybridMultilevel"/>
    <w:tmpl w:val="1958BB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6C0E1D25"/>
    <w:multiLevelType w:val="hybridMultilevel"/>
    <w:tmpl w:val="2190F4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6E103A00"/>
    <w:multiLevelType w:val="hybridMultilevel"/>
    <w:tmpl w:val="02A02B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EBB5DAA"/>
    <w:multiLevelType w:val="hybridMultilevel"/>
    <w:tmpl w:val="93DA88C6"/>
    <w:lvl w:ilvl="0" w:tplc="79CAA7C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3" w15:restartNumberingAfterBreak="0">
    <w:nsid w:val="6ED5268F"/>
    <w:multiLevelType w:val="hybridMultilevel"/>
    <w:tmpl w:val="669CE7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14706D6"/>
    <w:multiLevelType w:val="hybridMultilevel"/>
    <w:tmpl w:val="BAF4B0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41D3EAC"/>
    <w:multiLevelType w:val="hybridMultilevel"/>
    <w:tmpl w:val="0DE44B16"/>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6" w15:restartNumberingAfterBreak="0">
    <w:nsid w:val="75075487"/>
    <w:multiLevelType w:val="hybridMultilevel"/>
    <w:tmpl w:val="1EC6109C"/>
    <w:lvl w:ilvl="0" w:tplc="05B67410">
      <w:start w:val="1"/>
      <w:numFmt w:val="bullet"/>
      <w:lvlText w:val=""/>
      <w:lvlJc w:val="left"/>
      <w:pPr>
        <w:ind w:left="1440" w:hanging="360"/>
      </w:pPr>
      <w:rPr>
        <w:rFonts w:ascii="Wingdings" w:hAnsi="Wingdings" w:hint="default"/>
        <w:color w:val="44546A"/>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7" w15:restartNumberingAfterBreak="0">
    <w:nsid w:val="75AD4271"/>
    <w:multiLevelType w:val="hybridMultilevel"/>
    <w:tmpl w:val="7BC24470"/>
    <w:lvl w:ilvl="0" w:tplc="AD227D5E">
      <w:start w:val="1"/>
      <w:numFmt w:val="bullet"/>
      <w:lvlText w:val=""/>
      <w:lvlJc w:val="left"/>
      <w:pPr>
        <w:ind w:left="720" w:hanging="360"/>
      </w:pPr>
      <w:rPr>
        <w:rFonts w:ascii="Symbol" w:hAnsi="Symbol"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EBC3EAD"/>
    <w:multiLevelType w:val="multilevel"/>
    <w:tmpl w:val="1C24E13C"/>
    <w:lvl w:ilvl="0">
      <w:start w:val="1"/>
      <w:numFmt w:val="upperRoman"/>
      <w:lvlText w:val="%1."/>
      <w:lvlJc w:val="left"/>
      <w:pPr>
        <w:ind w:left="2138" w:hanging="720"/>
      </w:pPr>
      <w:rPr>
        <w:rFonts w:hint="default"/>
        <w:b/>
        <w:color w:val="auto"/>
      </w:rPr>
    </w:lvl>
    <w:lvl w:ilvl="1">
      <w:start w:val="2"/>
      <w:numFmt w:val="decimal"/>
      <w:isLgl/>
      <w:lvlText w:val="%1.%2."/>
      <w:lvlJc w:val="left"/>
      <w:pPr>
        <w:ind w:left="2030" w:hanging="612"/>
      </w:pPr>
      <w:rPr>
        <w:rFonts w:hint="default"/>
        <w:sz w:val="24"/>
      </w:rPr>
    </w:lvl>
    <w:lvl w:ilvl="2">
      <w:start w:val="1"/>
      <w:numFmt w:val="decimal"/>
      <w:isLgl/>
      <w:lvlText w:val="%1.%2.%3."/>
      <w:lvlJc w:val="left"/>
      <w:pPr>
        <w:ind w:left="2138" w:hanging="720"/>
      </w:pPr>
      <w:rPr>
        <w:rFonts w:hint="default"/>
        <w:sz w:val="24"/>
      </w:rPr>
    </w:lvl>
    <w:lvl w:ilvl="3">
      <w:start w:val="1"/>
      <w:numFmt w:val="decimal"/>
      <w:isLgl/>
      <w:lvlText w:val="%1.%2.%3.%4."/>
      <w:lvlJc w:val="left"/>
      <w:pPr>
        <w:ind w:left="2138" w:hanging="720"/>
      </w:pPr>
      <w:rPr>
        <w:rFonts w:hint="default"/>
        <w:sz w:val="24"/>
      </w:rPr>
    </w:lvl>
    <w:lvl w:ilvl="4">
      <w:start w:val="1"/>
      <w:numFmt w:val="decimal"/>
      <w:isLgl/>
      <w:lvlText w:val="%1.%2.%3.%4.%5."/>
      <w:lvlJc w:val="left"/>
      <w:pPr>
        <w:ind w:left="2498" w:hanging="1080"/>
      </w:pPr>
      <w:rPr>
        <w:rFonts w:hint="default"/>
        <w:sz w:val="24"/>
      </w:rPr>
    </w:lvl>
    <w:lvl w:ilvl="5">
      <w:start w:val="1"/>
      <w:numFmt w:val="decimal"/>
      <w:isLgl/>
      <w:lvlText w:val="%1.%2.%3.%4.%5.%6."/>
      <w:lvlJc w:val="left"/>
      <w:pPr>
        <w:ind w:left="2498" w:hanging="1080"/>
      </w:pPr>
      <w:rPr>
        <w:rFonts w:hint="default"/>
        <w:sz w:val="24"/>
      </w:rPr>
    </w:lvl>
    <w:lvl w:ilvl="6">
      <w:start w:val="1"/>
      <w:numFmt w:val="decimal"/>
      <w:isLgl/>
      <w:lvlText w:val="%1.%2.%3.%4.%5.%6.%7."/>
      <w:lvlJc w:val="left"/>
      <w:pPr>
        <w:ind w:left="2858" w:hanging="1440"/>
      </w:pPr>
      <w:rPr>
        <w:rFonts w:hint="default"/>
        <w:sz w:val="24"/>
      </w:rPr>
    </w:lvl>
    <w:lvl w:ilvl="7">
      <w:start w:val="1"/>
      <w:numFmt w:val="decimal"/>
      <w:isLgl/>
      <w:lvlText w:val="%1.%2.%3.%4.%5.%6.%7.%8."/>
      <w:lvlJc w:val="left"/>
      <w:pPr>
        <w:ind w:left="2858" w:hanging="1440"/>
      </w:pPr>
      <w:rPr>
        <w:rFonts w:hint="default"/>
        <w:sz w:val="24"/>
      </w:rPr>
    </w:lvl>
    <w:lvl w:ilvl="8">
      <w:start w:val="1"/>
      <w:numFmt w:val="decimal"/>
      <w:isLgl/>
      <w:lvlText w:val="%1.%2.%3.%4.%5.%6.%7.%8.%9."/>
      <w:lvlJc w:val="left"/>
      <w:pPr>
        <w:ind w:left="3218" w:hanging="1800"/>
      </w:pPr>
      <w:rPr>
        <w:rFonts w:hint="default"/>
        <w:sz w:val="24"/>
      </w:rPr>
    </w:lvl>
  </w:abstractNum>
  <w:abstractNum w:abstractNumId="59" w15:restartNumberingAfterBreak="0">
    <w:nsid w:val="7F1F24B4"/>
    <w:multiLevelType w:val="hybridMultilevel"/>
    <w:tmpl w:val="8BA49F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7FA542BA"/>
    <w:multiLevelType w:val="hybridMultilevel"/>
    <w:tmpl w:val="92F08B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2"/>
  </w:num>
  <w:num w:numId="2">
    <w:abstractNumId w:val="48"/>
  </w:num>
  <w:num w:numId="3">
    <w:abstractNumId w:val="31"/>
  </w:num>
  <w:num w:numId="4">
    <w:abstractNumId w:val="39"/>
  </w:num>
  <w:num w:numId="5">
    <w:abstractNumId w:val="49"/>
  </w:num>
  <w:num w:numId="6">
    <w:abstractNumId w:val="21"/>
  </w:num>
  <w:num w:numId="7">
    <w:abstractNumId w:val="19"/>
  </w:num>
  <w:num w:numId="8">
    <w:abstractNumId w:val="43"/>
  </w:num>
  <w:num w:numId="9">
    <w:abstractNumId w:val="46"/>
  </w:num>
  <w:num w:numId="10">
    <w:abstractNumId w:val="59"/>
  </w:num>
  <w:num w:numId="11">
    <w:abstractNumId w:val="44"/>
  </w:num>
  <w:num w:numId="12">
    <w:abstractNumId w:val="7"/>
  </w:num>
  <w:num w:numId="13">
    <w:abstractNumId w:val="36"/>
  </w:num>
  <w:num w:numId="14">
    <w:abstractNumId w:val="14"/>
  </w:num>
  <w:num w:numId="15">
    <w:abstractNumId w:val="54"/>
  </w:num>
  <w:num w:numId="16">
    <w:abstractNumId w:val="3"/>
  </w:num>
  <w:num w:numId="17">
    <w:abstractNumId w:val="50"/>
  </w:num>
  <w:num w:numId="18">
    <w:abstractNumId w:val="12"/>
  </w:num>
  <w:num w:numId="19">
    <w:abstractNumId w:val="23"/>
  </w:num>
  <w:num w:numId="20">
    <w:abstractNumId w:val="41"/>
  </w:num>
  <w:num w:numId="21">
    <w:abstractNumId w:val="22"/>
  </w:num>
  <w:num w:numId="22">
    <w:abstractNumId w:val="34"/>
  </w:num>
  <w:num w:numId="23">
    <w:abstractNumId w:val="35"/>
  </w:num>
  <w:num w:numId="24">
    <w:abstractNumId w:val="10"/>
  </w:num>
  <w:num w:numId="25">
    <w:abstractNumId w:val="33"/>
  </w:num>
  <w:num w:numId="26">
    <w:abstractNumId w:val="56"/>
  </w:num>
  <w:num w:numId="27">
    <w:abstractNumId w:val="45"/>
  </w:num>
  <w:num w:numId="28">
    <w:abstractNumId w:val="15"/>
  </w:num>
  <w:num w:numId="29">
    <w:abstractNumId w:val="52"/>
  </w:num>
  <w:num w:numId="30">
    <w:abstractNumId w:val="55"/>
  </w:num>
  <w:num w:numId="31">
    <w:abstractNumId w:val="24"/>
  </w:num>
  <w:num w:numId="32">
    <w:abstractNumId w:val="2"/>
  </w:num>
  <w:num w:numId="33">
    <w:abstractNumId w:val="37"/>
  </w:num>
  <w:num w:numId="34">
    <w:abstractNumId w:val="18"/>
  </w:num>
  <w:num w:numId="35">
    <w:abstractNumId w:val="27"/>
  </w:num>
  <w:num w:numId="36">
    <w:abstractNumId w:val="58"/>
  </w:num>
  <w:num w:numId="37">
    <w:abstractNumId w:val="0"/>
  </w:num>
  <w:num w:numId="38">
    <w:abstractNumId w:val="9"/>
  </w:num>
  <w:num w:numId="39">
    <w:abstractNumId w:val="47"/>
  </w:num>
  <w:num w:numId="40">
    <w:abstractNumId w:val="29"/>
  </w:num>
  <w:num w:numId="41">
    <w:abstractNumId w:val="51"/>
  </w:num>
  <w:num w:numId="42">
    <w:abstractNumId w:val="38"/>
  </w:num>
  <w:num w:numId="43">
    <w:abstractNumId w:val="13"/>
  </w:num>
  <w:num w:numId="44">
    <w:abstractNumId w:val="25"/>
  </w:num>
  <w:num w:numId="45">
    <w:abstractNumId w:val="8"/>
  </w:num>
  <w:num w:numId="46">
    <w:abstractNumId w:val="28"/>
  </w:num>
  <w:num w:numId="47">
    <w:abstractNumId w:val="6"/>
  </w:num>
  <w:num w:numId="48">
    <w:abstractNumId w:val="40"/>
  </w:num>
  <w:num w:numId="49">
    <w:abstractNumId w:val="60"/>
  </w:num>
  <w:num w:numId="50">
    <w:abstractNumId w:val="17"/>
  </w:num>
  <w:num w:numId="51">
    <w:abstractNumId w:val="20"/>
  </w:num>
  <w:num w:numId="52">
    <w:abstractNumId w:val="4"/>
  </w:num>
  <w:num w:numId="53">
    <w:abstractNumId w:val="57"/>
  </w:num>
  <w:num w:numId="54">
    <w:abstractNumId w:val="5"/>
  </w:num>
  <w:num w:numId="55">
    <w:abstractNumId w:val="16"/>
  </w:num>
  <w:num w:numId="56">
    <w:abstractNumId w:val="42"/>
  </w:num>
  <w:num w:numId="57">
    <w:abstractNumId w:val="30"/>
  </w:num>
  <w:num w:numId="58">
    <w:abstractNumId w:val="26"/>
  </w:num>
  <w:num w:numId="59">
    <w:abstractNumId w:val="53"/>
  </w:num>
  <w:num w:numId="60">
    <w:abstractNumId w:val="11"/>
  </w:num>
  <w:num w:numId="61">
    <w:abstractNumId w:val="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60"/>
  <w:drawingGridVerticalSpacing w:val="360"/>
  <w:displayHorizontalDrawingGridEvery w:val="0"/>
  <w:displayVerticalDrawingGridEvery w:val="0"/>
  <w:characterSpacingControl w:val="doNotCompress"/>
  <w:hdrShapeDefaults>
    <o:shapedefaults v:ext="edit" spidmax="2049" style="mso-position-vertical-relative:line" fill="f" fillcolor="white" stroke="f">
      <v:fill color="white" on="f"/>
      <v:stroke on="f"/>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D7"/>
    <w:rsid w:val="000000C4"/>
    <w:rsid w:val="000001BF"/>
    <w:rsid w:val="000004C1"/>
    <w:rsid w:val="000005B5"/>
    <w:rsid w:val="0000078F"/>
    <w:rsid w:val="00000D57"/>
    <w:rsid w:val="000015B7"/>
    <w:rsid w:val="000015D6"/>
    <w:rsid w:val="00001A21"/>
    <w:rsid w:val="00001D9B"/>
    <w:rsid w:val="00001DD9"/>
    <w:rsid w:val="00002054"/>
    <w:rsid w:val="0000243F"/>
    <w:rsid w:val="0000272A"/>
    <w:rsid w:val="00002B0A"/>
    <w:rsid w:val="00002BA0"/>
    <w:rsid w:val="00002FC3"/>
    <w:rsid w:val="0000366D"/>
    <w:rsid w:val="00003AB0"/>
    <w:rsid w:val="00004429"/>
    <w:rsid w:val="00004B23"/>
    <w:rsid w:val="00004CDA"/>
    <w:rsid w:val="00004F6E"/>
    <w:rsid w:val="00005C3B"/>
    <w:rsid w:val="00005F45"/>
    <w:rsid w:val="000063B3"/>
    <w:rsid w:val="00006ABF"/>
    <w:rsid w:val="00006D5D"/>
    <w:rsid w:val="00006D69"/>
    <w:rsid w:val="00007195"/>
    <w:rsid w:val="000072AF"/>
    <w:rsid w:val="00007482"/>
    <w:rsid w:val="00010225"/>
    <w:rsid w:val="0001024C"/>
    <w:rsid w:val="000102D2"/>
    <w:rsid w:val="00010348"/>
    <w:rsid w:val="00010578"/>
    <w:rsid w:val="000108F6"/>
    <w:rsid w:val="0001123B"/>
    <w:rsid w:val="00011B80"/>
    <w:rsid w:val="00011D9B"/>
    <w:rsid w:val="000120F4"/>
    <w:rsid w:val="00012491"/>
    <w:rsid w:val="000124AE"/>
    <w:rsid w:val="000126C0"/>
    <w:rsid w:val="00012785"/>
    <w:rsid w:val="000128D8"/>
    <w:rsid w:val="00012B94"/>
    <w:rsid w:val="00012BBA"/>
    <w:rsid w:val="00013093"/>
    <w:rsid w:val="000131D3"/>
    <w:rsid w:val="00013294"/>
    <w:rsid w:val="000132A6"/>
    <w:rsid w:val="0001384F"/>
    <w:rsid w:val="00013CF9"/>
    <w:rsid w:val="000154B1"/>
    <w:rsid w:val="00015610"/>
    <w:rsid w:val="00015BA7"/>
    <w:rsid w:val="00016374"/>
    <w:rsid w:val="000164D9"/>
    <w:rsid w:val="00016B8A"/>
    <w:rsid w:val="00016D6D"/>
    <w:rsid w:val="000170EC"/>
    <w:rsid w:val="00017943"/>
    <w:rsid w:val="00020464"/>
    <w:rsid w:val="0002058C"/>
    <w:rsid w:val="000206F7"/>
    <w:rsid w:val="000211F2"/>
    <w:rsid w:val="0002131E"/>
    <w:rsid w:val="0002191D"/>
    <w:rsid w:val="00021FB0"/>
    <w:rsid w:val="0002200A"/>
    <w:rsid w:val="0002249F"/>
    <w:rsid w:val="00022624"/>
    <w:rsid w:val="00022BE3"/>
    <w:rsid w:val="00023528"/>
    <w:rsid w:val="00023608"/>
    <w:rsid w:val="000237DD"/>
    <w:rsid w:val="00023959"/>
    <w:rsid w:val="000239BF"/>
    <w:rsid w:val="00023CEC"/>
    <w:rsid w:val="00023DDD"/>
    <w:rsid w:val="00023EE5"/>
    <w:rsid w:val="00024199"/>
    <w:rsid w:val="00024266"/>
    <w:rsid w:val="00024B88"/>
    <w:rsid w:val="00024CF5"/>
    <w:rsid w:val="00024D54"/>
    <w:rsid w:val="00024E26"/>
    <w:rsid w:val="000251C8"/>
    <w:rsid w:val="00025863"/>
    <w:rsid w:val="00025E65"/>
    <w:rsid w:val="00026AFA"/>
    <w:rsid w:val="00026CBD"/>
    <w:rsid w:val="00027354"/>
    <w:rsid w:val="00027390"/>
    <w:rsid w:val="0002777E"/>
    <w:rsid w:val="00027F60"/>
    <w:rsid w:val="0003006C"/>
    <w:rsid w:val="00030A54"/>
    <w:rsid w:val="00030ED9"/>
    <w:rsid w:val="0003100A"/>
    <w:rsid w:val="000312BD"/>
    <w:rsid w:val="0003153A"/>
    <w:rsid w:val="0003246E"/>
    <w:rsid w:val="00032588"/>
    <w:rsid w:val="00032C9A"/>
    <w:rsid w:val="00032DA2"/>
    <w:rsid w:val="0003323E"/>
    <w:rsid w:val="00033B52"/>
    <w:rsid w:val="0003443C"/>
    <w:rsid w:val="000348BF"/>
    <w:rsid w:val="00034CA5"/>
    <w:rsid w:val="00034EF7"/>
    <w:rsid w:val="00035503"/>
    <w:rsid w:val="00035C1D"/>
    <w:rsid w:val="00035D8A"/>
    <w:rsid w:val="00035E2D"/>
    <w:rsid w:val="000361B9"/>
    <w:rsid w:val="00036286"/>
    <w:rsid w:val="00036299"/>
    <w:rsid w:val="0003645C"/>
    <w:rsid w:val="000364C8"/>
    <w:rsid w:val="000364F9"/>
    <w:rsid w:val="00036EB4"/>
    <w:rsid w:val="0003715F"/>
    <w:rsid w:val="000371EB"/>
    <w:rsid w:val="000374B9"/>
    <w:rsid w:val="00037D73"/>
    <w:rsid w:val="00037FCF"/>
    <w:rsid w:val="0004047A"/>
    <w:rsid w:val="000408B8"/>
    <w:rsid w:val="000408D6"/>
    <w:rsid w:val="00040AA6"/>
    <w:rsid w:val="00040EC6"/>
    <w:rsid w:val="000411B3"/>
    <w:rsid w:val="00042072"/>
    <w:rsid w:val="000427BF"/>
    <w:rsid w:val="0004293D"/>
    <w:rsid w:val="00042E73"/>
    <w:rsid w:val="00043091"/>
    <w:rsid w:val="00043468"/>
    <w:rsid w:val="00043B2E"/>
    <w:rsid w:val="00043C74"/>
    <w:rsid w:val="00043D77"/>
    <w:rsid w:val="000442EE"/>
    <w:rsid w:val="00045014"/>
    <w:rsid w:val="0004501E"/>
    <w:rsid w:val="0004504E"/>
    <w:rsid w:val="000450E0"/>
    <w:rsid w:val="00045183"/>
    <w:rsid w:val="00045B9D"/>
    <w:rsid w:val="00045C53"/>
    <w:rsid w:val="00045C71"/>
    <w:rsid w:val="00045DCB"/>
    <w:rsid w:val="00045EA6"/>
    <w:rsid w:val="00046FB2"/>
    <w:rsid w:val="0004736D"/>
    <w:rsid w:val="0004770E"/>
    <w:rsid w:val="00047780"/>
    <w:rsid w:val="00047897"/>
    <w:rsid w:val="00047902"/>
    <w:rsid w:val="000479C2"/>
    <w:rsid w:val="00047CEA"/>
    <w:rsid w:val="00047F23"/>
    <w:rsid w:val="00050053"/>
    <w:rsid w:val="00050431"/>
    <w:rsid w:val="0005053E"/>
    <w:rsid w:val="00050976"/>
    <w:rsid w:val="0005099C"/>
    <w:rsid w:val="00050C83"/>
    <w:rsid w:val="00050DCC"/>
    <w:rsid w:val="0005110C"/>
    <w:rsid w:val="0005127B"/>
    <w:rsid w:val="00051317"/>
    <w:rsid w:val="0005164B"/>
    <w:rsid w:val="00051724"/>
    <w:rsid w:val="00052970"/>
    <w:rsid w:val="00052A3D"/>
    <w:rsid w:val="00052A53"/>
    <w:rsid w:val="0005383D"/>
    <w:rsid w:val="00053A1D"/>
    <w:rsid w:val="0005444B"/>
    <w:rsid w:val="000544C2"/>
    <w:rsid w:val="00054719"/>
    <w:rsid w:val="00055578"/>
    <w:rsid w:val="00055697"/>
    <w:rsid w:val="00055872"/>
    <w:rsid w:val="000559E3"/>
    <w:rsid w:val="000559FB"/>
    <w:rsid w:val="00055D55"/>
    <w:rsid w:val="000560A9"/>
    <w:rsid w:val="00056223"/>
    <w:rsid w:val="000562F6"/>
    <w:rsid w:val="00056970"/>
    <w:rsid w:val="00057069"/>
    <w:rsid w:val="00057222"/>
    <w:rsid w:val="0005731A"/>
    <w:rsid w:val="00057573"/>
    <w:rsid w:val="0005767D"/>
    <w:rsid w:val="00057697"/>
    <w:rsid w:val="00057B4E"/>
    <w:rsid w:val="00057BC8"/>
    <w:rsid w:val="000602D2"/>
    <w:rsid w:val="00060613"/>
    <w:rsid w:val="00060D5C"/>
    <w:rsid w:val="00061576"/>
    <w:rsid w:val="0006181B"/>
    <w:rsid w:val="00062A37"/>
    <w:rsid w:val="00062BC4"/>
    <w:rsid w:val="00062F10"/>
    <w:rsid w:val="000631D6"/>
    <w:rsid w:val="000632F6"/>
    <w:rsid w:val="0006335A"/>
    <w:rsid w:val="000637E9"/>
    <w:rsid w:val="00063984"/>
    <w:rsid w:val="00063AE0"/>
    <w:rsid w:val="00063C1C"/>
    <w:rsid w:val="00064212"/>
    <w:rsid w:val="0006444B"/>
    <w:rsid w:val="00064BF8"/>
    <w:rsid w:val="0006515F"/>
    <w:rsid w:val="00065361"/>
    <w:rsid w:val="00065981"/>
    <w:rsid w:val="000659F8"/>
    <w:rsid w:val="00065CCD"/>
    <w:rsid w:val="00066114"/>
    <w:rsid w:val="0006616F"/>
    <w:rsid w:val="000666B6"/>
    <w:rsid w:val="000667E2"/>
    <w:rsid w:val="000674E3"/>
    <w:rsid w:val="00067694"/>
    <w:rsid w:val="000677E4"/>
    <w:rsid w:val="000679CE"/>
    <w:rsid w:val="00067BD4"/>
    <w:rsid w:val="00067EBA"/>
    <w:rsid w:val="00070ADE"/>
    <w:rsid w:val="00070D43"/>
    <w:rsid w:val="00070D8E"/>
    <w:rsid w:val="00071F14"/>
    <w:rsid w:val="0007225B"/>
    <w:rsid w:val="00072D4F"/>
    <w:rsid w:val="00072E60"/>
    <w:rsid w:val="00072EE6"/>
    <w:rsid w:val="000734E0"/>
    <w:rsid w:val="00073508"/>
    <w:rsid w:val="00074188"/>
    <w:rsid w:val="0007422F"/>
    <w:rsid w:val="00074392"/>
    <w:rsid w:val="0007443F"/>
    <w:rsid w:val="000747AB"/>
    <w:rsid w:val="00074A0C"/>
    <w:rsid w:val="00074C9C"/>
    <w:rsid w:val="000752BD"/>
    <w:rsid w:val="00076C7B"/>
    <w:rsid w:val="00076E98"/>
    <w:rsid w:val="00077117"/>
    <w:rsid w:val="0007714D"/>
    <w:rsid w:val="0007716C"/>
    <w:rsid w:val="00077BCF"/>
    <w:rsid w:val="0008003E"/>
    <w:rsid w:val="00080702"/>
    <w:rsid w:val="000808FB"/>
    <w:rsid w:val="00080A33"/>
    <w:rsid w:val="00080FD7"/>
    <w:rsid w:val="000811D4"/>
    <w:rsid w:val="00081245"/>
    <w:rsid w:val="00081322"/>
    <w:rsid w:val="0008182C"/>
    <w:rsid w:val="0008183B"/>
    <w:rsid w:val="0008195F"/>
    <w:rsid w:val="00081A97"/>
    <w:rsid w:val="00081C55"/>
    <w:rsid w:val="00081D39"/>
    <w:rsid w:val="00082042"/>
    <w:rsid w:val="000821FC"/>
    <w:rsid w:val="00082A82"/>
    <w:rsid w:val="00083105"/>
    <w:rsid w:val="0008339D"/>
    <w:rsid w:val="0008369E"/>
    <w:rsid w:val="0008380E"/>
    <w:rsid w:val="00083971"/>
    <w:rsid w:val="00083ADB"/>
    <w:rsid w:val="00083CE0"/>
    <w:rsid w:val="00083D21"/>
    <w:rsid w:val="00084153"/>
    <w:rsid w:val="000842DF"/>
    <w:rsid w:val="00084326"/>
    <w:rsid w:val="000843A0"/>
    <w:rsid w:val="00084452"/>
    <w:rsid w:val="000846B8"/>
    <w:rsid w:val="000847E0"/>
    <w:rsid w:val="00084BEF"/>
    <w:rsid w:val="00084C7B"/>
    <w:rsid w:val="0008534A"/>
    <w:rsid w:val="0008594B"/>
    <w:rsid w:val="00085B7D"/>
    <w:rsid w:val="00085F0B"/>
    <w:rsid w:val="0008609A"/>
    <w:rsid w:val="000864FB"/>
    <w:rsid w:val="0008684E"/>
    <w:rsid w:val="00086A7D"/>
    <w:rsid w:val="000873E9"/>
    <w:rsid w:val="00087AF4"/>
    <w:rsid w:val="00090E2E"/>
    <w:rsid w:val="000913DC"/>
    <w:rsid w:val="00091556"/>
    <w:rsid w:val="00091FA6"/>
    <w:rsid w:val="00092361"/>
    <w:rsid w:val="000924EE"/>
    <w:rsid w:val="00092522"/>
    <w:rsid w:val="000925EB"/>
    <w:rsid w:val="000927B6"/>
    <w:rsid w:val="000927CD"/>
    <w:rsid w:val="000929E8"/>
    <w:rsid w:val="00092EEC"/>
    <w:rsid w:val="000930ED"/>
    <w:rsid w:val="000931A5"/>
    <w:rsid w:val="00093342"/>
    <w:rsid w:val="0009354B"/>
    <w:rsid w:val="00093901"/>
    <w:rsid w:val="00093B0A"/>
    <w:rsid w:val="00093D1C"/>
    <w:rsid w:val="00093E98"/>
    <w:rsid w:val="00093ECF"/>
    <w:rsid w:val="000941D0"/>
    <w:rsid w:val="00094696"/>
    <w:rsid w:val="00094DD8"/>
    <w:rsid w:val="00095078"/>
    <w:rsid w:val="000954AD"/>
    <w:rsid w:val="0009552E"/>
    <w:rsid w:val="00095581"/>
    <w:rsid w:val="000957C6"/>
    <w:rsid w:val="00095CFC"/>
    <w:rsid w:val="00095D77"/>
    <w:rsid w:val="00096382"/>
    <w:rsid w:val="00096410"/>
    <w:rsid w:val="0009652E"/>
    <w:rsid w:val="000968A2"/>
    <w:rsid w:val="00096943"/>
    <w:rsid w:val="00096A13"/>
    <w:rsid w:val="00097C6D"/>
    <w:rsid w:val="00097DB9"/>
    <w:rsid w:val="000A0235"/>
    <w:rsid w:val="000A0819"/>
    <w:rsid w:val="000A09B2"/>
    <w:rsid w:val="000A0BD6"/>
    <w:rsid w:val="000A1BD4"/>
    <w:rsid w:val="000A1F1C"/>
    <w:rsid w:val="000A20D7"/>
    <w:rsid w:val="000A213E"/>
    <w:rsid w:val="000A2A4F"/>
    <w:rsid w:val="000A2D44"/>
    <w:rsid w:val="000A3374"/>
    <w:rsid w:val="000A344C"/>
    <w:rsid w:val="000A3474"/>
    <w:rsid w:val="000A3522"/>
    <w:rsid w:val="000A3C53"/>
    <w:rsid w:val="000A3CCD"/>
    <w:rsid w:val="000A3EFC"/>
    <w:rsid w:val="000A3FAE"/>
    <w:rsid w:val="000A4051"/>
    <w:rsid w:val="000A4948"/>
    <w:rsid w:val="000A4EFB"/>
    <w:rsid w:val="000A4F7A"/>
    <w:rsid w:val="000A501E"/>
    <w:rsid w:val="000A51CB"/>
    <w:rsid w:val="000A522D"/>
    <w:rsid w:val="000A52AD"/>
    <w:rsid w:val="000A5DFC"/>
    <w:rsid w:val="000A65DC"/>
    <w:rsid w:val="000A6C20"/>
    <w:rsid w:val="000A6DA9"/>
    <w:rsid w:val="000A7284"/>
    <w:rsid w:val="000A7547"/>
    <w:rsid w:val="000A758E"/>
    <w:rsid w:val="000A77DD"/>
    <w:rsid w:val="000A784D"/>
    <w:rsid w:val="000B134E"/>
    <w:rsid w:val="000B14E2"/>
    <w:rsid w:val="000B1938"/>
    <w:rsid w:val="000B19DF"/>
    <w:rsid w:val="000B1AC7"/>
    <w:rsid w:val="000B1ACB"/>
    <w:rsid w:val="000B2085"/>
    <w:rsid w:val="000B225F"/>
    <w:rsid w:val="000B2B23"/>
    <w:rsid w:val="000B2D65"/>
    <w:rsid w:val="000B4A6F"/>
    <w:rsid w:val="000B4EE9"/>
    <w:rsid w:val="000B502E"/>
    <w:rsid w:val="000B5132"/>
    <w:rsid w:val="000B52D5"/>
    <w:rsid w:val="000B55DE"/>
    <w:rsid w:val="000B567A"/>
    <w:rsid w:val="000B582F"/>
    <w:rsid w:val="000B616D"/>
    <w:rsid w:val="000B693C"/>
    <w:rsid w:val="000B69A3"/>
    <w:rsid w:val="000B6A83"/>
    <w:rsid w:val="000B6C03"/>
    <w:rsid w:val="000B6FC7"/>
    <w:rsid w:val="000B70E9"/>
    <w:rsid w:val="000B7238"/>
    <w:rsid w:val="000B72EA"/>
    <w:rsid w:val="000B7375"/>
    <w:rsid w:val="000B74E4"/>
    <w:rsid w:val="000B7801"/>
    <w:rsid w:val="000B7AFB"/>
    <w:rsid w:val="000B7CBA"/>
    <w:rsid w:val="000B7D9B"/>
    <w:rsid w:val="000C00D9"/>
    <w:rsid w:val="000C0117"/>
    <w:rsid w:val="000C0263"/>
    <w:rsid w:val="000C0623"/>
    <w:rsid w:val="000C0DB9"/>
    <w:rsid w:val="000C0F42"/>
    <w:rsid w:val="000C0F6F"/>
    <w:rsid w:val="000C1314"/>
    <w:rsid w:val="000C1650"/>
    <w:rsid w:val="000C1C86"/>
    <w:rsid w:val="000C221E"/>
    <w:rsid w:val="000C2780"/>
    <w:rsid w:val="000C27D9"/>
    <w:rsid w:val="000C2886"/>
    <w:rsid w:val="000C3484"/>
    <w:rsid w:val="000C39EF"/>
    <w:rsid w:val="000C3A35"/>
    <w:rsid w:val="000C410B"/>
    <w:rsid w:val="000C47E6"/>
    <w:rsid w:val="000C4857"/>
    <w:rsid w:val="000C49F7"/>
    <w:rsid w:val="000C4B8F"/>
    <w:rsid w:val="000C4C2A"/>
    <w:rsid w:val="000C501E"/>
    <w:rsid w:val="000C52E6"/>
    <w:rsid w:val="000C53A9"/>
    <w:rsid w:val="000C5870"/>
    <w:rsid w:val="000C589A"/>
    <w:rsid w:val="000C5AB1"/>
    <w:rsid w:val="000C603C"/>
    <w:rsid w:val="000C618F"/>
    <w:rsid w:val="000C6419"/>
    <w:rsid w:val="000C6B76"/>
    <w:rsid w:val="000C710C"/>
    <w:rsid w:val="000C754A"/>
    <w:rsid w:val="000C75C8"/>
    <w:rsid w:val="000C7674"/>
    <w:rsid w:val="000C7C1A"/>
    <w:rsid w:val="000C7D59"/>
    <w:rsid w:val="000D0046"/>
    <w:rsid w:val="000D057E"/>
    <w:rsid w:val="000D059E"/>
    <w:rsid w:val="000D0763"/>
    <w:rsid w:val="000D0878"/>
    <w:rsid w:val="000D096F"/>
    <w:rsid w:val="000D0B75"/>
    <w:rsid w:val="000D0D20"/>
    <w:rsid w:val="000D11CF"/>
    <w:rsid w:val="000D1311"/>
    <w:rsid w:val="000D1381"/>
    <w:rsid w:val="000D16F0"/>
    <w:rsid w:val="000D1D3D"/>
    <w:rsid w:val="000D1DDF"/>
    <w:rsid w:val="000D1E6A"/>
    <w:rsid w:val="000D25C0"/>
    <w:rsid w:val="000D272A"/>
    <w:rsid w:val="000D2931"/>
    <w:rsid w:val="000D2976"/>
    <w:rsid w:val="000D36B7"/>
    <w:rsid w:val="000D3D33"/>
    <w:rsid w:val="000D3D57"/>
    <w:rsid w:val="000D4072"/>
    <w:rsid w:val="000D4567"/>
    <w:rsid w:val="000D45C4"/>
    <w:rsid w:val="000D4B7E"/>
    <w:rsid w:val="000D5813"/>
    <w:rsid w:val="000D5890"/>
    <w:rsid w:val="000D5A1A"/>
    <w:rsid w:val="000D6329"/>
    <w:rsid w:val="000D6347"/>
    <w:rsid w:val="000D681A"/>
    <w:rsid w:val="000D6850"/>
    <w:rsid w:val="000D69CF"/>
    <w:rsid w:val="000D6AF2"/>
    <w:rsid w:val="000D6EFF"/>
    <w:rsid w:val="000D6FC7"/>
    <w:rsid w:val="000D71C4"/>
    <w:rsid w:val="000D7279"/>
    <w:rsid w:val="000D7857"/>
    <w:rsid w:val="000D7B93"/>
    <w:rsid w:val="000D7D5C"/>
    <w:rsid w:val="000E009D"/>
    <w:rsid w:val="000E00A1"/>
    <w:rsid w:val="000E011D"/>
    <w:rsid w:val="000E0197"/>
    <w:rsid w:val="000E0296"/>
    <w:rsid w:val="000E02A5"/>
    <w:rsid w:val="000E0799"/>
    <w:rsid w:val="000E0BC7"/>
    <w:rsid w:val="000E15BD"/>
    <w:rsid w:val="000E1648"/>
    <w:rsid w:val="000E1721"/>
    <w:rsid w:val="000E18AB"/>
    <w:rsid w:val="000E1965"/>
    <w:rsid w:val="000E1E1A"/>
    <w:rsid w:val="000E2190"/>
    <w:rsid w:val="000E2342"/>
    <w:rsid w:val="000E29AD"/>
    <w:rsid w:val="000E2CCE"/>
    <w:rsid w:val="000E2D07"/>
    <w:rsid w:val="000E3925"/>
    <w:rsid w:val="000E39B8"/>
    <w:rsid w:val="000E3A76"/>
    <w:rsid w:val="000E3D4B"/>
    <w:rsid w:val="000E4042"/>
    <w:rsid w:val="000E448A"/>
    <w:rsid w:val="000E46BF"/>
    <w:rsid w:val="000E4738"/>
    <w:rsid w:val="000E487A"/>
    <w:rsid w:val="000E505F"/>
    <w:rsid w:val="000E5230"/>
    <w:rsid w:val="000E5323"/>
    <w:rsid w:val="000E594D"/>
    <w:rsid w:val="000E5BAC"/>
    <w:rsid w:val="000E5D93"/>
    <w:rsid w:val="000E65C8"/>
    <w:rsid w:val="000E69AE"/>
    <w:rsid w:val="000E7287"/>
    <w:rsid w:val="000E7431"/>
    <w:rsid w:val="000E74C5"/>
    <w:rsid w:val="000E7CC4"/>
    <w:rsid w:val="000E7E64"/>
    <w:rsid w:val="000E7F9A"/>
    <w:rsid w:val="000F0280"/>
    <w:rsid w:val="000F05CF"/>
    <w:rsid w:val="000F0C8E"/>
    <w:rsid w:val="000F0FE6"/>
    <w:rsid w:val="000F119C"/>
    <w:rsid w:val="000F13E4"/>
    <w:rsid w:val="000F19F2"/>
    <w:rsid w:val="000F2560"/>
    <w:rsid w:val="000F2C4A"/>
    <w:rsid w:val="000F2CDC"/>
    <w:rsid w:val="000F32C1"/>
    <w:rsid w:val="000F32F8"/>
    <w:rsid w:val="000F39C0"/>
    <w:rsid w:val="000F3A23"/>
    <w:rsid w:val="000F3E34"/>
    <w:rsid w:val="000F4126"/>
    <w:rsid w:val="000F4955"/>
    <w:rsid w:val="000F4BE1"/>
    <w:rsid w:val="000F4CE8"/>
    <w:rsid w:val="000F4FCA"/>
    <w:rsid w:val="000F5FEC"/>
    <w:rsid w:val="000F6201"/>
    <w:rsid w:val="000F64C5"/>
    <w:rsid w:val="000F6519"/>
    <w:rsid w:val="000F6991"/>
    <w:rsid w:val="000F6CAF"/>
    <w:rsid w:val="000F6ED1"/>
    <w:rsid w:val="000F7454"/>
    <w:rsid w:val="000F7720"/>
    <w:rsid w:val="000F7AF7"/>
    <w:rsid w:val="000F7B2E"/>
    <w:rsid w:val="000F7CCD"/>
    <w:rsid w:val="000F7F3B"/>
    <w:rsid w:val="0010022F"/>
    <w:rsid w:val="0010027C"/>
    <w:rsid w:val="001005A8"/>
    <w:rsid w:val="001006D4"/>
    <w:rsid w:val="001008E3"/>
    <w:rsid w:val="00100D19"/>
    <w:rsid w:val="00100E46"/>
    <w:rsid w:val="001013D9"/>
    <w:rsid w:val="001013F5"/>
    <w:rsid w:val="00101718"/>
    <w:rsid w:val="0010175A"/>
    <w:rsid w:val="00101ABE"/>
    <w:rsid w:val="00101C78"/>
    <w:rsid w:val="00102328"/>
    <w:rsid w:val="0010243F"/>
    <w:rsid w:val="00102F33"/>
    <w:rsid w:val="0010349B"/>
    <w:rsid w:val="0010355F"/>
    <w:rsid w:val="00103888"/>
    <w:rsid w:val="00103A0E"/>
    <w:rsid w:val="00103B8D"/>
    <w:rsid w:val="00103CE9"/>
    <w:rsid w:val="00104FF6"/>
    <w:rsid w:val="0010504A"/>
    <w:rsid w:val="0010509B"/>
    <w:rsid w:val="0010516B"/>
    <w:rsid w:val="00105771"/>
    <w:rsid w:val="00105B92"/>
    <w:rsid w:val="00105D6A"/>
    <w:rsid w:val="00105DC0"/>
    <w:rsid w:val="001060B4"/>
    <w:rsid w:val="00106A75"/>
    <w:rsid w:val="00107351"/>
    <w:rsid w:val="00107542"/>
    <w:rsid w:val="0010766F"/>
    <w:rsid w:val="00107731"/>
    <w:rsid w:val="001079C7"/>
    <w:rsid w:val="00107B70"/>
    <w:rsid w:val="00107CBD"/>
    <w:rsid w:val="00107EDD"/>
    <w:rsid w:val="0011016A"/>
    <w:rsid w:val="0011072C"/>
    <w:rsid w:val="00110AAE"/>
    <w:rsid w:val="001112F8"/>
    <w:rsid w:val="001113F2"/>
    <w:rsid w:val="0011164F"/>
    <w:rsid w:val="00111860"/>
    <w:rsid w:val="00111902"/>
    <w:rsid w:val="00111D88"/>
    <w:rsid w:val="00111FB2"/>
    <w:rsid w:val="0011241B"/>
    <w:rsid w:val="00112AF7"/>
    <w:rsid w:val="001130AA"/>
    <w:rsid w:val="001130DA"/>
    <w:rsid w:val="001131C2"/>
    <w:rsid w:val="00113B54"/>
    <w:rsid w:val="00113E24"/>
    <w:rsid w:val="00113FF7"/>
    <w:rsid w:val="001145B1"/>
    <w:rsid w:val="0011479D"/>
    <w:rsid w:val="00115987"/>
    <w:rsid w:val="00115A60"/>
    <w:rsid w:val="00115ACC"/>
    <w:rsid w:val="00115CCC"/>
    <w:rsid w:val="00115FC0"/>
    <w:rsid w:val="00116BE6"/>
    <w:rsid w:val="00116FA8"/>
    <w:rsid w:val="001172E3"/>
    <w:rsid w:val="001174D1"/>
    <w:rsid w:val="0011767C"/>
    <w:rsid w:val="001178E4"/>
    <w:rsid w:val="001208E9"/>
    <w:rsid w:val="001209F5"/>
    <w:rsid w:val="00120DD3"/>
    <w:rsid w:val="001214F4"/>
    <w:rsid w:val="00121F83"/>
    <w:rsid w:val="00122996"/>
    <w:rsid w:val="00122A16"/>
    <w:rsid w:val="00122C2B"/>
    <w:rsid w:val="00122E6B"/>
    <w:rsid w:val="00123080"/>
    <w:rsid w:val="001231E4"/>
    <w:rsid w:val="001234BF"/>
    <w:rsid w:val="001234D5"/>
    <w:rsid w:val="00123A8C"/>
    <w:rsid w:val="00123C66"/>
    <w:rsid w:val="00123D02"/>
    <w:rsid w:val="00123E88"/>
    <w:rsid w:val="001247D9"/>
    <w:rsid w:val="001249B8"/>
    <w:rsid w:val="001251DF"/>
    <w:rsid w:val="00125332"/>
    <w:rsid w:val="001258D3"/>
    <w:rsid w:val="001263B1"/>
    <w:rsid w:val="00126439"/>
    <w:rsid w:val="0012652C"/>
    <w:rsid w:val="00126A11"/>
    <w:rsid w:val="00126FB2"/>
    <w:rsid w:val="001270EA"/>
    <w:rsid w:val="00127127"/>
    <w:rsid w:val="0012716E"/>
    <w:rsid w:val="001272BB"/>
    <w:rsid w:val="001275E4"/>
    <w:rsid w:val="00127831"/>
    <w:rsid w:val="00127B1E"/>
    <w:rsid w:val="00127B80"/>
    <w:rsid w:val="00127BAC"/>
    <w:rsid w:val="00127D0F"/>
    <w:rsid w:val="00127D60"/>
    <w:rsid w:val="00127DF5"/>
    <w:rsid w:val="00130620"/>
    <w:rsid w:val="001306DF"/>
    <w:rsid w:val="00130F65"/>
    <w:rsid w:val="001313C6"/>
    <w:rsid w:val="001314D3"/>
    <w:rsid w:val="001324A7"/>
    <w:rsid w:val="001324B1"/>
    <w:rsid w:val="001327C5"/>
    <w:rsid w:val="001327EC"/>
    <w:rsid w:val="00132A11"/>
    <w:rsid w:val="00132BBF"/>
    <w:rsid w:val="00132F2C"/>
    <w:rsid w:val="00133051"/>
    <w:rsid w:val="0013337B"/>
    <w:rsid w:val="001334FF"/>
    <w:rsid w:val="001341C6"/>
    <w:rsid w:val="0013435F"/>
    <w:rsid w:val="001347E4"/>
    <w:rsid w:val="00134ABF"/>
    <w:rsid w:val="00134BD9"/>
    <w:rsid w:val="001358BA"/>
    <w:rsid w:val="001362FC"/>
    <w:rsid w:val="00136376"/>
    <w:rsid w:val="001365C9"/>
    <w:rsid w:val="0013666F"/>
    <w:rsid w:val="001367C9"/>
    <w:rsid w:val="00136971"/>
    <w:rsid w:val="00136CFF"/>
    <w:rsid w:val="00137206"/>
    <w:rsid w:val="0013755F"/>
    <w:rsid w:val="00137603"/>
    <w:rsid w:val="00137B25"/>
    <w:rsid w:val="001402A7"/>
    <w:rsid w:val="0014039D"/>
    <w:rsid w:val="00141086"/>
    <w:rsid w:val="0014108B"/>
    <w:rsid w:val="00141363"/>
    <w:rsid w:val="00141994"/>
    <w:rsid w:val="0014199D"/>
    <w:rsid w:val="00141B16"/>
    <w:rsid w:val="00141B49"/>
    <w:rsid w:val="001421B4"/>
    <w:rsid w:val="001422D9"/>
    <w:rsid w:val="0014260D"/>
    <w:rsid w:val="0014296B"/>
    <w:rsid w:val="00142A0D"/>
    <w:rsid w:val="00142A80"/>
    <w:rsid w:val="00142AE9"/>
    <w:rsid w:val="00142D97"/>
    <w:rsid w:val="00142E42"/>
    <w:rsid w:val="001430FB"/>
    <w:rsid w:val="001432D5"/>
    <w:rsid w:val="001434AD"/>
    <w:rsid w:val="00143577"/>
    <w:rsid w:val="00143887"/>
    <w:rsid w:val="001439E0"/>
    <w:rsid w:val="00143EEA"/>
    <w:rsid w:val="0014421E"/>
    <w:rsid w:val="0014425F"/>
    <w:rsid w:val="00144604"/>
    <w:rsid w:val="0014488B"/>
    <w:rsid w:val="00144992"/>
    <w:rsid w:val="00144C72"/>
    <w:rsid w:val="001450E9"/>
    <w:rsid w:val="00145542"/>
    <w:rsid w:val="00145C92"/>
    <w:rsid w:val="00145CE8"/>
    <w:rsid w:val="00145E6A"/>
    <w:rsid w:val="001461E6"/>
    <w:rsid w:val="001463DF"/>
    <w:rsid w:val="00146482"/>
    <w:rsid w:val="001468EB"/>
    <w:rsid w:val="00146B64"/>
    <w:rsid w:val="00146BBF"/>
    <w:rsid w:val="00146DD5"/>
    <w:rsid w:val="00146FC8"/>
    <w:rsid w:val="00147169"/>
    <w:rsid w:val="00147275"/>
    <w:rsid w:val="00147A97"/>
    <w:rsid w:val="00147C50"/>
    <w:rsid w:val="00147ECD"/>
    <w:rsid w:val="001509D8"/>
    <w:rsid w:val="00150B32"/>
    <w:rsid w:val="00150C35"/>
    <w:rsid w:val="00150ECF"/>
    <w:rsid w:val="00151CFF"/>
    <w:rsid w:val="00151D1B"/>
    <w:rsid w:val="00151DD9"/>
    <w:rsid w:val="001520CF"/>
    <w:rsid w:val="001520E5"/>
    <w:rsid w:val="001523BB"/>
    <w:rsid w:val="00152E93"/>
    <w:rsid w:val="00152FE6"/>
    <w:rsid w:val="00153082"/>
    <w:rsid w:val="001537C2"/>
    <w:rsid w:val="00153A43"/>
    <w:rsid w:val="00153B00"/>
    <w:rsid w:val="00153FD3"/>
    <w:rsid w:val="0015408A"/>
    <w:rsid w:val="001540EA"/>
    <w:rsid w:val="001545AD"/>
    <w:rsid w:val="00154E57"/>
    <w:rsid w:val="0015506D"/>
    <w:rsid w:val="00155236"/>
    <w:rsid w:val="001556A0"/>
    <w:rsid w:val="001558A6"/>
    <w:rsid w:val="00155CF7"/>
    <w:rsid w:val="00155F8E"/>
    <w:rsid w:val="001561FF"/>
    <w:rsid w:val="00156590"/>
    <w:rsid w:val="001569CE"/>
    <w:rsid w:val="0015703C"/>
    <w:rsid w:val="001571EE"/>
    <w:rsid w:val="001576A7"/>
    <w:rsid w:val="001578A0"/>
    <w:rsid w:val="001600FD"/>
    <w:rsid w:val="001601D9"/>
    <w:rsid w:val="0016024A"/>
    <w:rsid w:val="001602EA"/>
    <w:rsid w:val="001609B4"/>
    <w:rsid w:val="00160D8D"/>
    <w:rsid w:val="00160F4F"/>
    <w:rsid w:val="0016108B"/>
    <w:rsid w:val="00161123"/>
    <w:rsid w:val="0016119E"/>
    <w:rsid w:val="00161631"/>
    <w:rsid w:val="00161733"/>
    <w:rsid w:val="00161F7E"/>
    <w:rsid w:val="00162002"/>
    <w:rsid w:val="00162940"/>
    <w:rsid w:val="001629CA"/>
    <w:rsid w:val="00162D50"/>
    <w:rsid w:val="00162F14"/>
    <w:rsid w:val="0016303C"/>
    <w:rsid w:val="00163B83"/>
    <w:rsid w:val="00163F0A"/>
    <w:rsid w:val="00164105"/>
    <w:rsid w:val="001641A4"/>
    <w:rsid w:val="0016449D"/>
    <w:rsid w:val="001647C3"/>
    <w:rsid w:val="00164B16"/>
    <w:rsid w:val="00164BEC"/>
    <w:rsid w:val="00164E77"/>
    <w:rsid w:val="00164EFE"/>
    <w:rsid w:val="00164F2D"/>
    <w:rsid w:val="00165C57"/>
    <w:rsid w:val="0016648C"/>
    <w:rsid w:val="00166E14"/>
    <w:rsid w:val="00166EFF"/>
    <w:rsid w:val="0016749A"/>
    <w:rsid w:val="001678B0"/>
    <w:rsid w:val="00167904"/>
    <w:rsid w:val="00167BFB"/>
    <w:rsid w:val="00167C1E"/>
    <w:rsid w:val="00167CE7"/>
    <w:rsid w:val="00170489"/>
    <w:rsid w:val="0017052B"/>
    <w:rsid w:val="001709E1"/>
    <w:rsid w:val="001709F8"/>
    <w:rsid w:val="00170C9F"/>
    <w:rsid w:val="00172144"/>
    <w:rsid w:val="001722BF"/>
    <w:rsid w:val="00172600"/>
    <w:rsid w:val="00172734"/>
    <w:rsid w:val="0017286D"/>
    <w:rsid w:val="00172B72"/>
    <w:rsid w:val="00172E19"/>
    <w:rsid w:val="0017300F"/>
    <w:rsid w:val="0017317B"/>
    <w:rsid w:val="00173DF4"/>
    <w:rsid w:val="00173F6B"/>
    <w:rsid w:val="0017409C"/>
    <w:rsid w:val="0017416B"/>
    <w:rsid w:val="00174302"/>
    <w:rsid w:val="0017437E"/>
    <w:rsid w:val="00174588"/>
    <w:rsid w:val="001745D5"/>
    <w:rsid w:val="00174A36"/>
    <w:rsid w:val="00174E8B"/>
    <w:rsid w:val="00174EF3"/>
    <w:rsid w:val="00174F7C"/>
    <w:rsid w:val="001750D7"/>
    <w:rsid w:val="00175EC0"/>
    <w:rsid w:val="00176635"/>
    <w:rsid w:val="00176A51"/>
    <w:rsid w:val="00176B01"/>
    <w:rsid w:val="00176FEF"/>
    <w:rsid w:val="00177127"/>
    <w:rsid w:val="00177CE7"/>
    <w:rsid w:val="0018011F"/>
    <w:rsid w:val="001801C9"/>
    <w:rsid w:val="00180351"/>
    <w:rsid w:val="00180C1A"/>
    <w:rsid w:val="00180D41"/>
    <w:rsid w:val="00180FE2"/>
    <w:rsid w:val="001813DB"/>
    <w:rsid w:val="00181835"/>
    <w:rsid w:val="00181B2C"/>
    <w:rsid w:val="00181D58"/>
    <w:rsid w:val="00181FC1"/>
    <w:rsid w:val="00182349"/>
    <w:rsid w:val="001823AF"/>
    <w:rsid w:val="001824A0"/>
    <w:rsid w:val="001829B5"/>
    <w:rsid w:val="00182D7C"/>
    <w:rsid w:val="00182EE2"/>
    <w:rsid w:val="00182EE7"/>
    <w:rsid w:val="00183933"/>
    <w:rsid w:val="00183DC6"/>
    <w:rsid w:val="00183DF5"/>
    <w:rsid w:val="00183EBE"/>
    <w:rsid w:val="001843EE"/>
    <w:rsid w:val="00184525"/>
    <w:rsid w:val="0018491C"/>
    <w:rsid w:val="00184B75"/>
    <w:rsid w:val="00185222"/>
    <w:rsid w:val="00185285"/>
    <w:rsid w:val="00185392"/>
    <w:rsid w:val="0018557F"/>
    <w:rsid w:val="00185A04"/>
    <w:rsid w:val="00186AD4"/>
    <w:rsid w:val="00187439"/>
    <w:rsid w:val="001879D9"/>
    <w:rsid w:val="00187CD6"/>
    <w:rsid w:val="0019006B"/>
    <w:rsid w:val="001902C4"/>
    <w:rsid w:val="00190396"/>
    <w:rsid w:val="0019054A"/>
    <w:rsid w:val="00190989"/>
    <w:rsid w:val="00190E3F"/>
    <w:rsid w:val="00191BEC"/>
    <w:rsid w:val="001921A6"/>
    <w:rsid w:val="00192762"/>
    <w:rsid w:val="001927F3"/>
    <w:rsid w:val="001929D7"/>
    <w:rsid w:val="00192A1B"/>
    <w:rsid w:val="00192A71"/>
    <w:rsid w:val="00192BEB"/>
    <w:rsid w:val="00192CD9"/>
    <w:rsid w:val="00192D9D"/>
    <w:rsid w:val="00192E76"/>
    <w:rsid w:val="00192F13"/>
    <w:rsid w:val="001933D9"/>
    <w:rsid w:val="001938F2"/>
    <w:rsid w:val="00193E37"/>
    <w:rsid w:val="00194B42"/>
    <w:rsid w:val="00194D9D"/>
    <w:rsid w:val="00194DCD"/>
    <w:rsid w:val="00194F08"/>
    <w:rsid w:val="001951B5"/>
    <w:rsid w:val="001952A2"/>
    <w:rsid w:val="001954FE"/>
    <w:rsid w:val="00195548"/>
    <w:rsid w:val="00195997"/>
    <w:rsid w:val="00195A43"/>
    <w:rsid w:val="00195F7D"/>
    <w:rsid w:val="00196180"/>
    <w:rsid w:val="0019650B"/>
    <w:rsid w:val="001968F0"/>
    <w:rsid w:val="00197373"/>
    <w:rsid w:val="00197A3E"/>
    <w:rsid w:val="001A0457"/>
    <w:rsid w:val="001A08B1"/>
    <w:rsid w:val="001A098A"/>
    <w:rsid w:val="001A09BD"/>
    <w:rsid w:val="001A0EA9"/>
    <w:rsid w:val="001A0ED5"/>
    <w:rsid w:val="001A1282"/>
    <w:rsid w:val="001A154B"/>
    <w:rsid w:val="001A15C0"/>
    <w:rsid w:val="001A27B6"/>
    <w:rsid w:val="001A2891"/>
    <w:rsid w:val="001A2BE5"/>
    <w:rsid w:val="001A3281"/>
    <w:rsid w:val="001A33F8"/>
    <w:rsid w:val="001A34F1"/>
    <w:rsid w:val="001A35B3"/>
    <w:rsid w:val="001A36C1"/>
    <w:rsid w:val="001A3BFE"/>
    <w:rsid w:val="001A40B0"/>
    <w:rsid w:val="001A486E"/>
    <w:rsid w:val="001A4A68"/>
    <w:rsid w:val="001A4B91"/>
    <w:rsid w:val="001A4E2A"/>
    <w:rsid w:val="001A4E4A"/>
    <w:rsid w:val="001A4F57"/>
    <w:rsid w:val="001A58E2"/>
    <w:rsid w:val="001A58F3"/>
    <w:rsid w:val="001A5B9B"/>
    <w:rsid w:val="001A5CC1"/>
    <w:rsid w:val="001A5CF3"/>
    <w:rsid w:val="001A62DF"/>
    <w:rsid w:val="001A6C19"/>
    <w:rsid w:val="001A6C37"/>
    <w:rsid w:val="001A74B2"/>
    <w:rsid w:val="001A74E9"/>
    <w:rsid w:val="001A75C2"/>
    <w:rsid w:val="001A79F8"/>
    <w:rsid w:val="001A7EBA"/>
    <w:rsid w:val="001A7EC9"/>
    <w:rsid w:val="001B0116"/>
    <w:rsid w:val="001B0119"/>
    <w:rsid w:val="001B068D"/>
    <w:rsid w:val="001B0699"/>
    <w:rsid w:val="001B0E7B"/>
    <w:rsid w:val="001B10C6"/>
    <w:rsid w:val="001B10F7"/>
    <w:rsid w:val="001B12DF"/>
    <w:rsid w:val="001B18B7"/>
    <w:rsid w:val="001B1E97"/>
    <w:rsid w:val="001B28EA"/>
    <w:rsid w:val="001B2BD3"/>
    <w:rsid w:val="001B2C87"/>
    <w:rsid w:val="001B2FB4"/>
    <w:rsid w:val="001B3004"/>
    <w:rsid w:val="001B302B"/>
    <w:rsid w:val="001B3143"/>
    <w:rsid w:val="001B320A"/>
    <w:rsid w:val="001B3476"/>
    <w:rsid w:val="001B351B"/>
    <w:rsid w:val="001B3935"/>
    <w:rsid w:val="001B3DFB"/>
    <w:rsid w:val="001B4701"/>
    <w:rsid w:val="001B4DD8"/>
    <w:rsid w:val="001B577C"/>
    <w:rsid w:val="001B5782"/>
    <w:rsid w:val="001B5D15"/>
    <w:rsid w:val="001B5E9E"/>
    <w:rsid w:val="001B6102"/>
    <w:rsid w:val="001B6389"/>
    <w:rsid w:val="001B6518"/>
    <w:rsid w:val="001B671C"/>
    <w:rsid w:val="001B67FE"/>
    <w:rsid w:val="001B78BF"/>
    <w:rsid w:val="001B7D4E"/>
    <w:rsid w:val="001C01A9"/>
    <w:rsid w:val="001C0257"/>
    <w:rsid w:val="001C0325"/>
    <w:rsid w:val="001C03C6"/>
    <w:rsid w:val="001C0714"/>
    <w:rsid w:val="001C07DD"/>
    <w:rsid w:val="001C089D"/>
    <w:rsid w:val="001C16E5"/>
    <w:rsid w:val="001C1E4B"/>
    <w:rsid w:val="001C1F48"/>
    <w:rsid w:val="001C2342"/>
    <w:rsid w:val="001C24FB"/>
    <w:rsid w:val="001C290F"/>
    <w:rsid w:val="001C2BF2"/>
    <w:rsid w:val="001C34E8"/>
    <w:rsid w:val="001C368B"/>
    <w:rsid w:val="001C36F5"/>
    <w:rsid w:val="001C3C37"/>
    <w:rsid w:val="001C3EDD"/>
    <w:rsid w:val="001C42EC"/>
    <w:rsid w:val="001C4532"/>
    <w:rsid w:val="001C473C"/>
    <w:rsid w:val="001C49B8"/>
    <w:rsid w:val="001C50B6"/>
    <w:rsid w:val="001C5A16"/>
    <w:rsid w:val="001C761B"/>
    <w:rsid w:val="001C7B92"/>
    <w:rsid w:val="001C7C7B"/>
    <w:rsid w:val="001C7D25"/>
    <w:rsid w:val="001C7DCB"/>
    <w:rsid w:val="001D0053"/>
    <w:rsid w:val="001D01F3"/>
    <w:rsid w:val="001D09FD"/>
    <w:rsid w:val="001D0C39"/>
    <w:rsid w:val="001D2013"/>
    <w:rsid w:val="001D2334"/>
    <w:rsid w:val="001D24AD"/>
    <w:rsid w:val="001D284B"/>
    <w:rsid w:val="001D2892"/>
    <w:rsid w:val="001D30E4"/>
    <w:rsid w:val="001D3339"/>
    <w:rsid w:val="001D3343"/>
    <w:rsid w:val="001D35A1"/>
    <w:rsid w:val="001D3DB1"/>
    <w:rsid w:val="001D3DD4"/>
    <w:rsid w:val="001D4053"/>
    <w:rsid w:val="001D4197"/>
    <w:rsid w:val="001D426F"/>
    <w:rsid w:val="001D4341"/>
    <w:rsid w:val="001D438E"/>
    <w:rsid w:val="001D4708"/>
    <w:rsid w:val="001D4B87"/>
    <w:rsid w:val="001D4D33"/>
    <w:rsid w:val="001D6101"/>
    <w:rsid w:val="001D6991"/>
    <w:rsid w:val="001D69E7"/>
    <w:rsid w:val="001D6CBE"/>
    <w:rsid w:val="001E013F"/>
    <w:rsid w:val="001E0639"/>
    <w:rsid w:val="001E06D3"/>
    <w:rsid w:val="001E0F68"/>
    <w:rsid w:val="001E2BB4"/>
    <w:rsid w:val="001E3006"/>
    <w:rsid w:val="001E3485"/>
    <w:rsid w:val="001E36CC"/>
    <w:rsid w:val="001E3ED0"/>
    <w:rsid w:val="001E3ED6"/>
    <w:rsid w:val="001E491A"/>
    <w:rsid w:val="001E49A7"/>
    <w:rsid w:val="001E49C6"/>
    <w:rsid w:val="001E4CF1"/>
    <w:rsid w:val="001E4FB9"/>
    <w:rsid w:val="001E52D8"/>
    <w:rsid w:val="001E555B"/>
    <w:rsid w:val="001E5576"/>
    <w:rsid w:val="001E55C6"/>
    <w:rsid w:val="001E5885"/>
    <w:rsid w:val="001E5898"/>
    <w:rsid w:val="001E596A"/>
    <w:rsid w:val="001E5CE8"/>
    <w:rsid w:val="001E5D2B"/>
    <w:rsid w:val="001E5E4E"/>
    <w:rsid w:val="001E6664"/>
    <w:rsid w:val="001E68C8"/>
    <w:rsid w:val="001E694A"/>
    <w:rsid w:val="001E6B01"/>
    <w:rsid w:val="001E6FE6"/>
    <w:rsid w:val="001E707D"/>
    <w:rsid w:val="001E70F0"/>
    <w:rsid w:val="001E716E"/>
    <w:rsid w:val="001E7311"/>
    <w:rsid w:val="001E767C"/>
    <w:rsid w:val="001E77ED"/>
    <w:rsid w:val="001E791C"/>
    <w:rsid w:val="001E7AEC"/>
    <w:rsid w:val="001E7B7D"/>
    <w:rsid w:val="001E7BF1"/>
    <w:rsid w:val="001E7D7F"/>
    <w:rsid w:val="001F043A"/>
    <w:rsid w:val="001F056F"/>
    <w:rsid w:val="001F0755"/>
    <w:rsid w:val="001F0CDC"/>
    <w:rsid w:val="001F0D6B"/>
    <w:rsid w:val="001F14EA"/>
    <w:rsid w:val="001F1764"/>
    <w:rsid w:val="001F1818"/>
    <w:rsid w:val="001F1B4C"/>
    <w:rsid w:val="001F2194"/>
    <w:rsid w:val="001F29A0"/>
    <w:rsid w:val="001F3138"/>
    <w:rsid w:val="001F3325"/>
    <w:rsid w:val="001F3512"/>
    <w:rsid w:val="001F35B6"/>
    <w:rsid w:val="001F3657"/>
    <w:rsid w:val="001F388E"/>
    <w:rsid w:val="001F3BD1"/>
    <w:rsid w:val="001F3C13"/>
    <w:rsid w:val="001F4050"/>
    <w:rsid w:val="001F44D2"/>
    <w:rsid w:val="001F494A"/>
    <w:rsid w:val="001F4CD3"/>
    <w:rsid w:val="001F4CF8"/>
    <w:rsid w:val="001F4D98"/>
    <w:rsid w:val="001F5253"/>
    <w:rsid w:val="001F5356"/>
    <w:rsid w:val="001F594D"/>
    <w:rsid w:val="001F5BED"/>
    <w:rsid w:val="001F5ECB"/>
    <w:rsid w:val="001F6405"/>
    <w:rsid w:val="001F6540"/>
    <w:rsid w:val="001F6839"/>
    <w:rsid w:val="001F76F8"/>
    <w:rsid w:val="002005F2"/>
    <w:rsid w:val="002006F2"/>
    <w:rsid w:val="00200B29"/>
    <w:rsid w:val="00201194"/>
    <w:rsid w:val="00201D5E"/>
    <w:rsid w:val="0020206A"/>
    <w:rsid w:val="002022A2"/>
    <w:rsid w:val="00202749"/>
    <w:rsid w:val="00202767"/>
    <w:rsid w:val="00203657"/>
    <w:rsid w:val="00203D58"/>
    <w:rsid w:val="00203D69"/>
    <w:rsid w:val="00204095"/>
    <w:rsid w:val="00204BB6"/>
    <w:rsid w:val="00204F84"/>
    <w:rsid w:val="00205A7A"/>
    <w:rsid w:val="00205B0A"/>
    <w:rsid w:val="00205B20"/>
    <w:rsid w:val="00205FA3"/>
    <w:rsid w:val="0020628B"/>
    <w:rsid w:val="002062C9"/>
    <w:rsid w:val="00206796"/>
    <w:rsid w:val="00207000"/>
    <w:rsid w:val="0020725F"/>
    <w:rsid w:val="00207718"/>
    <w:rsid w:val="00207749"/>
    <w:rsid w:val="00207A58"/>
    <w:rsid w:val="00207F61"/>
    <w:rsid w:val="00210249"/>
    <w:rsid w:val="00210508"/>
    <w:rsid w:val="0021068C"/>
    <w:rsid w:val="002107D3"/>
    <w:rsid w:val="0021125F"/>
    <w:rsid w:val="002114A2"/>
    <w:rsid w:val="002116E3"/>
    <w:rsid w:val="00211841"/>
    <w:rsid w:val="0021199E"/>
    <w:rsid w:val="00211B9E"/>
    <w:rsid w:val="00212203"/>
    <w:rsid w:val="002124DA"/>
    <w:rsid w:val="002125B5"/>
    <w:rsid w:val="00212726"/>
    <w:rsid w:val="00213014"/>
    <w:rsid w:val="00213766"/>
    <w:rsid w:val="00213795"/>
    <w:rsid w:val="00213DBA"/>
    <w:rsid w:val="00213F71"/>
    <w:rsid w:val="00214081"/>
    <w:rsid w:val="0021411D"/>
    <w:rsid w:val="00214ACA"/>
    <w:rsid w:val="00215428"/>
    <w:rsid w:val="002155F4"/>
    <w:rsid w:val="0021595A"/>
    <w:rsid w:val="00215AE7"/>
    <w:rsid w:val="00215F0F"/>
    <w:rsid w:val="0021603A"/>
    <w:rsid w:val="00216DBB"/>
    <w:rsid w:val="00216E99"/>
    <w:rsid w:val="002170D6"/>
    <w:rsid w:val="002171A1"/>
    <w:rsid w:val="002176BF"/>
    <w:rsid w:val="00217801"/>
    <w:rsid w:val="00217804"/>
    <w:rsid w:val="002179DF"/>
    <w:rsid w:val="002200BD"/>
    <w:rsid w:val="00220123"/>
    <w:rsid w:val="002201A0"/>
    <w:rsid w:val="00220337"/>
    <w:rsid w:val="002203C5"/>
    <w:rsid w:val="00220498"/>
    <w:rsid w:val="00220573"/>
    <w:rsid w:val="00220799"/>
    <w:rsid w:val="00220813"/>
    <w:rsid w:val="00220C3E"/>
    <w:rsid w:val="00220DF1"/>
    <w:rsid w:val="00220F1E"/>
    <w:rsid w:val="002210B5"/>
    <w:rsid w:val="002211F0"/>
    <w:rsid w:val="0022179D"/>
    <w:rsid w:val="00221C93"/>
    <w:rsid w:val="00221D16"/>
    <w:rsid w:val="00221DAF"/>
    <w:rsid w:val="00221E29"/>
    <w:rsid w:val="00221F1F"/>
    <w:rsid w:val="00222048"/>
    <w:rsid w:val="0022241E"/>
    <w:rsid w:val="002225B2"/>
    <w:rsid w:val="00222B26"/>
    <w:rsid w:val="002231C7"/>
    <w:rsid w:val="00223367"/>
    <w:rsid w:val="002233B1"/>
    <w:rsid w:val="00223794"/>
    <w:rsid w:val="00223AC4"/>
    <w:rsid w:val="00223AEB"/>
    <w:rsid w:val="00223E55"/>
    <w:rsid w:val="0022407B"/>
    <w:rsid w:val="0022452D"/>
    <w:rsid w:val="00224A47"/>
    <w:rsid w:val="00224DA0"/>
    <w:rsid w:val="0022506E"/>
    <w:rsid w:val="002252F4"/>
    <w:rsid w:val="0022551F"/>
    <w:rsid w:val="002255F8"/>
    <w:rsid w:val="00226321"/>
    <w:rsid w:val="00226477"/>
    <w:rsid w:val="002265E5"/>
    <w:rsid w:val="0022699D"/>
    <w:rsid w:val="00226CAF"/>
    <w:rsid w:val="00226E1E"/>
    <w:rsid w:val="00227708"/>
    <w:rsid w:val="00227BB7"/>
    <w:rsid w:val="00227BC6"/>
    <w:rsid w:val="00227FDB"/>
    <w:rsid w:val="00230069"/>
    <w:rsid w:val="002305E2"/>
    <w:rsid w:val="00230734"/>
    <w:rsid w:val="002307DE"/>
    <w:rsid w:val="00230AA0"/>
    <w:rsid w:val="00230BB8"/>
    <w:rsid w:val="00230E29"/>
    <w:rsid w:val="00231112"/>
    <w:rsid w:val="00231752"/>
    <w:rsid w:val="002319ED"/>
    <w:rsid w:val="00231D99"/>
    <w:rsid w:val="002321B4"/>
    <w:rsid w:val="002326ED"/>
    <w:rsid w:val="00232788"/>
    <w:rsid w:val="002338F8"/>
    <w:rsid w:val="00233B6E"/>
    <w:rsid w:val="00234090"/>
    <w:rsid w:val="002346EA"/>
    <w:rsid w:val="00235070"/>
    <w:rsid w:val="0023581B"/>
    <w:rsid w:val="002364DC"/>
    <w:rsid w:val="00236C4B"/>
    <w:rsid w:val="00236E8F"/>
    <w:rsid w:val="00236ECD"/>
    <w:rsid w:val="00236FAD"/>
    <w:rsid w:val="002370A8"/>
    <w:rsid w:val="002370BC"/>
    <w:rsid w:val="0023725D"/>
    <w:rsid w:val="002374D3"/>
    <w:rsid w:val="00237BF7"/>
    <w:rsid w:val="00237E06"/>
    <w:rsid w:val="00237E47"/>
    <w:rsid w:val="00240182"/>
    <w:rsid w:val="0024023B"/>
    <w:rsid w:val="00240A21"/>
    <w:rsid w:val="00240EB9"/>
    <w:rsid w:val="00241015"/>
    <w:rsid w:val="00241566"/>
    <w:rsid w:val="00241582"/>
    <w:rsid w:val="0024161A"/>
    <w:rsid w:val="00241A82"/>
    <w:rsid w:val="00241DE2"/>
    <w:rsid w:val="0024271C"/>
    <w:rsid w:val="00242783"/>
    <w:rsid w:val="00242897"/>
    <w:rsid w:val="00242A4A"/>
    <w:rsid w:val="002430F3"/>
    <w:rsid w:val="002431F6"/>
    <w:rsid w:val="00243909"/>
    <w:rsid w:val="00243B06"/>
    <w:rsid w:val="00243D4B"/>
    <w:rsid w:val="00243D87"/>
    <w:rsid w:val="00244052"/>
    <w:rsid w:val="00244514"/>
    <w:rsid w:val="002458CA"/>
    <w:rsid w:val="00246392"/>
    <w:rsid w:val="002473D5"/>
    <w:rsid w:val="002473EA"/>
    <w:rsid w:val="002479CA"/>
    <w:rsid w:val="00247AF9"/>
    <w:rsid w:val="00247C79"/>
    <w:rsid w:val="00250FDD"/>
    <w:rsid w:val="00251196"/>
    <w:rsid w:val="002511C4"/>
    <w:rsid w:val="00251405"/>
    <w:rsid w:val="002518E0"/>
    <w:rsid w:val="002518E8"/>
    <w:rsid w:val="00251AD4"/>
    <w:rsid w:val="00252B4B"/>
    <w:rsid w:val="002535D6"/>
    <w:rsid w:val="00253D9C"/>
    <w:rsid w:val="00253FAD"/>
    <w:rsid w:val="0025405E"/>
    <w:rsid w:val="0025437B"/>
    <w:rsid w:val="002548CE"/>
    <w:rsid w:val="00254A6B"/>
    <w:rsid w:val="00254B3A"/>
    <w:rsid w:val="00255744"/>
    <w:rsid w:val="00255778"/>
    <w:rsid w:val="00255779"/>
    <w:rsid w:val="00255896"/>
    <w:rsid w:val="00255CCE"/>
    <w:rsid w:val="00255DF9"/>
    <w:rsid w:val="00255E5F"/>
    <w:rsid w:val="0025620E"/>
    <w:rsid w:val="00256B2C"/>
    <w:rsid w:val="00256B3E"/>
    <w:rsid w:val="002577F8"/>
    <w:rsid w:val="00257C5E"/>
    <w:rsid w:val="0026003C"/>
    <w:rsid w:val="00260B83"/>
    <w:rsid w:val="00260D0C"/>
    <w:rsid w:val="00261CD3"/>
    <w:rsid w:val="002621E5"/>
    <w:rsid w:val="00262284"/>
    <w:rsid w:val="00262391"/>
    <w:rsid w:val="002629A3"/>
    <w:rsid w:val="00262A2B"/>
    <w:rsid w:val="00262B29"/>
    <w:rsid w:val="00262D21"/>
    <w:rsid w:val="00262F3C"/>
    <w:rsid w:val="002631F3"/>
    <w:rsid w:val="00263897"/>
    <w:rsid w:val="00263C34"/>
    <w:rsid w:val="00263D4A"/>
    <w:rsid w:val="00264384"/>
    <w:rsid w:val="00264408"/>
    <w:rsid w:val="00264CB7"/>
    <w:rsid w:val="00264ED2"/>
    <w:rsid w:val="00264F00"/>
    <w:rsid w:val="00265750"/>
    <w:rsid w:val="00265DF9"/>
    <w:rsid w:val="0026618E"/>
    <w:rsid w:val="0026763A"/>
    <w:rsid w:val="00267780"/>
    <w:rsid w:val="002677A0"/>
    <w:rsid w:val="00267807"/>
    <w:rsid w:val="00267B43"/>
    <w:rsid w:val="00267BB9"/>
    <w:rsid w:val="00267C39"/>
    <w:rsid w:val="00270251"/>
    <w:rsid w:val="00270686"/>
    <w:rsid w:val="00270C34"/>
    <w:rsid w:val="00270CCB"/>
    <w:rsid w:val="0027129D"/>
    <w:rsid w:val="00271330"/>
    <w:rsid w:val="00271C22"/>
    <w:rsid w:val="002721C3"/>
    <w:rsid w:val="002721CD"/>
    <w:rsid w:val="00272416"/>
    <w:rsid w:val="002726A9"/>
    <w:rsid w:val="002728F4"/>
    <w:rsid w:val="0027291D"/>
    <w:rsid w:val="00272A5A"/>
    <w:rsid w:val="00273732"/>
    <w:rsid w:val="002739DA"/>
    <w:rsid w:val="00273EE7"/>
    <w:rsid w:val="0027417E"/>
    <w:rsid w:val="0027430E"/>
    <w:rsid w:val="0027490E"/>
    <w:rsid w:val="00274B6E"/>
    <w:rsid w:val="00274E56"/>
    <w:rsid w:val="00274F3A"/>
    <w:rsid w:val="00275436"/>
    <w:rsid w:val="0027550F"/>
    <w:rsid w:val="002755A9"/>
    <w:rsid w:val="00275975"/>
    <w:rsid w:val="00275C01"/>
    <w:rsid w:val="00275D38"/>
    <w:rsid w:val="002765B1"/>
    <w:rsid w:val="002766A8"/>
    <w:rsid w:val="0027763F"/>
    <w:rsid w:val="0027785D"/>
    <w:rsid w:val="002801F9"/>
    <w:rsid w:val="00280484"/>
    <w:rsid w:val="002806F1"/>
    <w:rsid w:val="0028073E"/>
    <w:rsid w:val="002808E2"/>
    <w:rsid w:val="00280C14"/>
    <w:rsid w:val="00280E24"/>
    <w:rsid w:val="00280E34"/>
    <w:rsid w:val="00281278"/>
    <w:rsid w:val="002814E3"/>
    <w:rsid w:val="00281952"/>
    <w:rsid w:val="00281D62"/>
    <w:rsid w:val="00281DA1"/>
    <w:rsid w:val="00282A09"/>
    <w:rsid w:val="00282A28"/>
    <w:rsid w:val="00282B86"/>
    <w:rsid w:val="00282B9E"/>
    <w:rsid w:val="00282C00"/>
    <w:rsid w:val="00282E4F"/>
    <w:rsid w:val="00283122"/>
    <w:rsid w:val="00283413"/>
    <w:rsid w:val="0028343C"/>
    <w:rsid w:val="002836FA"/>
    <w:rsid w:val="002838A6"/>
    <w:rsid w:val="00283B12"/>
    <w:rsid w:val="00283D0E"/>
    <w:rsid w:val="00284273"/>
    <w:rsid w:val="00284280"/>
    <w:rsid w:val="00284A8D"/>
    <w:rsid w:val="002850C1"/>
    <w:rsid w:val="002851C4"/>
    <w:rsid w:val="002855AD"/>
    <w:rsid w:val="00285B75"/>
    <w:rsid w:val="00285CFB"/>
    <w:rsid w:val="00285E6E"/>
    <w:rsid w:val="00286890"/>
    <w:rsid w:val="00286D65"/>
    <w:rsid w:val="00286DA7"/>
    <w:rsid w:val="00287059"/>
    <w:rsid w:val="00287662"/>
    <w:rsid w:val="00287A5A"/>
    <w:rsid w:val="00287D29"/>
    <w:rsid w:val="00287DB0"/>
    <w:rsid w:val="00290819"/>
    <w:rsid w:val="00290CB0"/>
    <w:rsid w:val="00290CD9"/>
    <w:rsid w:val="00290F7B"/>
    <w:rsid w:val="002910BD"/>
    <w:rsid w:val="00291121"/>
    <w:rsid w:val="00291172"/>
    <w:rsid w:val="002916E8"/>
    <w:rsid w:val="00291841"/>
    <w:rsid w:val="0029186F"/>
    <w:rsid w:val="0029198C"/>
    <w:rsid w:val="00291A15"/>
    <w:rsid w:val="00291AED"/>
    <w:rsid w:val="00291C11"/>
    <w:rsid w:val="00292211"/>
    <w:rsid w:val="00292269"/>
    <w:rsid w:val="0029275A"/>
    <w:rsid w:val="0029279E"/>
    <w:rsid w:val="00292A8D"/>
    <w:rsid w:val="00292F73"/>
    <w:rsid w:val="002930FF"/>
    <w:rsid w:val="002935C4"/>
    <w:rsid w:val="002940F8"/>
    <w:rsid w:val="0029425C"/>
    <w:rsid w:val="002945A9"/>
    <w:rsid w:val="00294A34"/>
    <w:rsid w:val="00295077"/>
    <w:rsid w:val="00295651"/>
    <w:rsid w:val="00295A1F"/>
    <w:rsid w:val="00296409"/>
    <w:rsid w:val="0029649C"/>
    <w:rsid w:val="00296808"/>
    <w:rsid w:val="00296919"/>
    <w:rsid w:val="00296BA8"/>
    <w:rsid w:val="00297A36"/>
    <w:rsid w:val="00297AD0"/>
    <w:rsid w:val="00297D49"/>
    <w:rsid w:val="002A03C5"/>
    <w:rsid w:val="002A060F"/>
    <w:rsid w:val="002A0798"/>
    <w:rsid w:val="002A07E3"/>
    <w:rsid w:val="002A0933"/>
    <w:rsid w:val="002A0992"/>
    <w:rsid w:val="002A0BC8"/>
    <w:rsid w:val="002A0C58"/>
    <w:rsid w:val="002A11E1"/>
    <w:rsid w:val="002A1409"/>
    <w:rsid w:val="002A1410"/>
    <w:rsid w:val="002A1543"/>
    <w:rsid w:val="002A17DA"/>
    <w:rsid w:val="002A1D45"/>
    <w:rsid w:val="002A1E6C"/>
    <w:rsid w:val="002A217C"/>
    <w:rsid w:val="002A218F"/>
    <w:rsid w:val="002A2206"/>
    <w:rsid w:val="002A2C40"/>
    <w:rsid w:val="002A337F"/>
    <w:rsid w:val="002A3721"/>
    <w:rsid w:val="002A3D08"/>
    <w:rsid w:val="002A42D7"/>
    <w:rsid w:val="002A454B"/>
    <w:rsid w:val="002A4665"/>
    <w:rsid w:val="002A46E3"/>
    <w:rsid w:val="002A47B9"/>
    <w:rsid w:val="002A47F5"/>
    <w:rsid w:val="002A499E"/>
    <w:rsid w:val="002A49F6"/>
    <w:rsid w:val="002A4B07"/>
    <w:rsid w:val="002A4BE9"/>
    <w:rsid w:val="002A4F1A"/>
    <w:rsid w:val="002A4F72"/>
    <w:rsid w:val="002A5611"/>
    <w:rsid w:val="002A591C"/>
    <w:rsid w:val="002A5E82"/>
    <w:rsid w:val="002A617C"/>
    <w:rsid w:val="002A6835"/>
    <w:rsid w:val="002A73FC"/>
    <w:rsid w:val="002A7E31"/>
    <w:rsid w:val="002B00B3"/>
    <w:rsid w:val="002B08C3"/>
    <w:rsid w:val="002B0AF8"/>
    <w:rsid w:val="002B0E9C"/>
    <w:rsid w:val="002B0EF0"/>
    <w:rsid w:val="002B0FE9"/>
    <w:rsid w:val="002B104F"/>
    <w:rsid w:val="002B106B"/>
    <w:rsid w:val="002B1686"/>
    <w:rsid w:val="002B18D3"/>
    <w:rsid w:val="002B1938"/>
    <w:rsid w:val="002B19E6"/>
    <w:rsid w:val="002B2414"/>
    <w:rsid w:val="002B242D"/>
    <w:rsid w:val="002B2656"/>
    <w:rsid w:val="002B2C47"/>
    <w:rsid w:val="002B2E4D"/>
    <w:rsid w:val="002B306C"/>
    <w:rsid w:val="002B31D8"/>
    <w:rsid w:val="002B35F1"/>
    <w:rsid w:val="002B3972"/>
    <w:rsid w:val="002B3BC5"/>
    <w:rsid w:val="002B3E85"/>
    <w:rsid w:val="002B3FFD"/>
    <w:rsid w:val="002B407D"/>
    <w:rsid w:val="002B40B3"/>
    <w:rsid w:val="002B42D3"/>
    <w:rsid w:val="002B469C"/>
    <w:rsid w:val="002B4784"/>
    <w:rsid w:val="002B48F1"/>
    <w:rsid w:val="002B5C77"/>
    <w:rsid w:val="002B6284"/>
    <w:rsid w:val="002B6464"/>
    <w:rsid w:val="002B71E5"/>
    <w:rsid w:val="002B72B9"/>
    <w:rsid w:val="002B735F"/>
    <w:rsid w:val="002C0032"/>
    <w:rsid w:val="002C0041"/>
    <w:rsid w:val="002C0279"/>
    <w:rsid w:val="002C0ADB"/>
    <w:rsid w:val="002C12BF"/>
    <w:rsid w:val="002C13D6"/>
    <w:rsid w:val="002C16E2"/>
    <w:rsid w:val="002C18EA"/>
    <w:rsid w:val="002C1984"/>
    <w:rsid w:val="002C1A15"/>
    <w:rsid w:val="002C1DF4"/>
    <w:rsid w:val="002C200A"/>
    <w:rsid w:val="002C2057"/>
    <w:rsid w:val="002C2192"/>
    <w:rsid w:val="002C21B3"/>
    <w:rsid w:val="002C226E"/>
    <w:rsid w:val="002C228F"/>
    <w:rsid w:val="002C2383"/>
    <w:rsid w:val="002C2848"/>
    <w:rsid w:val="002C29DD"/>
    <w:rsid w:val="002C2D6F"/>
    <w:rsid w:val="002C2E7F"/>
    <w:rsid w:val="002C2F67"/>
    <w:rsid w:val="002C4377"/>
    <w:rsid w:val="002C450A"/>
    <w:rsid w:val="002C4572"/>
    <w:rsid w:val="002C461E"/>
    <w:rsid w:val="002C466F"/>
    <w:rsid w:val="002C4784"/>
    <w:rsid w:val="002C4A07"/>
    <w:rsid w:val="002C4F62"/>
    <w:rsid w:val="002C4FEE"/>
    <w:rsid w:val="002C57EC"/>
    <w:rsid w:val="002C587C"/>
    <w:rsid w:val="002C59EA"/>
    <w:rsid w:val="002C5B08"/>
    <w:rsid w:val="002C5B83"/>
    <w:rsid w:val="002C5C38"/>
    <w:rsid w:val="002C6473"/>
    <w:rsid w:val="002C68DC"/>
    <w:rsid w:val="002C6F54"/>
    <w:rsid w:val="002C6F86"/>
    <w:rsid w:val="002C73DB"/>
    <w:rsid w:val="002C7444"/>
    <w:rsid w:val="002C7664"/>
    <w:rsid w:val="002C776A"/>
    <w:rsid w:val="002C7E20"/>
    <w:rsid w:val="002C7E4F"/>
    <w:rsid w:val="002D0272"/>
    <w:rsid w:val="002D02EA"/>
    <w:rsid w:val="002D0451"/>
    <w:rsid w:val="002D09F2"/>
    <w:rsid w:val="002D13C4"/>
    <w:rsid w:val="002D2331"/>
    <w:rsid w:val="002D24B0"/>
    <w:rsid w:val="002D24D3"/>
    <w:rsid w:val="002D2886"/>
    <w:rsid w:val="002D2BDD"/>
    <w:rsid w:val="002D2BFA"/>
    <w:rsid w:val="002D2CD3"/>
    <w:rsid w:val="002D3325"/>
    <w:rsid w:val="002D3335"/>
    <w:rsid w:val="002D349C"/>
    <w:rsid w:val="002D3A4E"/>
    <w:rsid w:val="002D3D3A"/>
    <w:rsid w:val="002D44E6"/>
    <w:rsid w:val="002D45F7"/>
    <w:rsid w:val="002D49C9"/>
    <w:rsid w:val="002D5029"/>
    <w:rsid w:val="002D54A8"/>
    <w:rsid w:val="002D58EB"/>
    <w:rsid w:val="002D59E5"/>
    <w:rsid w:val="002D5B9F"/>
    <w:rsid w:val="002D5DFF"/>
    <w:rsid w:val="002D5EDF"/>
    <w:rsid w:val="002D5F42"/>
    <w:rsid w:val="002D5FC7"/>
    <w:rsid w:val="002D6110"/>
    <w:rsid w:val="002D615E"/>
    <w:rsid w:val="002D6D88"/>
    <w:rsid w:val="002D715A"/>
    <w:rsid w:val="002D7A24"/>
    <w:rsid w:val="002D7B42"/>
    <w:rsid w:val="002D7BB2"/>
    <w:rsid w:val="002E06C3"/>
    <w:rsid w:val="002E07C8"/>
    <w:rsid w:val="002E14ED"/>
    <w:rsid w:val="002E16D7"/>
    <w:rsid w:val="002E17E9"/>
    <w:rsid w:val="002E19DD"/>
    <w:rsid w:val="002E1C35"/>
    <w:rsid w:val="002E25D3"/>
    <w:rsid w:val="002E25EE"/>
    <w:rsid w:val="002E2A52"/>
    <w:rsid w:val="002E2CC5"/>
    <w:rsid w:val="002E2EC7"/>
    <w:rsid w:val="002E330A"/>
    <w:rsid w:val="002E3421"/>
    <w:rsid w:val="002E342D"/>
    <w:rsid w:val="002E37E5"/>
    <w:rsid w:val="002E3CEF"/>
    <w:rsid w:val="002E42CE"/>
    <w:rsid w:val="002E42F9"/>
    <w:rsid w:val="002E43A7"/>
    <w:rsid w:val="002E43C0"/>
    <w:rsid w:val="002E4A6F"/>
    <w:rsid w:val="002E4B6D"/>
    <w:rsid w:val="002E51A4"/>
    <w:rsid w:val="002E5214"/>
    <w:rsid w:val="002E53B3"/>
    <w:rsid w:val="002E592A"/>
    <w:rsid w:val="002E5956"/>
    <w:rsid w:val="002E62B3"/>
    <w:rsid w:val="002E650B"/>
    <w:rsid w:val="002E6571"/>
    <w:rsid w:val="002E6803"/>
    <w:rsid w:val="002E6818"/>
    <w:rsid w:val="002E6A9E"/>
    <w:rsid w:val="002E6BB0"/>
    <w:rsid w:val="002E6C3F"/>
    <w:rsid w:val="002E6FA3"/>
    <w:rsid w:val="002E70EA"/>
    <w:rsid w:val="002E7198"/>
    <w:rsid w:val="002F0180"/>
    <w:rsid w:val="002F03EE"/>
    <w:rsid w:val="002F0532"/>
    <w:rsid w:val="002F0AFD"/>
    <w:rsid w:val="002F0DAC"/>
    <w:rsid w:val="002F12FB"/>
    <w:rsid w:val="002F142B"/>
    <w:rsid w:val="002F14B8"/>
    <w:rsid w:val="002F14C3"/>
    <w:rsid w:val="002F161F"/>
    <w:rsid w:val="002F19FC"/>
    <w:rsid w:val="002F1BA6"/>
    <w:rsid w:val="002F1D50"/>
    <w:rsid w:val="002F1D6D"/>
    <w:rsid w:val="002F1E88"/>
    <w:rsid w:val="002F1ED5"/>
    <w:rsid w:val="002F220A"/>
    <w:rsid w:val="002F281B"/>
    <w:rsid w:val="002F2989"/>
    <w:rsid w:val="002F2A4A"/>
    <w:rsid w:val="002F2FC0"/>
    <w:rsid w:val="002F328B"/>
    <w:rsid w:val="002F32E6"/>
    <w:rsid w:val="002F3B06"/>
    <w:rsid w:val="002F3C01"/>
    <w:rsid w:val="002F41F5"/>
    <w:rsid w:val="002F4266"/>
    <w:rsid w:val="002F49F1"/>
    <w:rsid w:val="002F4DBE"/>
    <w:rsid w:val="002F50BD"/>
    <w:rsid w:val="002F51DB"/>
    <w:rsid w:val="002F56D4"/>
    <w:rsid w:val="002F58B3"/>
    <w:rsid w:val="002F64C2"/>
    <w:rsid w:val="002F6955"/>
    <w:rsid w:val="002F6965"/>
    <w:rsid w:val="002F6970"/>
    <w:rsid w:val="002F69AB"/>
    <w:rsid w:val="002F70B1"/>
    <w:rsid w:val="002F78E0"/>
    <w:rsid w:val="002F7A25"/>
    <w:rsid w:val="002F7A8A"/>
    <w:rsid w:val="002F7AD7"/>
    <w:rsid w:val="00300317"/>
    <w:rsid w:val="0030040C"/>
    <w:rsid w:val="003004FC"/>
    <w:rsid w:val="003005CD"/>
    <w:rsid w:val="003010D2"/>
    <w:rsid w:val="0030122B"/>
    <w:rsid w:val="00301729"/>
    <w:rsid w:val="00301B8E"/>
    <w:rsid w:val="0030219D"/>
    <w:rsid w:val="00302308"/>
    <w:rsid w:val="0030258B"/>
    <w:rsid w:val="003026CD"/>
    <w:rsid w:val="00302729"/>
    <w:rsid w:val="0030283B"/>
    <w:rsid w:val="00302B0B"/>
    <w:rsid w:val="00302BFB"/>
    <w:rsid w:val="00302C76"/>
    <w:rsid w:val="00302C91"/>
    <w:rsid w:val="00303073"/>
    <w:rsid w:val="003033CD"/>
    <w:rsid w:val="003038FB"/>
    <w:rsid w:val="00303C6A"/>
    <w:rsid w:val="00303E62"/>
    <w:rsid w:val="00303EDA"/>
    <w:rsid w:val="00304A0D"/>
    <w:rsid w:val="00304A96"/>
    <w:rsid w:val="00304F14"/>
    <w:rsid w:val="00305410"/>
    <w:rsid w:val="003056ED"/>
    <w:rsid w:val="00305754"/>
    <w:rsid w:val="003058F3"/>
    <w:rsid w:val="00305980"/>
    <w:rsid w:val="00305D2B"/>
    <w:rsid w:val="0030633A"/>
    <w:rsid w:val="00306810"/>
    <w:rsid w:val="00306C65"/>
    <w:rsid w:val="00306C6F"/>
    <w:rsid w:val="00306D16"/>
    <w:rsid w:val="00306D56"/>
    <w:rsid w:val="00306EDA"/>
    <w:rsid w:val="00306FC6"/>
    <w:rsid w:val="003071AE"/>
    <w:rsid w:val="00307278"/>
    <w:rsid w:val="0030780B"/>
    <w:rsid w:val="00307E89"/>
    <w:rsid w:val="00310018"/>
    <w:rsid w:val="0031003A"/>
    <w:rsid w:val="0031008C"/>
    <w:rsid w:val="0031042F"/>
    <w:rsid w:val="00310999"/>
    <w:rsid w:val="00310AE8"/>
    <w:rsid w:val="00310BAA"/>
    <w:rsid w:val="00310D10"/>
    <w:rsid w:val="00311433"/>
    <w:rsid w:val="00311D6C"/>
    <w:rsid w:val="003128C6"/>
    <w:rsid w:val="00312ADD"/>
    <w:rsid w:val="00312CC1"/>
    <w:rsid w:val="00312DE6"/>
    <w:rsid w:val="00313503"/>
    <w:rsid w:val="00313593"/>
    <w:rsid w:val="0031392A"/>
    <w:rsid w:val="00313B9C"/>
    <w:rsid w:val="00314860"/>
    <w:rsid w:val="00314DAB"/>
    <w:rsid w:val="00315018"/>
    <w:rsid w:val="003151CE"/>
    <w:rsid w:val="003152C0"/>
    <w:rsid w:val="00315746"/>
    <w:rsid w:val="003166C1"/>
    <w:rsid w:val="00316C5E"/>
    <w:rsid w:val="00316CFF"/>
    <w:rsid w:val="003170AB"/>
    <w:rsid w:val="003173E3"/>
    <w:rsid w:val="00317456"/>
    <w:rsid w:val="0031762C"/>
    <w:rsid w:val="0031781A"/>
    <w:rsid w:val="00317E13"/>
    <w:rsid w:val="003203A5"/>
    <w:rsid w:val="00320A80"/>
    <w:rsid w:val="00320BAD"/>
    <w:rsid w:val="00320C51"/>
    <w:rsid w:val="00320CC7"/>
    <w:rsid w:val="00320D4E"/>
    <w:rsid w:val="00320E5F"/>
    <w:rsid w:val="003212A5"/>
    <w:rsid w:val="0032145B"/>
    <w:rsid w:val="0032148F"/>
    <w:rsid w:val="00321713"/>
    <w:rsid w:val="00321916"/>
    <w:rsid w:val="00321A98"/>
    <w:rsid w:val="00321B73"/>
    <w:rsid w:val="00322140"/>
    <w:rsid w:val="00323114"/>
    <w:rsid w:val="003233AB"/>
    <w:rsid w:val="00323577"/>
    <w:rsid w:val="003235A6"/>
    <w:rsid w:val="0032399C"/>
    <w:rsid w:val="00323CBF"/>
    <w:rsid w:val="00323E2C"/>
    <w:rsid w:val="00324242"/>
    <w:rsid w:val="00324DB6"/>
    <w:rsid w:val="00325086"/>
    <w:rsid w:val="003254C0"/>
    <w:rsid w:val="00325595"/>
    <w:rsid w:val="0032571E"/>
    <w:rsid w:val="00325739"/>
    <w:rsid w:val="003259B1"/>
    <w:rsid w:val="00325E25"/>
    <w:rsid w:val="0032634B"/>
    <w:rsid w:val="00326891"/>
    <w:rsid w:val="00326B2B"/>
    <w:rsid w:val="00326D56"/>
    <w:rsid w:val="00327629"/>
    <w:rsid w:val="00327A00"/>
    <w:rsid w:val="00327BFB"/>
    <w:rsid w:val="00327E59"/>
    <w:rsid w:val="00327FB0"/>
    <w:rsid w:val="00330397"/>
    <w:rsid w:val="0033088D"/>
    <w:rsid w:val="00330989"/>
    <w:rsid w:val="00330EBE"/>
    <w:rsid w:val="00330EF8"/>
    <w:rsid w:val="003313B8"/>
    <w:rsid w:val="003313EB"/>
    <w:rsid w:val="00331719"/>
    <w:rsid w:val="003318F9"/>
    <w:rsid w:val="00331D5D"/>
    <w:rsid w:val="003320CD"/>
    <w:rsid w:val="00332451"/>
    <w:rsid w:val="003324C6"/>
    <w:rsid w:val="00332999"/>
    <w:rsid w:val="00333016"/>
    <w:rsid w:val="003331D8"/>
    <w:rsid w:val="00333334"/>
    <w:rsid w:val="003335E3"/>
    <w:rsid w:val="003336F8"/>
    <w:rsid w:val="00333A3F"/>
    <w:rsid w:val="00333A79"/>
    <w:rsid w:val="00334196"/>
    <w:rsid w:val="003341D3"/>
    <w:rsid w:val="00334328"/>
    <w:rsid w:val="00334A5B"/>
    <w:rsid w:val="00334D35"/>
    <w:rsid w:val="00334D7A"/>
    <w:rsid w:val="00335208"/>
    <w:rsid w:val="00335303"/>
    <w:rsid w:val="00335305"/>
    <w:rsid w:val="0033550B"/>
    <w:rsid w:val="00335C15"/>
    <w:rsid w:val="003362E2"/>
    <w:rsid w:val="00336344"/>
    <w:rsid w:val="00336530"/>
    <w:rsid w:val="00336573"/>
    <w:rsid w:val="00336A5F"/>
    <w:rsid w:val="00337102"/>
    <w:rsid w:val="00337708"/>
    <w:rsid w:val="00337E56"/>
    <w:rsid w:val="00340250"/>
    <w:rsid w:val="003402DE"/>
    <w:rsid w:val="0034064E"/>
    <w:rsid w:val="0034072E"/>
    <w:rsid w:val="00341252"/>
    <w:rsid w:val="0034125B"/>
    <w:rsid w:val="003412E4"/>
    <w:rsid w:val="00341375"/>
    <w:rsid w:val="00341C40"/>
    <w:rsid w:val="00341CAC"/>
    <w:rsid w:val="00342401"/>
    <w:rsid w:val="003428E6"/>
    <w:rsid w:val="0034299D"/>
    <w:rsid w:val="00342F2A"/>
    <w:rsid w:val="00342FAA"/>
    <w:rsid w:val="00343287"/>
    <w:rsid w:val="003435E4"/>
    <w:rsid w:val="00343691"/>
    <w:rsid w:val="003437F9"/>
    <w:rsid w:val="003437FC"/>
    <w:rsid w:val="00344029"/>
    <w:rsid w:val="003440E2"/>
    <w:rsid w:val="003441E5"/>
    <w:rsid w:val="00344312"/>
    <w:rsid w:val="00344466"/>
    <w:rsid w:val="00344545"/>
    <w:rsid w:val="003446C9"/>
    <w:rsid w:val="00344A87"/>
    <w:rsid w:val="00344E95"/>
    <w:rsid w:val="00344F5F"/>
    <w:rsid w:val="00344F87"/>
    <w:rsid w:val="0034507F"/>
    <w:rsid w:val="003453E6"/>
    <w:rsid w:val="0034541D"/>
    <w:rsid w:val="00345504"/>
    <w:rsid w:val="00345842"/>
    <w:rsid w:val="00345995"/>
    <w:rsid w:val="00345D07"/>
    <w:rsid w:val="00345DD7"/>
    <w:rsid w:val="00346803"/>
    <w:rsid w:val="00346B15"/>
    <w:rsid w:val="00346DF8"/>
    <w:rsid w:val="00346E50"/>
    <w:rsid w:val="003473FD"/>
    <w:rsid w:val="00347469"/>
    <w:rsid w:val="00347BEC"/>
    <w:rsid w:val="00347E4A"/>
    <w:rsid w:val="00350064"/>
    <w:rsid w:val="0035015A"/>
    <w:rsid w:val="00350266"/>
    <w:rsid w:val="00350577"/>
    <w:rsid w:val="00350C34"/>
    <w:rsid w:val="00351438"/>
    <w:rsid w:val="003516DD"/>
    <w:rsid w:val="00351E67"/>
    <w:rsid w:val="00352283"/>
    <w:rsid w:val="00352328"/>
    <w:rsid w:val="003524BB"/>
    <w:rsid w:val="0035281E"/>
    <w:rsid w:val="00352942"/>
    <w:rsid w:val="00352B80"/>
    <w:rsid w:val="00352DFE"/>
    <w:rsid w:val="00353234"/>
    <w:rsid w:val="003534F4"/>
    <w:rsid w:val="00353A9F"/>
    <w:rsid w:val="00353AD3"/>
    <w:rsid w:val="003542D7"/>
    <w:rsid w:val="00354563"/>
    <w:rsid w:val="00354789"/>
    <w:rsid w:val="00354790"/>
    <w:rsid w:val="0035569B"/>
    <w:rsid w:val="00356AD7"/>
    <w:rsid w:val="00356B4A"/>
    <w:rsid w:val="00356C46"/>
    <w:rsid w:val="00356D7C"/>
    <w:rsid w:val="00357999"/>
    <w:rsid w:val="00360917"/>
    <w:rsid w:val="0036098D"/>
    <w:rsid w:val="00360996"/>
    <w:rsid w:val="003609A5"/>
    <w:rsid w:val="00360A69"/>
    <w:rsid w:val="00360C76"/>
    <w:rsid w:val="00360F35"/>
    <w:rsid w:val="0036102B"/>
    <w:rsid w:val="003614E1"/>
    <w:rsid w:val="00361639"/>
    <w:rsid w:val="0036181C"/>
    <w:rsid w:val="00361AB4"/>
    <w:rsid w:val="00361EF5"/>
    <w:rsid w:val="00362D62"/>
    <w:rsid w:val="00362F14"/>
    <w:rsid w:val="00363008"/>
    <w:rsid w:val="003635E8"/>
    <w:rsid w:val="00363C70"/>
    <w:rsid w:val="00364558"/>
    <w:rsid w:val="00364C88"/>
    <w:rsid w:val="00364D3D"/>
    <w:rsid w:val="00364EE1"/>
    <w:rsid w:val="003650D8"/>
    <w:rsid w:val="00365160"/>
    <w:rsid w:val="003651A3"/>
    <w:rsid w:val="0036555C"/>
    <w:rsid w:val="00365863"/>
    <w:rsid w:val="00365E01"/>
    <w:rsid w:val="0036606B"/>
    <w:rsid w:val="003662CC"/>
    <w:rsid w:val="003662F8"/>
    <w:rsid w:val="0036654F"/>
    <w:rsid w:val="003665EF"/>
    <w:rsid w:val="003668BD"/>
    <w:rsid w:val="00367ADB"/>
    <w:rsid w:val="00367C4A"/>
    <w:rsid w:val="00367C8F"/>
    <w:rsid w:val="00367ECC"/>
    <w:rsid w:val="00367FAE"/>
    <w:rsid w:val="00370007"/>
    <w:rsid w:val="00370662"/>
    <w:rsid w:val="003710C4"/>
    <w:rsid w:val="003710D6"/>
    <w:rsid w:val="003711C9"/>
    <w:rsid w:val="0037145B"/>
    <w:rsid w:val="00371496"/>
    <w:rsid w:val="003716EE"/>
    <w:rsid w:val="0037194C"/>
    <w:rsid w:val="00371F6A"/>
    <w:rsid w:val="00372036"/>
    <w:rsid w:val="0037216A"/>
    <w:rsid w:val="00372BAD"/>
    <w:rsid w:val="003731B1"/>
    <w:rsid w:val="0037321E"/>
    <w:rsid w:val="00373268"/>
    <w:rsid w:val="0037394B"/>
    <w:rsid w:val="00373C46"/>
    <w:rsid w:val="00373ED6"/>
    <w:rsid w:val="00374008"/>
    <w:rsid w:val="003744D2"/>
    <w:rsid w:val="0037489F"/>
    <w:rsid w:val="003751BF"/>
    <w:rsid w:val="003752AB"/>
    <w:rsid w:val="00375583"/>
    <w:rsid w:val="00375A29"/>
    <w:rsid w:val="00375C54"/>
    <w:rsid w:val="00375FF8"/>
    <w:rsid w:val="00376316"/>
    <w:rsid w:val="00376711"/>
    <w:rsid w:val="00376AC5"/>
    <w:rsid w:val="00377037"/>
    <w:rsid w:val="00377299"/>
    <w:rsid w:val="003773C6"/>
    <w:rsid w:val="0037756C"/>
    <w:rsid w:val="003776B7"/>
    <w:rsid w:val="00377B42"/>
    <w:rsid w:val="00377EB2"/>
    <w:rsid w:val="00377FB5"/>
    <w:rsid w:val="003802B1"/>
    <w:rsid w:val="003805E5"/>
    <w:rsid w:val="00380D84"/>
    <w:rsid w:val="00380E5A"/>
    <w:rsid w:val="00380EE7"/>
    <w:rsid w:val="0038159C"/>
    <w:rsid w:val="003818DF"/>
    <w:rsid w:val="00381A12"/>
    <w:rsid w:val="00381CF8"/>
    <w:rsid w:val="00381F49"/>
    <w:rsid w:val="003822F7"/>
    <w:rsid w:val="0038252D"/>
    <w:rsid w:val="003826F3"/>
    <w:rsid w:val="00382AD1"/>
    <w:rsid w:val="00382CBC"/>
    <w:rsid w:val="00383908"/>
    <w:rsid w:val="00383995"/>
    <w:rsid w:val="00383B7C"/>
    <w:rsid w:val="00384133"/>
    <w:rsid w:val="0038435C"/>
    <w:rsid w:val="00384475"/>
    <w:rsid w:val="00384672"/>
    <w:rsid w:val="0038549B"/>
    <w:rsid w:val="00385938"/>
    <w:rsid w:val="00385C65"/>
    <w:rsid w:val="00385DA7"/>
    <w:rsid w:val="00386CFE"/>
    <w:rsid w:val="00386F65"/>
    <w:rsid w:val="0038701E"/>
    <w:rsid w:val="00387634"/>
    <w:rsid w:val="00387BE7"/>
    <w:rsid w:val="00387D30"/>
    <w:rsid w:val="003904EE"/>
    <w:rsid w:val="00390566"/>
    <w:rsid w:val="00390817"/>
    <w:rsid w:val="00390862"/>
    <w:rsid w:val="00390CAE"/>
    <w:rsid w:val="00390FDD"/>
    <w:rsid w:val="0039100A"/>
    <w:rsid w:val="003913E0"/>
    <w:rsid w:val="003915BA"/>
    <w:rsid w:val="0039171A"/>
    <w:rsid w:val="00391A15"/>
    <w:rsid w:val="00391A26"/>
    <w:rsid w:val="00391DEA"/>
    <w:rsid w:val="003922D4"/>
    <w:rsid w:val="003924DC"/>
    <w:rsid w:val="0039286F"/>
    <w:rsid w:val="00392CBA"/>
    <w:rsid w:val="00392CCD"/>
    <w:rsid w:val="00392F79"/>
    <w:rsid w:val="0039376E"/>
    <w:rsid w:val="00393B73"/>
    <w:rsid w:val="00393C0B"/>
    <w:rsid w:val="003940B0"/>
    <w:rsid w:val="0039415D"/>
    <w:rsid w:val="00394520"/>
    <w:rsid w:val="00394725"/>
    <w:rsid w:val="003947B4"/>
    <w:rsid w:val="00394A1B"/>
    <w:rsid w:val="00394D5C"/>
    <w:rsid w:val="00395565"/>
    <w:rsid w:val="00395A2D"/>
    <w:rsid w:val="00395BBD"/>
    <w:rsid w:val="00395D8C"/>
    <w:rsid w:val="00396154"/>
    <w:rsid w:val="00396196"/>
    <w:rsid w:val="00396199"/>
    <w:rsid w:val="003965C6"/>
    <w:rsid w:val="00396770"/>
    <w:rsid w:val="00396A6B"/>
    <w:rsid w:val="00396AB1"/>
    <w:rsid w:val="00396C10"/>
    <w:rsid w:val="00396D39"/>
    <w:rsid w:val="00396F2C"/>
    <w:rsid w:val="003970AD"/>
    <w:rsid w:val="003973E0"/>
    <w:rsid w:val="003979CD"/>
    <w:rsid w:val="00397A28"/>
    <w:rsid w:val="00397BF2"/>
    <w:rsid w:val="00397E9A"/>
    <w:rsid w:val="00397FB0"/>
    <w:rsid w:val="003A068F"/>
    <w:rsid w:val="003A07C9"/>
    <w:rsid w:val="003A091D"/>
    <w:rsid w:val="003A0B55"/>
    <w:rsid w:val="003A0D31"/>
    <w:rsid w:val="003A13FB"/>
    <w:rsid w:val="003A1509"/>
    <w:rsid w:val="003A239B"/>
    <w:rsid w:val="003A2753"/>
    <w:rsid w:val="003A28DF"/>
    <w:rsid w:val="003A2D0B"/>
    <w:rsid w:val="003A340C"/>
    <w:rsid w:val="003A378E"/>
    <w:rsid w:val="003A3900"/>
    <w:rsid w:val="003A3B67"/>
    <w:rsid w:val="003A3E38"/>
    <w:rsid w:val="003A3F3F"/>
    <w:rsid w:val="003A40CB"/>
    <w:rsid w:val="003A4570"/>
    <w:rsid w:val="003A4FED"/>
    <w:rsid w:val="003A504C"/>
    <w:rsid w:val="003A515B"/>
    <w:rsid w:val="003A5A08"/>
    <w:rsid w:val="003A5A9E"/>
    <w:rsid w:val="003A5B41"/>
    <w:rsid w:val="003A61E6"/>
    <w:rsid w:val="003A63D6"/>
    <w:rsid w:val="003A6B2D"/>
    <w:rsid w:val="003A736A"/>
    <w:rsid w:val="003A78B7"/>
    <w:rsid w:val="003A7A7E"/>
    <w:rsid w:val="003A7D5D"/>
    <w:rsid w:val="003A7DEE"/>
    <w:rsid w:val="003B019F"/>
    <w:rsid w:val="003B02C6"/>
    <w:rsid w:val="003B0343"/>
    <w:rsid w:val="003B035D"/>
    <w:rsid w:val="003B0F10"/>
    <w:rsid w:val="003B144F"/>
    <w:rsid w:val="003B15B9"/>
    <w:rsid w:val="003B15E9"/>
    <w:rsid w:val="003B1792"/>
    <w:rsid w:val="003B180E"/>
    <w:rsid w:val="003B1842"/>
    <w:rsid w:val="003B21C7"/>
    <w:rsid w:val="003B2C7E"/>
    <w:rsid w:val="003B2C96"/>
    <w:rsid w:val="003B3096"/>
    <w:rsid w:val="003B3449"/>
    <w:rsid w:val="003B358F"/>
    <w:rsid w:val="003B419F"/>
    <w:rsid w:val="003B4387"/>
    <w:rsid w:val="003B4C0B"/>
    <w:rsid w:val="003B51D6"/>
    <w:rsid w:val="003B520C"/>
    <w:rsid w:val="003B547D"/>
    <w:rsid w:val="003B55AB"/>
    <w:rsid w:val="003B588F"/>
    <w:rsid w:val="003B5C6C"/>
    <w:rsid w:val="003B5DF2"/>
    <w:rsid w:val="003B5E54"/>
    <w:rsid w:val="003B640F"/>
    <w:rsid w:val="003B66FE"/>
    <w:rsid w:val="003B6790"/>
    <w:rsid w:val="003B6950"/>
    <w:rsid w:val="003B6AA5"/>
    <w:rsid w:val="003B70C7"/>
    <w:rsid w:val="003B7796"/>
    <w:rsid w:val="003B77C3"/>
    <w:rsid w:val="003B79A1"/>
    <w:rsid w:val="003C088E"/>
    <w:rsid w:val="003C0A81"/>
    <w:rsid w:val="003C0E70"/>
    <w:rsid w:val="003C134E"/>
    <w:rsid w:val="003C1F7F"/>
    <w:rsid w:val="003C222B"/>
    <w:rsid w:val="003C22D2"/>
    <w:rsid w:val="003C23E4"/>
    <w:rsid w:val="003C2A69"/>
    <w:rsid w:val="003C2DC0"/>
    <w:rsid w:val="003C36A0"/>
    <w:rsid w:val="003C36E0"/>
    <w:rsid w:val="003C39E7"/>
    <w:rsid w:val="003C3DD0"/>
    <w:rsid w:val="003C4016"/>
    <w:rsid w:val="003C4BCE"/>
    <w:rsid w:val="003C4C70"/>
    <w:rsid w:val="003C4D6E"/>
    <w:rsid w:val="003C4D8B"/>
    <w:rsid w:val="003C4E7A"/>
    <w:rsid w:val="003C5033"/>
    <w:rsid w:val="003C50E7"/>
    <w:rsid w:val="003C53D7"/>
    <w:rsid w:val="003C5D5D"/>
    <w:rsid w:val="003C608F"/>
    <w:rsid w:val="003C62EF"/>
    <w:rsid w:val="003C651D"/>
    <w:rsid w:val="003C68D0"/>
    <w:rsid w:val="003C69B8"/>
    <w:rsid w:val="003C69C0"/>
    <w:rsid w:val="003C6B65"/>
    <w:rsid w:val="003C75F5"/>
    <w:rsid w:val="003C7AFF"/>
    <w:rsid w:val="003D0074"/>
    <w:rsid w:val="003D0680"/>
    <w:rsid w:val="003D0D85"/>
    <w:rsid w:val="003D0DDE"/>
    <w:rsid w:val="003D0F9A"/>
    <w:rsid w:val="003D1081"/>
    <w:rsid w:val="003D1641"/>
    <w:rsid w:val="003D1C0C"/>
    <w:rsid w:val="003D1E4A"/>
    <w:rsid w:val="003D23E4"/>
    <w:rsid w:val="003D2712"/>
    <w:rsid w:val="003D2A9C"/>
    <w:rsid w:val="003D2C37"/>
    <w:rsid w:val="003D2C51"/>
    <w:rsid w:val="003D367C"/>
    <w:rsid w:val="003D3778"/>
    <w:rsid w:val="003D39AD"/>
    <w:rsid w:val="003D39E2"/>
    <w:rsid w:val="003D3A15"/>
    <w:rsid w:val="003D3CA3"/>
    <w:rsid w:val="003D4427"/>
    <w:rsid w:val="003D4B19"/>
    <w:rsid w:val="003D4B60"/>
    <w:rsid w:val="003D501D"/>
    <w:rsid w:val="003D58BF"/>
    <w:rsid w:val="003D5B86"/>
    <w:rsid w:val="003D5E15"/>
    <w:rsid w:val="003D5E4B"/>
    <w:rsid w:val="003D6202"/>
    <w:rsid w:val="003D67E8"/>
    <w:rsid w:val="003D6A18"/>
    <w:rsid w:val="003D6AB1"/>
    <w:rsid w:val="003D6B15"/>
    <w:rsid w:val="003D6B9A"/>
    <w:rsid w:val="003D6D0C"/>
    <w:rsid w:val="003D6D22"/>
    <w:rsid w:val="003D6E49"/>
    <w:rsid w:val="003D710B"/>
    <w:rsid w:val="003D761C"/>
    <w:rsid w:val="003E0398"/>
    <w:rsid w:val="003E0490"/>
    <w:rsid w:val="003E04BA"/>
    <w:rsid w:val="003E06AF"/>
    <w:rsid w:val="003E08C8"/>
    <w:rsid w:val="003E0B15"/>
    <w:rsid w:val="003E185C"/>
    <w:rsid w:val="003E21B9"/>
    <w:rsid w:val="003E2207"/>
    <w:rsid w:val="003E221D"/>
    <w:rsid w:val="003E23A2"/>
    <w:rsid w:val="003E23DD"/>
    <w:rsid w:val="003E27B7"/>
    <w:rsid w:val="003E286D"/>
    <w:rsid w:val="003E2D3F"/>
    <w:rsid w:val="003E3312"/>
    <w:rsid w:val="003E35A2"/>
    <w:rsid w:val="003E38B5"/>
    <w:rsid w:val="003E3B22"/>
    <w:rsid w:val="003E3BAB"/>
    <w:rsid w:val="003E3CB2"/>
    <w:rsid w:val="003E3EC6"/>
    <w:rsid w:val="003E42B2"/>
    <w:rsid w:val="003E44E8"/>
    <w:rsid w:val="003E4776"/>
    <w:rsid w:val="003E4A9F"/>
    <w:rsid w:val="003E4B82"/>
    <w:rsid w:val="003E4E04"/>
    <w:rsid w:val="003E4EFE"/>
    <w:rsid w:val="003E4F2B"/>
    <w:rsid w:val="003E50FA"/>
    <w:rsid w:val="003E5641"/>
    <w:rsid w:val="003E56EC"/>
    <w:rsid w:val="003E5B34"/>
    <w:rsid w:val="003E5CBF"/>
    <w:rsid w:val="003E5F21"/>
    <w:rsid w:val="003E61CB"/>
    <w:rsid w:val="003E6496"/>
    <w:rsid w:val="003E6A1B"/>
    <w:rsid w:val="003E6D22"/>
    <w:rsid w:val="003E7449"/>
    <w:rsid w:val="003E7624"/>
    <w:rsid w:val="003E7E84"/>
    <w:rsid w:val="003E7EED"/>
    <w:rsid w:val="003F00F4"/>
    <w:rsid w:val="003F01B3"/>
    <w:rsid w:val="003F03CC"/>
    <w:rsid w:val="003F0CAC"/>
    <w:rsid w:val="003F0F4B"/>
    <w:rsid w:val="003F1636"/>
    <w:rsid w:val="003F1C5E"/>
    <w:rsid w:val="003F213C"/>
    <w:rsid w:val="003F21AB"/>
    <w:rsid w:val="003F25DF"/>
    <w:rsid w:val="003F2634"/>
    <w:rsid w:val="003F2A89"/>
    <w:rsid w:val="003F2F90"/>
    <w:rsid w:val="003F3039"/>
    <w:rsid w:val="003F3096"/>
    <w:rsid w:val="003F3196"/>
    <w:rsid w:val="003F33A6"/>
    <w:rsid w:val="003F3535"/>
    <w:rsid w:val="003F360F"/>
    <w:rsid w:val="003F3898"/>
    <w:rsid w:val="003F396E"/>
    <w:rsid w:val="003F3988"/>
    <w:rsid w:val="003F3A7F"/>
    <w:rsid w:val="003F3F14"/>
    <w:rsid w:val="003F4440"/>
    <w:rsid w:val="003F45DA"/>
    <w:rsid w:val="003F4AD0"/>
    <w:rsid w:val="003F4BF7"/>
    <w:rsid w:val="003F514A"/>
    <w:rsid w:val="003F5565"/>
    <w:rsid w:val="003F6096"/>
    <w:rsid w:val="003F6620"/>
    <w:rsid w:val="003F6BAD"/>
    <w:rsid w:val="003F6DFE"/>
    <w:rsid w:val="003F71F7"/>
    <w:rsid w:val="003F73E4"/>
    <w:rsid w:val="003F762F"/>
    <w:rsid w:val="003F7A59"/>
    <w:rsid w:val="003F7C27"/>
    <w:rsid w:val="003F7D45"/>
    <w:rsid w:val="003F7F13"/>
    <w:rsid w:val="00400667"/>
    <w:rsid w:val="004007A8"/>
    <w:rsid w:val="00400DE5"/>
    <w:rsid w:val="00400EE5"/>
    <w:rsid w:val="00401445"/>
    <w:rsid w:val="0040163D"/>
    <w:rsid w:val="00401D0E"/>
    <w:rsid w:val="00401E7D"/>
    <w:rsid w:val="00402099"/>
    <w:rsid w:val="004021C3"/>
    <w:rsid w:val="0040241C"/>
    <w:rsid w:val="004025B2"/>
    <w:rsid w:val="00402DEA"/>
    <w:rsid w:val="00403621"/>
    <w:rsid w:val="00403767"/>
    <w:rsid w:val="00403947"/>
    <w:rsid w:val="00403ED4"/>
    <w:rsid w:val="00404248"/>
    <w:rsid w:val="00404341"/>
    <w:rsid w:val="0040442E"/>
    <w:rsid w:val="00404465"/>
    <w:rsid w:val="004044F2"/>
    <w:rsid w:val="004049A1"/>
    <w:rsid w:val="00404A5C"/>
    <w:rsid w:val="0040591A"/>
    <w:rsid w:val="00405ECC"/>
    <w:rsid w:val="0040636B"/>
    <w:rsid w:val="00406380"/>
    <w:rsid w:val="00407247"/>
    <w:rsid w:val="00407681"/>
    <w:rsid w:val="0041049E"/>
    <w:rsid w:val="0041052A"/>
    <w:rsid w:val="00410679"/>
    <w:rsid w:val="00410C86"/>
    <w:rsid w:val="004128EC"/>
    <w:rsid w:val="00412E56"/>
    <w:rsid w:val="0041301C"/>
    <w:rsid w:val="00413366"/>
    <w:rsid w:val="004136C7"/>
    <w:rsid w:val="00413904"/>
    <w:rsid w:val="00413A5B"/>
    <w:rsid w:val="00413B34"/>
    <w:rsid w:val="00413C5C"/>
    <w:rsid w:val="00413EE5"/>
    <w:rsid w:val="00414142"/>
    <w:rsid w:val="004144C7"/>
    <w:rsid w:val="0041468A"/>
    <w:rsid w:val="004148B9"/>
    <w:rsid w:val="0041490E"/>
    <w:rsid w:val="00414935"/>
    <w:rsid w:val="00414E31"/>
    <w:rsid w:val="00414F30"/>
    <w:rsid w:val="00415016"/>
    <w:rsid w:val="004151A7"/>
    <w:rsid w:val="00415671"/>
    <w:rsid w:val="00416135"/>
    <w:rsid w:val="0041685D"/>
    <w:rsid w:val="00417604"/>
    <w:rsid w:val="0041770F"/>
    <w:rsid w:val="00417830"/>
    <w:rsid w:val="00417D5D"/>
    <w:rsid w:val="004201BD"/>
    <w:rsid w:val="004203FA"/>
    <w:rsid w:val="00420903"/>
    <w:rsid w:val="00420AF6"/>
    <w:rsid w:val="00420E36"/>
    <w:rsid w:val="0042122F"/>
    <w:rsid w:val="00421238"/>
    <w:rsid w:val="00421448"/>
    <w:rsid w:val="00421A64"/>
    <w:rsid w:val="00421BDB"/>
    <w:rsid w:val="00422344"/>
    <w:rsid w:val="00422347"/>
    <w:rsid w:val="00422FA2"/>
    <w:rsid w:val="00423152"/>
    <w:rsid w:val="004234CF"/>
    <w:rsid w:val="00423D63"/>
    <w:rsid w:val="00424BB8"/>
    <w:rsid w:val="00424E0A"/>
    <w:rsid w:val="00425212"/>
    <w:rsid w:val="0042594D"/>
    <w:rsid w:val="00425A2F"/>
    <w:rsid w:val="00425EF8"/>
    <w:rsid w:val="004264F9"/>
    <w:rsid w:val="0042683A"/>
    <w:rsid w:val="004268BA"/>
    <w:rsid w:val="00426A03"/>
    <w:rsid w:val="00426EB9"/>
    <w:rsid w:val="00427419"/>
    <w:rsid w:val="00427A79"/>
    <w:rsid w:val="00427B71"/>
    <w:rsid w:val="00427BF3"/>
    <w:rsid w:val="00427CAD"/>
    <w:rsid w:val="00427E1F"/>
    <w:rsid w:val="004302E6"/>
    <w:rsid w:val="00430372"/>
    <w:rsid w:val="00430404"/>
    <w:rsid w:val="0043059B"/>
    <w:rsid w:val="00430C9B"/>
    <w:rsid w:val="00430D94"/>
    <w:rsid w:val="00430DFC"/>
    <w:rsid w:val="004314E2"/>
    <w:rsid w:val="00431CB8"/>
    <w:rsid w:val="00431E15"/>
    <w:rsid w:val="00431EDB"/>
    <w:rsid w:val="00432296"/>
    <w:rsid w:val="00432352"/>
    <w:rsid w:val="004324EE"/>
    <w:rsid w:val="00432992"/>
    <w:rsid w:val="00432A2C"/>
    <w:rsid w:val="00432C26"/>
    <w:rsid w:val="00432F0D"/>
    <w:rsid w:val="0043314D"/>
    <w:rsid w:val="004334CB"/>
    <w:rsid w:val="004339A3"/>
    <w:rsid w:val="00433B88"/>
    <w:rsid w:val="0043467F"/>
    <w:rsid w:val="00434728"/>
    <w:rsid w:val="00434A10"/>
    <w:rsid w:val="00434A75"/>
    <w:rsid w:val="00434B82"/>
    <w:rsid w:val="004354F9"/>
    <w:rsid w:val="00435ADF"/>
    <w:rsid w:val="00435CFF"/>
    <w:rsid w:val="00435ED6"/>
    <w:rsid w:val="004361BA"/>
    <w:rsid w:val="00436300"/>
    <w:rsid w:val="00436628"/>
    <w:rsid w:val="00436A7B"/>
    <w:rsid w:val="00436C07"/>
    <w:rsid w:val="00436E8D"/>
    <w:rsid w:val="00436EB3"/>
    <w:rsid w:val="004373A1"/>
    <w:rsid w:val="00437467"/>
    <w:rsid w:val="00437721"/>
    <w:rsid w:val="00437A4F"/>
    <w:rsid w:val="00437B12"/>
    <w:rsid w:val="004400F6"/>
    <w:rsid w:val="00440128"/>
    <w:rsid w:val="004401F3"/>
    <w:rsid w:val="00440518"/>
    <w:rsid w:val="00440754"/>
    <w:rsid w:val="00440811"/>
    <w:rsid w:val="004409BA"/>
    <w:rsid w:val="00440BE6"/>
    <w:rsid w:val="00440EB7"/>
    <w:rsid w:val="00441227"/>
    <w:rsid w:val="0044122E"/>
    <w:rsid w:val="00441286"/>
    <w:rsid w:val="004414CF"/>
    <w:rsid w:val="0044160A"/>
    <w:rsid w:val="00441744"/>
    <w:rsid w:val="00441C86"/>
    <w:rsid w:val="00441E27"/>
    <w:rsid w:val="00442343"/>
    <w:rsid w:val="00443015"/>
    <w:rsid w:val="004437D6"/>
    <w:rsid w:val="004440F1"/>
    <w:rsid w:val="00444466"/>
    <w:rsid w:val="00444635"/>
    <w:rsid w:val="00444E15"/>
    <w:rsid w:val="00445D8F"/>
    <w:rsid w:val="00445E8A"/>
    <w:rsid w:val="0044613D"/>
    <w:rsid w:val="004462FD"/>
    <w:rsid w:val="004464BF"/>
    <w:rsid w:val="004464DC"/>
    <w:rsid w:val="0044656F"/>
    <w:rsid w:val="00446735"/>
    <w:rsid w:val="00446823"/>
    <w:rsid w:val="00446908"/>
    <w:rsid w:val="00446B9A"/>
    <w:rsid w:val="00446B9E"/>
    <w:rsid w:val="00446EBF"/>
    <w:rsid w:val="00447350"/>
    <w:rsid w:val="004473BA"/>
    <w:rsid w:val="00447649"/>
    <w:rsid w:val="0044778D"/>
    <w:rsid w:val="00447D6E"/>
    <w:rsid w:val="00447E13"/>
    <w:rsid w:val="00450256"/>
    <w:rsid w:val="00450425"/>
    <w:rsid w:val="00450643"/>
    <w:rsid w:val="004508C4"/>
    <w:rsid w:val="00450D4D"/>
    <w:rsid w:val="00451884"/>
    <w:rsid w:val="004518A7"/>
    <w:rsid w:val="0045198B"/>
    <w:rsid w:val="0045211B"/>
    <w:rsid w:val="0045227A"/>
    <w:rsid w:val="0045241A"/>
    <w:rsid w:val="00452F19"/>
    <w:rsid w:val="004536BB"/>
    <w:rsid w:val="00453AC5"/>
    <w:rsid w:val="004541E0"/>
    <w:rsid w:val="00454540"/>
    <w:rsid w:val="00454759"/>
    <w:rsid w:val="00454AE1"/>
    <w:rsid w:val="00454E03"/>
    <w:rsid w:val="004552B8"/>
    <w:rsid w:val="0045551D"/>
    <w:rsid w:val="00455E58"/>
    <w:rsid w:val="00455FD0"/>
    <w:rsid w:val="00456072"/>
    <w:rsid w:val="00456693"/>
    <w:rsid w:val="00456712"/>
    <w:rsid w:val="00456940"/>
    <w:rsid w:val="00456CE0"/>
    <w:rsid w:val="00457038"/>
    <w:rsid w:val="004578EE"/>
    <w:rsid w:val="00457A75"/>
    <w:rsid w:val="00457CD2"/>
    <w:rsid w:val="0046005E"/>
    <w:rsid w:val="00460188"/>
    <w:rsid w:val="004609B0"/>
    <w:rsid w:val="00460AE1"/>
    <w:rsid w:val="00460B62"/>
    <w:rsid w:val="00460DD6"/>
    <w:rsid w:val="004613C2"/>
    <w:rsid w:val="0046196C"/>
    <w:rsid w:val="004619E0"/>
    <w:rsid w:val="00461DD5"/>
    <w:rsid w:val="00461EF7"/>
    <w:rsid w:val="00462467"/>
    <w:rsid w:val="00462BA6"/>
    <w:rsid w:val="00462C69"/>
    <w:rsid w:val="00462CDE"/>
    <w:rsid w:val="00462EE2"/>
    <w:rsid w:val="00462FEF"/>
    <w:rsid w:val="0046300F"/>
    <w:rsid w:val="004631FD"/>
    <w:rsid w:val="004632E6"/>
    <w:rsid w:val="00463952"/>
    <w:rsid w:val="00463A35"/>
    <w:rsid w:val="00463A56"/>
    <w:rsid w:val="004640E1"/>
    <w:rsid w:val="004640ED"/>
    <w:rsid w:val="0046426F"/>
    <w:rsid w:val="0046428E"/>
    <w:rsid w:val="00464439"/>
    <w:rsid w:val="004644D2"/>
    <w:rsid w:val="00464555"/>
    <w:rsid w:val="00464714"/>
    <w:rsid w:val="00464722"/>
    <w:rsid w:val="00464938"/>
    <w:rsid w:val="00464C17"/>
    <w:rsid w:val="004650A7"/>
    <w:rsid w:val="00465BE8"/>
    <w:rsid w:val="00465D85"/>
    <w:rsid w:val="00466092"/>
    <w:rsid w:val="00466094"/>
    <w:rsid w:val="004660FC"/>
    <w:rsid w:val="004664C8"/>
    <w:rsid w:val="00466553"/>
    <w:rsid w:val="0046716B"/>
    <w:rsid w:val="004672CD"/>
    <w:rsid w:val="004674A7"/>
    <w:rsid w:val="0046766E"/>
    <w:rsid w:val="004676CE"/>
    <w:rsid w:val="00467716"/>
    <w:rsid w:val="00467F42"/>
    <w:rsid w:val="0047022B"/>
    <w:rsid w:val="00470594"/>
    <w:rsid w:val="0047077D"/>
    <w:rsid w:val="00470868"/>
    <w:rsid w:val="00470AAE"/>
    <w:rsid w:val="00470E98"/>
    <w:rsid w:val="0047177A"/>
    <w:rsid w:val="0047189C"/>
    <w:rsid w:val="00471C51"/>
    <w:rsid w:val="00471DF3"/>
    <w:rsid w:val="00471FD4"/>
    <w:rsid w:val="00472282"/>
    <w:rsid w:val="004723E5"/>
    <w:rsid w:val="00472502"/>
    <w:rsid w:val="004725BE"/>
    <w:rsid w:val="00472711"/>
    <w:rsid w:val="00472F2B"/>
    <w:rsid w:val="004734B7"/>
    <w:rsid w:val="00473678"/>
    <w:rsid w:val="00473867"/>
    <w:rsid w:val="00473BBF"/>
    <w:rsid w:val="00473E4B"/>
    <w:rsid w:val="004742F8"/>
    <w:rsid w:val="0047458B"/>
    <w:rsid w:val="00474F10"/>
    <w:rsid w:val="00474F19"/>
    <w:rsid w:val="0047506D"/>
    <w:rsid w:val="004752E4"/>
    <w:rsid w:val="004752EE"/>
    <w:rsid w:val="0047574C"/>
    <w:rsid w:val="00475783"/>
    <w:rsid w:val="00475BBA"/>
    <w:rsid w:val="00475E6E"/>
    <w:rsid w:val="00476685"/>
    <w:rsid w:val="00476850"/>
    <w:rsid w:val="00476B6D"/>
    <w:rsid w:val="00477173"/>
    <w:rsid w:val="00477BC9"/>
    <w:rsid w:val="00477FF0"/>
    <w:rsid w:val="00480194"/>
    <w:rsid w:val="004802DD"/>
    <w:rsid w:val="00480A20"/>
    <w:rsid w:val="00480A9B"/>
    <w:rsid w:val="00480BB0"/>
    <w:rsid w:val="00480F8E"/>
    <w:rsid w:val="00480FAD"/>
    <w:rsid w:val="00482193"/>
    <w:rsid w:val="00482681"/>
    <w:rsid w:val="00482A00"/>
    <w:rsid w:val="00482C50"/>
    <w:rsid w:val="00482DA2"/>
    <w:rsid w:val="004834DE"/>
    <w:rsid w:val="004835CC"/>
    <w:rsid w:val="00483B72"/>
    <w:rsid w:val="00483C99"/>
    <w:rsid w:val="00483E8A"/>
    <w:rsid w:val="00483EB5"/>
    <w:rsid w:val="00484075"/>
    <w:rsid w:val="004845B2"/>
    <w:rsid w:val="00484939"/>
    <w:rsid w:val="004854C6"/>
    <w:rsid w:val="004867B8"/>
    <w:rsid w:val="00486D1B"/>
    <w:rsid w:val="00487056"/>
    <w:rsid w:val="00487107"/>
    <w:rsid w:val="00487497"/>
    <w:rsid w:val="00487508"/>
    <w:rsid w:val="004902C3"/>
    <w:rsid w:val="00490329"/>
    <w:rsid w:val="00490384"/>
    <w:rsid w:val="004906EF"/>
    <w:rsid w:val="00490B02"/>
    <w:rsid w:val="00490B58"/>
    <w:rsid w:val="00490BDA"/>
    <w:rsid w:val="0049106C"/>
    <w:rsid w:val="004910D8"/>
    <w:rsid w:val="00491105"/>
    <w:rsid w:val="004914CB"/>
    <w:rsid w:val="00491ADE"/>
    <w:rsid w:val="00491C54"/>
    <w:rsid w:val="004923DC"/>
    <w:rsid w:val="00492835"/>
    <w:rsid w:val="00492BFB"/>
    <w:rsid w:val="00492F52"/>
    <w:rsid w:val="00493594"/>
    <w:rsid w:val="00493630"/>
    <w:rsid w:val="0049377C"/>
    <w:rsid w:val="00493A7F"/>
    <w:rsid w:val="00493ABE"/>
    <w:rsid w:val="00493F0B"/>
    <w:rsid w:val="004940CA"/>
    <w:rsid w:val="004944BA"/>
    <w:rsid w:val="004948FF"/>
    <w:rsid w:val="004954BD"/>
    <w:rsid w:val="00495E1F"/>
    <w:rsid w:val="00495F43"/>
    <w:rsid w:val="00497354"/>
    <w:rsid w:val="00497C2E"/>
    <w:rsid w:val="00497CB9"/>
    <w:rsid w:val="004A02B5"/>
    <w:rsid w:val="004A091F"/>
    <w:rsid w:val="004A098D"/>
    <w:rsid w:val="004A0C0B"/>
    <w:rsid w:val="004A0E39"/>
    <w:rsid w:val="004A0FB3"/>
    <w:rsid w:val="004A1047"/>
    <w:rsid w:val="004A1892"/>
    <w:rsid w:val="004A1993"/>
    <w:rsid w:val="004A199D"/>
    <w:rsid w:val="004A19F5"/>
    <w:rsid w:val="004A1D65"/>
    <w:rsid w:val="004A1E11"/>
    <w:rsid w:val="004A2819"/>
    <w:rsid w:val="004A28FB"/>
    <w:rsid w:val="004A2BA7"/>
    <w:rsid w:val="004A38CA"/>
    <w:rsid w:val="004A43D8"/>
    <w:rsid w:val="004A4452"/>
    <w:rsid w:val="004A4495"/>
    <w:rsid w:val="004A4A1C"/>
    <w:rsid w:val="004A559A"/>
    <w:rsid w:val="004A59FC"/>
    <w:rsid w:val="004A5BF9"/>
    <w:rsid w:val="004A5E93"/>
    <w:rsid w:val="004A6261"/>
    <w:rsid w:val="004A6299"/>
    <w:rsid w:val="004A6E8F"/>
    <w:rsid w:val="004A723D"/>
    <w:rsid w:val="004A726E"/>
    <w:rsid w:val="004A72D2"/>
    <w:rsid w:val="004A76C8"/>
    <w:rsid w:val="004A781E"/>
    <w:rsid w:val="004A7AE6"/>
    <w:rsid w:val="004B0297"/>
    <w:rsid w:val="004B0947"/>
    <w:rsid w:val="004B0AE2"/>
    <w:rsid w:val="004B0D98"/>
    <w:rsid w:val="004B1946"/>
    <w:rsid w:val="004B196D"/>
    <w:rsid w:val="004B1E9D"/>
    <w:rsid w:val="004B21F8"/>
    <w:rsid w:val="004B236C"/>
    <w:rsid w:val="004B26B7"/>
    <w:rsid w:val="004B292F"/>
    <w:rsid w:val="004B2BB1"/>
    <w:rsid w:val="004B2F87"/>
    <w:rsid w:val="004B3DA8"/>
    <w:rsid w:val="004B412C"/>
    <w:rsid w:val="004B4484"/>
    <w:rsid w:val="004B48C2"/>
    <w:rsid w:val="004B537E"/>
    <w:rsid w:val="004B5C9A"/>
    <w:rsid w:val="004B658D"/>
    <w:rsid w:val="004B6BEB"/>
    <w:rsid w:val="004B6ED9"/>
    <w:rsid w:val="004B6F74"/>
    <w:rsid w:val="004B7807"/>
    <w:rsid w:val="004B7999"/>
    <w:rsid w:val="004B7A04"/>
    <w:rsid w:val="004B7CB9"/>
    <w:rsid w:val="004C002B"/>
    <w:rsid w:val="004C0189"/>
    <w:rsid w:val="004C0602"/>
    <w:rsid w:val="004C06EA"/>
    <w:rsid w:val="004C0852"/>
    <w:rsid w:val="004C086F"/>
    <w:rsid w:val="004C0A1B"/>
    <w:rsid w:val="004C0A3D"/>
    <w:rsid w:val="004C134C"/>
    <w:rsid w:val="004C1367"/>
    <w:rsid w:val="004C1529"/>
    <w:rsid w:val="004C1A57"/>
    <w:rsid w:val="004C1F33"/>
    <w:rsid w:val="004C20AD"/>
    <w:rsid w:val="004C2457"/>
    <w:rsid w:val="004C24F6"/>
    <w:rsid w:val="004C26EB"/>
    <w:rsid w:val="004C31C9"/>
    <w:rsid w:val="004C3399"/>
    <w:rsid w:val="004C36A9"/>
    <w:rsid w:val="004C38E5"/>
    <w:rsid w:val="004C3C43"/>
    <w:rsid w:val="004C3F3B"/>
    <w:rsid w:val="004C4187"/>
    <w:rsid w:val="004C49A4"/>
    <w:rsid w:val="004C49A7"/>
    <w:rsid w:val="004C4E96"/>
    <w:rsid w:val="004C5181"/>
    <w:rsid w:val="004C51C4"/>
    <w:rsid w:val="004C57E1"/>
    <w:rsid w:val="004C6032"/>
    <w:rsid w:val="004C613E"/>
    <w:rsid w:val="004C61E0"/>
    <w:rsid w:val="004C6205"/>
    <w:rsid w:val="004C63D2"/>
    <w:rsid w:val="004C6418"/>
    <w:rsid w:val="004C6C7E"/>
    <w:rsid w:val="004C71C4"/>
    <w:rsid w:val="004C7BE1"/>
    <w:rsid w:val="004C7C5D"/>
    <w:rsid w:val="004D009F"/>
    <w:rsid w:val="004D092C"/>
    <w:rsid w:val="004D0E1A"/>
    <w:rsid w:val="004D1026"/>
    <w:rsid w:val="004D1264"/>
    <w:rsid w:val="004D15A0"/>
    <w:rsid w:val="004D1E47"/>
    <w:rsid w:val="004D2709"/>
    <w:rsid w:val="004D2DB5"/>
    <w:rsid w:val="004D3664"/>
    <w:rsid w:val="004D3CEF"/>
    <w:rsid w:val="004D40B7"/>
    <w:rsid w:val="004D410F"/>
    <w:rsid w:val="004D43CE"/>
    <w:rsid w:val="004D4512"/>
    <w:rsid w:val="004D46C5"/>
    <w:rsid w:val="004D47AB"/>
    <w:rsid w:val="004D4C6C"/>
    <w:rsid w:val="004D4E86"/>
    <w:rsid w:val="004D5032"/>
    <w:rsid w:val="004D56E1"/>
    <w:rsid w:val="004D5E5E"/>
    <w:rsid w:val="004D6751"/>
    <w:rsid w:val="004D69F0"/>
    <w:rsid w:val="004D6DE6"/>
    <w:rsid w:val="004D7255"/>
    <w:rsid w:val="004D7361"/>
    <w:rsid w:val="004D7363"/>
    <w:rsid w:val="004D7B1C"/>
    <w:rsid w:val="004E02C3"/>
    <w:rsid w:val="004E05C0"/>
    <w:rsid w:val="004E0988"/>
    <w:rsid w:val="004E09A2"/>
    <w:rsid w:val="004E0A80"/>
    <w:rsid w:val="004E0AA3"/>
    <w:rsid w:val="004E0B28"/>
    <w:rsid w:val="004E1319"/>
    <w:rsid w:val="004E1A8D"/>
    <w:rsid w:val="004E1BB8"/>
    <w:rsid w:val="004E1F03"/>
    <w:rsid w:val="004E2872"/>
    <w:rsid w:val="004E29E4"/>
    <w:rsid w:val="004E2A77"/>
    <w:rsid w:val="004E2FAF"/>
    <w:rsid w:val="004E3421"/>
    <w:rsid w:val="004E38F8"/>
    <w:rsid w:val="004E3E7E"/>
    <w:rsid w:val="004E45E5"/>
    <w:rsid w:val="004E4BE2"/>
    <w:rsid w:val="004E4E38"/>
    <w:rsid w:val="004E5321"/>
    <w:rsid w:val="004E57F7"/>
    <w:rsid w:val="004E5DE5"/>
    <w:rsid w:val="004E5EB6"/>
    <w:rsid w:val="004E6094"/>
    <w:rsid w:val="004E658E"/>
    <w:rsid w:val="004E6AF2"/>
    <w:rsid w:val="004E6B23"/>
    <w:rsid w:val="004E7113"/>
    <w:rsid w:val="004E7AE4"/>
    <w:rsid w:val="004F0103"/>
    <w:rsid w:val="004F058E"/>
    <w:rsid w:val="004F07D3"/>
    <w:rsid w:val="004F08CF"/>
    <w:rsid w:val="004F099D"/>
    <w:rsid w:val="004F0CCF"/>
    <w:rsid w:val="004F0EF0"/>
    <w:rsid w:val="004F0F93"/>
    <w:rsid w:val="004F10BF"/>
    <w:rsid w:val="004F13FF"/>
    <w:rsid w:val="004F1481"/>
    <w:rsid w:val="004F1551"/>
    <w:rsid w:val="004F1587"/>
    <w:rsid w:val="004F1761"/>
    <w:rsid w:val="004F1A9A"/>
    <w:rsid w:val="004F1F8E"/>
    <w:rsid w:val="004F2359"/>
    <w:rsid w:val="004F26BA"/>
    <w:rsid w:val="004F26E5"/>
    <w:rsid w:val="004F2B50"/>
    <w:rsid w:val="004F2E1C"/>
    <w:rsid w:val="004F2FE1"/>
    <w:rsid w:val="004F31B5"/>
    <w:rsid w:val="004F33D7"/>
    <w:rsid w:val="004F3894"/>
    <w:rsid w:val="004F4207"/>
    <w:rsid w:val="004F4899"/>
    <w:rsid w:val="004F5801"/>
    <w:rsid w:val="004F582D"/>
    <w:rsid w:val="004F5C3E"/>
    <w:rsid w:val="004F5EFD"/>
    <w:rsid w:val="004F6048"/>
    <w:rsid w:val="004F6567"/>
    <w:rsid w:val="004F6DD3"/>
    <w:rsid w:val="004F6F31"/>
    <w:rsid w:val="004F7572"/>
    <w:rsid w:val="004F75EE"/>
    <w:rsid w:val="004F761F"/>
    <w:rsid w:val="004F7928"/>
    <w:rsid w:val="004F7945"/>
    <w:rsid w:val="004F7A15"/>
    <w:rsid w:val="004F7AE1"/>
    <w:rsid w:val="004F7DC2"/>
    <w:rsid w:val="004F7E2C"/>
    <w:rsid w:val="005002C8"/>
    <w:rsid w:val="00500B6A"/>
    <w:rsid w:val="00500DF6"/>
    <w:rsid w:val="00501286"/>
    <w:rsid w:val="00501549"/>
    <w:rsid w:val="005021BC"/>
    <w:rsid w:val="005025CB"/>
    <w:rsid w:val="0050273E"/>
    <w:rsid w:val="00502B93"/>
    <w:rsid w:val="00502F65"/>
    <w:rsid w:val="00503009"/>
    <w:rsid w:val="0050331A"/>
    <w:rsid w:val="005035CC"/>
    <w:rsid w:val="00503EF5"/>
    <w:rsid w:val="00503F93"/>
    <w:rsid w:val="0050436C"/>
    <w:rsid w:val="005043B7"/>
    <w:rsid w:val="00504ECC"/>
    <w:rsid w:val="0050588E"/>
    <w:rsid w:val="005063A8"/>
    <w:rsid w:val="0050695A"/>
    <w:rsid w:val="005075A8"/>
    <w:rsid w:val="00507750"/>
    <w:rsid w:val="00507B7E"/>
    <w:rsid w:val="00507DA7"/>
    <w:rsid w:val="00507DE7"/>
    <w:rsid w:val="00510302"/>
    <w:rsid w:val="00510757"/>
    <w:rsid w:val="0051079B"/>
    <w:rsid w:val="005109BD"/>
    <w:rsid w:val="00510CF3"/>
    <w:rsid w:val="00511344"/>
    <w:rsid w:val="00511352"/>
    <w:rsid w:val="0051135E"/>
    <w:rsid w:val="005118A7"/>
    <w:rsid w:val="00511C7F"/>
    <w:rsid w:val="00512280"/>
    <w:rsid w:val="00512701"/>
    <w:rsid w:val="0051296F"/>
    <w:rsid w:val="00512E3B"/>
    <w:rsid w:val="00512E91"/>
    <w:rsid w:val="00512FD3"/>
    <w:rsid w:val="005132FC"/>
    <w:rsid w:val="005133A1"/>
    <w:rsid w:val="005135DA"/>
    <w:rsid w:val="0051377E"/>
    <w:rsid w:val="00513CB9"/>
    <w:rsid w:val="00514195"/>
    <w:rsid w:val="00514470"/>
    <w:rsid w:val="005146D6"/>
    <w:rsid w:val="005146DF"/>
    <w:rsid w:val="005155FD"/>
    <w:rsid w:val="0051560A"/>
    <w:rsid w:val="005158AF"/>
    <w:rsid w:val="005158E9"/>
    <w:rsid w:val="00515FAF"/>
    <w:rsid w:val="00516405"/>
    <w:rsid w:val="0051668A"/>
    <w:rsid w:val="00516699"/>
    <w:rsid w:val="0051674E"/>
    <w:rsid w:val="00516906"/>
    <w:rsid w:val="00516A1F"/>
    <w:rsid w:val="00516D94"/>
    <w:rsid w:val="00516F19"/>
    <w:rsid w:val="0051725A"/>
    <w:rsid w:val="00517442"/>
    <w:rsid w:val="005174BC"/>
    <w:rsid w:val="00517B8E"/>
    <w:rsid w:val="00517C0C"/>
    <w:rsid w:val="00520143"/>
    <w:rsid w:val="00520477"/>
    <w:rsid w:val="00520650"/>
    <w:rsid w:val="00520841"/>
    <w:rsid w:val="00520862"/>
    <w:rsid w:val="00520CF7"/>
    <w:rsid w:val="0052127D"/>
    <w:rsid w:val="005215F1"/>
    <w:rsid w:val="005216CF"/>
    <w:rsid w:val="00521765"/>
    <w:rsid w:val="005217C2"/>
    <w:rsid w:val="0052189B"/>
    <w:rsid w:val="00521A94"/>
    <w:rsid w:val="00521E20"/>
    <w:rsid w:val="00522209"/>
    <w:rsid w:val="005229F4"/>
    <w:rsid w:val="00523013"/>
    <w:rsid w:val="0052309C"/>
    <w:rsid w:val="00523427"/>
    <w:rsid w:val="005235CD"/>
    <w:rsid w:val="005236B1"/>
    <w:rsid w:val="00523836"/>
    <w:rsid w:val="00523AE3"/>
    <w:rsid w:val="00523B33"/>
    <w:rsid w:val="00523E6A"/>
    <w:rsid w:val="00524296"/>
    <w:rsid w:val="00524799"/>
    <w:rsid w:val="005249B9"/>
    <w:rsid w:val="00524A6C"/>
    <w:rsid w:val="00524A7D"/>
    <w:rsid w:val="00524C03"/>
    <w:rsid w:val="0052519F"/>
    <w:rsid w:val="00525538"/>
    <w:rsid w:val="00525A9B"/>
    <w:rsid w:val="00525DE7"/>
    <w:rsid w:val="00525E47"/>
    <w:rsid w:val="005269A0"/>
    <w:rsid w:val="00526A45"/>
    <w:rsid w:val="00526C21"/>
    <w:rsid w:val="00527535"/>
    <w:rsid w:val="00527EA1"/>
    <w:rsid w:val="00530054"/>
    <w:rsid w:val="00530301"/>
    <w:rsid w:val="00530B7C"/>
    <w:rsid w:val="0053101A"/>
    <w:rsid w:val="00531111"/>
    <w:rsid w:val="00531A00"/>
    <w:rsid w:val="00531A57"/>
    <w:rsid w:val="00531AD8"/>
    <w:rsid w:val="00531DF7"/>
    <w:rsid w:val="00531E22"/>
    <w:rsid w:val="005322BA"/>
    <w:rsid w:val="005325D2"/>
    <w:rsid w:val="0053294D"/>
    <w:rsid w:val="00532B7C"/>
    <w:rsid w:val="00533138"/>
    <w:rsid w:val="00533605"/>
    <w:rsid w:val="0053390F"/>
    <w:rsid w:val="005339B1"/>
    <w:rsid w:val="005339CC"/>
    <w:rsid w:val="00533AC9"/>
    <w:rsid w:val="00533CF0"/>
    <w:rsid w:val="00533F12"/>
    <w:rsid w:val="005340E6"/>
    <w:rsid w:val="00534351"/>
    <w:rsid w:val="005343D5"/>
    <w:rsid w:val="00534DDC"/>
    <w:rsid w:val="00534E90"/>
    <w:rsid w:val="00534F07"/>
    <w:rsid w:val="0053500D"/>
    <w:rsid w:val="00535165"/>
    <w:rsid w:val="005351C6"/>
    <w:rsid w:val="00535DE5"/>
    <w:rsid w:val="0053669C"/>
    <w:rsid w:val="005366F4"/>
    <w:rsid w:val="00536911"/>
    <w:rsid w:val="00536999"/>
    <w:rsid w:val="00536A40"/>
    <w:rsid w:val="00536AC0"/>
    <w:rsid w:val="00536EB9"/>
    <w:rsid w:val="00537242"/>
    <w:rsid w:val="005379DE"/>
    <w:rsid w:val="00537AC9"/>
    <w:rsid w:val="00537C87"/>
    <w:rsid w:val="00537F5A"/>
    <w:rsid w:val="00540481"/>
    <w:rsid w:val="00540535"/>
    <w:rsid w:val="0054125C"/>
    <w:rsid w:val="005412CB"/>
    <w:rsid w:val="00541710"/>
    <w:rsid w:val="00542A64"/>
    <w:rsid w:val="00542BB9"/>
    <w:rsid w:val="00542C2B"/>
    <w:rsid w:val="00542C58"/>
    <w:rsid w:val="00542EF2"/>
    <w:rsid w:val="00542FBD"/>
    <w:rsid w:val="005436EA"/>
    <w:rsid w:val="00543E11"/>
    <w:rsid w:val="00543EF4"/>
    <w:rsid w:val="0054427F"/>
    <w:rsid w:val="0054431B"/>
    <w:rsid w:val="005446FC"/>
    <w:rsid w:val="005447A2"/>
    <w:rsid w:val="00544857"/>
    <w:rsid w:val="00544870"/>
    <w:rsid w:val="00544879"/>
    <w:rsid w:val="00544DCF"/>
    <w:rsid w:val="00544F92"/>
    <w:rsid w:val="00544FD1"/>
    <w:rsid w:val="0054527E"/>
    <w:rsid w:val="005458B7"/>
    <w:rsid w:val="00545918"/>
    <w:rsid w:val="00545C16"/>
    <w:rsid w:val="00545D72"/>
    <w:rsid w:val="00545EFC"/>
    <w:rsid w:val="0054606D"/>
    <w:rsid w:val="005462A3"/>
    <w:rsid w:val="005464A3"/>
    <w:rsid w:val="005470DD"/>
    <w:rsid w:val="005476A6"/>
    <w:rsid w:val="00547A01"/>
    <w:rsid w:val="00547D60"/>
    <w:rsid w:val="00547F44"/>
    <w:rsid w:val="00550786"/>
    <w:rsid w:val="005507EB"/>
    <w:rsid w:val="005508F0"/>
    <w:rsid w:val="00550C54"/>
    <w:rsid w:val="00550CCF"/>
    <w:rsid w:val="00550F8D"/>
    <w:rsid w:val="00551532"/>
    <w:rsid w:val="00551668"/>
    <w:rsid w:val="00551B98"/>
    <w:rsid w:val="00551C24"/>
    <w:rsid w:val="00551FF7"/>
    <w:rsid w:val="005520D6"/>
    <w:rsid w:val="005526F5"/>
    <w:rsid w:val="00552903"/>
    <w:rsid w:val="00552D4A"/>
    <w:rsid w:val="00553470"/>
    <w:rsid w:val="0055390C"/>
    <w:rsid w:val="00553EB5"/>
    <w:rsid w:val="00553F4E"/>
    <w:rsid w:val="00554091"/>
    <w:rsid w:val="00554104"/>
    <w:rsid w:val="00554198"/>
    <w:rsid w:val="005541BC"/>
    <w:rsid w:val="00554589"/>
    <w:rsid w:val="005545B8"/>
    <w:rsid w:val="00554643"/>
    <w:rsid w:val="00554651"/>
    <w:rsid w:val="005546DB"/>
    <w:rsid w:val="00554750"/>
    <w:rsid w:val="005548EB"/>
    <w:rsid w:val="005552BF"/>
    <w:rsid w:val="005558D3"/>
    <w:rsid w:val="00555BFC"/>
    <w:rsid w:val="00555EFE"/>
    <w:rsid w:val="00556C9E"/>
    <w:rsid w:val="00556CF6"/>
    <w:rsid w:val="0055707A"/>
    <w:rsid w:val="005577CC"/>
    <w:rsid w:val="005579C0"/>
    <w:rsid w:val="00560607"/>
    <w:rsid w:val="00560FC5"/>
    <w:rsid w:val="00561047"/>
    <w:rsid w:val="00561125"/>
    <w:rsid w:val="005611A5"/>
    <w:rsid w:val="00561AF4"/>
    <w:rsid w:val="00561BF1"/>
    <w:rsid w:val="005622B9"/>
    <w:rsid w:val="0056272A"/>
    <w:rsid w:val="00562B9A"/>
    <w:rsid w:val="00562E26"/>
    <w:rsid w:val="00562E30"/>
    <w:rsid w:val="00563416"/>
    <w:rsid w:val="00563AB0"/>
    <w:rsid w:val="00563F11"/>
    <w:rsid w:val="00564BE8"/>
    <w:rsid w:val="00564C8F"/>
    <w:rsid w:val="00565812"/>
    <w:rsid w:val="00565ED1"/>
    <w:rsid w:val="00565F75"/>
    <w:rsid w:val="00565FC1"/>
    <w:rsid w:val="005664DF"/>
    <w:rsid w:val="005666B2"/>
    <w:rsid w:val="0056778C"/>
    <w:rsid w:val="00567D4A"/>
    <w:rsid w:val="00570029"/>
    <w:rsid w:val="0057038E"/>
    <w:rsid w:val="0057067A"/>
    <w:rsid w:val="0057081A"/>
    <w:rsid w:val="005708D8"/>
    <w:rsid w:val="005709D0"/>
    <w:rsid w:val="005713FF"/>
    <w:rsid w:val="00571971"/>
    <w:rsid w:val="00571A44"/>
    <w:rsid w:val="00571ABA"/>
    <w:rsid w:val="0057248F"/>
    <w:rsid w:val="00572638"/>
    <w:rsid w:val="005727B4"/>
    <w:rsid w:val="00572F82"/>
    <w:rsid w:val="00573143"/>
    <w:rsid w:val="0057323E"/>
    <w:rsid w:val="005732FC"/>
    <w:rsid w:val="005734CD"/>
    <w:rsid w:val="00573831"/>
    <w:rsid w:val="00573A04"/>
    <w:rsid w:val="00573AB4"/>
    <w:rsid w:val="00573EA2"/>
    <w:rsid w:val="005753DE"/>
    <w:rsid w:val="00575850"/>
    <w:rsid w:val="00575BA4"/>
    <w:rsid w:val="00575DB5"/>
    <w:rsid w:val="00575F41"/>
    <w:rsid w:val="00575FE5"/>
    <w:rsid w:val="00576412"/>
    <w:rsid w:val="005765E3"/>
    <w:rsid w:val="00576676"/>
    <w:rsid w:val="005769AF"/>
    <w:rsid w:val="00576A14"/>
    <w:rsid w:val="00576A44"/>
    <w:rsid w:val="00576BD9"/>
    <w:rsid w:val="00576EBC"/>
    <w:rsid w:val="005777CB"/>
    <w:rsid w:val="00580266"/>
    <w:rsid w:val="005807F5"/>
    <w:rsid w:val="00580931"/>
    <w:rsid w:val="00580A7C"/>
    <w:rsid w:val="00580AF9"/>
    <w:rsid w:val="00580B20"/>
    <w:rsid w:val="00580B93"/>
    <w:rsid w:val="005813D1"/>
    <w:rsid w:val="00581845"/>
    <w:rsid w:val="00581D86"/>
    <w:rsid w:val="00581F28"/>
    <w:rsid w:val="005825C2"/>
    <w:rsid w:val="00582820"/>
    <w:rsid w:val="00582914"/>
    <w:rsid w:val="00584F3D"/>
    <w:rsid w:val="00585081"/>
    <w:rsid w:val="00585693"/>
    <w:rsid w:val="00585933"/>
    <w:rsid w:val="00585B6C"/>
    <w:rsid w:val="00586195"/>
    <w:rsid w:val="005861EC"/>
    <w:rsid w:val="00586772"/>
    <w:rsid w:val="00586A84"/>
    <w:rsid w:val="00586B74"/>
    <w:rsid w:val="00586BA2"/>
    <w:rsid w:val="00586FEE"/>
    <w:rsid w:val="00587011"/>
    <w:rsid w:val="005871B2"/>
    <w:rsid w:val="005872E4"/>
    <w:rsid w:val="005873C5"/>
    <w:rsid w:val="00587436"/>
    <w:rsid w:val="00587469"/>
    <w:rsid w:val="005877A4"/>
    <w:rsid w:val="00587942"/>
    <w:rsid w:val="00587AAE"/>
    <w:rsid w:val="005904F4"/>
    <w:rsid w:val="00590566"/>
    <w:rsid w:val="0059074A"/>
    <w:rsid w:val="00590870"/>
    <w:rsid w:val="00591C3D"/>
    <w:rsid w:val="005923F1"/>
    <w:rsid w:val="0059277A"/>
    <w:rsid w:val="005928AF"/>
    <w:rsid w:val="005929A7"/>
    <w:rsid w:val="00592C6F"/>
    <w:rsid w:val="00592CAC"/>
    <w:rsid w:val="00593243"/>
    <w:rsid w:val="0059373B"/>
    <w:rsid w:val="00593C4F"/>
    <w:rsid w:val="00594479"/>
    <w:rsid w:val="00594834"/>
    <w:rsid w:val="00594945"/>
    <w:rsid w:val="005949E3"/>
    <w:rsid w:val="00594C9F"/>
    <w:rsid w:val="005950BF"/>
    <w:rsid w:val="005952E6"/>
    <w:rsid w:val="005952F3"/>
    <w:rsid w:val="0059538A"/>
    <w:rsid w:val="0059545F"/>
    <w:rsid w:val="00595991"/>
    <w:rsid w:val="00595A57"/>
    <w:rsid w:val="00595A7A"/>
    <w:rsid w:val="005960AF"/>
    <w:rsid w:val="005961D8"/>
    <w:rsid w:val="00596C43"/>
    <w:rsid w:val="00596F30"/>
    <w:rsid w:val="005978E7"/>
    <w:rsid w:val="005A006E"/>
    <w:rsid w:val="005A0236"/>
    <w:rsid w:val="005A034E"/>
    <w:rsid w:val="005A10E5"/>
    <w:rsid w:val="005A1A10"/>
    <w:rsid w:val="005A23A8"/>
    <w:rsid w:val="005A270F"/>
    <w:rsid w:val="005A2850"/>
    <w:rsid w:val="005A2AD7"/>
    <w:rsid w:val="005A2DD2"/>
    <w:rsid w:val="005A2EB0"/>
    <w:rsid w:val="005A3089"/>
    <w:rsid w:val="005A30E0"/>
    <w:rsid w:val="005A384F"/>
    <w:rsid w:val="005A39A3"/>
    <w:rsid w:val="005A3A2C"/>
    <w:rsid w:val="005A3D89"/>
    <w:rsid w:val="005A3FE9"/>
    <w:rsid w:val="005A4127"/>
    <w:rsid w:val="005A43C8"/>
    <w:rsid w:val="005A44FC"/>
    <w:rsid w:val="005A4D6B"/>
    <w:rsid w:val="005A4E69"/>
    <w:rsid w:val="005A5379"/>
    <w:rsid w:val="005A58E0"/>
    <w:rsid w:val="005A598A"/>
    <w:rsid w:val="005A5C73"/>
    <w:rsid w:val="005A6001"/>
    <w:rsid w:val="005A63E7"/>
    <w:rsid w:val="005A68B7"/>
    <w:rsid w:val="005A68C7"/>
    <w:rsid w:val="005A6928"/>
    <w:rsid w:val="005A6A29"/>
    <w:rsid w:val="005A6E04"/>
    <w:rsid w:val="005A761E"/>
    <w:rsid w:val="005A7931"/>
    <w:rsid w:val="005A7B1D"/>
    <w:rsid w:val="005A7C6A"/>
    <w:rsid w:val="005A7DC6"/>
    <w:rsid w:val="005A7E92"/>
    <w:rsid w:val="005B01F8"/>
    <w:rsid w:val="005B08AF"/>
    <w:rsid w:val="005B0A37"/>
    <w:rsid w:val="005B0C42"/>
    <w:rsid w:val="005B0DC5"/>
    <w:rsid w:val="005B1236"/>
    <w:rsid w:val="005B13B6"/>
    <w:rsid w:val="005B1412"/>
    <w:rsid w:val="005B16C4"/>
    <w:rsid w:val="005B19DD"/>
    <w:rsid w:val="005B1A73"/>
    <w:rsid w:val="005B2990"/>
    <w:rsid w:val="005B314E"/>
    <w:rsid w:val="005B3FC0"/>
    <w:rsid w:val="005B433E"/>
    <w:rsid w:val="005B4407"/>
    <w:rsid w:val="005B465E"/>
    <w:rsid w:val="005B5E14"/>
    <w:rsid w:val="005B6623"/>
    <w:rsid w:val="005B6685"/>
    <w:rsid w:val="005B725C"/>
    <w:rsid w:val="005B78FD"/>
    <w:rsid w:val="005B7ABF"/>
    <w:rsid w:val="005B7B98"/>
    <w:rsid w:val="005B7D41"/>
    <w:rsid w:val="005B7FAA"/>
    <w:rsid w:val="005C049D"/>
    <w:rsid w:val="005C0577"/>
    <w:rsid w:val="005C12E9"/>
    <w:rsid w:val="005C142F"/>
    <w:rsid w:val="005C1483"/>
    <w:rsid w:val="005C16BE"/>
    <w:rsid w:val="005C16C9"/>
    <w:rsid w:val="005C1C0F"/>
    <w:rsid w:val="005C1C27"/>
    <w:rsid w:val="005C21D2"/>
    <w:rsid w:val="005C2868"/>
    <w:rsid w:val="005C2994"/>
    <w:rsid w:val="005C3380"/>
    <w:rsid w:val="005C3681"/>
    <w:rsid w:val="005C39D1"/>
    <w:rsid w:val="005C4004"/>
    <w:rsid w:val="005C43BE"/>
    <w:rsid w:val="005C44AF"/>
    <w:rsid w:val="005C554C"/>
    <w:rsid w:val="005C5675"/>
    <w:rsid w:val="005C571B"/>
    <w:rsid w:val="005C572C"/>
    <w:rsid w:val="005C58C8"/>
    <w:rsid w:val="005C5D5D"/>
    <w:rsid w:val="005C5EF3"/>
    <w:rsid w:val="005C5FB5"/>
    <w:rsid w:val="005C5FB6"/>
    <w:rsid w:val="005C63D7"/>
    <w:rsid w:val="005C6ACD"/>
    <w:rsid w:val="005C6AE3"/>
    <w:rsid w:val="005C6BFD"/>
    <w:rsid w:val="005C6CC8"/>
    <w:rsid w:val="005C6D57"/>
    <w:rsid w:val="005C6F34"/>
    <w:rsid w:val="005C715C"/>
    <w:rsid w:val="005C748C"/>
    <w:rsid w:val="005C74DC"/>
    <w:rsid w:val="005C7524"/>
    <w:rsid w:val="005D006D"/>
    <w:rsid w:val="005D02BC"/>
    <w:rsid w:val="005D09FA"/>
    <w:rsid w:val="005D0A2F"/>
    <w:rsid w:val="005D0EE1"/>
    <w:rsid w:val="005D0EF9"/>
    <w:rsid w:val="005D117B"/>
    <w:rsid w:val="005D1349"/>
    <w:rsid w:val="005D13D2"/>
    <w:rsid w:val="005D16FC"/>
    <w:rsid w:val="005D1758"/>
    <w:rsid w:val="005D194E"/>
    <w:rsid w:val="005D1FA2"/>
    <w:rsid w:val="005D22F9"/>
    <w:rsid w:val="005D2896"/>
    <w:rsid w:val="005D2928"/>
    <w:rsid w:val="005D2BAF"/>
    <w:rsid w:val="005D3155"/>
    <w:rsid w:val="005D3447"/>
    <w:rsid w:val="005D4064"/>
    <w:rsid w:val="005D415B"/>
    <w:rsid w:val="005D4366"/>
    <w:rsid w:val="005D47F3"/>
    <w:rsid w:val="005D47F6"/>
    <w:rsid w:val="005D491D"/>
    <w:rsid w:val="005D4F18"/>
    <w:rsid w:val="005D5257"/>
    <w:rsid w:val="005D548E"/>
    <w:rsid w:val="005D5D2F"/>
    <w:rsid w:val="005D6253"/>
    <w:rsid w:val="005D65A3"/>
    <w:rsid w:val="005D68A8"/>
    <w:rsid w:val="005D771B"/>
    <w:rsid w:val="005D7E3C"/>
    <w:rsid w:val="005D7E4D"/>
    <w:rsid w:val="005E061F"/>
    <w:rsid w:val="005E09CE"/>
    <w:rsid w:val="005E0B92"/>
    <w:rsid w:val="005E0C10"/>
    <w:rsid w:val="005E0C13"/>
    <w:rsid w:val="005E0CE6"/>
    <w:rsid w:val="005E13A0"/>
    <w:rsid w:val="005E185D"/>
    <w:rsid w:val="005E18A8"/>
    <w:rsid w:val="005E1E29"/>
    <w:rsid w:val="005E2B51"/>
    <w:rsid w:val="005E32AF"/>
    <w:rsid w:val="005E3AC9"/>
    <w:rsid w:val="005E41BF"/>
    <w:rsid w:val="005E421C"/>
    <w:rsid w:val="005E4353"/>
    <w:rsid w:val="005E44AE"/>
    <w:rsid w:val="005E45CC"/>
    <w:rsid w:val="005E48E6"/>
    <w:rsid w:val="005E4963"/>
    <w:rsid w:val="005E4DC5"/>
    <w:rsid w:val="005E52FD"/>
    <w:rsid w:val="005E531D"/>
    <w:rsid w:val="005E5547"/>
    <w:rsid w:val="005E5E46"/>
    <w:rsid w:val="005E6093"/>
    <w:rsid w:val="005E6108"/>
    <w:rsid w:val="005E645E"/>
    <w:rsid w:val="005E64D8"/>
    <w:rsid w:val="005E695D"/>
    <w:rsid w:val="005E75B8"/>
    <w:rsid w:val="005E7620"/>
    <w:rsid w:val="005E7673"/>
    <w:rsid w:val="005E7897"/>
    <w:rsid w:val="005E78D2"/>
    <w:rsid w:val="005E7CB1"/>
    <w:rsid w:val="005F053F"/>
    <w:rsid w:val="005F05ED"/>
    <w:rsid w:val="005F0677"/>
    <w:rsid w:val="005F0B31"/>
    <w:rsid w:val="005F12B8"/>
    <w:rsid w:val="005F16C8"/>
    <w:rsid w:val="005F1748"/>
    <w:rsid w:val="005F17AA"/>
    <w:rsid w:val="005F1D30"/>
    <w:rsid w:val="005F1D6D"/>
    <w:rsid w:val="005F1E62"/>
    <w:rsid w:val="005F1E9B"/>
    <w:rsid w:val="005F2167"/>
    <w:rsid w:val="005F2782"/>
    <w:rsid w:val="005F2A3F"/>
    <w:rsid w:val="005F2A6D"/>
    <w:rsid w:val="005F2AA8"/>
    <w:rsid w:val="005F2B7C"/>
    <w:rsid w:val="005F2C66"/>
    <w:rsid w:val="005F3219"/>
    <w:rsid w:val="005F3351"/>
    <w:rsid w:val="005F34B0"/>
    <w:rsid w:val="005F3B04"/>
    <w:rsid w:val="005F3DFC"/>
    <w:rsid w:val="005F45B7"/>
    <w:rsid w:val="005F48E0"/>
    <w:rsid w:val="005F4DE9"/>
    <w:rsid w:val="005F5025"/>
    <w:rsid w:val="005F5456"/>
    <w:rsid w:val="005F5704"/>
    <w:rsid w:val="005F5C1F"/>
    <w:rsid w:val="005F736E"/>
    <w:rsid w:val="005F7CB3"/>
    <w:rsid w:val="005F7DBC"/>
    <w:rsid w:val="00600419"/>
    <w:rsid w:val="00600AE6"/>
    <w:rsid w:val="00600FC0"/>
    <w:rsid w:val="0060122C"/>
    <w:rsid w:val="00601935"/>
    <w:rsid w:val="00601DE2"/>
    <w:rsid w:val="00601DE6"/>
    <w:rsid w:val="00601E5A"/>
    <w:rsid w:val="006020D3"/>
    <w:rsid w:val="006026C1"/>
    <w:rsid w:val="00602FF3"/>
    <w:rsid w:val="00603287"/>
    <w:rsid w:val="006034EF"/>
    <w:rsid w:val="0060350B"/>
    <w:rsid w:val="00603A81"/>
    <w:rsid w:val="0060420F"/>
    <w:rsid w:val="00604271"/>
    <w:rsid w:val="006044DE"/>
    <w:rsid w:val="006051C5"/>
    <w:rsid w:val="00605E89"/>
    <w:rsid w:val="0060609B"/>
    <w:rsid w:val="0060621B"/>
    <w:rsid w:val="006063FA"/>
    <w:rsid w:val="00606CB9"/>
    <w:rsid w:val="00606E6B"/>
    <w:rsid w:val="00607514"/>
    <w:rsid w:val="00607535"/>
    <w:rsid w:val="00607743"/>
    <w:rsid w:val="00607750"/>
    <w:rsid w:val="006079F8"/>
    <w:rsid w:val="00607BF8"/>
    <w:rsid w:val="00607F54"/>
    <w:rsid w:val="006100FA"/>
    <w:rsid w:val="00610399"/>
    <w:rsid w:val="00610A8C"/>
    <w:rsid w:val="00611192"/>
    <w:rsid w:val="006112C8"/>
    <w:rsid w:val="00611A22"/>
    <w:rsid w:val="00611A23"/>
    <w:rsid w:val="00611FA3"/>
    <w:rsid w:val="006120D3"/>
    <w:rsid w:val="00612271"/>
    <w:rsid w:val="006122FA"/>
    <w:rsid w:val="00612349"/>
    <w:rsid w:val="00612921"/>
    <w:rsid w:val="00613B9D"/>
    <w:rsid w:val="00613D9D"/>
    <w:rsid w:val="00614366"/>
    <w:rsid w:val="0061446E"/>
    <w:rsid w:val="0061496C"/>
    <w:rsid w:val="00614A20"/>
    <w:rsid w:val="00614EF0"/>
    <w:rsid w:val="00615128"/>
    <w:rsid w:val="00615AD3"/>
    <w:rsid w:val="00615BE1"/>
    <w:rsid w:val="00615DA1"/>
    <w:rsid w:val="0061620C"/>
    <w:rsid w:val="00616587"/>
    <w:rsid w:val="0061702B"/>
    <w:rsid w:val="00617099"/>
    <w:rsid w:val="006171E2"/>
    <w:rsid w:val="006171E6"/>
    <w:rsid w:val="0061733C"/>
    <w:rsid w:val="006176F6"/>
    <w:rsid w:val="00617971"/>
    <w:rsid w:val="00617A17"/>
    <w:rsid w:val="00617B43"/>
    <w:rsid w:val="00617C61"/>
    <w:rsid w:val="0062003C"/>
    <w:rsid w:val="00620773"/>
    <w:rsid w:val="006210C5"/>
    <w:rsid w:val="0062137B"/>
    <w:rsid w:val="00621635"/>
    <w:rsid w:val="00621936"/>
    <w:rsid w:val="00621DE5"/>
    <w:rsid w:val="00622072"/>
    <w:rsid w:val="00622487"/>
    <w:rsid w:val="006229DF"/>
    <w:rsid w:val="00622B1A"/>
    <w:rsid w:val="00622C49"/>
    <w:rsid w:val="00622CF1"/>
    <w:rsid w:val="00622D38"/>
    <w:rsid w:val="006231C1"/>
    <w:rsid w:val="00623650"/>
    <w:rsid w:val="0062397F"/>
    <w:rsid w:val="00623B57"/>
    <w:rsid w:val="0062428B"/>
    <w:rsid w:val="00624F88"/>
    <w:rsid w:val="00625095"/>
    <w:rsid w:val="0062531B"/>
    <w:rsid w:val="00625A2F"/>
    <w:rsid w:val="00625F00"/>
    <w:rsid w:val="006261B9"/>
    <w:rsid w:val="00626207"/>
    <w:rsid w:val="0062623E"/>
    <w:rsid w:val="00626BE1"/>
    <w:rsid w:val="00626D52"/>
    <w:rsid w:val="00627CFF"/>
    <w:rsid w:val="006308B5"/>
    <w:rsid w:val="00630D16"/>
    <w:rsid w:val="00630DBC"/>
    <w:rsid w:val="00630E51"/>
    <w:rsid w:val="00631165"/>
    <w:rsid w:val="00631215"/>
    <w:rsid w:val="00631482"/>
    <w:rsid w:val="006314B9"/>
    <w:rsid w:val="00631655"/>
    <w:rsid w:val="0063193B"/>
    <w:rsid w:val="00631B25"/>
    <w:rsid w:val="00631D33"/>
    <w:rsid w:val="00631F11"/>
    <w:rsid w:val="006323A3"/>
    <w:rsid w:val="00632DBE"/>
    <w:rsid w:val="00632F7C"/>
    <w:rsid w:val="00633462"/>
    <w:rsid w:val="00633CA4"/>
    <w:rsid w:val="00633E55"/>
    <w:rsid w:val="00634087"/>
    <w:rsid w:val="006341B1"/>
    <w:rsid w:val="006341FD"/>
    <w:rsid w:val="006345B3"/>
    <w:rsid w:val="00634728"/>
    <w:rsid w:val="006347C6"/>
    <w:rsid w:val="00635290"/>
    <w:rsid w:val="00635371"/>
    <w:rsid w:val="006355A5"/>
    <w:rsid w:val="0063579C"/>
    <w:rsid w:val="00635CA2"/>
    <w:rsid w:val="00635CFA"/>
    <w:rsid w:val="0063605C"/>
    <w:rsid w:val="00636196"/>
    <w:rsid w:val="0063668D"/>
    <w:rsid w:val="00636CE1"/>
    <w:rsid w:val="006376D2"/>
    <w:rsid w:val="006377AE"/>
    <w:rsid w:val="00637AB7"/>
    <w:rsid w:val="00637D94"/>
    <w:rsid w:val="00637EE6"/>
    <w:rsid w:val="00640C89"/>
    <w:rsid w:val="00640F26"/>
    <w:rsid w:val="00641378"/>
    <w:rsid w:val="006414B8"/>
    <w:rsid w:val="0064156D"/>
    <w:rsid w:val="0064216F"/>
    <w:rsid w:val="0064253C"/>
    <w:rsid w:val="0064254B"/>
    <w:rsid w:val="006427B7"/>
    <w:rsid w:val="00642804"/>
    <w:rsid w:val="00643092"/>
    <w:rsid w:val="00643274"/>
    <w:rsid w:val="00643439"/>
    <w:rsid w:val="006435FC"/>
    <w:rsid w:val="00643AF0"/>
    <w:rsid w:val="00643B8A"/>
    <w:rsid w:val="00643DAF"/>
    <w:rsid w:val="00643F44"/>
    <w:rsid w:val="00643F4B"/>
    <w:rsid w:val="006441FD"/>
    <w:rsid w:val="00644709"/>
    <w:rsid w:val="006447F2"/>
    <w:rsid w:val="0064497D"/>
    <w:rsid w:val="00644A4B"/>
    <w:rsid w:val="00644E31"/>
    <w:rsid w:val="006453AC"/>
    <w:rsid w:val="006456FE"/>
    <w:rsid w:val="006460B3"/>
    <w:rsid w:val="0064611C"/>
    <w:rsid w:val="00646448"/>
    <w:rsid w:val="0064655E"/>
    <w:rsid w:val="0064671B"/>
    <w:rsid w:val="00646D07"/>
    <w:rsid w:val="00647614"/>
    <w:rsid w:val="006477ED"/>
    <w:rsid w:val="00650332"/>
    <w:rsid w:val="00650349"/>
    <w:rsid w:val="006505E1"/>
    <w:rsid w:val="0065080B"/>
    <w:rsid w:val="00650C2D"/>
    <w:rsid w:val="00650C5B"/>
    <w:rsid w:val="00650FA2"/>
    <w:rsid w:val="006517D5"/>
    <w:rsid w:val="00651ADE"/>
    <w:rsid w:val="00651C37"/>
    <w:rsid w:val="00651D26"/>
    <w:rsid w:val="00651FA8"/>
    <w:rsid w:val="006522EA"/>
    <w:rsid w:val="0065255D"/>
    <w:rsid w:val="006525AA"/>
    <w:rsid w:val="00652772"/>
    <w:rsid w:val="00652802"/>
    <w:rsid w:val="00652A04"/>
    <w:rsid w:val="00652AC8"/>
    <w:rsid w:val="00652E54"/>
    <w:rsid w:val="0065327E"/>
    <w:rsid w:val="00653443"/>
    <w:rsid w:val="006537C3"/>
    <w:rsid w:val="00654117"/>
    <w:rsid w:val="006546A9"/>
    <w:rsid w:val="006547DF"/>
    <w:rsid w:val="006548B2"/>
    <w:rsid w:val="006548F9"/>
    <w:rsid w:val="00655292"/>
    <w:rsid w:val="006552AA"/>
    <w:rsid w:val="006557EC"/>
    <w:rsid w:val="0065650D"/>
    <w:rsid w:val="00656861"/>
    <w:rsid w:val="0065698C"/>
    <w:rsid w:val="00660459"/>
    <w:rsid w:val="006604BD"/>
    <w:rsid w:val="006607E5"/>
    <w:rsid w:val="00660883"/>
    <w:rsid w:val="00660920"/>
    <w:rsid w:val="00660BA6"/>
    <w:rsid w:val="00660F66"/>
    <w:rsid w:val="00661340"/>
    <w:rsid w:val="00661445"/>
    <w:rsid w:val="006616BE"/>
    <w:rsid w:val="00661933"/>
    <w:rsid w:val="00661C54"/>
    <w:rsid w:val="00661F14"/>
    <w:rsid w:val="00662043"/>
    <w:rsid w:val="0066219F"/>
    <w:rsid w:val="0066291B"/>
    <w:rsid w:val="0066299A"/>
    <w:rsid w:val="006629B2"/>
    <w:rsid w:val="00662B3C"/>
    <w:rsid w:val="00663185"/>
    <w:rsid w:val="006631DD"/>
    <w:rsid w:val="006634F9"/>
    <w:rsid w:val="00663771"/>
    <w:rsid w:val="00663AA6"/>
    <w:rsid w:val="00663F2E"/>
    <w:rsid w:val="006645A0"/>
    <w:rsid w:val="00664824"/>
    <w:rsid w:val="00664CDE"/>
    <w:rsid w:val="006653DC"/>
    <w:rsid w:val="006657EB"/>
    <w:rsid w:val="00665981"/>
    <w:rsid w:val="00665B21"/>
    <w:rsid w:val="006666A9"/>
    <w:rsid w:val="00667208"/>
    <w:rsid w:val="0066723C"/>
    <w:rsid w:val="0066733C"/>
    <w:rsid w:val="00667376"/>
    <w:rsid w:val="006677BD"/>
    <w:rsid w:val="006679B2"/>
    <w:rsid w:val="00667A46"/>
    <w:rsid w:val="00667CC4"/>
    <w:rsid w:val="0067008D"/>
    <w:rsid w:val="0067044A"/>
    <w:rsid w:val="00670A0B"/>
    <w:rsid w:val="00670A92"/>
    <w:rsid w:val="00670F57"/>
    <w:rsid w:val="00671136"/>
    <w:rsid w:val="00671188"/>
    <w:rsid w:val="006711E5"/>
    <w:rsid w:val="0067183C"/>
    <w:rsid w:val="006724EC"/>
    <w:rsid w:val="006724ED"/>
    <w:rsid w:val="006725FE"/>
    <w:rsid w:val="00672783"/>
    <w:rsid w:val="006727A0"/>
    <w:rsid w:val="00672AE0"/>
    <w:rsid w:val="00672E13"/>
    <w:rsid w:val="00673131"/>
    <w:rsid w:val="00673278"/>
    <w:rsid w:val="00673285"/>
    <w:rsid w:val="0067379A"/>
    <w:rsid w:val="006739B9"/>
    <w:rsid w:val="00673A91"/>
    <w:rsid w:val="00673C02"/>
    <w:rsid w:val="0067400C"/>
    <w:rsid w:val="00675363"/>
    <w:rsid w:val="00675545"/>
    <w:rsid w:val="00675593"/>
    <w:rsid w:val="00675608"/>
    <w:rsid w:val="00675671"/>
    <w:rsid w:val="00675A5B"/>
    <w:rsid w:val="00675A7C"/>
    <w:rsid w:val="00675FDB"/>
    <w:rsid w:val="00676163"/>
    <w:rsid w:val="006761DB"/>
    <w:rsid w:val="00676240"/>
    <w:rsid w:val="006766A2"/>
    <w:rsid w:val="00676C32"/>
    <w:rsid w:val="006776D6"/>
    <w:rsid w:val="006777EC"/>
    <w:rsid w:val="00677AEE"/>
    <w:rsid w:val="0068018A"/>
    <w:rsid w:val="006803DF"/>
    <w:rsid w:val="00680AF8"/>
    <w:rsid w:val="00681222"/>
    <w:rsid w:val="00681602"/>
    <w:rsid w:val="00681BA1"/>
    <w:rsid w:val="00682307"/>
    <w:rsid w:val="00683096"/>
    <w:rsid w:val="00683583"/>
    <w:rsid w:val="0068389A"/>
    <w:rsid w:val="006845C8"/>
    <w:rsid w:val="00684A4F"/>
    <w:rsid w:val="00684F06"/>
    <w:rsid w:val="0068503C"/>
    <w:rsid w:val="006856C7"/>
    <w:rsid w:val="0068572F"/>
    <w:rsid w:val="00685B0F"/>
    <w:rsid w:val="00686099"/>
    <w:rsid w:val="006860EC"/>
    <w:rsid w:val="0068611A"/>
    <w:rsid w:val="00686639"/>
    <w:rsid w:val="00686BCB"/>
    <w:rsid w:val="00686E92"/>
    <w:rsid w:val="0068707A"/>
    <w:rsid w:val="00687259"/>
    <w:rsid w:val="0068745D"/>
    <w:rsid w:val="0068779C"/>
    <w:rsid w:val="006877DB"/>
    <w:rsid w:val="00687877"/>
    <w:rsid w:val="006879E4"/>
    <w:rsid w:val="00687AE2"/>
    <w:rsid w:val="00687BE7"/>
    <w:rsid w:val="0069029D"/>
    <w:rsid w:val="006903FF"/>
    <w:rsid w:val="006904CC"/>
    <w:rsid w:val="00690708"/>
    <w:rsid w:val="0069071B"/>
    <w:rsid w:val="00690815"/>
    <w:rsid w:val="00690AC0"/>
    <w:rsid w:val="00690CA4"/>
    <w:rsid w:val="0069123E"/>
    <w:rsid w:val="00691B6F"/>
    <w:rsid w:val="00691DA8"/>
    <w:rsid w:val="0069211D"/>
    <w:rsid w:val="00692C36"/>
    <w:rsid w:val="00692FD7"/>
    <w:rsid w:val="006931F5"/>
    <w:rsid w:val="006933BE"/>
    <w:rsid w:val="00693663"/>
    <w:rsid w:val="00693948"/>
    <w:rsid w:val="00693DFF"/>
    <w:rsid w:val="0069442B"/>
    <w:rsid w:val="00694678"/>
    <w:rsid w:val="00694829"/>
    <w:rsid w:val="006948EA"/>
    <w:rsid w:val="00694D1E"/>
    <w:rsid w:val="006956C0"/>
    <w:rsid w:val="00695924"/>
    <w:rsid w:val="00696074"/>
    <w:rsid w:val="006963C6"/>
    <w:rsid w:val="00696ABC"/>
    <w:rsid w:val="00696CAD"/>
    <w:rsid w:val="00697414"/>
    <w:rsid w:val="0069799F"/>
    <w:rsid w:val="006A034A"/>
    <w:rsid w:val="006A092A"/>
    <w:rsid w:val="006A0DB4"/>
    <w:rsid w:val="006A121A"/>
    <w:rsid w:val="006A12AD"/>
    <w:rsid w:val="006A1B69"/>
    <w:rsid w:val="006A1FA4"/>
    <w:rsid w:val="006A2547"/>
    <w:rsid w:val="006A27D7"/>
    <w:rsid w:val="006A2A36"/>
    <w:rsid w:val="006A2C21"/>
    <w:rsid w:val="006A30F0"/>
    <w:rsid w:val="006A3456"/>
    <w:rsid w:val="006A377F"/>
    <w:rsid w:val="006A498E"/>
    <w:rsid w:val="006A4BE4"/>
    <w:rsid w:val="006A4D89"/>
    <w:rsid w:val="006A5680"/>
    <w:rsid w:val="006A57D5"/>
    <w:rsid w:val="006A5884"/>
    <w:rsid w:val="006A5E03"/>
    <w:rsid w:val="006A64EF"/>
    <w:rsid w:val="006A69A0"/>
    <w:rsid w:val="006A6D14"/>
    <w:rsid w:val="006A745D"/>
    <w:rsid w:val="006A7510"/>
    <w:rsid w:val="006A790A"/>
    <w:rsid w:val="006A7CC0"/>
    <w:rsid w:val="006B0038"/>
    <w:rsid w:val="006B0063"/>
    <w:rsid w:val="006B0084"/>
    <w:rsid w:val="006B062F"/>
    <w:rsid w:val="006B094F"/>
    <w:rsid w:val="006B0EDD"/>
    <w:rsid w:val="006B11D9"/>
    <w:rsid w:val="006B1602"/>
    <w:rsid w:val="006B197E"/>
    <w:rsid w:val="006B231A"/>
    <w:rsid w:val="006B258F"/>
    <w:rsid w:val="006B28F8"/>
    <w:rsid w:val="006B2AC0"/>
    <w:rsid w:val="006B2BC4"/>
    <w:rsid w:val="006B2C61"/>
    <w:rsid w:val="006B2DF1"/>
    <w:rsid w:val="006B2DF9"/>
    <w:rsid w:val="006B30B3"/>
    <w:rsid w:val="006B35CA"/>
    <w:rsid w:val="006B3D20"/>
    <w:rsid w:val="006B3D61"/>
    <w:rsid w:val="006B3ED1"/>
    <w:rsid w:val="006B423E"/>
    <w:rsid w:val="006B4B2B"/>
    <w:rsid w:val="006B4BD2"/>
    <w:rsid w:val="006B4D13"/>
    <w:rsid w:val="006B4D7D"/>
    <w:rsid w:val="006B542A"/>
    <w:rsid w:val="006B6294"/>
    <w:rsid w:val="006B62BA"/>
    <w:rsid w:val="006B6388"/>
    <w:rsid w:val="006B683A"/>
    <w:rsid w:val="006B6A44"/>
    <w:rsid w:val="006B6B90"/>
    <w:rsid w:val="006B6D75"/>
    <w:rsid w:val="006B70ED"/>
    <w:rsid w:val="006B75B6"/>
    <w:rsid w:val="006B76C0"/>
    <w:rsid w:val="006B78B0"/>
    <w:rsid w:val="006B796C"/>
    <w:rsid w:val="006B79BF"/>
    <w:rsid w:val="006B7AF9"/>
    <w:rsid w:val="006B7B5F"/>
    <w:rsid w:val="006C0644"/>
    <w:rsid w:val="006C0715"/>
    <w:rsid w:val="006C08F0"/>
    <w:rsid w:val="006C0DEA"/>
    <w:rsid w:val="006C1049"/>
    <w:rsid w:val="006C1414"/>
    <w:rsid w:val="006C1573"/>
    <w:rsid w:val="006C22EB"/>
    <w:rsid w:val="006C2403"/>
    <w:rsid w:val="006C2578"/>
    <w:rsid w:val="006C25F9"/>
    <w:rsid w:val="006C2659"/>
    <w:rsid w:val="006C26E2"/>
    <w:rsid w:val="006C2B94"/>
    <w:rsid w:val="006C34EC"/>
    <w:rsid w:val="006C34F5"/>
    <w:rsid w:val="006C3596"/>
    <w:rsid w:val="006C37A4"/>
    <w:rsid w:val="006C3A9B"/>
    <w:rsid w:val="006C3BCA"/>
    <w:rsid w:val="006C4077"/>
    <w:rsid w:val="006C46C7"/>
    <w:rsid w:val="006C47FC"/>
    <w:rsid w:val="006C488D"/>
    <w:rsid w:val="006C505D"/>
    <w:rsid w:val="006C5140"/>
    <w:rsid w:val="006C5CCA"/>
    <w:rsid w:val="006C60B8"/>
    <w:rsid w:val="006C621A"/>
    <w:rsid w:val="006C627D"/>
    <w:rsid w:val="006C62D4"/>
    <w:rsid w:val="006C63AE"/>
    <w:rsid w:val="006C65DC"/>
    <w:rsid w:val="006C66A7"/>
    <w:rsid w:val="006C66E3"/>
    <w:rsid w:val="006C675C"/>
    <w:rsid w:val="006C6A76"/>
    <w:rsid w:val="006C7019"/>
    <w:rsid w:val="006C73D4"/>
    <w:rsid w:val="006C78E8"/>
    <w:rsid w:val="006C7916"/>
    <w:rsid w:val="006C7930"/>
    <w:rsid w:val="006C7DEA"/>
    <w:rsid w:val="006D038D"/>
    <w:rsid w:val="006D03B1"/>
    <w:rsid w:val="006D0559"/>
    <w:rsid w:val="006D0594"/>
    <w:rsid w:val="006D0601"/>
    <w:rsid w:val="006D0FF3"/>
    <w:rsid w:val="006D1082"/>
    <w:rsid w:val="006D11C9"/>
    <w:rsid w:val="006D1208"/>
    <w:rsid w:val="006D1D84"/>
    <w:rsid w:val="006D22DE"/>
    <w:rsid w:val="006D238C"/>
    <w:rsid w:val="006D267B"/>
    <w:rsid w:val="006D2D4A"/>
    <w:rsid w:val="006D2DE0"/>
    <w:rsid w:val="006D3106"/>
    <w:rsid w:val="006D3136"/>
    <w:rsid w:val="006D355F"/>
    <w:rsid w:val="006D36C1"/>
    <w:rsid w:val="006D3C70"/>
    <w:rsid w:val="006D41B2"/>
    <w:rsid w:val="006D51A7"/>
    <w:rsid w:val="006D5511"/>
    <w:rsid w:val="006D579A"/>
    <w:rsid w:val="006D587D"/>
    <w:rsid w:val="006D5E11"/>
    <w:rsid w:val="006D61AD"/>
    <w:rsid w:val="006D6253"/>
    <w:rsid w:val="006D6438"/>
    <w:rsid w:val="006D66E1"/>
    <w:rsid w:val="006D6729"/>
    <w:rsid w:val="006D69D6"/>
    <w:rsid w:val="006D70FC"/>
    <w:rsid w:val="006D71B5"/>
    <w:rsid w:val="006D730B"/>
    <w:rsid w:val="006D7683"/>
    <w:rsid w:val="006D7915"/>
    <w:rsid w:val="006D7E0F"/>
    <w:rsid w:val="006E00A3"/>
    <w:rsid w:val="006E020C"/>
    <w:rsid w:val="006E0248"/>
    <w:rsid w:val="006E04DF"/>
    <w:rsid w:val="006E108E"/>
    <w:rsid w:val="006E140F"/>
    <w:rsid w:val="006E16B4"/>
    <w:rsid w:val="006E19B3"/>
    <w:rsid w:val="006E1C56"/>
    <w:rsid w:val="006E1D51"/>
    <w:rsid w:val="006E1FBB"/>
    <w:rsid w:val="006E200C"/>
    <w:rsid w:val="006E2513"/>
    <w:rsid w:val="006E2892"/>
    <w:rsid w:val="006E2965"/>
    <w:rsid w:val="006E2CE5"/>
    <w:rsid w:val="006E2D16"/>
    <w:rsid w:val="006E2D2E"/>
    <w:rsid w:val="006E3130"/>
    <w:rsid w:val="006E35B6"/>
    <w:rsid w:val="006E376D"/>
    <w:rsid w:val="006E39BD"/>
    <w:rsid w:val="006E3A13"/>
    <w:rsid w:val="006E3E45"/>
    <w:rsid w:val="006E4141"/>
    <w:rsid w:val="006E4511"/>
    <w:rsid w:val="006E4613"/>
    <w:rsid w:val="006E480A"/>
    <w:rsid w:val="006E49B8"/>
    <w:rsid w:val="006E4AA3"/>
    <w:rsid w:val="006E4BDD"/>
    <w:rsid w:val="006E5B0D"/>
    <w:rsid w:val="006E60F4"/>
    <w:rsid w:val="006E67B5"/>
    <w:rsid w:val="006E6EDC"/>
    <w:rsid w:val="006E7864"/>
    <w:rsid w:val="006E7A1A"/>
    <w:rsid w:val="006E7A80"/>
    <w:rsid w:val="006E7ADC"/>
    <w:rsid w:val="006E7AE6"/>
    <w:rsid w:val="006F0076"/>
    <w:rsid w:val="006F0369"/>
    <w:rsid w:val="006F0854"/>
    <w:rsid w:val="006F097B"/>
    <w:rsid w:val="006F0A75"/>
    <w:rsid w:val="006F0DA6"/>
    <w:rsid w:val="006F0F82"/>
    <w:rsid w:val="006F106D"/>
    <w:rsid w:val="006F137A"/>
    <w:rsid w:val="006F19EB"/>
    <w:rsid w:val="006F1B2B"/>
    <w:rsid w:val="006F1C84"/>
    <w:rsid w:val="006F1D7B"/>
    <w:rsid w:val="006F1D9C"/>
    <w:rsid w:val="006F2AD7"/>
    <w:rsid w:val="006F2D28"/>
    <w:rsid w:val="006F2EC5"/>
    <w:rsid w:val="006F2FA2"/>
    <w:rsid w:val="006F420C"/>
    <w:rsid w:val="006F45CF"/>
    <w:rsid w:val="006F46A8"/>
    <w:rsid w:val="006F46AD"/>
    <w:rsid w:val="006F4792"/>
    <w:rsid w:val="006F4C69"/>
    <w:rsid w:val="006F4E0C"/>
    <w:rsid w:val="006F504B"/>
    <w:rsid w:val="006F5413"/>
    <w:rsid w:val="006F5494"/>
    <w:rsid w:val="006F56EE"/>
    <w:rsid w:val="006F6537"/>
    <w:rsid w:val="006F65BA"/>
    <w:rsid w:val="006F6DC4"/>
    <w:rsid w:val="006F6E08"/>
    <w:rsid w:val="006F6E74"/>
    <w:rsid w:val="006F70AA"/>
    <w:rsid w:val="006F70E1"/>
    <w:rsid w:val="006F7408"/>
    <w:rsid w:val="006F748B"/>
    <w:rsid w:val="006F74E4"/>
    <w:rsid w:val="006F789D"/>
    <w:rsid w:val="006F7AE7"/>
    <w:rsid w:val="006F7B06"/>
    <w:rsid w:val="006F7D8F"/>
    <w:rsid w:val="00700290"/>
    <w:rsid w:val="007003FA"/>
    <w:rsid w:val="007004D7"/>
    <w:rsid w:val="00700716"/>
    <w:rsid w:val="007008C9"/>
    <w:rsid w:val="00700B83"/>
    <w:rsid w:val="00700C28"/>
    <w:rsid w:val="00700C9D"/>
    <w:rsid w:val="00700D3B"/>
    <w:rsid w:val="00701010"/>
    <w:rsid w:val="0070126B"/>
    <w:rsid w:val="007019DC"/>
    <w:rsid w:val="00701CF2"/>
    <w:rsid w:val="00702044"/>
    <w:rsid w:val="007020F2"/>
    <w:rsid w:val="0070210D"/>
    <w:rsid w:val="00702944"/>
    <w:rsid w:val="00702C2A"/>
    <w:rsid w:val="00702E1B"/>
    <w:rsid w:val="007031FE"/>
    <w:rsid w:val="00703620"/>
    <w:rsid w:val="007039E3"/>
    <w:rsid w:val="00703ADC"/>
    <w:rsid w:val="00703D32"/>
    <w:rsid w:val="007043C4"/>
    <w:rsid w:val="007043CD"/>
    <w:rsid w:val="00704416"/>
    <w:rsid w:val="00704A44"/>
    <w:rsid w:val="00704C06"/>
    <w:rsid w:val="00704F5B"/>
    <w:rsid w:val="00705601"/>
    <w:rsid w:val="0070602D"/>
    <w:rsid w:val="007063DB"/>
    <w:rsid w:val="00706943"/>
    <w:rsid w:val="00706966"/>
    <w:rsid w:val="0070698D"/>
    <w:rsid w:val="00706BD2"/>
    <w:rsid w:val="00706E22"/>
    <w:rsid w:val="00706F7F"/>
    <w:rsid w:val="007070F9"/>
    <w:rsid w:val="00707234"/>
    <w:rsid w:val="0070739B"/>
    <w:rsid w:val="0070742B"/>
    <w:rsid w:val="007075FE"/>
    <w:rsid w:val="00707639"/>
    <w:rsid w:val="00707700"/>
    <w:rsid w:val="007077C0"/>
    <w:rsid w:val="007078F2"/>
    <w:rsid w:val="007109E8"/>
    <w:rsid w:val="00711D7E"/>
    <w:rsid w:val="00711EE8"/>
    <w:rsid w:val="00712148"/>
    <w:rsid w:val="00712341"/>
    <w:rsid w:val="00712431"/>
    <w:rsid w:val="0071243E"/>
    <w:rsid w:val="007124AD"/>
    <w:rsid w:val="007127E8"/>
    <w:rsid w:val="0071297A"/>
    <w:rsid w:val="00712D09"/>
    <w:rsid w:val="007132AA"/>
    <w:rsid w:val="007134CA"/>
    <w:rsid w:val="0071357A"/>
    <w:rsid w:val="0071399A"/>
    <w:rsid w:val="00713EE7"/>
    <w:rsid w:val="00714074"/>
    <w:rsid w:val="00714104"/>
    <w:rsid w:val="0071428D"/>
    <w:rsid w:val="007143BA"/>
    <w:rsid w:val="007147F6"/>
    <w:rsid w:val="00714BA7"/>
    <w:rsid w:val="00715442"/>
    <w:rsid w:val="007155C7"/>
    <w:rsid w:val="007157C4"/>
    <w:rsid w:val="00715B5D"/>
    <w:rsid w:val="00716912"/>
    <w:rsid w:val="0071694C"/>
    <w:rsid w:val="007169B9"/>
    <w:rsid w:val="00716A1E"/>
    <w:rsid w:val="00716D84"/>
    <w:rsid w:val="00717712"/>
    <w:rsid w:val="00717D1D"/>
    <w:rsid w:val="007204B5"/>
    <w:rsid w:val="00720542"/>
    <w:rsid w:val="00720E05"/>
    <w:rsid w:val="00720E7F"/>
    <w:rsid w:val="00721115"/>
    <w:rsid w:val="0072131D"/>
    <w:rsid w:val="00721512"/>
    <w:rsid w:val="00721836"/>
    <w:rsid w:val="00721A90"/>
    <w:rsid w:val="00721FCA"/>
    <w:rsid w:val="00722639"/>
    <w:rsid w:val="00722D1B"/>
    <w:rsid w:val="00723090"/>
    <w:rsid w:val="007234FD"/>
    <w:rsid w:val="007236F3"/>
    <w:rsid w:val="00723A48"/>
    <w:rsid w:val="00723CE8"/>
    <w:rsid w:val="0072427D"/>
    <w:rsid w:val="00724569"/>
    <w:rsid w:val="0072567B"/>
    <w:rsid w:val="00725E4B"/>
    <w:rsid w:val="00726097"/>
    <w:rsid w:val="007266A7"/>
    <w:rsid w:val="00726D95"/>
    <w:rsid w:val="00727035"/>
    <w:rsid w:val="00727122"/>
    <w:rsid w:val="0072758D"/>
    <w:rsid w:val="0072785C"/>
    <w:rsid w:val="007278CB"/>
    <w:rsid w:val="00727A66"/>
    <w:rsid w:val="00727A6A"/>
    <w:rsid w:val="00727D1C"/>
    <w:rsid w:val="007309DE"/>
    <w:rsid w:val="00730CE5"/>
    <w:rsid w:val="00731042"/>
    <w:rsid w:val="00731241"/>
    <w:rsid w:val="00731325"/>
    <w:rsid w:val="00731508"/>
    <w:rsid w:val="0073153B"/>
    <w:rsid w:val="007316A2"/>
    <w:rsid w:val="00731D74"/>
    <w:rsid w:val="00732038"/>
    <w:rsid w:val="00732172"/>
    <w:rsid w:val="00732435"/>
    <w:rsid w:val="00732483"/>
    <w:rsid w:val="00732746"/>
    <w:rsid w:val="007327F7"/>
    <w:rsid w:val="0073285D"/>
    <w:rsid w:val="00732A4D"/>
    <w:rsid w:val="00732AD2"/>
    <w:rsid w:val="00732D80"/>
    <w:rsid w:val="00732F2F"/>
    <w:rsid w:val="00732FC8"/>
    <w:rsid w:val="00733305"/>
    <w:rsid w:val="00733350"/>
    <w:rsid w:val="00733DE5"/>
    <w:rsid w:val="007348A1"/>
    <w:rsid w:val="007348EA"/>
    <w:rsid w:val="00734B56"/>
    <w:rsid w:val="00735609"/>
    <w:rsid w:val="00735663"/>
    <w:rsid w:val="00735CE5"/>
    <w:rsid w:val="00735F13"/>
    <w:rsid w:val="00736004"/>
    <w:rsid w:val="00736AA4"/>
    <w:rsid w:val="00736AC8"/>
    <w:rsid w:val="0073716F"/>
    <w:rsid w:val="007371F2"/>
    <w:rsid w:val="007373C6"/>
    <w:rsid w:val="0073743B"/>
    <w:rsid w:val="00737614"/>
    <w:rsid w:val="007379C8"/>
    <w:rsid w:val="007379F2"/>
    <w:rsid w:val="00737E8F"/>
    <w:rsid w:val="007403DD"/>
    <w:rsid w:val="007404D0"/>
    <w:rsid w:val="007405AB"/>
    <w:rsid w:val="00740615"/>
    <w:rsid w:val="007408F0"/>
    <w:rsid w:val="00740F73"/>
    <w:rsid w:val="007411A0"/>
    <w:rsid w:val="007413C6"/>
    <w:rsid w:val="00741853"/>
    <w:rsid w:val="00741ACA"/>
    <w:rsid w:val="00741DAB"/>
    <w:rsid w:val="007421FA"/>
    <w:rsid w:val="00742AF4"/>
    <w:rsid w:val="0074317D"/>
    <w:rsid w:val="00743194"/>
    <w:rsid w:val="0074339A"/>
    <w:rsid w:val="0074348B"/>
    <w:rsid w:val="007434DB"/>
    <w:rsid w:val="007438C0"/>
    <w:rsid w:val="00743906"/>
    <w:rsid w:val="00743BF2"/>
    <w:rsid w:val="00743D55"/>
    <w:rsid w:val="00743E72"/>
    <w:rsid w:val="00743FB7"/>
    <w:rsid w:val="00744712"/>
    <w:rsid w:val="0074482F"/>
    <w:rsid w:val="00744F0E"/>
    <w:rsid w:val="0074514B"/>
    <w:rsid w:val="0074524F"/>
    <w:rsid w:val="007455B7"/>
    <w:rsid w:val="00745631"/>
    <w:rsid w:val="00745A4F"/>
    <w:rsid w:val="00745BFE"/>
    <w:rsid w:val="00745D55"/>
    <w:rsid w:val="007465E4"/>
    <w:rsid w:val="00746882"/>
    <w:rsid w:val="00746999"/>
    <w:rsid w:val="00746FF9"/>
    <w:rsid w:val="0074720E"/>
    <w:rsid w:val="007474FF"/>
    <w:rsid w:val="00747689"/>
    <w:rsid w:val="00747B58"/>
    <w:rsid w:val="00750518"/>
    <w:rsid w:val="00750643"/>
    <w:rsid w:val="00750725"/>
    <w:rsid w:val="00750A05"/>
    <w:rsid w:val="00750E1A"/>
    <w:rsid w:val="00751050"/>
    <w:rsid w:val="007512EA"/>
    <w:rsid w:val="007515FE"/>
    <w:rsid w:val="00751DFB"/>
    <w:rsid w:val="00751E47"/>
    <w:rsid w:val="00752210"/>
    <w:rsid w:val="007525E5"/>
    <w:rsid w:val="00752CE1"/>
    <w:rsid w:val="00753089"/>
    <w:rsid w:val="00753151"/>
    <w:rsid w:val="007536F3"/>
    <w:rsid w:val="0075396E"/>
    <w:rsid w:val="00753AC3"/>
    <w:rsid w:val="00753E21"/>
    <w:rsid w:val="007547B4"/>
    <w:rsid w:val="00754C04"/>
    <w:rsid w:val="0075510D"/>
    <w:rsid w:val="00755558"/>
    <w:rsid w:val="007556D0"/>
    <w:rsid w:val="0075575F"/>
    <w:rsid w:val="007557F0"/>
    <w:rsid w:val="00755AEA"/>
    <w:rsid w:val="00755BCE"/>
    <w:rsid w:val="00755C22"/>
    <w:rsid w:val="00757A4B"/>
    <w:rsid w:val="00760146"/>
    <w:rsid w:val="0076022B"/>
    <w:rsid w:val="007609A1"/>
    <w:rsid w:val="00760BD8"/>
    <w:rsid w:val="00760EDE"/>
    <w:rsid w:val="00760F25"/>
    <w:rsid w:val="00761B31"/>
    <w:rsid w:val="00761BAC"/>
    <w:rsid w:val="00761E19"/>
    <w:rsid w:val="00762063"/>
    <w:rsid w:val="007626EF"/>
    <w:rsid w:val="007627C9"/>
    <w:rsid w:val="007634BB"/>
    <w:rsid w:val="00763541"/>
    <w:rsid w:val="00763759"/>
    <w:rsid w:val="007637B3"/>
    <w:rsid w:val="007637E7"/>
    <w:rsid w:val="00763C36"/>
    <w:rsid w:val="00763C48"/>
    <w:rsid w:val="007640C8"/>
    <w:rsid w:val="00764191"/>
    <w:rsid w:val="0076433F"/>
    <w:rsid w:val="007644EE"/>
    <w:rsid w:val="00764920"/>
    <w:rsid w:val="00764B10"/>
    <w:rsid w:val="00764CA9"/>
    <w:rsid w:val="00764FAF"/>
    <w:rsid w:val="00764FD0"/>
    <w:rsid w:val="0076517A"/>
    <w:rsid w:val="00765DD8"/>
    <w:rsid w:val="0076614E"/>
    <w:rsid w:val="00766405"/>
    <w:rsid w:val="0076681A"/>
    <w:rsid w:val="00766E2E"/>
    <w:rsid w:val="00766F55"/>
    <w:rsid w:val="00767393"/>
    <w:rsid w:val="0076746C"/>
    <w:rsid w:val="0077004B"/>
    <w:rsid w:val="007700E1"/>
    <w:rsid w:val="0077068D"/>
    <w:rsid w:val="00770712"/>
    <w:rsid w:val="007708A8"/>
    <w:rsid w:val="00770B33"/>
    <w:rsid w:val="00770C6A"/>
    <w:rsid w:val="00770D7E"/>
    <w:rsid w:val="00770FA1"/>
    <w:rsid w:val="007717CC"/>
    <w:rsid w:val="007717F8"/>
    <w:rsid w:val="007719ED"/>
    <w:rsid w:val="00771AEA"/>
    <w:rsid w:val="00771B9C"/>
    <w:rsid w:val="00771BEF"/>
    <w:rsid w:val="00771EF2"/>
    <w:rsid w:val="0077215C"/>
    <w:rsid w:val="00772319"/>
    <w:rsid w:val="007727CF"/>
    <w:rsid w:val="00772854"/>
    <w:rsid w:val="00772B81"/>
    <w:rsid w:val="0077349E"/>
    <w:rsid w:val="00773D87"/>
    <w:rsid w:val="007741E2"/>
    <w:rsid w:val="0077438D"/>
    <w:rsid w:val="00774C27"/>
    <w:rsid w:val="00775417"/>
    <w:rsid w:val="007754A9"/>
    <w:rsid w:val="00775672"/>
    <w:rsid w:val="0077604B"/>
    <w:rsid w:val="007760B4"/>
    <w:rsid w:val="00776B67"/>
    <w:rsid w:val="00776F43"/>
    <w:rsid w:val="0077703F"/>
    <w:rsid w:val="00777F42"/>
    <w:rsid w:val="00780022"/>
    <w:rsid w:val="0078021A"/>
    <w:rsid w:val="007803D4"/>
    <w:rsid w:val="0078048A"/>
    <w:rsid w:val="00780858"/>
    <w:rsid w:val="00780A74"/>
    <w:rsid w:val="00780D9B"/>
    <w:rsid w:val="00781301"/>
    <w:rsid w:val="007814F1"/>
    <w:rsid w:val="007816FA"/>
    <w:rsid w:val="0078170B"/>
    <w:rsid w:val="007820E8"/>
    <w:rsid w:val="0078245D"/>
    <w:rsid w:val="00782481"/>
    <w:rsid w:val="00782A03"/>
    <w:rsid w:val="00782B15"/>
    <w:rsid w:val="00782C47"/>
    <w:rsid w:val="00782E28"/>
    <w:rsid w:val="00782E84"/>
    <w:rsid w:val="00782EC8"/>
    <w:rsid w:val="0078306D"/>
    <w:rsid w:val="00783080"/>
    <w:rsid w:val="007832FB"/>
    <w:rsid w:val="00783428"/>
    <w:rsid w:val="00784083"/>
    <w:rsid w:val="00784C13"/>
    <w:rsid w:val="007855E2"/>
    <w:rsid w:val="00785968"/>
    <w:rsid w:val="00785C8E"/>
    <w:rsid w:val="00786B50"/>
    <w:rsid w:val="007875F0"/>
    <w:rsid w:val="0078777B"/>
    <w:rsid w:val="00787831"/>
    <w:rsid w:val="00787A6C"/>
    <w:rsid w:val="00787BC3"/>
    <w:rsid w:val="00787C16"/>
    <w:rsid w:val="00790190"/>
    <w:rsid w:val="0079062C"/>
    <w:rsid w:val="0079097C"/>
    <w:rsid w:val="007909E5"/>
    <w:rsid w:val="00790BBC"/>
    <w:rsid w:val="00790F54"/>
    <w:rsid w:val="007910A4"/>
    <w:rsid w:val="007919FE"/>
    <w:rsid w:val="0079204E"/>
    <w:rsid w:val="00792285"/>
    <w:rsid w:val="00792801"/>
    <w:rsid w:val="007933ED"/>
    <w:rsid w:val="0079371E"/>
    <w:rsid w:val="00794012"/>
    <w:rsid w:val="0079416C"/>
    <w:rsid w:val="007943EB"/>
    <w:rsid w:val="00794700"/>
    <w:rsid w:val="007949D3"/>
    <w:rsid w:val="007949D7"/>
    <w:rsid w:val="00794B6A"/>
    <w:rsid w:val="00794C4B"/>
    <w:rsid w:val="00794F45"/>
    <w:rsid w:val="0079511C"/>
    <w:rsid w:val="007953AD"/>
    <w:rsid w:val="00795611"/>
    <w:rsid w:val="00795939"/>
    <w:rsid w:val="00795D77"/>
    <w:rsid w:val="00795EFA"/>
    <w:rsid w:val="0079608D"/>
    <w:rsid w:val="00796208"/>
    <w:rsid w:val="00796DDA"/>
    <w:rsid w:val="00796DE9"/>
    <w:rsid w:val="007973A6"/>
    <w:rsid w:val="0079761C"/>
    <w:rsid w:val="00797800"/>
    <w:rsid w:val="007A0059"/>
    <w:rsid w:val="007A08B5"/>
    <w:rsid w:val="007A0B38"/>
    <w:rsid w:val="007A0D18"/>
    <w:rsid w:val="007A1417"/>
    <w:rsid w:val="007A1777"/>
    <w:rsid w:val="007A1A35"/>
    <w:rsid w:val="007A2614"/>
    <w:rsid w:val="007A266C"/>
    <w:rsid w:val="007A2AF9"/>
    <w:rsid w:val="007A2C04"/>
    <w:rsid w:val="007A3129"/>
    <w:rsid w:val="007A3208"/>
    <w:rsid w:val="007A32B1"/>
    <w:rsid w:val="007A33A2"/>
    <w:rsid w:val="007A35B8"/>
    <w:rsid w:val="007A378F"/>
    <w:rsid w:val="007A396A"/>
    <w:rsid w:val="007A396C"/>
    <w:rsid w:val="007A3A77"/>
    <w:rsid w:val="007A40E7"/>
    <w:rsid w:val="007A430C"/>
    <w:rsid w:val="007A4B91"/>
    <w:rsid w:val="007A4CF3"/>
    <w:rsid w:val="007A4E63"/>
    <w:rsid w:val="007A525F"/>
    <w:rsid w:val="007A59D0"/>
    <w:rsid w:val="007A5AD2"/>
    <w:rsid w:val="007A6563"/>
    <w:rsid w:val="007A78C7"/>
    <w:rsid w:val="007B018D"/>
    <w:rsid w:val="007B0622"/>
    <w:rsid w:val="007B084A"/>
    <w:rsid w:val="007B1542"/>
    <w:rsid w:val="007B1658"/>
    <w:rsid w:val="007B1DA4"/>
    <w:rsid w:val="007B2C31"/>
    <w:rsid w:val="007B3561"/>
    <w:rsid w:val="007B3720"/>
    <w:rsid w:val="007B4498"/>
    <w:rsid w:val="007B44B3"/>
    <w:rsid w:val="007B46C5"/>
    <w:rsid w:val="007B4886"/>
    <w:rsid w:val="007B4A00"/>
    <w:rsid w:val="007B4B3D"/>
    <w:rsid w:val="007B4CB5"/>
    <w:rsid w:val="007B516F"/>
    <w:rsid w:val="007B55A5"/>
    <w:rsid w:val="007B5C36"/>
    <w:rsid w:val="007B5DDE"/>
    <w:rsid w:val="007B5DE0"/>
    <w:rsid w:val="007B64EE"/>
    <w:rsid w:val="007B6647"/>
    <w:rsid w:val="007B70E2"/>
    <w:rsid w:val="007B72CE"/>
    <w:rsid w:val="007B7315"/>
    <w:rsid w:val="007B7598"/>
    <w:rsid w:val="007B7EED"/>
    <w:rsid w:val="007C01C6"/>
    <w:rsid w:val="007C0538"/>
    <w:rsid w:val="007C06E2"/>
    <w:rsid w:val="007C08A2"/>
    <w:rsid w:val="007C0B81"/>
    <w:rsid w:val="007C0E87"/>
    <w:rsid w:val="007C1369"/>
    <w:rsid w:val="007C19FE"/>
    <w:rsid w:val="007C1BCA"/>
    <w:rsid w:val="007C1D75"/>
    <w:rsid w:val="007C1D83"/>
    <w:rsid w:val="007C260C"/>
    <w:rsid w:val="007C2C37"/>
    <w:rsid w:val="007C315B"/>
    <w:rsid w:val="007C326B"/>
    <w:rsid w:val="007C4161"/>
    <w:rsid w:val="007C4182"/>
    <w:rsid w:val="007C4297"/>
    <w:rsid w:val="007C4884"/>
    <w:rsid w:val="007C49A6"/>
    <w:rsid w:val="007C519C"/>
    <w:rsid w:val="007C5C7F"/>
    <w:rsid w:val="007C5E79"/>
    <w:rsid w:val="007C6380"/>
    <w:rsid w:val="007C67FD"/>
    <w:rsid w:val="007C6A0D"/>
    <w:rsid w:val="007D0270"/>
    <w:rsid w:val="007D03D6"/>
    <w:rsid w:val="007D0552"/>
    <w:rsid w:val="007D05DA"/>
    <w:rsid w:val="007D0A3D"/>
    <w:rsid w:val="007D0AD5"/>
    <w:rsid w:val="007D0B4E"/>
    <w:rsid w:val="007D0C66"/>
    <w:rsid w:val="007D0C8B"/>
    <w:rsid w:val="007D115E"/>
    <w:rsid w:val="007D1FEC"/>
    <w:rsid w:val="007D201F"/>
    <w:rsid w:val="007D2533"/>
    <w:rsid w:val="007D2688"/>
    <w:rsid w:val="007D2978"/>
    <w:rsid w:val="007D29E7"/>
    <w:rsid w:val="007D2A14"/>
    <w:rsid w:val="007D2DD3"/>
    <w:rsid w:val="007D2DEC"/>
    <w:rsid w:val="007D311E"/>
    <w:rsid w:val="007D3254"/>
    <w:rsid w:val="007D38F8"/>
    <w:rsid w:val="007D3ACA"/>
    <w:rsid w:val="007D3EFF"/>
    <w:rsid w:val="007D4104"/>
    <w:rsid w:val="007D41D4"/>
    <w:rsid w:val="007D4244"/>
    <w:rsid w:val="007D4289"/>
    <w:rsid w:val="007D4775"/>
    <w:rsid w:val="007D494D"/>
    <w:rsid w:val="007D4A08"/>
    <w:rsid w:val="007D4CAC"/>
    <w:rsid w:val="007D4E03"/>
    <w:rsid w:val="007D4EF3"/>
    <w:rsid w:val="007D58E9"/>
    <w:rsid w:val="007D5915"/>
    <w:rsid w:val="007D61C4"/>
    <w:rsid w:val="007D647C"/>
    <w:rsid w:val="007D69E5"/>
    <w:rsid w:val="007D6BE8"/>
    <w:rsid w:val="007D6DDD"/>
    <w:rsid w:val="007D6E36"/>
    <w:rsid w:val="007D755C"/>
    <w:rsid w:val="007D77A0"/>
    <w:rsid w:val="007D7D6A"/>
    <w:rsid w:val="007E011E"/>
    <w:rsid w:val="007E037F"/>
    <w:rsid w:val="007E08FC"/>
    <w:rsid w:val="007E1325"/>
    <w:rsid w:val="007E13E4"/>
    <w:rsid w:val="007E14D3"/>
    <w:rsid w:val="007E15A3"/>
    <w:rsid w:val="007E17EC"/>
    <w:rsid w:val="007E1925"/>
    <w:rsid w:val="007E2137"/>
    <w:rsid w:val="007E21F7"/>
    <w:rsid w:val="007E2582"/>
    <w:rsid w:val="007E276D"/>
    <w:rsid w:val="007E2BD0"/>
    <w:rsid w:val="007E2CCB"/>
    <w:rsid w:val="007E2E5D"/>
    <w:rsid w:val="007E331D"/>
    <w:rsid w:val="007E3402"/>
    <w:rsid w:val="007E3FD3"/>
    <w:rsid w:val="007E451A"/>
    <w:rsid w:val="007E473C"/>
    <w:rsid w:val="007E47A6"/>
    <w:rsid w:val="007E47BE"/>
    <w:rsid w:val="007E4A05"/>
    <w:rsid w:val="007E4E36"/>
    <w:rsid w:val="007E4F06"/>
    <w:rsid w:val="007E4F61"/>
    <w:rsid w:val="007E532D"/>
    <w:rsid w:val="007E5428"/>
    <w:rsid w:val="007E5650"/>
    <w:rsid w:val="007E5CC2"/>
    <w:rsid w:val="007E5CCC"/>
    <w:rsid w:val="007E5F83"/>
    <w:rsid w:val="007E61F3"/>
    <w:rsid w:val="007E62F1"/>
    <w:rsid w:val="007E6B22"/>
    <w:rsid w:val="007E6BA5"/>
    <w:rsid w:val="007E7056"/>
    <w:rsid w:val="007E7232"/>
    <w:rsid w:val="007E73F9"/>
    <w:rsid w:val="007E7B80"/>
    <w:rsid w:val="007E7D80"/>
    <w:rsid w:val="007F03B4"/>
    <w:rsid w:val="007F10D0"/>
    <w:rsid w:val="007F1159"/>
    <w:rsid w:val="007F12AA"/>
    <w:rsid w:val="007F12FA"/>
    <w:rsid w:val="007F1C66"/>
    <w:rsid w:val="007F214B"/>
    <w:rsid w:val="007F2547"/>
    <w:rsid w:val="007F2979"/>
    <w:rsid w:val="007F2E9A"/>
    <w:rsid w:val="007F316C"/>
    <w:rsid w:val="007F3188"/>
    <w:rsid w:val="007F328F"/>
    <w:rsid w:val="007F343B"/>
    <w:rsid w:val="007F3592"/>
    <w:rsid w:val="007F359B"/>
    <w:rsid w:val="007F3D53"/>
    <w:rsid w:val="007F40BC"/>
    <w:rsid w:val="007F423D"/>
    <w:rsid w:val="007F46C3"/>
    <w:rsid w:val="007F4910"/>
    <w:rsid w:val="007F4D87"/>
    <w:rsid w:val="007F4E88"/>
    <w:rsid w:val="007F5531"/>
    <w:rsid w:val="007F60A4"/>
    <w:rsid w:val="007F6342"/>
    <w:rsid w:val="007F6556"/>
    <w:rsid w:val="007F660F"/>
    <w:rsid w:val="007F7401"/>
    <w:rsid w:val="00800B96"/>
    <w:rsid w:val="008010AC"/>
    <w:rsid w:val="00801189"/>
    <w:rsid w:val="0080152B"/>
    <w:rsid w:val="008019E9"/>
    <w:rsid w:val="00801ACE"/>
    <w:rsid w:val="00801B8B"/>
    <w:rsid w:val="008020EF"/>
    <w:rsid w:val="00802573"/>
    <w:rsid w:val="00802665"/>
    <w:rsid w:val="008026B1"/>
    <w:rsid w:val="00802712"/>
    <w:rsid w:val="0080285F"/>
    <w:rsid w:val="008028F2"/>
    <w:rsid w:val="00802AD6"/>
    <w:rsid w:val="00802C4C"/>
    <w:rsid w:val="00802C7D"/>
    <w:rsid w:val="0080331A"/>
    <w:rsid w:val="00803482"/>
    <w:rsid w:val="008035C4"/>
    <w:rsid w:val="00803D08"/>
    <w:rsid w:val="00804578"/>
    <w:rsid w:val="00804618"/>
    <w:rsid w:val="008046D0"/>
    <w:rsid w:val="00804AE0"/>
    <w:rsid w:val="0080502D"/>
    <w:rsid w:val="00805248"/>
    <w:rsid w:val="0080561A"/>
    <w:rsid w:val="00805A37"/>
    <w:rsid w:val="00805DA9"/>
    <w:rsid w:val="00805F94"/>
    <w:rsid w:val="00806363"/>
    <w:rsid w:val="0080636E"/>
    <w:rsid w:val="008063AB"/>
    <w:rsid w:val="00806D4C"/>
    <w:rsid w:val="0080746F"/>
    <w:rsid w:val="008076F7"/>
    <w:rsid w:val="00807B37"/>
    <w:rsid w:val="0081090B"/>
    <w:rsid w:val="0081098D"/>
    <w:rsid w:val="00810F6C"/>
    <w:rsid w:val="008111EF"/>
    <w:rsid w:val="008114E1"/>
    <w:rsid w:val="008117A5"/>
    <w:rsid w:val="008120B6"/>
    <w:rsid w:val="0081216C"/>
    <w:rsid w:val="00812243"/>
    <w:rsid w:val="008127CE"/>
    <w:rsid w:val="00812C78"/>
    <w:rsid w:val="008135C4"/>
    <w:rsid w:val="00813696"/>
    <w:rsid w:val="00813E09"/>
    <w:rsid w:val="00814300"/>
    <w:rsid w:val="00814541"/>
    <w:rsid w:val="00815289"/>
    <w:rsid w:val="00815546"/>
    <w:rsid w:val="00815944"/>
    <w:rsid w:val="00815953"/>
    <w:rsid w:val="00815A58"/>
    <w:rsid w:val="00815A78"/>
    <w:rsid w:val="00816450"/>
    <w:rsid w:val="00816489"/>
    <w:rsid w:val="00816A29"/>
    <w:rsid w:val="00816B54"/>
    <w:rsid w:val="00816FD4"/>
    <w:rsid w:val="00817228"/>
    <w:rsid w:val="0081727B"/>
    <w:rsid w:val="00817A90"/>
    <w:rsid w:val="00817CBC"/>
    <w:rsid w:val="008202BE"/>
    <w:rsid w:val="00820CEA"/>
    <w:rsid w:val="00821157"/>
    <w:rsid w:val="00821949"/>
    <w:rsid w:val="0082228B"/>
    <w:rsid w:val="008225F2"/>
    <w:rsid w:val="008226EF"/>
    <w:rsid w:val="00822733"/>
    <w:rsid w:val="008227CA"/>
    <w:rsid w:val="00823065"/>
    <w:rsid w:val="00823297"/>
    <w:rsid w:val="00823640"/>
    <w:rsid w:val="00823E8F"/>
    <w:rsid w:val="00824049"/>
    <w:rsid w:val="00824A11"/>
    <w:rsid w:val="00824EDA"/>
    <w:rsid w:val="00825031"/>
    <w:rsid w:val="00825978"/>
    <w:rsid w:val="00825F41"/>
    <w:rsid w:val="00826280"/>
    <w:rsid w:val="00826776"/>
    <w:rsid w:val="00826ABE"/>
    <w:rsid w:val="00826D06"/>
    <w:rsid w:val="00826FFA"/>
    <w:rsid w:val="00827564"/>
    <w:rsid w:val="008302EB"/>
    <w:rsid w:val="008303C2"/>
    <w:rsid w:val="008304B5"/>
    <w:rsid w:val="00830B5E"/>
    <w:rsid w:val="00830BA3"/>
    <w:rsid w:val="0083102B"/>
    <w:rsid w:val="00831544"/>
    <w:rsid w:val="008315CE"/>
    <w:rsid w:val="00831B36"/>
    <w:rsid w:val="00831CA0"/>
    <w:rsid w:val="00832502"/>
    <w:rsid w:val="008327E1"/>
    <w:rsid w:val="00832BE3"/>
    <w:rsid w:val="00832E75"/>
    <w:rsid w:val="0083312D"/>
    <w:rsid w:val="008333D5"/>
    <w:rsid w:val="008336A9"/>
    <w:rsid w:val="008339D9"/>
    <w:rsid w:val="00833A7C"/>
    <w:rsid w:val="0083456E"/>
    <w:rsid w:val="00834588"/>
    <w:rsid w:val="0083564E"/>
    <w:rsid w:val="00835FDF"/>
    <w:rsid w:val="00836667"/>
    <w:rsid w:val="00836D6F"/>
    <w:rsid w:val="0083711F"/>
    <w:rsid w:val="00837A90"/>
    <w:rsid w:val="00840149"/>
    <w:rsid w:val="00840209"/>
    <w:rsid w:val="00840329"/>
    <w:rsid w:val="00840938"/>
    <w:rsid w:val="0084103A"/>
    <w:rsid w:val="00841040"/>
    <w:rsid w:val="00841AB2"/>
    <w:rsid w:val="00841D9F"/>
    <w:rsid w:val="0084237C"/>
    <w:rsid w:val="008427EF"/>
    <w:rsid w:val="008428EB"/>
    <w:rsid w:val="0084295E"/>
    <w:rsid w:val="00842DC5"/>
    <w:rsid w:val="00842E1D"/>
    <w:rsid w:val="00842E25"/>
    <w:rsid w:val="00842EF7"/>
    <w:rsid w:val="008434AC"/>
    <w:rsid w:val="0084368D"/>
    <w:rsid w:val="008436BC"/>
    <w:rsid w:val="00843A02"/>
    <w:rsid w:val="00843DE7"/>
    <w:rsid w:val="0084420B"/>
    <w:rsid w:val="0084422D"/>
    <w:rsid w:val="0084433F"/>
    <w:rsid w:val="0084499B"/>
    <w:rsid w:val="00844AAE"/>
    <w:rsid w:val="00844DCB"/>
    <w:rsid w:val="00844EB4"/>
    <w:rsid w:val="008450F1"/>
    <w:rsid w:val="0084516B"/>
    <w:rsid w:val="00845383"/>
    <w:rsid w:val="00845AA9"/>
    <w:rsid w:val="00845AF9"/>
    <w:rsid w:val="008460CB"/>
    <w:rsid w:val="0084624C"/>
    <w:rsid w:val="0084655A"/>
    <w:rsid w:val="00846575"/>
    <w:rsid w:val="00846968"/>
    <w:rsid w:val="008472B7"/>
    <w:rsid w:val="00847664"/>
    <w:rsid w:val="008502FF"/>
    <w:rsid w:val="00850380"/>
    <w:rsid w:val="008506E2"/>
    <w:rsid w:val="008507A0"/>
    <w:rsid w:val="00851178"/>
    <w:rsid w:val="008518FA"/>
    <w:rsid w:val="0085193D"/>
    <w:rsid w:val="00851966"/>
    <w:rsid w:val="00851AF4"/>
    <w:rsid w:val="00851F2A"/>
    <w:rsid w:val="00852086"/>
    <w:rsid w:val="008521B4"/>
    <w:rsid w:val="008523B9"/>
    <w:rsid w:val="0085255F"/>
    <w:rsid w:val="0085308C"/>
    <w:rsid w:val="008535F7"/>
    <w:rsid w:val="00853A8E"/>
    <w:rsid w:val="00853C0C"/>
    <w:rsid w:val="00853E1B"/>
    <w:rsid w:val="00854021"/>
    <w:rsid w:val="00854258"/>
    <w:rsid w:val="00854539"/>
    <w:rsid w:val="008547F6"/>
    <w:rsid w:val="008547FF"/>
    <w:rsid w:val="00854AFA"/>
    <w:rsid w:val="0085518B"/>
    <w:rsid w:val="008559ED"/>
    <w:rsid w:val="00855BCA"/>
    <w:rsid w:val="008568E3"/>
    <w:rsid w:val="008568EE"/>
    <w:rsid w:val="0085693B"/>
    <w:rsid w:val="00856F5A"/>
    <w:rsid w:val="00857207"/>
    <w:rsid w:val="008576A0"/>
    <w:rsid w:val="00857ACA"/>
    <w:rsid w:val="00857D7F"/>
    <w:rsid w:val="0086017D"/>
    <w:rsid w:val="00860517"/>
    <w:rsid w:val="00860EB2"/>
    <w:rsid w:val="008612AE"/>
    <w:rsid w:val="008612DD"/>
    <w:rsid w:val="00861666"/>
    <w:rsid w:val="008616E1"/>
    <w:rsid w:val="008617B0"/>
    <w:rsid w:val="008618DE"/>
    <w:rsid w:val="00861BA4"/>
    <w:rsid w:val="008620A7"/>
    <w:rsid w:val="008621B1"/>
    <w:rsid w:val="008622BD"/>
    <w:rsid w:val="0086238C"/>
    <w:rsid w:val="008626B4"/>
    <w:rsid w:val="008626D5"/>
    <w:rsid w:val="00863205"/>
    <w:rsid w:val="008635A1"/>
    <w:rsid w:val="00863632"/>
    <w:rsid w:val="00863928"/>
    <w:rsid w:val="00863A1E"/>
    <w:rsid w:val="00863BDD"/>
    <w:rsid w:val="00863D3D"/>
    <w:rsid w:val="00863F66"/>
    <w:rsid w:val="0086440B"/>
    <w:rsid w:val="0086470E"/>
    <w:rsid w:val="00864879"/>
    <w:rsid w:val="00864A20"/>
    <w:rsid w:val="00864D38"/>
    <w:rsid w:val="00865260"/>
    <w:rsid w:val="008652E6"/>
    <w:rsid w:val="00865BC1"/>
    <w:rsid w:val="00865DB5"/>
    <w:rsid w:val="00865E2D"/>
    <w:rsid w:val="0086618E"/>
    <w:rsid w:val="008661AE"/>
    <w:rsid w:val="00866280"/>
    <w:rsid w:val="008663A4"/>
    <w:rsid w:val="00866DEA"/>
    <w:rsid w:val="00866E6B"/>
    <w:rsid w:val="00866E78"/>
    <w:rsid w:val="00866FE8"/>
    <w:rsid w:val="00867A84"/>
    <w:rsid w:val="00867D60"/>
    <w:rsid w:val="00867E61"/>
    <w:rsid w:val="00867F89"/>
    <w:rsid w:val="008703EA"/>
    <w:rsid w:val="00870899"/>
    <w:rsid w:val="008708A0"/>
    <w:rsid w:val="00870BB1"/>
    <w:rsid w:val="00870BE5"/>
    <w:rsid w:val="00871527"/>
    <w:rsid w:val="0087163F"/>
    <w:rsid w:val="00871652"/>
    <w:rsid w:val="00871B50"/>
    <w:rsid w:val="00871C71"/>
    <w:rsid w:val="00872120"/>
    <w:rsid w:val="008726B4"/>
    <w:rsid w:val="00872CCA"/>
    <w:rsid w:val="00872F09"/>
    <w:rsid w:val="0087355B"/>
    <w:rsid w:val="00873924"/>
    <w:rsid w:val="00873F3D"/>
    <w:rsid w:val="00874200"/>
    <w:rsid w:val="00874D5C"/>
    <w:rsid w:val="0087501B"/>
    <w:rsid w:val="0087555A"/>
    <w:rsid w:val="00875697"/>
    <w:rsid w:val="00875848"/>
    <w:rsid w:val="00875987"/>
    <w:rsid w:val="00875B13"/>
    <w:rsid w:val="00875C7C"/>
    <w:rsid w:val="008765BA"/>
    <w:rsid w:val="00876CB1"/>
    <w:rsid w:val="00876FFB"/>
    <w:rsid w:val="00877292"/>
    <w:rsid w:val="00877902"/>
    <w:rsid w:val="00877C77"/>
    <w:rsid w:val="00877D53"/>
    <w:rsid w:val="00877FA8"/>
    <w:rsid w:val="008805C2"/>
    <w:rsid w:val="0088086E"/>
    <w:rsid w:val="0088101E"/>
    <w:rsid w:val="008811FC"/>
    <w:rsid w:val="00881A49"/>
    <w:rsid w:val="00881B76"/>
    <w:rsid w:val="00881E71"/>
    <w:rsid w:val="00882277"/>
    <w:rsid w:val="008828D6"/>
    <w:rsid w:val="00882AC6"/>
    <w:rsid w:val="00882B17"/>
    <w:rsid w:val="00882BE5"/>
    <w:rsid w:val="00882FC7"/>
    <w:rsid w:val="008836C9"/>
    <w:rsid w:val="00883B84"/>
    <w:rsid w:val="008841CE"/>
    <w:rsid w:val="008843D9"/>
    <w:rsid w:val="00884ECB"/>
    <w:rsid w:val="00884FD1"/>
    <w:rsid w:val="0088509F"/>
    <w:rsid w:val="00885554"/>
    <w:rsid w:val="00885849"/>
    <w:rsid w:val="00885B16"/>
    <w:rsid w:val="00885BE1"/>
    <w:rsid w:val="00885D7A"/>
    <w:rsid w:val="00886316"/>
    <w:rsid w:val="0088639F"/>
    <w:rsid w:val="00886414"/>
    <w:rsid w:val="008865CC"/>
    <w:rsid w:val="00886F3D"/>
    <w:rsid w:val="0088705D"/>
    <w:rsid w:val="00887766"/>
    <w:rsid w:val="00887CCB"/>
    <w:rsid w:val="00887D80"/>
    <w:rsid w:val="00887D8D"/>
    <w:rsid w:val="00887FA0"/>
    <w:rsid w:val="00887FE3"/>
    <w:rsid w:val="008900F6"/>
    <w:rsid w:val="00890984"/>
    <w:rsid w:val="00890BEB"/>
    <w:rsid w:val="00890EC9"/>
    <w:rsid w:val="00891115"/>
    <w:rsid w:val="00891122"/>
    <w:rsid w:val="00891CBE"/>
    <w:rsid w:val="00891D4B"/>
    <w:rsid w:val="00891EA6"/>
    <w:rsid w:val="00892313"/>
    <w:rsid w:val="008927AC"/>
    <w:rsid w:val="008929C6"/>
    <w:rsid w:val="008929E7"/>
    <w:rsid w:val="00892B5A"/>
    <w:rsid w:val="00892D91"/>
    <w:rsid w:val="00892FB2"/>
    <w:rsid w:val="00893069"/>
    <w:rsid w:val="0089306A"/>
    <w:rsid w:val="0089307E"/>
    <w:rsid w:val="00893144"/>
    <w:rsid w:val="008934EC"/>
    <w:rsid w:val="00893557"/>
    <w:rsid w:val="008938B8"/>
    <w:rsid w:val="00893BD6"/>
    <w:rsid w:val="00893CA7"/>
    <w:rsid w:val="00893CF6"/>
    <w:rsid w:val="00893DD4"/>
    <w:rsid w:val="008943EB"/>
    <w:rsid w:val="0089454A"/>
    <w:rsid w:val="00894A2D"/>
    <w:rsid w:val="00894F6E"/>
    <w:rsid w:val="00895524"/>
    <w:rsid w:val="00895B56"/>
    <w:rsid w:val="00896057"/>
    <w:rsid w:val="00896491"/>
    <w:rsid w:val="008964AE"/>
    <w:rsid w:val="008965C1"/>
    <w:rsid w:val="00897175"/>
    <w:rsid w:val="00897282"/>
    <w:rsid w:val="008973EA"/>
    <w:rsid w:val="0089777B"/>
    <w:rsid w:val="00897C95"/>
    <w:rsid w:val="008A0292"/>
    <w:rsid w:val="008A02FF"/>
    <w:rsid w:val="008A03E3"/>
    <w:rsid w:val="008A07BD"/>
    <w:rsid w:val="008A0806"/>
    <w:rsid w:val="008A0CDA"/>
    <w:rsid w:val="008A0E8B"/>
    <w:rsid w:val="008A105F"/>
    <w:rsid w:val="008A1729"/>
    <w:rsid w:val="008A17F2"/>
    <w:rsid w:val="008A1B05"/>
    <w:rsid w:val="008A1B1D"/>
    <w:rsid w:val="008A1E09"/>
    <w:rsid w:val="008A270B"/>
    <w:rsid w:val="008A2A55"/>
    <w:rsid w:val="008A2B22"/>
    <w:rsid w:val="008A37AD"/>
    <w:rsid w:val="008A3A0A"/>
    <w:rsid w:val="008A40F7"/>
    <w:rsid w:val="008A4452"/>
    <w:rsid w:val="008A4852"/>
    <w:rsid w:val="008A4C08"/>
    <w:rsid w:val="008A4FFB"/>
    <w:rsid w:val="008A5487"/>
    <w:rsid w:val="008A57A9"/>
    <w:rsid w:val="008A5979"/>
    <w:rsid w:val="008A5AAA"/>
    <w:rsid w:val="008A5BE7"/>
    <w:rsid w:val="008A6241"/>
    <w:rsid w:val="008A66EB"/>
    <w:rsid w:val="008A6BDF"/>
    <w:rsid w:val="008A70FA"/>
    <w:rsid w:val="008A7131"/>
    <w:rsid w:val="008A73FF"/>
    <w:rsid w:val="008A775C"/>
    <w:rsid w:val="008A77FD"/>
    <w:rsid w:val="008A7A13"/>
    <w:rsid w:val="008A7CF9"/>
    <w:rsid w:val="008A7E19"/>
    <w:rsid w:val="008B032D"/>
    <w:rsid w:val="008B1298"/>
    <w:rsid w:val="008B1D6D"/>
    <w:rsid w:val="008B25F1"/>
    <w:rsid w:val="008B265A"/>
    <w:rsid w:val="008B2CFA"/>
    <w:rsid w:val="008B2FCC"/>
    <w:rsid w:val="008B3412"/>
    <w:rsid w:val="008B4101"/>
    <w:rsid w:val="008B4117"/>
    <w:rsid w:val="008B4463"/>
    <w:rsid w:val="008B4A14"/>
    <w:rsid w:val="008B50AF"/>
    <w:rsid w:val="008B56C9"/>
    <w:rsid w:val="008B5779"/>
    <w:rsid w:val="008B5823"/>
    <w:rsid w:val="008B5AB6"/>
    <w:rsid w:val="008B5DC6"/>
    <w:rsid w:val="008B6073"/>
    <w:rsid w:val="008B642C"/>
    <w:rsid w:val="008B6A2D"/>
    <w:rsid w:val="008B6F0F"/>
    <w:rsid w:val="008B749C"/>
    <w:rsid w:val="008B75BD"/>
    <w:rsid w:val="008B7B27"/>
    <w:rsid w:val="008B7F54"/>
    <w:rsid w:val="008B7F6D"/>
    <w:rsid w:val="008C160E"/>
    <w:rsid w:val="008C1694"/>
    <w:rsid w:val="008C172E"/>
    <w:rsid w:val="008C1969"/>
    <w:rsid w:val="008C20E7"/>
    <w:rsid w:val="008C24E7"/>
    <w:rsid w:val="008C2776"/>
    <w:rsid w:val="008C2B52"/>
    <w:rsid w:val="008C2FEB"/>
    <w:rsid w:val="008C373D"/>
    <w:rsid w:val="008C3B53"/>
    <w:rsid w:val="008C40D7"/>
    <w:rsid w:val="008C41B3"/>
    <w:rsid w:val="008C44CD"/>
    <w:rsid w:val="008C4596"/>
    <w:rsid w:val="008C4762"/>
    <w:rsid w:val="008C48F1"/>
    <w:rsid w:val="008C4BDD"/>
    <w:rsid w:val="008C517A"/>
    <w:rsid w:val="008C51D1"/>
    <w:rsid w:val="008C539E"/>
    <w:rsid w:val="008C539F"/>
    <w:rsid w:val="008C5CEE"/>
    <w:rsid w:val="008C5EF2"/>
    <w:rsid w:val="008C65A1"/>
    <w:rsid w:val="008C6779"/>
    <w:rsid w:val="008C6A48"/>
    <w:rsid w:val="008C6C3F"/>
    <w:rsid w:val="008C6C75"/>
    <w:rsid w:val="008C6D78"/>
    <w:rsid w:val="008C6DEA"/>
    <w:rsid w:val="008C72FC"/>
    <w:rsid w:val="008D0092"/>
    <w:rsid w:val="008D01B3"/>
    <w:rsid w:val="008D0200"/>
    <w:rsid w:val="008D0607"/>
    <w:rsid w:val="008D061D"/>
    <w:rsid w:val="008D0847"/>
    <w:rsid w:val="008D0984"/>
    <w:rsid w:val="008D0F17"/>
    <w:rsid w:val="008D13A5"/>
    <w:rsid w:val="008D13EE"/>
    <w:rsid w:val="008D1AD7"/>
    <w:rsid w:val="008D1D6C"/>
    <w:rsid w:val="008D1E7B"/>
    <w:rsid w:val="008D1EE0"/>
    <w:rsid w:val="008D21F8"/>
    <w:rsid w:val="008D2564"/>
    <w:rsid w:val="008D290E"/>
    <w:rsid w:val="008D2928"/>
    <w:rsid w:val="008D298E"/>
    <w:rsid w:val="008D333E"/>
    <w:rsid w:val="008D3393"/>
    <w:rsid w:val="008D3522"/>
    <w:rsid w:val="008D4143"/>
    <w:rsid w:val="008D41C8"/>
    <w:rsid w:val="008D4933"/>
    <w:rsid w:val="008D4942"/>
    <w:rsid w:val="008D4D39"/>
    <w:rsid w:val="008D51DE"/>
    <w:rsid w:val="008D5272"/>
    <w:rsid w:val="008D575F"/>
    <w:rsid w:val="008D5830"/>
    <w:rsid w:val="008D5A8D"/>
    <w:rsid w:val="008D5E54"/>
    <w:rsid w:val="008D5F57"/>
    <w:rsid w:val="008D60FE"/>
    <w:rsid w:val="008D62AB"/>
    <w:rsid w:val="008D662E"/>
    <w:rsid w:val="008D6687"/>
    <w:rsid w:val="008D66DE"/>
    <w:rsid w:val="008D6B31"/>
    <w:rsid w:val="008D6DB5"/>
    <w:rsid w:val="008D6E39"/>
    <w:rsid w:val="008D7274"/>
    <w:rsid w:val="008D77E4"/>
    <w:rsid w:val="008D7863"/>
    <w:rsid w:val="008D7AC4"/>
    <w:rsid w:val="008D7C1C"/>
    <w:rsid w:val="008D7C32"/>
    <w:rsid w:val="008D7C8D"/>
    <w:rsid w:val="008D7D38"/>
    <w:rsid w:val="008D7D45"/>
    <w:rsid w:val="008D7DF4"/>
    <w:rsid w:val="008E0356"/>
    <w:rsid w:val="008E0592"/>
    <w:rsid w:val="008E11BD"/>
    <w:rsid w:val="008E19B0"/>
    <w:rsid w:val="008E1A14"/>
    <w:rsid w:val="008E1B28"/>
    <w:rsid w:val="008E1BB8"/>
    <w:rsid w:val="008E1C36"/>
    <w:rsid w:val="008E2129"/>
    <w:rsid w:val="008E25F7"/>
    <w:rsid w:val="008E282F"/>
    <w:rsid w:val="008E2CF7"/>
    <w:rsid w:val="008E2EF2"/>
    <w:rsid w:val="008E30B1"/>
    <w:rsid w:val="008E37EE"/>
    <w:rsid w:val="008E3A3C"/>
    <w:rsid w:val="008E3C3A"/>
    <w:rsid w:val="008E3D1F"/>
    <w:rsid w:val="008E3EFC"/>
    <w:rsid w:val="008E41AB"/>
    <w:rsid w:val="008E4232"/>
    <w:rsid w:val="008E4E97"/>
    <w:rsid w:val="008E57C0"/>
    <w:rsid w:val="008E58F7"/>
    <w:rsid w:val="008E5B64"/>
    <w:rsid w:val="008E5BE9"/>
    <w:rsid w:val="008E5F64"/>
    <w:rsid w:val="008E6131"/>
    <w:rsid w:val="008E61B1"/>
    <w:rsid w:val="008E6371"/>
    <w:rsid w:val="008E6CF0"/>
    <w:rsid w:val="008E70A4"/>
    <w:rsid w:val="008E726A"/>
    <w:rsid w:val="008E73F3"/>
    <w:rsid w:val="008F09D7"/>
    <w:rsid w:val="008F09F9"/>
    <w:rsid w:val="008F0C5C"/>
    <w:rsid w:val="008F12C6"/>
    <w:rsid w:val="008F179E"/>
    <w:rsid w:val="008F1A07"/>
    <w:rsid w:val="008F1D7A"/>
    <w:rsid w:val="008F25EF"/>
    <w:rsid w:val="008F2BA9"/>
    <w:rsid w:val="008F2CD5"/>
    <w:rsid w:val="008F3AAA"/>
    <w:rsid w:val="008F3B26"/>
    <w:rsid w:val="008F3D35"/>
    <w:rsid w:val="008F4107"/>
    <w:rsid w:val="008F413C"/>
    <w:rsid w:val="008F43F2"/>
    <w:rsid w:val="008F4E49"/>
    <w:rsid w:val="008F5A98"/>
    <w:rsid w:val="008F5F22"/>
    <w:rsid w:val="008F6023"/>
    <w:rsid w:val="008F6819"/>
    <w:rsid w:val="008F6BE7"/>
    <w:rsid w:val="008F7001"/>
    <w:rsid w:val="008F7019"/>
    <w:rsid w:val="008F7330"/>
    <w:rsid w:val="008F7406"/>
    <w:rsid w:val="008F74AC"/>
    <w:rsid w:val="008F754F"/>
    <w:rsid w:val="008F768C"/>
    <w:rsid w:val="008F7801"/>
    <w:rsid w:val="008F7D60"/>
    <w:rsid w:val="0090088A"/>
    <w:rsid w:val="00900F92"/>
    <w:rsid w:val="00900FC2"/>
    <w:rsid w:val="00901142"/>
    <w:rsid w:val="0090126E"/>
    <w:rsid w:val="009012C1"/>
    <w:rsid w:val="0090152A"/>
    <w:rsid w:val="0090156B"/>
    <w:rsid w:val="009016D9"/>
    <w:rsid w:val="00901B82"/>
    <w:rsid w:val="00901C08"/>
    <w:rsid w:val="009020B4"/>
    <w:rsid w:val="00902586"/>
    <w:rsid w:val="00902851"/>
    <w:rsid w:val="00902C9D"/>
    <w:rsid w:val="00902E79"/>
    <w:rsid w:val="00902F4B"/>
    <w:rsid w:val="00902F77"/>
    <w:rsid w:val="009031DA"/>
    <w:rsid w:val="009035E3"/>
    <w:rsid w:val="009036E0"/>
    <w:rsid w:val="00903727"/>
    <w:rsid w:val="00903E7C"/>
    <w:rsid w:val="00903FF6"/>
    <w:rsid w:val="00904227"/>
    <w:rsid w:val="00904441"/>
    <w:rsid w:val="00904978"/>
    <w:rsid w:val="00904DAA"/>
    <w:rsid w:val="00904DCA"/>
    <w:rsid w:val="00904EBE"/>
    <w:rsid w:val="009051A0"/>
    <w:rsid w:val="00905886"/>
    <w:rsid w:val="00905895"/>
    <w:rsid w:val="00905AC9"/>
    <w:rsid w:val="00905F6E"/>
    <w:rsid w:val="0090636F"/>
    <w:rsid w:val="00906DA4"/>
    <w:rsid w:val="00906F9C"/>
    <w:rsid w:val="009070E8"/>
    <w:rsid w:val="00907929"/>
    <w:rsid w:val="00907BE5"/>
    <w:rsid w:val="00907DB6"/>
    <w:rsid w:val="0091008C"/>
    <w:rsid w:val="009103A9"/>
    <w:rsid w:val="009104BF"/>
    <w:rsid w:val="009108F1"/>
    <w:rsid w:val="00910C93"/>
    <w:rsid w:val="00910D77"/>
    <w:rsid w:val="00910E44"/>
    <w:rsid w:val="00911288"/>
    <w:rsid w:val="00911292"/>
    <w:rsid w:val="00911574"/>
    <w:rsid w:val="0091159F"/>
    <w:rsid w:val="0091168B"/>
    <w:rsid w:val="009116FD"/>
    <w:rsid w:val="0091173A"/>
    <w:rsid w:val="00911E6B"/>
    <w:rsid w:val="009120A3"/>
    <w:rsid w:val="0091237F"/>
    <w:rsid w:val="00912B87"/>
    <w:rsid w:val="00912F30"/>
    <w:rsid w:val="009130C3"/>
    <w:rsid w:val="00913909"/>
    <w:rsid w:val="00913A61"/>
    <w:rsid w:val="009141CC"/>
    <w:rsid w:val="00914200"/>
    <w:rsid w:val="009155D0"/>
    <w:rsid w:val="00915A40"/>
    <w:rsid w:val="00915DA5"/>
    <w:rsid w:val="009161DA"/>
    <w:rsid w:val="00916331"/>
    <w:rsid w:val="009169A9"/>
    <w:rsid w:val="00916DE2"/>
    <w:rsid w:val="00917073"/>
    <w:rsid w:val="009171A0"/>
    <w:rsid w:val="009173AA"/>
    <w:rsid w:val="009175D0"/>
    <w:rsid w:val="00917A4D"/>
    <w:rsid w:val="00917D13"/>
    <w:rsid w:val="00917FAA"/>
    <w:rsid w:val="00920114"/>
    <w:rsid w:val="0092029E"/>
    <w:rsid w:val="00920404"/>
    <w:rsid w:val="00920992"/>
    <w:rsid w:val="00920FA2"/>
    <w:rsid w:val="009217FD"/>
    <w:rsid w:val="00921EB1"/>
    <w:rsid w:val="0092244A"/>
    <w:rsid w:val="009229BB"/>
    <w:rsid w:val="00922AF9"/>
    <w:rsid w:val="00922E1E"/>
    <w:rsid w:val="00922E54"/>
    <w:rsid w:val="00923000"/>
    <w:rsid w:val="009237FF"/>
    <w:rsid w:val="00923970"/>
    <w:rsid w:val="00923FB6"/>
    <w:rsid w:val="00923FBB"/>
    <w:rsid w:val="00924055"/>
    <w:rsid w:val="009243A7"/>
    <w:rsid w:val="009244D0"/>
    <w:rsid w:val="00925312"/>
    <w:rsid w:val="0092618B"/>
    <w:rsid w:val="00926708"/>
    <w:rsid w:val="00926B31"/>
    <w:rsid w:val="00926CC8"/>
    <w:rsid w:val="00926E1B"/>
    <w:rsid w:val="0092756D"/>
    <w:rsid w:val="00927A92"/>
    <w:rsid w:val="00927BAF"/>
    <w:rsid w:val="00927BC5"/>
    <w:rsid w:val="00927DFC"/>
    <w:rsid w:val="00927E72"/>
    <w:rsid w:val="00927FC8"/>
    <w:rsid w:val="00930185"/>
    <w:rsid w:val="009303B6"/>
    <w:rsid w:val="00930A51"/>
    <w:rsid w:val="00930AB1"/>
    <w:rsid w:val="00930D16"/>
    <w:rsid w:val="00930D6E"/>
    <w:rsid w:val="00930E89"/>
    <w:rsid w:val="00931672"/>
    <w:rsid w:val="00932373"/>
    <w:rsid w:val="0093252C"/>
    <w:rsid w:val="009329B6"/>
    <w:rsid w:val="009329D3"/>
    <w:rsid w:val="00933591"/>
    <w:rsid w:val="00933C3F"/>
    <w:rsid w:val="009341CA"/>
    <w:rsid w:val="009342E5"/>
    <w:rsid w:val="009342F1"/>
    <w:rsid w:val="00934F73"/>
    <w:rsid w:val="00935BEF"/>
    <w:rsid w:val="00936288"/>
    <w:rsid w:val="009363C2"/>
    <w:rsid w:val="00936A9E"/>
    <w:rsid w:val="00936C6B"/>
    <w:rsid w:val="0093711C"/>
    <w:rsid w:val="00937694"/>
    <w:rsid w:val="00937D20"/>
    <w:rsid w:val="009400A4"/>
    <w:rsid w:val="009401E9"/>
    <w:rsid w:val="009402D6"/>
    <w:rsid w:val="00941125"/>
    <w:rsid w:val="00941347"/>
    <w:rsid w:val="009413F4"/>
    <w:rsid w:val="009414E8"/>
    <w:rsid w:val="0094191F"/>
    <w:rsid w:val="00941928"/>
    <w:rsid w:val="00941BE7"/>
    <w:rsid w:val="00941F64"/>
    <w:rsid w:val="0094244D"/>
    <w:rsid w:val="0094255A"/>
    <w:rsid w:val="00942B0A"/>
    <w:rsid w:val="00943389"/>
    <w:rsid w:val="00943450"/>
    <w:rsid w:val="00943552"/>
    <w:rsid w:val="009436D3"/>
    <w:rsid w:val="00943DD1"/>
    <w:rsid w:val="00944081"/>
    <w:rsid w:val="009442B1"/>
    <w:rsid w:val="009443B5"/>
    <w:rsid w:val="009445FC"/>
    <w:rsid w:val="009446E1"/>
    <w:rsid w:val="009447FC"/>
    <w:rsid w:val="00944940"/>
    <w:rsid w:val="00944A0E"/>
    <w:rsid w:val="00944D27"/>
    <w:rsid w:val="00944D79"/>
    <w:rsid w:val="00944F97"/>
    <w:rsid w:val="0094531D"/>
    <w:rsid w:val="00945813"/>
    <w:rsid w:val="00945E91"/>
    <w:rsid w:val="00945F91"/>
    <w:rsid w:val="00945F9C"/>
    <w:rsid w:val="009467DF"/>
    <w:rsid w:val="00946D6F"/>
    <w:rsid w:val="009473AA"/>
    <w:rsid w:val="009473E9"/>
    <w:rsid w:val="0094753A"/>
    <w:rsid w:val="0094782B"/>
    <w:rsid w:val="00947920"/>
    <w:rsid w:val="009479B4"/>
    <w:rsid w:val="00947E89"/>
    <w:rsid w:val="00950AF4"/>
    <w:rsid w:val="00950C20"/>
    <w:rsid w:val="00950C37"/>
    <w:rsid w:val="00950C94"/>
    <w:rsid w:val="00950EC0"/>
    <w:rsid w:val="00951014"/>
    <w:rsid w:val="00951378"/>
    <w:rsid w:val="00951777"/>
    <w:rsid w:val="0095188D"/>
    <w:rsid w:val="009524B7"/>
    <w:rsid w:val="00952830"/>
    <w:rsid w:val="00952985"/>
    <w:rsid w:val="00952F36"/>
    <w:rsid w:val="00953801"/>
    <w:rsid w:val="00953934"/>
    <w:rsid w:val="00953DD0"/>
    <w:rsid w:val="00954239"/>
    <w:rsid w:val="009542D2"/>
    <w:rsid w:val="00954988"/>
    <w:rsid w:val="00954C72"/>
    <w:rsid w:val="009556D3"/>
    <w:rsid w:val="009558FA"/>
    <w:rsid w:val="00955D04"/>
    <w:rsid w:val="00955D37"/>
    <w:rsid w:val="0095609D"/>
    <w:rsid w:val="0095657C"/>
    <w:rsid w:val="009566B8"/>
    <w:rsid w:val="00956958"/>
    <w:rsid w:val="00956A36"/>
    <w:rsid w:val="00956A98"/>
    <w:rsid w:val="00956C77"/>
    <w:rsid w:val="00956E19"/>
    <w:rsid w:val="00956F3E"/>
    <w:rsid w:val="00957074"/>
    <w:rsid w:val="009571BD"/>
    <w:rsid w:val="009576A1"/>
    <w:rsid w:val="00957B90"/>
    <w:rsid w:val="0096036E"/>
    <w:rsid w:val="0096048A"/>
    <w:rsid w:val="0096064C"/>
    <w:rsid w:val="009607D9"/>
    <w:rsid w:val="00960A5F"/>
    <w:rsid w:val="00960EEE"/>
    <w:rsid w:val="00960F50"/>
    <w:rsid w:val="009620D2"/>
    <w:rsid w:val="00962142"/>
    <w:rsid w:val="00962771"/>
    <w:rsid w:val="00962C4C"/>
    <w:rsid w:val="00962E4A"/>
    <w:rsid w:val="009636BF"/>
    <w:rsid w:val="00963C56"/>
    <w:rsid w:val="00963CE7"/>
    <w:rsid w:val="0096427A"/>
    <w:rsid w:val="00964604"/>
    <w:rsid w:val="00964821"/>
    <w:rsid w:val="00964829"/>
    <w:rsid w:val="009648B6"/>
    <w:rsid w:val="00964919"/>
    <w:rsid w:val="00964F21"/>
    <w:rsid w:val="00965D68"/>
    <w:rsid w:val="00965DE3"/>
    <w:rsid w:val="009663C7"/>
    <w:rsid w:val="00966579"/>
    <w:rsid w:val="0096687A"/>
    <w:rsid w:val="00966C67"/>
    <w:rsid w:val="00966EBE"/>
    <w:rsid w:val="0096736C"/>
    <w:rsid w:val="0096768C"/>
    <w:rsid w:val="00967DE1"/>
    <w:rsid w:val="009705C2"/>
    <w:rsid w:val="00970B69"/>
    <w:rsid w:val="00970D13"/>
    <w:rsid w:val="00970DD8"/>
    <w:rsid w:val="00971741"/>
    <w:rsid w:val="00971AC9"/>
    <w:rsid w:val="00971ACB"/>
    <w:rsid w:val="00971B84"/>
    <w:rsid w:val="00971DF3"/>
    <w:rsid w:val="00971EED"/>
    <w:rsid w:val="00971F54"/>
    <w:rsid w:val="00971F6D"/>
    <w:rsid w:val="009727FC"/>
    <w:rsid w:val="00972A38"/>
    <w:rsid w:val="0097308B"/>
    <w:rsid w:val="009732C1"/>
    <w:rsid w:val="009741C4"/>
    <w:rsid w:val="009748A9"/>
    <w:rsid w:val="00974978"/>
    <w:rsid w:val="00975070"/>
    <w:rsid w:val="009751A3"/>
    <w:rsid w:val="00975275"/>
    <w:rsid w:val="009757AD"/>
    <w:rsid w:val="0097612A"/>
    <w:rsid w:val="0097637B"/>
    <w:rsid w:val="0097665B"/>
    <w:rsid w:val="00976C73"/>
    <w:rsid w:val="009773B6"/>
    <w:rsid w:val="00977717"/>
    <w:rsid w:val="00977A1B"/>
    <w:rsid w:val="00977D42"/>
    <w:rsid w:val="009807E7"/>
    <w:rsid w:val="00980934"/>
    <w:rsid w:val="00980B6C"/>
    <w:rsid w:val="00980EEC"/>
    <w:rsid w:val="009811BE"/>
    <w:rsid w:val="00981853"/>
    <w:rsid w:val="00981C4D"/>
    <w:rsid w:val="0098200F"/>
    <w:rsid w:val="009823F9"/>
    <w:rsid w:val="009824CE"/>
    <w:rsid w:val="009825C0"/>
    <w:rsid w:val="0098275C"/>
    <w:rsid w:val="00982AD3"/>
    <w:rsid w:val="00982B06"/>
    <w:rsid w:val="00982B7F"/>
    <w:rsid w:val="00982FBD"/>
    <w:rsid w:val="009830EB"/>
    <w:rsid w:val="009834C3"/>
    <w:rsid w:val="00983C72"/>
    <w:rsid w:val="00983D93"/>
    <w:rsid w:val="00983E2A"/>
    <w:rsid w:val="00984128"/>
    <w:rsid w:val="009844AD"/>
    <w:rsid w:val="00984929"/>
    <w:rsid w:val="00984D8E"/>
    <w:rsid w:val="00984F1F"/>
    <w:rsid w:val="00985040"/>
    <w:rsid w:val="009851E1"/>
    <w:rsid w:val="00985A71"/>
    <w:rsid w:val="009860B7"/>
    <w:rsid w:val="00986108"/>
    <w:rsid w:val="009861D9"/>
    <w:rsid w:val="0098627C"/>
    <w:rsid w:val="009867BA"/>
    <w:rsid w:val="00986A5C"/>
    <w:rsid w:val="00986AFA"/>
    <w:rsid w:val="0098712C"/>
    <w:rsid w:val="009871C0"/>
    <w:rsid w:val="009875FC"/>
    <w:rsid w:val="00987A78"/>
    <w:rsid w:val="00990561"/>
    <w:rsid w:val="009908B8"/>
    <w:rsid w:val="009909CA"/>
    <w:rsid w:val="00990B79"/>
    <w:rsid w:val="009913ED"/>
    <w:rsid w:val="009916C6"/>
    <w:rsid w:val="00991777"/>
    <w:rsid w:val="0099178A"/>
    <w:rsid w:val="00992311"/>
    <w:rsid w:val="009926D5"/>
    <w:rsid w:val="009928FF"/>
    <w:rsid w:val="00992DD2"/>
    <w:rsid w:val="00992E6C"/>
    <w:rsid w:val="00993031"/>
    <w:rsid w:val="00993382"/>
    <w:rsid w:val="009934EC"/>
    <w:rsid w:val="009936D8"/>
    <w:rsid w:val="0099379F"/>
    <w:rsid w:val="00993C4E"/>
    <w:rsid w:val="00993FE8"/>
    <w:rsid w:val="00994357"/>
    <w:rsid w:val="0099453F"/>
    <w:rsid w:val="009945FF"/>
    <w:rsid w:val="0099463F"/>
    <w:rsid w:val="00994713"/>
    <w:rsid w:val="00994820"/>
    <w:rsid w:val="009948AB"/>
    <w:rsid w:val="009948F8"/>
    <w:rsid w:val="00994B98"/>
    <w:rsid w:val="00995333"/>
    <w:rsid w:val="0099533E"/>
    <w:rsid w:val="009953A5"/>
    <w:rsid w:val="00995D2E"/>
    <w:rsid w:val="00995DA8"/>
    <w:rsid w:val="00995FC5"/>
    <w:rsid w:val="009964D9"/>
    <w:rsid w:val="00996C7B"/>
    <w:rsid w:val="0099720E"/>
    <w:rsid w:val="00997A74"/>
    <w:rsid w:val="00997ADA"/>
    <w:rsid w:val="00997B74"/>
    <w:rsid w:val="00997D4B"/>
    <w:rsid w:val="00997F7E"/>
    <w:rsid w:val="009A01E9"/>
    <w:rsid w:val="009A055D"/>
    <w:rsid w:val="009A0C64"/>
    <w:rsid w:val="009A1003"/>
    <w:rsid w:val="009A18BB"/>
    <w:rsid w:val="009A1D1E"/>
    <w:rsid w:val="009A208E"/>
    <w:rsid w:val="009A20DB"/>
    <w:rsid w:val="009A210B"/>
    <w:rsid w:val="009A22C9"/>
    <w:rsid w:val="009A2520"/>
    <w:rsid w:val="009A25D8"/>
    <w:rsid w:val="009A267B"/>
    <w:rsid w:val="009A267C"/>
    <w:rsid w:val="009A2868"/>
    <w:rsid w:val="009A2A04"/>
    <w:rsid w:val="009A2D04"/>
    <w:rsid w:val="009A3395"/>
    <w:rsid w:val="009A3A98"/>
    <w:rsid w:val="009A3AC5"/>
    <w:rsid w:val="009A4220"/>
    <w:rsid w:val="009A4307"/>
    <w:rsid w:val="009A440B"/>
    <w:rsid w:val="009A45FE"/>
    <w:rsid w:val="009A46E2"/>
    <w:rsid w:val="009A49E5"/>
    <w:rsid w:val="009A4CBE"/>
    <w:rsid w:val="009A4DC1"/>
    <w:rsid w:val="009A4E43"/>
    <w:rsid w:val="009A50E8"/>
    <w:rsid w:val="009A5468"/>
    <w:rsid w:val="009A578C"/>
    <w:rsid w:val="009A59C1"/>
    <w:rsid w:val="009A5D47"/>
    <w:rsid w:val="009A64EB"/>
    <w:rsid w:val="009A656F"/>
    <w:rsid w:val="009A65F8"/>
    <w:rsid w:val="009A7483"/>
    <w:rsid w:val="009A767B"/>
    <w:rsid w:val="009A7738"/>
    <w:rsid w:val="009A77F4"/>
    <w:rsid w:val="009A793B"/>
    <w:rsid w:val="009A7E5D"/>
    <w:rsid w:val="009B0237"/>
    <w:rsid w:val="009B067C"/>
    <w:rsid w:val="009B093D"/>
    <w:rsid w:val="009B0AF0"/>
    <w:rsid w:val="009B0E5B"/>
    <w:rsid w:val="009B0EDB"/>
    <w:rsid w:val="009B180F"/>
    <w:rsid w:val="009B1A13"/>
    <w:rsid w:val="009B1B46"/>
    <w:rsid w:val="009B1BA1"/>
    <w:rsid w:val="009B2009"/>
    <w:rsid w:val="009B3009"/>
    <w:rsid w:val="009B323C"/>
    <w:rsid w:val="009B326C"/>
    <w:rsid w:val="009B3DFD"/>
    <w:rsid w:val="009B3EC6"/>
    <w:rsid w:val="009B4334"/>
    <w:rsid w:val="009B4599"/>
    <w:rsid w:val="009B478E"/>
    <w:rsid w:val="009B4947"/>
    <w:rsid w:val="009B4C67"/>
    <w:rsid w:val="009B4CE7"/>
    <w:rsid w:val="009B5173"/>
    <w:rsid w:val="009B52F4"/>
    <w:rsid w:val="009B54C3"/>
    <w:rsid w:val="009B55D7"/>
    <w:rsid w:val="009B577B"/>
    <w:rsid w:val="009B5B03"/>
    <w:rsid w:val="009B652E"/>
    <w:rsid w:val="009B679A"/>
    <w:rsid w:val="009B67FC"/>
    <w:rsid w:val="009B6B1F"/>
    <w:rsid w:val="009B6B20"/>
    <w:rsid w:val="009B7020"/>
    <w:rsid w:val="009B7A51"/>
    <w:rsid w:val="009C00B1"/>
    <w:rsid w:val="009C0106"/>
    <w:rsid w:val="009C06DC"/>
    <w:rsid w:val="009C0B32"/>
    <w:rsid w:val="009C13EB"/>
    <w:rsid w:val="009C14FF"/>
    <w:rsid w:val="009C1551"/>
    <w:rsid w:val="009C1956"/>
    <w:rsid w:val="009C1D2D"/>
    <w:rsid w:val="009C2567"/>
    <w:rsid w:val="009C2A2B"/>
    <w:rsid w:val="009C2CA2"/>
    <w:rsid w:val="009C2F55"/>
    <w:rsid w:val="009C36C5"/>
    <w:rsid w:val="009C370A"/>
    <w:rsid w:val="009C3B5A"/>
    <w:rsid w:val="009C3DBB"/>
    <w:rsid w:val="009C4058"/>
    <w:rsid w:val="009C430A"/>
    <w:rsid w:val="009C46DF"/>
    <w:rsid w:val="009C47FE"/>
    <w:rsid w:val="009C48C1"/>
    <w:rsid w:val="009C495C"/>
    <w:rsid w:val="009C5364"/>
    <w:rsid w:val="009C54AB"/>
    <w:rsid w:val="009C58C3"/>
    <w:rsid w:val="009C5A1B"/>
    <w:rsid w:val="009C5B87"/>
    <w:rsid w:val="009C5BC4"/>
    <w:rsid w:val="009C5D12"/>
    <w:rsid w:val="009C6366"/>
    <w:rsid w:val="009C63AA"/>
    <w:rsid w:val="009C6650"/>
    <w:rsid w:val="009C6C72"/>
    <w:rsid w:val="009C6E9E"/>
    <w:rsid w:val="009C7202"/>
    <w:rsid w:val="009C7810"/>
    <w:rsid w:val="009C798C"/>
    <w:rsid w:val="009D00C7"/>
    <w:rsid w:val="009D02CF"/>
    <w:rsid w:val="009D02F5"/>
    <w:rsid w:val="009D0A0C"/>
    <w:rsid w:val="009D0B13"/>
    <w:rsid w:val="009D0B2A"/>
    <w:rsid w:val="009D1217"/>
    <w:rsid w:val="009D1689"/>
    <w:rsid w:val="009D18A9"/>
    <w:rsid w:val="009D1A56"/>
    <w:rsid w:val="009D1E03"/>
    <w:rsid w:val="009D22E3"/>
    <w:rsid w:val="009D25DE"/>
    <w:rsid w:val="009D2659"/>
    <w:rsid w:val="009D2832"/>
    <w:rsid w:val="009D2899"/>
    <w:rsid w:val="009D2BF4"/>
    <w:rsid w:val="009D2F9C"/>
    <w:rsid w:val="009D3120"/>
    <w:rsid w:val="009D3258"/>
    <w:rsid w:val="009D3C8D"/>
    <w:rsid w:val="009D3E16"/>
    <w:rsid w:val="009D4424"/>
    <w:rsid w:val="009D5156"/>
    <w:rsid w:val="009D5191"/>
    <w:rsid w:val="009D5213"/>
    <w:rsid w:val="009D528C"/>
    <w:rsid w:val="009D56B6"/>
    <w:rsid w:val="009D56E6"/>
    <w:rsid w:val="009D5873"/>
    <w:rsid w:val="009D5BCF"/>
    <w:rsid w:val="009D5D03"/>
    <w:rsid w:val="009D5EC6"/>
    <w:rsid w:val="009D6215"/>
    <w:rsid w:val="009D65C1"/>
    <w:rsid w:val="009D6645"/>
    <w:rsid w:val="009D6F2F"/>
    <w:rsid w:val="009D713B"/>
    <w:rsid w:val="009D74A8"/>
    <w:rsid w:val="009D7BDD"/>
    <w:rsid w:val="009D7BE1"/>
    <w:rsid w:val="009D7D27"/>
    <w:rsid w:val="009D7EED"/>
    <w:rsid w:val="009E0156"/>
    <w:rsid w:val="009E0229"/>
    <w:rsid w:val="009E0724"/>
    <w:rsid w:val="009E13C0"/>
    <w:rsid w:val="009E16AC"/>
    <w:rsid w:val="009E1E44"/>
    <w:rsid w:val="009E1EDF"/>
    <w:rsid w:val="009E2057"/>
    <w:rsid w:val="009E25DA"/>
    <w:rsid w:val="009E385E"/>
    <w:rsid w:val="009E3906"/>
    <w:rsid w:val="009E39A7"/>
    <w:rsid w:val="009E39D0"/>
    <w:rsid w:val="009E3B68"/>
    <w:rsid w:val="009E3EF8"/>
    <w:rsid w:val="009E3F37"/>
    <w:rsid w:val="009E4240"/>
    <w:rsid w:val="009E483E"/>
    <w:rsid w:val="009E4B2E"/>
    <w:rsid w:val="009E4C2F"/>
    <w:rsid w:val="009E4C38"/>
    <w:rsid w:val="009E4E6F"/>
    <w:rsid w:val="009E5089"/>
    <w:rsid w:val="009E534E"/>
    <w:rsid w:val="009E536A"/>
    <w:rsid w:val="009E54B7"/>
    <w:rsid w:val="009E5B9E"/>
    <w:rsid w:val="009E5EAE"/>
    <w:rsid w:val="009E639A"/>
    <w:rsid w:val="009E63C9"/>
    <w:rsid w:val="009E6A4C"/>
    <w:rsid w:val="009E717A"/>
    <w:rsid w:val="009E76BB"/>
    <w:rsid w:val="009E76C6"/>
    <w:rsid w:val="009E7955"/>
    <w:rsid w:val="009E7BC1"/>
    <w:rsid w:val="009F029E"/>
    <w:rsid w:val="009F07AB"/>
    <w:rsid w:val="009F120D"/>
    <w:rsid w:val="009F1456"/>
    <w:rsid w:val="009F165F"/>
    <w:rsid w:val="009F1884"/>
    <w:rsid w:val="009F1D1F"/>
    <w:rsid w:val="009F234E"/>
    <w:rsid w:val="009F25C2"/>
    <w:rsid w:val="009F266A"/>
    <w:rsid w:val="009F285D"/>
    <w:rsid w:val="009F3483"/>
    <w:rsid w:val="009F35E4"/>
    <w:rsid w:val="009F3963"/>
    <w:rsid w:val="009F4744"/>
    <w:rsid w:val="009F4C6F"/>
    <w:rsid w:val="009F50EC"/>
    <w:rsid w:val="009F53FD"/>
    <w:rsid w:val="009F593A"/>
    <w:rsid w:val="009F5E19"/>
    <w:rsid w:val="009F5FC9"/>
    <w:rsid w:val="009F664F"/>
    <w:rsid w:val="009F667C"/>
    <w:rsid w:val="009F69C3"/>
    <w:rsid w:val="009F69DE"/>
    <w:rsid w:val="009F6FDD"/>
    <w:rsid w:val="009F7478"/>
    <w:rsid w:val="009F75EF"/>
    <w:rsid w:val="009F7B3F"/>
    <w:rsid w:val="009F7DAC"/>
    <w:rsid w:val="009F7E58"/>
    <w:rsid w:val="00A007DD"/>
    <w:rsid w:val="00A00C62"/>
    <w:rsid w:val="00A00FB4"/>
    <w:rsid w:val="00A010B1"/>
    <w:rsid w:val="00A013DD"/>
    <w:rsid w:val="00A01620"/>
    <w:rsid w:val="00A01767"/>
    <w:rsid w:val="00A01CD4"/>
    <w:rsid w:val="00A02B1A"/>
    <w:rsid w:val="00A02CE2"/>
    <w:rsid w:val="00A02D33"/>
    <w:rsid w:val="00A02DE0"/>
    <w:rsid w:val="00A02EB6"/>
    <w:rsid w:val="00A03062"/>
    <w:rsid w:val="00A037BA"/>
    <w:rsid w:val="00A03BA1"/>
    <w:rsid w:val="00A042AC"/>
    <w:rsid w:val="00A04EC1"/>
    <w:rsid w:val="00A04FDB"/>
    <w:rsid w:val="00A05006"/>
    <w:rsid w:val="00A057A8"/>
    <w:rsid w:val="00A05DD0"/>
    <w:rsid w:val="00A05FCC"/>
    <w:rsid w:val="00A0614B"/>
    <w:rsid w:val="00A06759"/>
    <w:rsid w:val="00A06CC8"/>
    <w:rsid w:val="00A06EA2"/>
    <w:rsid w:val="00A07540"/>
    <w:rsid w:val="00A075A7"/>
    <w:rsid w:val="00A079C1"/>
    <w:rsid w:val="00A07AB9"/>
    <w:rsid w:val="00A1002D"/>
    <w:rsid w:val="00A10221"/>
    <w:rsid w:val="00A10350"/>
    <w:rsid w:val="00A10678"/>
    <w:rsid w:val="00A10E12"/>
    <w:rsid w:val="00A10EE2"/>
    <w:rsid w:val="00A10F1D"/>
    <w:rsid w:val="00A11031"/>
    <w:rsid w:val="00A11110"/>
    <w:rsid w:val="00A111A6"/>
    <w:rsid w:val="00A11438"/>
    <w:rsid w:val="00A121E2"/>
    <w:rsid w:val="00A12303"/>
    <w:rsid w:val="00A12407"/>
    <w:rsid w:val="00A12414"/>
    <w:rsid w:val="00A12794"/>
    <w:rsid w:val="00A12880"/>
    <w:rsid w:val="00A12891"/>
    <w:rsid w:val="00A12DA6"/>
    <w:rsid w:val="00A13072"/>
    <w:rsid w:val="00A13404"/>
    <w:rsid w:val="00A13796"/>
    <w:rsid w:val="00A1383F"/>
    <w:rsid w:val="00A13BF6"/>
    <w:rsid w:val="00A13C15"/>
    <w:rsid w:val="00A13C20"/>
    <w:rsid w:val="00A13D1F"/>
    <w:rsid w:val="00A13DDF"/>
    <w:rsid w:val="00A13FA8"/>
    <w:rsid w:val="00A14BB1"/>
    <w:rsid w:val="00A14C05"/>
    <w:rsid w:val="00A14E38"/>
    <w:rsid w:val="00A15119"/>
    <w:rsid w:val="00A152E3"/>
    <w:rsid w:val="00A15CB7"/>
    <w:rsid w:val="00A15D56"/>
    <w:rsid w:val="00A1661A"/>
    <w:rsid w:val="00A1687B"/>
    <w:rsid w:val="00A16DA3"/>
    <w:rsid w:val="00A17297"/>
    <w:rsid w:val="00A17622"/>
    <w:rsid w:val="00A17802"/>
    <w:rsid w:val="00A17C23"/>
    <w:rsid w:val="00A202EC"/>
    <w:rsid w:val="00A20527"/>
    <w:rsid w:val="00A20A15"/>
    <w:rsid w:val="00A20B7C"/>
    <w:rsid w:val="00A20D56"/>
    <w:rsid w:val="00A20DE9"/>
    <w:rsid w:val="00A21445"/>
    <w:rsid w:val="00A21940"/>
    <w:rsid w:val="00A21A25"/>
    <w:rsid w:val="00A21C98"/>
    <w:rsid w:val="00A22777"/>
    <w:rsid w:val="00A22A41"/>
    <w:rsid w:val="00A22D37"/>
    <w:rsid w:val="00A22DF9"/>
    <w:rsid w:val="00A233F6"/>
    <w:rsid w:val="00A2346C"/>
    <w:rsid w:val="00A23567"/>
    <w:rsid w:val="00A23A0E"/>
    <w:rsid w:val="00A245C4"/>
    <w:rsid w:val="00A24620"/>
    <w:rsid w:val="00A24829"/>
    <w:rsid w:val="00A24CD4"/>
    <w:rsid w:val="00A24D58"/>
    <w:rsid w:val="00A25705"/>
    <w:rsid w:val="00A257F2"/>
    <w:rsid w:val="00A25D69"/>
    <w:rsid w:val="00A26420"/>
    <w:rsid w:val="00A26535"/>
    <w:rsid w:val="00A26DD7"/>
    <w:rsid w:val="00A26EB2"/>
    <w:rsid w:val="00A27040"/>
    <w:rsid w:val="00A27352"/>
    <w:rsid w:val="00A273CE"/>
    <w:rsid w:val="00A27E3B"/>
    <w:rsid w:val="00A303E4"/>
    <w:rsid w:val="00A304AE"/>
    <w:rsid w:val="00A3107A"/>
    <w:rsid w:val="00A310A4"/>
    <w:rsid w:val="00A3150C"/>
    <w:rsid w:val="00A31754"/>
    <w:rsid w:val="00A319C5"/>
    <w:rsid w:val="00A31A28"/>
    <w:rsid w:val="00A325BB"/>
    <w:rsid w:val="00A32898"/>
    <w:rsid w:val="00A32CFA"/>
    <w:rsid w:val="00A32DD2"/>
    <w:rsid w:val="00A332E8"/>
    <w:rsid w:val="00A336CC"/>
    <w:rsid w:val="00A33C91"/>
    <w:rsid w:val="00A33CEA"/>
    <w:rsid w:val="00A33E23"/>
    <w:rsid w:val="00A33EE3"/>
    <w:rsid w:val="00A34015"/>
    <w:rsid w:val="00A34A82"/>
    <w:rsid w:val="00A34FEF"/>
    <w:rsid w:val="00A3512E"/>
    <w:rsid w:val="00A35482"/>
    <w:rsid w:val="00A35594"/>
    <w:rsid w:val="00A3567B"/>
    <w:rsid w:val="00A3574E"/>
    <w:rsid w:val="00A35A18"/>
    <w:rsid w:val="00A35AED"/>
    <w:rsid w:val="00A35E0F"/>
    <w:rsid w:val="00A3668F"/>
    <w:rsid w:val="00A36701"/>
    <w:rsid w:val="00A368C9"/>
    <w:rsid w:val="00A36C9D"/>
    <w:rsid w:val="00A375D2"/>
    <w:rsid w:val="00A4005C"/>
    <w:rsid w:val="00A4009E"/>
    <w:rsid w:val="00A402B5"/>
    <w:rsid w:val="00A4039E"/>
    <w:rsid w:val="00A406B9"/>
    <w:rsid w:val="00A40A91"/>
    <w:rsid w:val="00A40BEC"/>
    <w:rsid w:val="00A41256"/>
    <w:rsid w:val="00A41A8F"/>
    <w:rsid w:val="00A41CE8"/>
    <w:rsid w:val="00A421B0"/>
    <w:rsid w:val="00A4232A"/>
    <w:rsid w:val="00A42AAD"/>
    <w:rsid w:val="00A43189"/>
    <w:rsid w:val="00A4318A"/>
    <w:rsid w:val="00A431B2"/>
    <w:rsid w:val="00A431FD"/>
    <w:rsid w:val="00A436B0"/>
    <w:rsid w:val="00A43969"/>
    <w:rsid w:val="00A43DA5"/>
    <w:rsid w:val="00A43EA4"/>
    <w:rsid w:val="00A443A9"/>
    <w:rsid w:val="00A4489F"/>
    <w:rsid w:val="00A44C7D"/>
    <w:rsid w:val="00A454FD"/>
    <w:rsid w:val="00A459E1"/>
    <w:rsid w:val="00A45D70"/>
    <w:rsid w:val="00A46459"/>
    <w:rsid w:val="00A4681D"/>
    <w:rsid w:val="00A46AC0"/>
    <w:rsid w:val="00A46DB7"/>
    <w:rsid w:val="00A46E1E"/>
    <w:rsid w:val="00A46F2F"/>
    <w:rsid w:val="00A47056"/>
    <w:rsid w:val="00A4720E"/>
    <w:rsid w:val="00A478E1"/>
    <w:rsid w:val="00A47AAA"/>
    <w:rsid w:val="00A500EA"/>
    <w:rsid w:val="00A505F0"/>
    <w:rsid w:val="00A5070B"/>
    <w:rsid w:val="00A50B4B"/>
    <w:rsid w:val="00A50E20"/>
    <w:rsid w:val="00A50F92"/>
    <w:rsid w:val="00A51108"/>
    <w:rsid w:val="00A51765"/>
    <w:rsid w:val="00A51AB3"/>
    <w:rsid w:val="00A523EF"/>
    <w:rsid w:val="00A52519"/>
    <w:rsid w:val="00A52BE7"/>
    <w:rsid w:val="00A52E23"/>
    <w:rsid w:val="00A52E7B"/>
    <w:rsid w:val="00A530E4"/>
    <w:rsid w:val="00A53499"/>
    <w:rsid w:val="00A53ED9"/>
    <w:rsid w:val="00A53F80"/>
    <w:rsid w:val="00A541AF"/>
    <w:rsid w:val="00A5453D"/>
    <w:rsid w:val="00A54716"/>
    <w:rsid w:val="00A547FE"/>
    <w:rsid w:val="00A549DB"/>
    <w:rsid w:val="00A54B4E"/>
    <w:rsid w:val="00A55198"/>
    <w:rsid w:val="00A551E9"/>
    <w:rsid w:val="00A554E8"/>
    <w:rsid w:val="00A555E3"/>
    <w:rsid w:val="00A5621C"/>
    <w:rsid w:val="00A562E7"/>
    <w:rsid w:val="00A56415"/>
    <w:rsid w:val="00A5673F"/>
    <w:rsid w:val="00A56A79"/>
    <w:rsid w:val="00A56DD8"/>
    <w:rsid w:val="00A570A7"/>
    <w:rsid w:val="00A578E8"/>
    <w:rsid w:val="00A57F39"/>
    <w:rsid w:val="00A600C9"/>
    <w:rsid w:val="00A600DF"/>
    <w:rsid w:val="00A6040A"/>
    <w:rsid w:val="00A6059E"/>
    <w:rsid w:val="00A6099F"/>
    <w:rsid w:val="00A60E35"/>
    <w:rsid w:val="00A60ECE"/>
    <w:rsid w:val="00A61295"/>
    <w:rsid w:val="00A613BD"/>
    <w:rsid w:val="00A613ED"/>
    <w:rsid w:val="00A6179E"/>
    <w:rsid w:val="00A62620"/>
    <w:rsid w:val="00A62A5D"/>
    <w:rsid w:val="00A62BFD"/>
    <w:rsid w:val="00A62DB7"/>
    <w:rsid w:val="00A63886"/>
    <w:rsid w:val="00A639D0"/>
    <w:rsid w:val="00A63D26"/>
    <w:rsid w:val="00A63DCB"/>
    <w:rsid w:val="00A63DFF"/>
    <w:rsid w:val="00A63E7C"/>
    <w:rsid w:val="00A63FE0"/>
    <w:rsid w:val="00A641B7"/>
    <w:rsid w:val="00A652DF"/>
    <w:rsid w:val="00A653B3"/>
    <w:rsid w:val="00A65B44"/>
    <w:rsid w:val="00A661EA"/>
    <w:rsid w:val="00A6621C"/>
    <w:rsid w:val="00A66250"/>
    <w:rsid w:val="00A66404"/>
    <w:rsid w:val="00A6699E"/>
    <w:rsid w:val="00A66C12"/>
    <w:rsid w:val="00A66ECA"/>
    <w:rsid w:val="00A67131"/>
    <w:rsid w:val="00A67FC1"/>
    <w:rsid w:val="00A70028"/>
    <w:rsid w:val="00A701E3"/>
    <w:rsid w:val="00A707AC"/>
    <w:rsid w:val="00A70929"/>
    <w:rsid w:val="00A70C33"/>
    <w:rsid w:val="00A70C86"/>
    <w:rsid w:val="00A712EF"/>
    <w:rsid w:val="00A7135E"/>
    <w:rsid w:val="00A71509"/>
    <w:rsid w:val="00A71B65"/>
    <w:rsid w:val="00A71ED1"/>
    <w:rsid w:val="00A720F0"/>
    <w:rsid w:val="00A733CC"/>
    <w:rsid w:val="00A73442"/>
    <w:rsid w:val="00A7353B"/>
    <w:rsid w:val="00A73575"/>
    <w:rsid w:val="00A745E1"/>
    <w:rsid w:val="00A75170"/>
    <w:rsid w:val="00A752E2"/>
    <w:rsid w:val="00A754BD"/>
    <w:rsid w:val="00A768D8"/>
    <w:rsid w:val="00A769E5"/>
    <w:rsid w:val="00A76BA8"/>
    <w:rsid w:val="00A76CD9"/>
    <w:rsid w:val="00A77088"/>
    <w:rsid w:val="00A77239"/>
    <w:rsid w:val="00A77442"/>
    <w:rsid w:val="00A777A8"/>
    <w:rsid w:val="00A77AD6"/>
    <w:rsid w:val="00A77CC7"/>
    <w:rsid w:val="00A77F03"/>
    <w:rsid w:val="00A8016D"/>
    <w:rsid w:val="00A80394"/>
    <w:rsid w:val="00A80611"/>
    <w:rsid w:val="00A81474"/>
    <w:rsid w:val="00A8151A"/>
    <w:rsid w:val="00A81558"/>
    <w:rsid w:val="00A8156B"/>
    <w:rsid w:val="00A8170D"/>
    <w:rsid w:val="00A81B0B"/>
    <w:rsid w:val="00A81D1D"/>
    <w:rsid w:val="00A820BB"/>
    <w:rsid w:val="00A82410"/>
    <w:rsid w:val="00A82A44"/>
    <w:rsid w:val="00A82EF8"/>
    <w:rsid w:val="00A82FCA"/>
    <w:rsid w:val="00A833FA"/>
    <w:rsid w:val="00A83F51"/>
    <w:rsid w:val="00A847BA"/>
    <w:rsid w:val="00A84973"/>
    <w:rsid w:val="00A85448"/>
    <w:rsid w:val="00A85554"/>
    <w:rsid w:val="00A85915"/>
    <w:rsid w:val="00A85B0A"/>
    <w:rsid w:val="00A85E81"/>
    <w:rsid w:val="00A86314"/>
    <w:rsid w:val="00A8636B"/>
    <w:rsid w:val="00A8652A"/>
    <w:rsid w:val="00A867C8"/>
    <w:rsid w:val="00A86A0C"/>
    <w:rsid w:val="00A87205"/>
    <w:rsid w:val="00A87306"/>
    <w:rsid w:val="00A87488"/>
    <w:rsid w:val="00A87B4B"/>
    <w:rsid w:val="00A87D68"/>
    <w:rsid w:val="00A90094"/>
    <w:rsid w:val="00A90561"/>
    <w:rsid w:val="00A906A5"/>
    <w:rsid w:val="00A906B0"/>
    <w:rsid w:val="00A90A70"/>
    <w:rsid w:val="00A90E53"/>
    <w:rsid w:val="00A90FDE"/>
    <w:rsid w:val="00A90FF9"/>
    <w:rsid w:val="00A91481"/>
    <w:rsid w:val="00A91B25"/>
    <w:rsid w:val="00A91CD2"/>
    <w:rsid w:val="00A922E9"/>
    <w:rsid w:val="00A923C9"/>
    <w:rsid w:val="00A92913"/>
    <w:rsid w:val="00A92D40"/>
    <w:rsid w:val="00A92DA9"/>
    <w:rsid w:val="00A93221"/>
    <w:rsid w:val="00A932F0"/>
    <w:rsid w:val="00A933C2"/>
    <w:rsid w:val="00A936FF"/>
    <w:rsid w:val="00A93B65"/>
    <w:rsid w:val="00A93E08"/>
    <w:rsid w:val="00A93FDD"/>
    <w:rsid w:val="00A941EC"/>
    <w:rsid w:val="00A94A23"/>
    <w:rsid w:val="00A94AFD"/>
    <w:rsid w:val="00A94D87"/>
    <w:rsid w:val="00A95543"/>
    <w:rsid w:val="00A95732"/>
    <w:rsid w:val="00A957CC"/>
    <w:rsid w:val="00A966ED"/>
    <w:rsid w:val="00A9744A"/>
    <w:rsid w:val="00A97A5E"/>
    <w:rsid w:val="00A97C8C"/>
    <w:rsid w:val="00A97DC1"/>
    <w:rsid w:val="00A97DED"/>
    <w:rsid w:val="00AA0159"/>
    <w:rsid w:val="00AA0201"/>
    <w:rsid w:val="00AA0208"/>
    <w:rsid w:val="00AA0656"/>
    <w:rsid w:val="00AA08C7"/>
    <w:rsid w:val="00AA0981"/>
    <w:rsid w:val="00AA1372"/>
    <w:rsid w:val="00AA1768"/>
    <w:rsid w:val="00AA176B"/>
    <w:rsid w:val="00AA18DE"/>
    <w:rsid w:val="00AA18E6"/>
    <w:rsid w:val="00AA1AE2"/>
    <w:rsid w:val="00AA20E5"/>
    <w:rsid w:val="00AA2349"/>
    <w:rsid w:val="00AA2611"/>
    <w:rsid w:val="00AA3006"/>
    <w:rsid w:val="00AA34ED"/>
    <w:rsid w:val="00AA41EF"/>
    <w:rsid w:val="00AA4204"/>
    <w:rsid w:val="00AA439E"/>
    <w:rsid w:val="00AA4538"/>
    <w:rsid w:val="00AA54A5"/>
    <w:rsid w:val="00AA5670"/>
    <w:rsid w:val="00AA576A"/>
    <w:rsid w:val="00AA57B3"/>
    <w:rsid w:val="00AA586D"/>
    <w:rsid w:val="00AA5D41"/>
    <w:rsid w:val="00AA5D89"/>
    <w:rsid w:val="00AA6255"/>
    <w:rsid w:val="00AA6AAA"/>
    <w:rsid w:val="00AA6B4D"/>
    <w:rsid w:val="00AA6BC1"/>
    <w:rsid w:val="00AA6C60"/>
    <w:rsid w:val="00AA6F70"/>
    <w:rsid w:val="00AA7458"/>
    <w:rsid w:val="00AA7474"/>
    <w:rsid w:val="00AA76BB"/>
    <w:rsid w:val="00AA76F6"/>
    <w:rsid w:val="00AA78EA"/>
    <w:rsid w:val="00AB0046"/>
    <w:rsid w:val="00AB02BE"/>
    <w:rsid w:val="00AB0582"/>
    <w:rsid w:val="00AB0DD4"/>
    <w:rsid w:val="00AB11A2"/>
    <w:rsid w:val="00AB1EA0"/>
    <w:rsid w:val="00AB1FD4"/>
    <w:rsid w:val="00AB2003"/>
    <w:rsid w:val="00AB2187"/>
    <w:rsid w:val="00AB22ED"/>
    <w:rsid w:val="00AB23B8"/>
    <w:rsid w:val="00AB2692"/>
    <w:rsid w:val="00AB2CBE"/>
    <w:rsid w:val="00AB2CC2"/>
    <w:rsid w:val="00AB2D5E"/>
    <w:rsid w:val="00AB2FAC"/>
    <w:rsid w:val="00AB31AE"/>
    <w:rsid w:val="00AB3410"/>
    <w:rsid w:val="00AB3916"/>
    <w:rsid w:val="00AB39E5"/>
    <w:rsid w:val="00AB3DBE"/>
    <w:rsid w:val="00AB3ECE"/>
    <w:rsid w:val="00AB3F16"/>
    <w:rsid w:val="00AB4297"/>
    <w:rsid w:val="00AB4465"/>
    <w:rsid w:val="00AB456E"/>
    <w:rsid w:val="00AB477B"/>
    <w:rsid w:val="00AB4843"/>
    <w:rsid w:val="00AB4B9F"/>
    <w:rsid w:val="00AB525A"/>
    <w:rsid w:val="00AB5CAB"/>
    <w:rsid w:val="00AB6829"/>
    <w:rsid w:val="00AB6943"/>
    <w:rsid w:val="00AB6C3E"/>
    <w:rsid w:val="00AB70CF"/>
    <w:rsid w:val="00AB730E"/>
    <w:rsid w:val="00AB763F"/>
    <w:rsid w:val="00AB7739"/>
    <w:rsid w:val="00AC00AF"/>
    <w:rsid w:val="00AC0151"/>
    <w:rsid w:val="00AC019E"/>
    <w:rsid w:val="00AC0581"/>
    <w:rsid w:val="00AC1288"/>
    <w:rsid w:val="00AC17EC"/>
    <w:rsid w:val="00AC1925"/>
    <w:rsid w:val="00AC1988"/>
    <w:rsid w:val="00AC19A0"/>
    <w:rsid w:val="00AC2267"/>
    <w:rsid w:val="00AC2382"/>
    <w:rsid w:val="00AC2502"/>
    <w:rsid w:val="00AC2EFB"/>
    <w:rsid w:val="00AC3255"/>
    <w:rsid w:val="00AC34BC"/>
    <w:rsid w:val="00AC34D9"/>
    <w:rsid w:val="00AC36EB"/>
    <w:rsid w:val="00AC3717"/>
    <w:rsid w:val="00AC3C06"/>
    <w:rsid w:val="00AC3C9A"/>
    <w:rsid w:val="00AC3F86"/>
    <w:rsid w:val="00AC3F9A"/>
    <w:rsid w:val="00AC42AB"/>
    <w:rsid w:val="00AC4B80"/>
    <w:rsid w:val="00AC4BA5"/>
    <w:rsid w:val="00AC5072"/>
    <w:rsid w:val="00AC51D8"/>
    <w:rsid w:val="00AC5796"/>
    <w:rsid w:val="00AC5BE6"/>
    <w:rsid w:val="00AC5C32"/>
    <w:rsid w:val="00AC60E3"/>
    <w:rsid w:val="00AC651D"/>
    <w:rsid w:val="00AC66C5"/>
    <w:rsid w:val="00AC6B2E"/>
    <w:rsid w:val="00AC73FC"/>
    <w:rsid w:val="00AC757D"/>
    <w:rsid w:val="00AC7AB2"/>
    <w:rsid w:val="00AC7C1A"/>
    <w:rsid w:val="00AC7F0C"/>
    <w:rsid w:val="00AD0747"/>
    <w:rsid w:val="00AD0D57"/>
    <w:rsid w:val="00AD11B3"/>
    <w:rsid w:val="00AD1292"/>
    <w:rsid w:val="00AD17CA"/>
    <w:rsid w:val="00AD1ACE"/>
    <w:rsid w:val="00AD2069"/>
    <w:rsid w:val="00AD22D7"/>
    <w:rsid w:val="00AD272F"/>
    <w:rsid w:val="00AD32B4"/>
    <w:rsid w:val="00AD3BCC"/>
    <w:rsid w:val="00AD3BF5"/>
    <w:rsid w:val="00AD3C3C"/>
    <w:rsid w:val="00AD3D0B"/>
    <w:rsid w:val="00AD483D"/>
    <w:rsid w:val="00AD4AEE"/>
    <w:rsid w:val="00AD4C69"/>
    <w:rsid w:val="00AD4CAF"/>
    <w:rsid w:val="00AD5310"/>
    <w:rsid w:val="00AD5385"/>
    <w:rsid w:val="00AD53B4"/>
    <w:rsid w:val="00AD5534"/>
    <w:rsid w:val="00AD5CFB"/>
    <w:rsid w:val="00AD5DFA"/>
    <w:rsid w:val="00AD603E"/>
    <w:rsid w:val="00AD61EA"/>
    <w:rsid w:val="00AD65C0"/>
    <w:rsid w:val="00AD69F8"/>
    <w:rsid w:val="00AD6D25"/>
    <w:rsid w:val="00AD6F20"/>
    <w:rsid w:val="00AD7101"/>
    <w:rsid w:val="00AD74BA"/>
    <w:rsid w:val="00AD74EA"/>
    <w:rsid w:val="00AD77C9"/>
    <w:rsid w:val="00AD785F"/>
    <w:rsid w:val="00AD7F43"/>
    <w:rsid w:val="00AE0244"/>
    <w:rsid w:val="00AE033D"/>
    <w:rsid w:val="00AE0541"/>
    <w:rsid w:val="00AE074D"/>
    <w:rsid w:val="00AE0D94"/>
    <w:rsid w:val="00AE0D98"/>
    <w:rsid w:val="00AE1179"/>
    <w:rsid w:val="00AE1294"/>
    <w:rsid w:val="00AE13E3"/>
    <w:rsid w:val="00AE1A5E"/>
    <w:rsid w:val="00AE1CDA"/>
    <w:rsid w:val="00AE1D9B"/>
    <w:rsid w:val="00AE1FBA"/>
    <w:rsid w:val="00AE2822"/>
    <w:rsid w:val="00AE2B21"/>
    <w:rsid w:val="00AE3604"/>
    <w:rsid w:val="00AE374E"/>
    <w:rsid w:val="00AE37E7"/>
    <w:rsid w:val="00AE3842"/>
    <w:rsid w:val="00AE3EDF"/>
    <w:rsid w:val="00AE4390"/>
    <w:rsid w:val="00AE4583"/>
    <w:rsid w:val="00AE45FD"/>
    <w:rsid w:val="00AE47B4"/>
    <w:rsid w:val="00AE4BF9"/>
    <w:rsid w:val="00AE4C86"/>
    <w:rsid w:val="00AE4FE4"/>
    <w:rsid w:val="00AE505A"/>
    <w:rsid w:val="00AE530F"/>
    <w:rsid w:val="00AE533B"/>
    <w:rsid w:val="00AE55A0"/>
    <w:rsid w:val="00AE59DF"/>
    <w:rsid w:val="00AE5B30"/>
    <w:rsid w:val="00AE5CEB"/>
    <w:rsid w:val="00AE6263"/>
    <w:rsid w:val="00AE65E4"/>
    <w:rsid w:val="00AE735B"/>
    <w:rsid w:val="00AE75AA"/>
    <w:rsid w:val="00AE77BF"/>
    <w:rsid w:val="00AE78FC"/>
    <w:rsid w:val="00AE7B8B"/>
    <w:rsid w:val="00AE7F6D"/>
    <w:rsid w:val="00AF047F"/>
    <w:rsid w:val="00AF0569"/>
    <w:rsid w:val="00AF06B3"/>
    <w:rsid w:val="00AF07A5"/>
    <w:rsid w:val="00AF0CD5"/>
    <w:rsid w:val="00AF12CF"/>
    <w:rsid w:val="00AF1514"/>
    <w:rsid w:val="00AF1707"/>
    <w:rsid w:val="00AF19E8"/>
    <w:rsid w:val="00AF210E"/>
    <w:rsid w:val="00AF2495"/>
    <w:rsid w:val="00AF249A"/>
    <w:rsid w:val="00AF25F0"/>
    <w:rsid w:val="00AF27A2"/>
    <w:rsid w:val="00AF2A3A"/>
    <w:rsid w:val="00AF2D12"/>
    <w:rsid w:val="00AF2DE9"/>
    <w:rsid w:val="00AF2E8B"/>
    <w:rsid w:val="00AF3690"/>
    <w:rsid w:val="00AF3C2C"/>
    <w:rsid w:val="00AF3CB7"/>
    <w:rsid w:val="00AF3F14"/>
    <w:rsid w:val="00AF4159"/>
    <w:rsid w:val="00AF4312"/>
    <w:rsid w:val="00AF4451"/>
    <w:rsid w:val="00AF4BD8"/>
    <w:rsid w:val="00AF4E4F"/>
    <w:rsid w:val="00AF525E"/>
    <w:rsid w:val="00AF534D"/>
    <w:rsid w:val="00AF55B0"/>
    <w:rsid w:val="00AF5705"/>
    <w:rsid w:val="00AF6213"/>
    <w:rsid w:val="00AF644A"/>
    <w:rsid w:val="00AF653C"/>
    <w:rsid w:val="00AF6614"/>
    <w:rsid w:val="00AF747B"/>
    <w:rsid w:val="00AF7599"/>
    <w:rsid w:val="00AF77F7"/>
    <w:rsid w:val="00AF7A79"/>
    <w:rsid w:val="00AF7E55"/>
    <w:rsid w:val="00B0001C"/>
    <w:rsid w:val="00B001BC"/>
    <w:rsid w:val="00B0049D"/>
    <w:rsid w:val="00B00779"/>
    <w:rsid w:val="00B00C8A"/>
    <w:rsid w:val="00B00DCD"/>
    <w:rsid w:val="00B00FF9"/>
    <w:rsid w:val="00B01537"/>
    <w:rsid w:val="00B0165E"/>
    <w:rsid w:val="00B01980"/>
    <w:rsid w:val="00B02213"/>
    <w:rsid w:val="00B0221D"/>
    <w:rsid w:val="00B02517"/>
    <w:rsid w:val="00B025EE"/>
    <w:rsid w:val="00B02D2F"/>
    <w:rsid w:val="00B032EF"/>
    <w:rsid w:val="00B03388"/>
    <w:rsid w:val="00B043FA"/>
    <w:rsid w:val="00B04896"/>
    <w:rsid w:val="00B04A90"/>
    <w:rsid w:val="00B04C4F"/>
    <w:rsid w:val="00B04D06"/>
    <w:rsid w:val="00B04F91"/>
    <w:rsid w:val="00B0516B"/>
    <w:rsid w:val="00B05A67"/>
    <w:rsid w:val="00B05BAF"/>
    <w:rsid w:val="00B0642B"/>
    <w:rsid w:val="00B06C01"/>
    <w:rsid w:val="00B072AC"/>
    <w:rsid w:val="00B0741D"/>
    <w:rsid w:val="00B076E3"/>
    <w:rsid w:val="00B07A02"/>
    <w:rsid w:val="00B10A2B"/>
    <w:rsid w:val="00B10F07"/>
    <w:rsid w:val="00B11CC9"/>
    <w:rsid w:val="00B1205A"/>
    <w:rsid w:val="00B127DB"/>
    <w:rsid w:val="00B132F5"/>
    <w:rsid w:val="00B134B4"/>
    <w:rsid w:val="00B13589"/>
    <w:rsid w:val="00B13D4D"/>
    <w:rsid w:val="00B13E64"/>
    <w:rsid w:val="00B14087"/>
    <w:rsid w:val="00B14658"/>
    <w:rsid w:val="00B14698"/>
    <w:rsid w:val="00B14D0C"/>
    <w:rsid w:val="00B14DDE"/>
    <w:rsid w:val="00B15200"/>
    <w:rsid w:val="00B155D2"/>
    <w:rsid w:val="00B155EF"/>
    <w:rsid w:val="00B158EE"/>
    <w:rsid w:val="00B15E6E"/>
    <w:rsid w:val="00B15F69"/>
    <w:rsid w:val="00B15FEA"/>
    <w:rsid w:val="00B161D2"/>
    <w:rsid w:val="00B16564"/>
    <w:rsid w:val="00B16A69"/>
    <w:rsid w:val="00B16B76"/>
    <w:rsid w:val="00B1744F"/>
    <w:rsid w:val="00B177F0"/>
    <w:rsid w:val="00B17811"/>
    <w:rsid w:val="00B17A9F"/>
    <w:rsid w:val="00B2000A"/>
    <w:rsid w:val="00B2050D"/>
    <w:rsid w:val="00B208D9"/>
    <w:rsid w:val="00B2096B"/>
    <w:rsid w:val="00B209B7"/>
    <w:rsid w:val="00B20FD9"/>
    <w:rsid w:val="00B2184D"/>
    <w:rsid w:val="00B21C6C"/>
    <w:rsid w:val="00B2268B"/>
    <w:rsid w:val="00B22762"/>
    <w:rsid w:val="00B22A21"/>
    <w:rsid w:val="00B22D6E"/>
    <w:rsid w:val="00B22D8C"/>
    <w:rsid w:val="00B22F14"/>
    <w:rsid w:val="00B230C6"/>
    <w:rsid w:val="00B2333D"/>
    <w:rsid w:val="00B23622"/>
    <w:rsid w:val="00B236F9"/>
    <w:rsid w:val="00B2379C"/>
    <w:rsid w:val="00B23A5B"/>
    <w:rsid w:val="00B23D6D"/>
    <w:rsid w:val="00B241B9"/>
    <w:rsid w:val="00B24327"/>
    <w:rsid w:val="00B244D6"/>
    <w:rsid w:val="00B245EC"/>
    <w:rsid w:val="00B246E4"/>
    <w:rsid w:val="00B25024"/>
    <w:rsid w:val="00B2512E"/>
    <w:rsid w:val="00B251E7"/>
    <w:rsid w:val="00B25428"/>
    <w:rsid w:val="00B2567F"/>
    <w:rsid w:val="00B25FB0"/>
    <w:rsid w:val="00B262CC"/>
    <w:rsid w:val="00B2640C"/>
    <w:rsid w:val="00B266F2"/>
    <w:rsid w:val="00B26835"/>
    <w:rsid w:val="00B269BB"/>
    <w:rsid w:val="00B27957"/>
    <w:rsid w:val="00B279C2"/>
    <w:rsid w:val="00B3003B"/>
    <w:rsid w:val="00B30258"/>
    <w:rsid w:val="00B30B77"/>
    <w:rsid w:val="00B30E1A"/>
    <w:rsid w:val="00B315ED"/>
    <w:rsid w:val="00B3298C"/>
    <w:rsid w:val="00B32CD0"/>
    <w:rsid w:val="00B32DF2"/>
    <w:rsid w:val="00B32E54"/>
    <w:rsid w:val="00B32FC0"/>
    <w:rsid w:val="00B3472B"/>
    <w:rsid w:val="00B34B75"/>
    <w:rsid w:val="00B34CD5"/>
    <w:rsid w:val="00B34FF2"/>
    <w:rsid w:val="00B351C2"/>
    <w:rsid w:val="00B35314"/>
    <w:rsid w:val="00B3567C"/>
    <w:rsid w:val="00B3585F"/>
    <w:rsid w:val="00B365CD"/>
    <w:rsid w:val="00B36838"/>
    <w:rsid w:val="00B36BB9"/>
    <w:rsid w:val="00B36CFC"/>
    <w:rsid w:val="00B36DC2"/>
    <w:rsid w:val="00B36F79"/>
    <w:rsid w:val="00B36FEC"/>
    <w:rsid w:val="00B37704"/>
    <w:rsid w:val="00B378F2"/>
    <w:rsid w:val="00B37AB8"/>
    <w:rsid w:val="00B37B8D"/>
    <w:rsid w:val="00B4034C"/>
    <w:rsid w:val="00B40371"/>
    <w:rsid w:val="00B404C2"/>
    <w:rsid w:val="00B407D1"/>
    <w:rsid w:val="00B4086E"/>
    <w:rsid w:val="00B40D6B"/>
    <w:rsid w:val="00B41295"/>
    <w:rsid w:val="00B412B2"/>
    <w:rsid w:val="00B412E9"/>
    <w:rsid w:val="00B414A3"/>
    <w:rsid w:val="00B4158A"/>
    <w:rsid w:val="00B41929"/>
    <w:rsid w:val="00B419BA"/>
    <w:rsid w:val="00B42C56"/>
    <w:rsid w:val="00B4378E"/>
    <w:rsid w:val="00B437E5"/>
    <w:rsid w:val="00B4386F"/>
    <w:rsid w:val="00B43C1A"/>
    <w:rsid w:val="00B43C59"/>
    <w:rsid w:val="00B43CFC"/>
    <w:rsid w:val="00B44112"/>
    <w:rsid w:val="00B446E7"/>
    <w:rsid w:val="00B44928"/>
    <w:rsid w:val="00B4493A"/>
    <w:rsid w:val="00B44E04"/>
    <w:rsid w:val="00B44FD5"/>
    <w:rsid w:val="00B4539B"/>
    <w:rsid w:val="00B45855"/>
    <w:rsid w:val="00B45BD8"/>
    <w:rsid w:val="00B4628E"/>
    <w:rsid w:val="00B46B46"/>
    <w:rsid w:val="00B46D34"/>
    <w:rsid w:val="00B46F41"/>
    <w:rsid w:val="00B472F2"/>
    <w:rsid w:val="00B4756E"/>
    <w:rsid w:val="00B47581"/>
    <w:rsid w:val="00B479B3"/>
    <w:rsid w:val="00B47BE1"/>
    <w:rsid w:val="00B47C91"/>
    <w:rsid w:val="00B47F2A"/>
    <w:rsid w:val="00B47F7C"/>
    <w:rsid w:val="00B5000B"/>
    <w:rsid w:val="00B50876"/>
    <w:rsid w:val="00B508F2"/>
    <w:rsid w:val="00B50DA6"/>
    <w:rsid w:val="00B510AB"/>
    <w:rsid w:val="00B514C6"/>
    <w:rsid w:val="00B51561"/>
    <w:rsid w:val="00B5213C"/>
    <w:rsid w:val="00B524CD"/>
    <w:rsid w:val="00B52677"/>
    <w:rsid w:val="00B52787"/>
    <w:rsid w:val="00B52C8C"/>
    <w:rsid w:val="00B52E23"/>
    <w:rsid w:val="00B52EC2"/>
    <w:rsid w:val="00B533B0"/>
    <w:rsid w:val="00B53484"/>
    <w:rsid w:val="00B53FED"/>
    <w:rsid w:val="00B540C4"/>
    <w:rsid w:val="00B54B6D"/>
    <w:rsid w:val="00B54FC5"/>
    <w:rsid w:val="00B55178"/>
    <w:rsid w:val="00B554ED"/>
    <w:rsid w:val="00B556C1"/>
    <w:rsid w:val="00B55811"/>
    <w:rsid w:val="00B55AFC"/>
    <w:rsid w:val="00B55DDF"/>
    <w:rsid w:val="00B55F37"/>
    <w:rsid w:val="00B5609C"/>
    <w:rsid w:val="00B56185"/>
    <w:rsid w:val="00B562F9"/>
    <w:rsid w:val="00B566C6"/>
    <w:rsid w:val="00B56B3A"/>
    <w:rsid w:val="00B5702A"/>
    <w:rsid w:val="00B571BB"/>
    <w:rsid w:val="00B5729A"/>
    <w:rsid w:val="00B574F6"/>
    <w:rsid w:val="00B576CA"/>
    <w:rsid w:val="00B57825"/>
    <w:rsid w:val="00B57C7D"/>
    <w:rsid w:val="00B57CB5"/>
    <w:rsid w:val="00B57EA4"/>
    <w:rsid w:val="00B60372"/>
    <w:rsid w:val="00B6068B"/>
    <w:rsid w:val="00B60CD2"/>
    <w:rsid w:val="00B6120B"/>
    <w:rsid w:val="00B615EB"/>
    <w:rsid w:val="00B61847"/>
    <w:rsid w:val="00B619A4"/>
    <w:rsid w:val="00B623B4"/>
    <w:rsid w:val="00B623BF"/>
    <w:rsid w:val="00B627F9"/>
    <w:rsid w:val="00B6280D"/>
    <w:rsid w:val="00B62BC3"/>
    <w:rsid w:val="00B62BD4"/>
    <w:rsid w:val="00B62CF9"/>
    <w:rsid w:val="00B63644"/>
    <w:rsid w:val="00B6369A"/>
    <w:rsid w:val="00B63CE4"/>
    <w:rsid w:val="00B6420F"/>
    <w:rsid w:val="00B645CD"/>
    <w:rsid w:val="00B64ED9"/>
    <w:rsid w:val="00B650B3"/>
    <w:rsid w:val="00B655DF"/>
    <w:rsid w:val="00B658FF"/>
    <w:rsid w:val="00B659C0"/>
    <w:rsid w:val="00B660AA"/>
    <w:rsid w:val="00B66539"/>
    <w:rsid w:val="00B66A29"/>
    <w:rsid w:val="00B66AD8"/>
    <w:rsid w:val="00B66B78"/>
    <w:rsid w:val="00B676B6"/>
    <w:rsid w:val="00B67964"/>
    <w:rsid w:val="00B67A38"/>
    <w:rsid w:val="00B67C7A"/>
    <w:rsid w:val="00B67CB8"/>
    <w:rsid w:val="00B700E1"/>
    <w:rsid w:val="00B70203"/>
    <w:rsid w:val="00B70727"/>
    <w:rsid w:val="00B707A1"/>
    <w:rsid w:val="00B70EA3"/>
    <w:rsid w:val="00B70EE5"/>
    <w:rsid w:val="00B7104A"/>
    <w:rsid w:val="00B71363"/>
    <w:rsid w:val="00B716C0"/>
    <w:rsid w:val="00B719AC"/>
    <w:rsid w:val="00B71CAF"/>
    <w:rsid w:val="00B71F43"/>
    <w:rsid w:val="00B72409"/>
    <w:rsid w:val="00B7266B"/>
    <w:rsid w:val="00B72851"/>
    <w:rsid w:val="00B72867"/>
    <w:rsid w:val="00B72C3C"/>
    <w:rsid w:val="00B72F6E"/>
    <w:rsid w:val="00B73418"/>
    <w:rsid w:val="00B73681"/>
    <w:rsid w:val="00B74157"/>
    <w:rsid w:val="00B74664"/>
    <w:rsid w:val="00B74829"/>
    <w:rsid w:val="00B74F94"/>
    <w:rsid w:val="00B75347"/>
    <w:rsid w:val="00B7542E"/>
    <w:rsid w:val="00B75BC7"/>
    <w:rsid w:val="00B75C8C"/>
    <w:rsid w:val="00B7603F"/>
    <w:rsid w:val="00B76121"/>
    <w:rsid w:val="00B762EA"/>
    <w:rsid w:val="00B76674"/>
    <w:rsid w:val="00B76868"/>
    <w:rsid w:val="00B76D51"/>
    <w:rsid w:val="00B76D8C"/>
    <w:rsid w:val="00B76F44"/>
    <w:rsid w:val="00B7746A"/>
    <w:rsid w:val="00B77CD8"/>
    <w:rsid w:val="00B77E3F"/>
    <w:rsid w:val="00B77EAC"/>
    <w:rsid w:val="00B80061"/>
    <w:rsid w:val="00B80456"/>
    <w:rsid w:val="00B805F0"/>
    <w:rsid w:val="00B80726"/>
    <w:rsid w:val="00B80854"/>
    <w:rsid w:val="00B81378"/>
    <w:rsid w:val="00B81A99"/>
    <w:rsid w:val="00B81F2F"/>
    <w:rsid w:val="00B81FB9"/>
    <w:rsid w:val="00B825D7"/>
    <w:rsid w:val="00B826EB"/>
    <w:rsid w:val="00B82D4B"/>
    <w:rsid w:val="00B83210"/>
    <w:rsid w:val="00B83214"/>
    <w:rsid w:val="00B83796"/>
    <w:rsid w:val="00B83895"/>
    <w:rsid w:val="00B83AAE"/>
    <w:rsid w:val="00B83C81"/>
    <w:rsid w:val="00B83CA0"/>
    <w:rsid w:val="00B8432C"/>
    <w:rsid w:val="00B847F6"/>
    <w:rsid w:val="00B849A7"/>
    <w:rsid w:val="00B85431"/>
    <w:rsid w:val="00B85623"/>
    <w:rsid w:val="00B8566F"/>
    <w:rsid w:val="00B85679"/>
    <w:rsid w:val="00B8580D"/>
    <w:rsid w:val="00B85FF9"/>
    <w:rsid w:val="00B863EE"/>
    <w:rsid w:val="00B86621"/>
    <w:rsid w:val="00B86BB3"/>
    <w:rsid w:val="00B8710F"/>
    <w:rsid w:val="00B87526"/>
    <w:rsid w:val="00B87ED6"/>
    <w:rsid w:val="00B90319"/>
    <w:rsid w:val="00B9063E"/>
    <w:rsid w:val="00B907D6"/>
    <w:rsid w:val="00B909DF"/>
    <w:rsid w:val="00B911F2"/>
    <w:rsid w:val="00B9154C"/>
    <w:rsid w:val="00B9181B"/>
    <w:rsid w:val="00B92246"/>
    <w:rsid w:val="00B92276"/>
    <w:rsid w:val="00B926ED"/>
    <w:rsid w:val="00B92B06"/>
    <w:rsid w:val="00B932ED"/>
    <w:rsid w:val="00B93629"/>
    <w:rsid w:val="00B93818"/>
    <w:rsid w:val="00B93E42"/>
    <w:rsid w:val="00B9450C"/>
    <w:rsid w:val="00B94563"/>
    <w:rsid w:val="00B94583"/>
    <w:rsid w:val="00B94BD7"/>
    <w:rsid w:val="00B94F75"/>
    <w:rsid w:val="00B94FBF"/>
    <w:rsid w:val="00B9552D"/>
    <w:rsid w:val="00B95553"/>
    <w:rsid w:val="00B95591"/>
    <w:rsid w:val="00B9563E"/>
    <w:rsid w:val="00B95642"/>
    <w:rsid w:val="00B956B9"/>
    <w:rsid w:val="00B95870"/>
    <w:rsid w:val="00B95BBA"/>
    <w:rsid w:val="00B96793"/>
    <w:rsid w:val="00B9684F"/>
    <w:rsid w:val="00B96ADE"/>
    <w:rsid w:val="00B97BD7"/>
    <w:rsid w:val="00BA00C0"/>
    <w:rsid w:val="00BA00E6"/>
    <w:rsid w:val="00BA0123"/>
    <w:rsid w:val="00BA0264"/>
    <w:rsid w:val="00BA0A5A"/>
    <w:rsid w:val="00BA0B5F"/>
    <w:rsid w:val="00BA0C66"/>
    <w:rsid w:val="00BA0D77"/>
    <w:rsid w:val="00BA1511"/>
    <w:rsid w:val="00BA1AE5"/>
    <w:rsid w:val="00BA2074"/>
    <w:rsid w:val="00BA22ED"/>
    <w:rsid w:val="00BA27D1"/>
    <w:rsid w:val="00BA2B17"/>
    <w:rsid w:val="00BA2C29"/>
    <w:rsid w:val="00BA32F1"/>
    <w:rsid w:val="00BA3B26"/>
    <w:rsid w:val="00BA3B68"/>
    <w:rsid w:val="00BA3C8F"/>
    <w:rsid w:val="00BA3D77"/>
    <w:rsid w:val="00BA4B01"/>
    <w:rsid w:val="00BA51F6"/>
    <w:rsid w:val="00BA5446"/>
    <w:rsid w:val="00BA545B"/>
    <w:rsid w:val="00BA574E"/>
    <w:rsid w:val="00BA58D6"/>
    <w:rsid w:val="00BA5ACE"/>
    <w:rsid w:val="00BA5B02"/>
    <w:rsid w:val="00BA5D17"/>
    <w:rsid w:val="00BA62DD"/>
    <w:rsid w:val="00BA652F"/>
    <w:rsid w:val="00BA692F"/>
    <w:rsid w:val="00BA69FA"/>
    <w:rsid w:val="00BA7386"/>
    <w:rsid w:val="00BA7495"/>
    <w:rsid w:val="00BA784A"/>
    <w:rsid w:val="00BA79AB"/>
    <w:rsid w:val="00BA7A74"/>
    <w:rsid w:val="00BA7F37"/>
    <w:rsid w:val="00BA7FB6"/>
    <w:rsid w:val="00BB0185"/>
    <w:rsid w:val="00BB04F1"/>
    <w:rsid w:val="00BB0876"/>
    <w:rsid w:val="00BB08A3"/>
    <w:rsid w:val="00BB08F6"/>
    <w:rsid w:val="00BB106A"/>
    <w:rsid w:val="00BB1085"/>
    <w:rsid w:val="00BB10B8"/>
    <w:rsid w:val="00BB10F3"/>
    <w:rsid w:val="00BB1549"/>
    <w:rsid w:val="00BB1BDD"/>
    <w:rsid w:val="00BB1C4C"/>
    <w:rsid w:val="00BB1CDE"/>
    <w:rsid w:val="00BB1E21"/>
    <w:rsid w:val="00BB1F10"/>
    <w:rsid w:val="00BB2E8B"/>
    <w:rsid w:val="00BB336C"/>
    <w:rsid w:val="00BB33C9"/>
    <w:rsid w:val="00BB3ED1"/>
    <w:rsid w:val="00BB45D9"/>
    <w:rsid w:val="00BB4A01"/>
    <w:rsid w:val="00BB4E3F"/>
    <w:rsid w:val="00BB5357"/>
    <w:rsid w:val="00BB5A5F"/>
    <w:rsid w:val="00BB5C04"/>
    <w:rsid w:val="00BB5D97"/>
    <w:rsid w:val="00BB609C"/>
    <w:rsid w:val="00BB6153"/>
    <w:rsid w:val="00BB61CD"/>
    <w:rsid w:val="00BB6475"/>
    <w:rsid w:val="00BB64BB"/>
    <w:rsid w:val="00BB6A2A"/>
    <w:rsid w:val="00BB6C42"/>
    <w:rsid w:val="00BB7334"/>
    <w:rsid w:val="00BB74B3"/>
    <w:rsid w:val="00BB7B2E"/>
    <w:rsid w:val="00BB7D5D"/>
    <w:rsid w:val="00BB7D73"/>
    <w:rsid w:val="00BB7FF3"/>
    <w:rsid w:val="00BC0352"/>
    <w:rsid w:val="00BC056A"/>
    <w:rsid w:val="00BC0B05"/>
    <w:rsid w:val="00BC0B37"/>
    <w:rsid w:val="00BC0C82"/>
    <w:rsid w:val="00BC0DF4"/>
    <w:rsid w:val="00BC0F9C"/>
    <w:rsid w:val="00BC10C2"/>
    <w:rsid w:val="00BC132E"/>
    <w:rsid w:val="00BC15D1"/>
    <w:rsid w:val="00BC1806"/>
    <w:rsid w:val="00BC2092"/>
    <w:rsid w:val="00BC25C1"/>
    <w:rsid w:val="00BC2803"/>
    <w:rsid w:val="00BC2904"/>
    <w:rsid w:val="00BC29D5"/>
    <w:rsid w:val="00BC2F44"/>
    <w:rsid w:val="00BC301E"/>
    <w:rsid w:val="00BC30C6"/>
    <w:rsid w:val="00BC3134"/>
    <w:rsid w:val="00BC32DF"/>
    <w:rsid w:val="00BC3528"/>
    <w:rsid w:val="00BC3638"/>
    <w:rsid w:val="00BC37CA"/>
    <w:rsid w:val="00BC3C16"/>
    <w:rsid w:val="00BC42D6"/>
    <w:rsid w:val="00BC4385"/>
    <w:rsid w:val="00BC48EB"/>
    <w:rsid w:val="00BC4901"/>
    <w:rsid w:val="00BC49F5"/>
    <w:rsid w:val="00BC4CF3"/>
    <w:rsid w:val="00BC4DE1"/>
    <w:rsid w:val="00BC539D"/>
    <w:rsid w:val="00BC5EA1"/>
    <w:rsid w:val="00BC61DA"/>
    <w:rsid w:val="00BC6EF3"/>
    <w:rsid w:val="00BC6EFB"/>
    <w:rsid w:val="00BC70E7"/>
    <w:rsid w:val="00BC735D"/>
    <w:rsid w:val="00BC7540"/>
    <w:rsid w:val="00BC7CC2"/>
    <w:rsid w:val="00BC7DE1"/>
    <w:rsid w:val="00BD0070"/>
    <w:rsid w:val="00BD009C"/>
    <w:rsid w:val="00BD0AEC"/>
    <w:rsid w:val="00BD0FFB"/>
    <w:rsid w:val="00BD1CDC"/>
    <w:rsid w:val="00BD266D"/>
    <w:rsid w:val="00BD27F9"/>
    <w:rsid w:val="00BD3038"/>
    <w:rsid w:val="00BD30A6"/>
    <w:rsid w:val="00BD33C1"/>
    <w:rsid w:val="00BD3870"/>
    <w:rsid w:val="00BD393B"/>
    <w:rsid w:val="00BD3CD6"/>
    <w:rsid w:val="00BD46D2"/>
    <w:rsid w:val="00BD4831"/>
    <w:rsid w:val="00BD48E5"/>
    <w:rsid w:val="00BD4EC4"/>
    <w:rsid w:val="00BD526A"/>
    <w:rsid w:val="00BD54FF"/>
    <w:rsid w:val="00BD5969"/>
    <w:rsid w:val="00BD5D73"/>
    <w:rsid w:val="00BD62B8"/>
    <w:rsid w:val="00BD6A62"/>
    <w:rsid w:val="00BD72CB"/>
    <w:rsid w:val="00BD7367"/>
    <w:rsid w:val="00BD73DC"/>
    <w:rsid w:val="00BD7775"/>
    <w:rsid w:val="00BD781B"/>
    <w:rsid w:val="00BD78E5"/>
    <w:rsid w:val="00BD7D8C"/>
    <w:rsid w:val="00BE007F"/>
    <w:rsid w:val="00BE014F"/>
    <w:rsid w:val="00BE0D70"/>
    <w:rsid w:val="00BE0E01"/>
    <w:rsid w:val="00BE0FF6"/>
    <w:rsid w:val="00BE149D"/>
    <w:rsid w:val="00BE1652"/>
    <w:rsid w:val="00BE1688"/>
    <w:rsid w:val="00BE1986"/>
    <w:rsid w:val="00BE21A8"/>
    <w:rsid w:val="00BE2722"/>
    <w:rsid w:val="00BE2779"/>
    <w:rsid w:val="00BE2950"/>
    <w:rsid w:val="00BE311E"/>
    <w:rsid w:val="00BE31AE"/>
    <w:rsid w:val="00BE33A3"/>
    <w:rsid w:val="00BE37C9"/>
    <w:rsid w:val="00BE3D29"/>
    <w:rsid w:val="00BE3EB0"/>
    <w:rsid w:val="00BE4154"/>
    <w:rsid w:val="00BE41EB"/>
    <w:rsid w:val="00BE43FB"/>
    <w:rsid w:val="00BE462B"/>
    <w:rsid w:val="00BE4DBE"/>
    <w:rsid w:val="00BE4F42"/>
    <w:rsid w:val="00BE567A"/>
    <w:rsid w:val="00BE5779"/>
    <w:rsid w:val="00BE58E4"/>
    <w:rsid w:val="00BE5A3A"/>
    <w:rsid w:val="00BE5EB2"/>
    <w:rsid w:val="00BE5F52"/>
    <w:rsid w:val="00BE64FB"/>
    <w:rsid w:val="00BE67B8"/>
    <w:rsid w:val="00BE68C5"/>
    <w:rsid w:val="00BE6C8D"/>
    <w:rsid w:val="00BE6ED0"/>
    <w:rsid w:val="00BE71EE"/>
    <w:rsid w:val="00BE7842"/>
    <w:rsid w:val="00BE7B08"/>
    <w:rsid w:val="00BE7C5F"/>
    <w:rsid w:val="00BE7D00"/>
    <w:rsid w:val="00BE7F2E"/>
    <w:rsid w:val="00BF083F"/>
    <w:rsid w:val="00BF155A"/>
    <w:rsid w:val="00BF17D6"/>
    <w:rsid w:val="00BF183F"/>
    <w:rsid w:val="00BF22E2"/>
    <w:rsid w:val="00BF23A3"/>
    <w:rsid w:val="00BF240B"/>
    <w:rsid w:val="00BF24C7"/>
    <w:rsid w:val="00BF2CAE"/>
    <w:rsid w:val="00BF303A"/>
    <w:rsid w:val="00BF3118"/>
    <w:rsid w:val="00BF38A6"/>
    <w:rsid w:val="00BF3E7E"/>
    <w:rsid w:val="00BF408F"/>
    <w:rsid w:val="00BF48B2"/>
    <w:rsid w:val="00BF4939"/>
    <w:rsid w:val="00BF4A40"/>
    <w:rsid w:val="00BF4C11"/>
    <w:rsid w:val="00BF4D83"/>
    <w:rsid w:val="00BF50E3"/>
    <w:rsid w:val="00BF5492"/>
    <w:rsid w:val="00BF5A4E"/>
    <w:rsid w:val="00BF5B60"/>
    <w:rsid w:val="00BF5B7F"/>
    <w:rsid w:val="00BF5CB0"/>
    <w:rsid w:val="00BF6217"/>
    <w:rsid w:val="00BF62F9"/>
    <w:rsid w:val="00BF6A74"/>
    <w:rsid w:val="00BF716C"/>
    <w:rsid w:val="00BF75B6"/>
    <w:rsid w:val="00BF78BA"/>
    <w:rsid w:val="00BF7969"/>
    <w:rsid w:val="00C007AC"/>
    <w:rsid w:val="00C0093E"/>
    <w:rsid w:val="00C00C8D"/>
    <w:rsid w:val="00C015D7"/>
    <w:rsid w:val="00C020AF"/>
    <w:rsid w:val="00C025D0"/>
    <w:rsid w:val="00C026EE"/>
    <w:rsid w:val="00C02ABB"/>
    <w:rsid w:val="00C031F1"/>
    <w:rsid w:val="00C032CB"/>
    <w:rsid w:val="00C03A90"/>
    <w:rsid w:val="00C043C1"/>
    <w:rsid w:val="00C04F4D"/>
    <w:rsid w:val="00C05025"/>
    <w:rsid w:val="00C05127"/>
    <w:rsid w:val="00C05737"/>
    <w:rsid w:val="00C05DA9"/>
    <w:rsid w:val="00C05DDA"/>
    <w:rsid w:val="00C064BA"/>
    <w:rsid w:val="00C064C1"/>
    <w:rsid w:val="00C064DE"/>
    <w:rsid w:val="00C06F85"/>
    <w:rsid w:val="00C0720F"/>
    <w:rsid w:val="00C0794E"/>
    <w:rsid w:val="00C07C20"/>
    <w:rsid w:val="00C07DA7"/>
    <w:rsid w:val="00C07E8A"/>
    <w:rsid w:val="00C10196"/>
    <w:rsid w:val="00C104B9"/>
    <w:rsid w:val="00C10E86"/>
    <w:rsid w:val="00C11233"/>
    <w:rsid w:val="00C116E6"/>
    <w:rsid w:val="00C11D3A"/>
    <w:rsid w:val="00C11EBB"/>
    <w:rsid w:val="00C11ED8"/>
    <w:rsid w:val="00C12140"/>
    <w:rsid w:val="00C1234B"/>
    <w:rsid w:val="00C12B48"/>
    <w:rsid w:val="00C12C0B"/>
    <w:rsid w:val="00C13AD1"/>
    <w:rsid w:val="00C13ECF"/>
    <w:rsid w:val="00C1457A"/>
    <w:rsid w:val="00C1472C"/>
    <w:rsid w:val="00C14ED4"/>
    <w:rsid w:val="00C15677"/>
    <w:rsid w:val="00C161CC"/>
    <w:rsid w:val="00C16CF3"/>
    <w:rsid w:val="00C17ABE"/>
    <w:rsid w:val="00C17ABF"/>
    <w:rsid w:val="00C20338"/>
    <w:rsid w:val="00C207C7"/>
    <w:rsid w:val="00C20C83"/>
    <w:rsid w:val="00C20F25"/>
    <w:rsid w:val="00C21896"/>
    <w:rsid w:val="00C2197F"/>
    <w:rsid w:val="00C21C26"/>
    <w:rsid w:val="00C220BD"/>
    <w:rsid w:val="00C221F6"/>
    <w:rsid w:val="00C22A66"/>
    <w:rsid w:val="00C22AD7"/>
    <w:rsid w:val="00C22F32"/>
    <w:rsid w:val="00C230AD"/>
    <w:rsid w:val="00C2352B"/>
    <w:rsid w:val="00C2359F"/>
    <w:rsid w:val="00C23652"/>
    <w:rsid w:val="00C237AD"/>
    <w:rsid w:val="00C2407E"/>
    <w:rsid w:val="00C2461B"/>
    <w:rsid w:val="00C24AC5"/>
    <w:rsid w:val="00C24E95"/>
    <w:rsid w:val="00C25180"/>
    <w:rsid w:val="00C25605"/>
    <w:rsid w:val="00C25607"/>
    <w:rsid w:val="00C258AE"/>
    <w:rsid w:val="00C25B0C"/>
    <w:rsid w:val="00C25CC3"/>
    <w:rsid w:val="00C25CE5"/>
    <w:rsid w:val="00C260AC"/>
    <w:rsid w:val="00C2644B"/>
    <w:rsid w:val="00C2648B"/>
    <w:rsid w:val="00C264A0"/>
    <w:rsid w:val="00C26C89"/>
    <w:rsid w:val="00C27113"/>
    <w:rsid w:val="00C271DF"/>
    <w:rsid w:val="00C27DBB"/>
    <w:rsid w:val="00C27E8F"/>
    <w:rsid w:val="00C304A5"/>
    <w:rsid w:val="00C30925"/>
    <w:rsid w:val="00C309B3"/>
    <w:rsid w:val="00C31630"/>
    <w:rsid w:val="00C31998"/>
    <w:rsid w:val="00C324A1"/>
    <w:rsid w:val="00C325F2"/>
    <w:rsid w:val="00C3276F"/>
    <w:rsid w:val="00C32A70"/>
    <w:rsid w:val="00C32EDD"/>
    <w:rsid w:val="00C32FC8"/>
    <w:rsid w:val="00C33361"/>
    <w:rsid w:val="00C33417"/>
    <w:rsid w:val="00C3380B"/>
    <w:rsid w:val="00C3447D"/>
    <w:rsid w:val="00C344B7"/>
    <w:rsid w:val="00C35008"/>
    <w:rsid w:val="00C35322"/>
    <w:rsid w:val="00C35425"/>
    <w:rsid w:val="00C35805"/>
    <w:rsid w:val="00C35B69"/>
    <w:rsid w:val="00C35DD5"/>
    <w:rsid w:val="00C35FD4"/>
    <w:rsid w:val="00C36086"/>
    <w:rsid w:val="00C3608A"/>
    <w:rsid w:val="00C36099"/>
    <w:rsid w:val="00C3615F"/>
    <w:rsid w:val="00C3652F"/>
    <w:rsid w:val="00C365C5"/>
    <w:rsid w:val="00C366D2"/>
    <w:rsid w:val="00C3672D"/>
    <w:rsid w:val="00C36A86"/>
    <w:rsid w:val="00C36A99"/>
    <w:rsid w:val="00C36EEB"/>
    <w:rsid w:val="00C36F25"/>
    <w:rsid w:val="00C370D4"/>
    <w:rsid w:val="00C37245"/>
    <w:rsid w:val="00C3764A"/>
    <w:rsid w:val="00C37748"/>
    <w:rsid w:val="00C37806"/>
    <w:rsid w:val="00C37A03"/>
    <w:rsid w:val="00C37F2A"/>
    <w:rsid w:val="00C401A9"/>
    <w:rsid w:val="00C40299"/>
    <w:rsid w:val="00C408DD"/>
    <w:rsid w:val="00C413DD"/>
    <w:rsid w:val="00C41471"/>
    <w:rsid w:val="00C41542"/>
    <w:rsid w:val="00C4168C"/>
    <w:rsid w:val="00C41A1B"/>
    <w:rsid w:val="00C41A80"/>
    <w:rsid w:val="00C41C0F"/>
    <w:rsid w:val="00C41FDA"/>
    <w:rsid w:val="00C422C4"/>
    <w:rsid w:val="00C42303"/>
    <w:rsid w:val="00C4240E"/>
    <w:rsid w:val="00C43395"/>
    <w:rsid w:val="00C441EF"/>
    <w:rsid w:val="00C44B34"/>
    <w:rsid w:val="00C44C56"/>
    <w:rsid w:val="00C44CDB"/>
    <w:rsid w:val="00C44D99"/>
    <w:rsid w:val="00C44E11"/>
    <w:rsid w:val="00C44E78"/>
    <w:rsid w:val="00C44F22"/>
    <w:rsid w:val="00C450AD"/>
    <w:rsid w:val="00C4527E"/>
    <w:rsid w:val="00C458D5"/>
    <w:rsid w:val="00C45DA7"/>
    <w:rsid w:val="00C45F94"/>
    <w:rsid w:val="00C460A3"/>
    <w:rsid w:val="00C461AB"/>
    <w:rsid w:val="00C465B0"/>
    <w:rsid w:val="00C469B1"/>
    <w:rsid w:val="00C46EF7"/>
    <w:rsid w:val="00C4756E"/>
    <w:rsid w:val="00C4790E"/>
    <w:rsid w:val="00C47C66"/>
    <w:rsid w:val="00C50474"/>
    <w:rsid w:val="00C510DE"/>
    <w:rsid w:val="00C51195"/>
    <w:rsid w:val="00C5141B"/>
    <w:rsid w:val="00C514B4"/>
    <w:rsid w:val="00C519ED"/>
    <w:rsid w:val="00C51A5C"/>
    <w:rsid w:val="00C51AF2"/>
    <w:rsid w:val="00C51B56"/>
    <w:rsid w:val="00C51DFB"/>
    <w:rsid w:val="00C5232E"/>
    <w:rsid w:val="00C52760"/>
    <w:rsid w:val="00C52B93"/>
    <w:rsid w:val="00C52D01"/>
    <w:rsid w:val="00C5316C"/>
    <w:rsid w:val="00C53B55"/>
    <w:rsid w:val="00C53CC3"/>
    <w:rsid w:val="00C53F9A"/>
    <w:rsid w:val="00C54ABC"/>
    <w:rsid w:val="00C54B12"/>
    <w:rsid w:val="00C55076"/>
    <w:rsid w:val="00C55378"/>
    <w:rsid w:val="00C556FD"/>
    <w:rsid w:val="00C5576B"/>
    <w:rsid w:val="00C55ABE"/>
    <w:rsid w:val="00C55BF5"/>
    <w:rsid w:val="00C56920"/>
    <w:rsid w:val="00C569E0"/>
    <w:rsid w:val="00C56EE7"/>
    <w:rsid w:val="00C57463"/>
    <w:rsid w:val="00C574EC"/>
    <w:rsid w:val="00C57E1E"/>
    <w:rsid w:val="00C60557"/>
    <w:rsid w:val="00C61365"/>
    <w:rsid w:val="00C61536"/>
    <w:rsid w:val="00C615FB"/>
    <w:rsid w:val="00C6175F"/>
    <w:rsid w:val="00C6201A"/>
    <w:rsid w:val="00C62040"/>
    <w:rsid w:val="00C62168"/>
    <w:rsid w:val="00C62338"/>
    <w:rsid w:val="00C6249B"/>
    <w:rsid w:val="00C62B34"/>
    <w:rsid w:val="00C62F26"/>
    <w:rsid w:val="00C635CC"/>
    <w:rsid w:val="00C638D2"/>
    <w:rsid w:val="00C63AA4"/>
    <w:rsid w:val="00C645A6"/>
    <w:rsid w:val="00C648E7"/>
    <w:rsid w:val="00C649DB"/>
    <w:rsid w:val="00C64B69"/>
    <w:rsid w:val="00C64BA0"/>
    <w:rsid w:val="00C656AB"/>
    <w:rsid w:val="00C66009"/>
    <w:rsid w:val="00C66947"/>
    <w:rsid w:val="00C66993"/>
    <w:rsid w:val="00C669EC"/>
    <w:rsid w:val="00C66C2B"/>
    <w:rsid w:val="00C67169"/>
    <w:rsid w:val="00C675C0"/>
    <w:rsid w:val="00C6764C"/>
    <w:rsid w:val="00C6785A"/>
    <w:rsid w:val="00C679B8"/>
    <w:rsid w:val="00C67B86"/>
    <w:rsid w:val="00C67D4E"/>
    <w:rsid w:val="00C70005"/>
    <w:rsid w:val="00C701A6"/>
    <w:rsid w:val="00C708D3"/>
    <w:rsid w:val="00C70B5A"/>
    <w:rsid w:val="00C70BC9"/>
    <w:rsid w:val="00C70E9E"/>
    <w:rsid w:val="00C710C7"/>
    <w:rsid w:val="00C719FF"/>
    <w:rsid w:val="00C71EFD"/>
    <w:rsid w:val="00C72538"/>
    <w:rsid w:val="00C7256B"/>
    <w:rsid w:val="00C72B6C"/>
    <w:rsid w:val="00C72D3D"/>
    <w:rsid w:val="00C72D9C"/>
    <w:rsid w:val="00C72DB8"/>
    <w:rsid w:val="00C72E9F"/>
    <w:rsid w:val="00C72FC9"/>
    <w:rsid w:val="00C73272"/>
    <w:rsid w:val="00C73634"/>
    <w:rsid w:val="00C747AE"/>
    <w:rsid w:val="00C74A19"/>
    <w:rsid w:val="00C7502C"/>
    <w:rsid w:val="00C750B2"/>
    <w:rsid w:val="00C754EC"/>
    <w:rsid w:val="00C755A9"/>
    <w:rsid w:val="00C75637"/>
    <w:rsid w:val="00C75A44"/>
    <w:rsid w:val="00C75CC9"/>
    <w:rsid w:val="00C76065"/>
    <w:rsid w:val="00C7651D"/>
    <w:rsid w:val="00C76781"/>
    <w:rsid w:val="00C76E97"/>
    <w:rsid w:val="00C76FFE"/>
    <w:rsid w:val="00C77225"/>
    <w:rsid w:val="00C77707"/>
    <w:rsid w:val="00C778FA"/>
    <w:rsid w:val="00C77C9C"/>
    <w:rsid w:val="00C80194"/>
    <w:rsid w:val="00C805AB"/>
    <w:rsid w:val="00C8077E"/>
    <w:rsid w:val="00C80C67"/>
    <w:rsid w:val="00C81CFD"/>
    <w:rsid w:val="00C81D43"/>
    <w:rsid w:val="00C820CA"/>
    <w:rsid w:val="00C82922"/>
    <w:rsid w:val="00C82D91"/>
    <w:rsid w:val="00C83393"/>
    <w:rsid w:val="00C834B7"/>
    <w:rsid w:val="00C83FA7"/>
    <w:rsid w:val="00C84030"/>
    <w:rsid w:val="00C84282"/>
    <w:rsid w:val="00C843AF"/>
    <w:rsid w:val="00C8444F"/>
    <w:rsid w:val="00C84A40"/>
    <w:rsid w:val="00C85996"/>
    <w:rsid w:val="00C85E3B"/>
    <w:rsid w:val="00C85F16"/>
    <w:rsid w:val="00C85F7A"/>
    <w:rsid w:val="00C86042"/>
    <w:rsid w:val="00C86CA8"/>
    <w:rsid w:val="00C874BB"/>
    <w:rsid w:val="00C877D9"/>
    <w:rsid w:val="00C87986"/>
    <w:rsid w:val="00C87ADE"/>
    <w:rsid w:val="00C87B75"/>
    <w:rsid w:val="00C90171"/>
    <w:rsid w:val="00C90243"/>
    <w:rsid w:val="00C90BA5"/>
    <w:rsid w:val="00C90D16"/>
    <w:rsid w:val="00C91D52"/>
    <w:rsid w:val="00C91E4D"/>
    <w:rsid w:val="00C91F87"/>
    <w:rsid w:val="00C9264B"/>
    <w:rsid w:val="00C9274E"/>
    <w:rsid w:val="00C930A4"/>
    <w:rsid w:val="00C93184"/>
    <w:rsid w:val="00C931C1"/>
    <w:rsid w:val="00C93793"/>
    <w:rsid w:val="00C9396F"/>
    <w:rsid w:val="00C93ACB"/>
    <w:rsid w:val="00C93AFC"/>
    <w:rsid w:val="00C93D9D"/>
    <w:rsid w:val="00C93DD8"/>
    <w:rsid w:val="00C93EA1"/>
    <w:rsid w:val="00C946D4"/>
    <w:rsid w:val="00C94B09"/>
    <w:rsid w:val="00C95074"/>
    <w:rsid w:val="00C951E6"/>
    <w:rsid w:val="00C952C6"/>
    <w:rsid w:val="00C956C5"/>
    <w:rsid w:val="00C95749"/>
    <w:rsid w:val="00C95D02"/>
    <w:rsid w:val="00C95E5C"/>
    <w:rsid w:val="00C95F05"/>
    <w:rsid w:val="00C960D8"/>
    <w:rsid w:val="00C9611F"/>
    <w:rsid w:val="00C963AF"/>
    <w:rsid w:val="00C963F3"/>
    <w:rsid w:val="00C96725"/>
    <w:rsid w:val="00C96854"/>
    <w:rsid w:val="00C96ECB"/>
    <w:rsid w:val="00C97060"/>
    <w:rsid w:val="00C975C8"/>
    <w:rsid w:val="00C97722"/>
    <w:rsid w:val="00C97AB4"/>
    <w:rsid w:val="00C97E89"/>
    <w:rsid w:val="00CA1056"/>
    <w:rsid w:val="00CA10F1"/>
    <w:rsid w:val="00CA133B"/>
    <w:rsid w:val="00CA1FFC"/>
    <w:rsid w:val="00CA2221"/>
    <w:rsid w:val="00CA23DB"/>
    <w:rsid w:val="00CA260C"/>
    <w:rsid w:val="00CA2865"/>
    <w:rsid w:val="00CA29CE"/>
    <w:rsid w:val="00CA2C5F"/>
    <w:rsid w:val="00CA3072"/>
    <w:rsid w:val="00CA3096"/>
    <w:rsid w:val="00CA3129"/>
    <w:rsid w:val="00CA3257"/>
    <w:rsid w:val="00CA35A0"/>
    <w:rsid w:val="00CA3B9C"/>
    <w:rsid w:val="00CA419B"/>
    <w:rsid w:val="00CA4554"/>
    <w:rsid w:val="00CA459A"/>
    <w:rsid w:val="00CA4613"/>
    <w:rsid w:val="00CA4808"/>
    <w:rsid w:val="00CA482F"/>
    <w:rsid w:val="00CA4831"/>
    <w:rsid w:val="00CA4896"/>
    <w:rsid w:val="00CA4903"/>
    <w:rsid w:val="00CA49C8"/>
    <w:rsid w:val="00CA49DA"/>
    <w:rsid w:val="00CA596F"/>
    <w:rsid w:val="00CA5BA4"/>
    <w:rsid w:val="00CA5EB3"/>
    <w:rsid w:val="00CA7130"/>
    <w:rsid w:val="00CA7A55"/>
    <w:rsid w:val="00CA7AC6"/>
    <w:rsid w:val="00CA7D9E"/>
    <w:rsid w:val="00CA7DA0"/>
    <w:rsid w:val="00CA7F99"/>
    <w:rsid w:val="00CB001F"/>
    <w:rsid w:val="00CB03D4"/>
    <w:rsid w:val="00CB0775"/>
    <w:rsid w:val="00CB0A89"/>
    <w:rsid w:val="00CB0C73"/>
    <w:rsid w:val="00CB0D58"/>
    <w:rsid w:val="00CB1993"/>
    <w:rsid w:val="00CB1B0D"/>
    <w:rsid w:val="00CB1EBA"/>
    <w:rsid w:val="00CB1F05"/>
    <w:rsid w:val="00CB257A"/>
    <w:rsid w:val="00CB34E1"/>
    <w:rsid w:val="00CB3D96"/>
    <w:rsid w:val="00CB3F27"/>
    <w:rsid w:val="00CB4393"/>
    <w:rsid w:val="00CB446E"/>
    <w:rsid w:val="00CB44AD"/>
    <w:rsid w:val="00CB50AC"/>
    <w:rsid w:val="00CB545A"/>
    <w:rsid w:val="00CB55CB"/>
    <w:rsid w:val="00CB58D2"/>
    <w:rsid w:val="00CB5BBE"/>
    <w:rsid w:val="00CB5CA8"/>
    <w:rsid w:val="00CB658D"/>
    <w:rsid w:val="00CB6AAE"/>
    <w:rsid w:val="00CB6ACE"/>
    <w:rsid w:val="00CB7E96"/>
    <w:rsid w:val="00CB7F96"/>
    <w:rsid w:val="00CC03AF"/>
    <w:rsid w:val="00CC06B1"/>
    <w:rsid w:val="00CC06B3"/>
    <w:rsid w:val="00CC0928"/>
    <w:rsid w:val="00CC09BD"/>
    <w:rsid w:val="00CC0F43"/>
    <w:rsid w:val="00CC10FD"/>
    <w:rsid w:val="00CC1385"/>
    <w:rsid w:val="00CC14F2"/>
    <w:rsid w:val="00CC19F2"/>
    <w:rsid w:val="00CC1AB1"/>
    <w:rsid w:val="00CC1C6C"/>
    <w:rsid w:val="00CC2298"/>
    <w:rsid w:val="00CC25F6"/>
    <w:rsid w:val="00CC3098"/>
    <w:rsid w:val="00CC32E0"/>
    <w:rsid w:val="00CC3442"/>
    <w:rsid w:val="00CC3556"/>
    <w:rsid w:val="00CC3701"/>
    <w:rsid w:val="00CC3DED"/>
    <w:rsid w:val="00CC400B"/>
    <w:rsid w:val="00CC43E8"/>
    <w:rsid w:val="00CC468B"/>
    <w:rsid w:val="00CC4964"/>
    <w:rsid w:val="00CC4C7D"/>
    <w:rsid w:val="00CC4F9F"/>
    <w:rsid w:val="00CC5178"/>
    <w:rsid w:val="00CC5BAA"/>
    <w:rsid w:val="00CC6245"/>
    <w:rsid w:val="00CC6A13"/>
    <w:rsid w:val="00CC6E6E"/>
    <w:rsid w:val="00CC6F01"/>
    <w:rsid w:val="00CC714C"/>
    <w:rsid w:val="00CC7B05"/>
    <w:rsid w:val="00CC7B1C"/>
    <w:rsid w:val="00CD05E2"/>
    <w:rsid w:val="00CD0C00"/>
    <w:rsid w:val="00CD0C79"/>
    <w:rsid w:val="00CD10E8"/>
    <w:rsid w:val="00CD1C5C"/>
    <w:rsid w:val="00CD1C78"/>
    <w:rsid w:val="00CD2170"/>
    <w:rsid w:val="00CD21F8"/>
    <w:rsid w:val="00CD2718"/>
    <w:rsid w:val="00CD27B4"/>
    <w:rsid w:val="00CD3371"/>
    <w:rsid w:val="00CD3519"/>
    <w:rsid w:val="00CD3A95"/>
    <w:rsid w:val="00CD3B28"/>
    <w:rsid w:val="00CD3C46"/>
    <w:rsid w:val="00CD3D2D"/>
    <w:rsid w:val="00CD402A"/>
    <w:rsid w:val="00CD42C6"/>
    <w:rsid w:val="00CD4436"/>
    <w:rsid w:val="00CD4852"/>
    <w:rsid w:val="00CD49C6"/>
    <w:rsid w:val="00CD4FA8"/>
    <w:rsid w:val="00CD524A"/>
    <w:rsid w:val="00CD5909"/>
    <w:rsid w:val="00CD5A59"/>
    <w:rsid w:val="00CD62BB"/>
    <w:rsid w:val="00CD652A"/>
    <w:rsid w:val="00CD6FA1"/>
    <w:rsid w:val="00CD7967"/>
    <w:rsid w:val="00CD7DE5"/>
    <w:rsid w:val="00CE011D"/>
    <w:rsid w:val="00CE01C4"/>
    <w:rsid w:val="00CE03EA"/>
    <w:rsid w:val="00CE0983"/>
    <w:rsid w:val="00CE0B8A"/>
    <w:rsid w:val="00CE0E4A"/>
    <w:rsid w:val="00CE0F21"/>
    <w:rsid w:val="00CE1981"/>
    <w:rsid w:val="00CE1DF7"/>
    <w:rsid w:val="00CE1E87"/>
    <w:rsid w:val="00CE2220"/>
    <w:rsid w:val="00CE2464"/>
    <w:rsid w:val="00CE2474"/>
    <w:rsid w:val="00CE26A1"/>
    <w:rsid w:val="00CE2EEA"/>
    <w:rsid w:val="00CE2F9A"/>
    <w:rsid w:val="00CE2FD4"/>
    <w:rsid w:val="00CE366F"/>
    <w:rsid w:val="00CE460B"/>
    <w:rsid w:val="00CE48BF"/>
    <w:rsid w:val="00CE4F75"/>
    <w:rsid w:val="00CE50DB"/>
    <w:rsid w:val="00CE522F"/>
    <w:rsid w:val="00CE52AB"/>
    <w:rsid w:val="00CE61A3"/>
    <w:rsid w:val="00CE671F"/>
    <w:rsid w:val="00CE6B73"/>
    <w:rsid w:val="00CE6D47"/>
    <w:rsid w:val="00CE7243"/>
    <w:rsid w:val="00CE724D"/>
    <w:rsid w:val="00CE749C"/>
    <w:rsid w:val="00CE7834"/>
    <w:rsid w:val="00CF09AC"/>
    <w:rsid w:val="00CF0AF8"/>
    <w:rsid w:val="00CF0BF7"/>
    <w:rsid w:val="00CF0DD8"/>
    <w:rsid w:val="00CF1194"/>
    <w:rsid w:val="00CF1230"/>
    <w:rsid w:val="00CF2118"/>
    <w:rsid w:val="00CF2548"/>
    <w:rsid w:val="00CF2976"/>
    <w:rsid w:val="00CF29A9"/>
    <w:rsid w:val="00CF2D68"/>
    <w:rsid w:val="00CF2F60"/>
    <w:rsid w:val="00CF31CC"/>
    <w:rsid w:val="00CF3261"/>
    <w:rsid w:val="00CF36AD"/>
    <w:rsid w:val="00CF38F1"/>
    <w:rsid w:val="00CF3B22"/>
    <w:rsid w:val="00CF3BB4"/>
    <w:rsid w:val="00CF3C27"/>
    <w:rsid w:val="00CF403F"/>
    <w:rsid w:val="00CF44DC"/>
    <w:rsid w:val="00CF4C80"/>
    <w:rsid w:val="00CF4F13"/>
    <w:rsid w:val="00CF4F8B"/>
    <w:rsid w:val="00CF5320"/>
    <w:rsid w:val="00CF555B"/>
    <w:rsid w:val="00CF5633"/>
    <w:rsid w:val="00CF5B01"/>
    <w:rsid w:val="00CF5CF6"/>
    <w:rsid w:val="00CF5F28"/>
    <w:rsid w:val="00CF6539"/>
    <w:rsid w:val="00CF731E"/>
    <w:rsid w:val="00CF7469"/>
    <w:rsid w:val="00D00A94"/>
    <w:rsid w:val="00D01369"/>
    <w:rsid w:val="00D01711"/>
    <w:rsid w:val="00D01DA8"/>
    <w:rsid w:val="00D01DCE"/>
    <w:rsid w:val="00D0209B"/>
    <w:rsid w:val="00D0214C"/>
    <w:rsid w:val="00D0321C"/>
    <w:rsid w:val="00D03264"/>
    <w:rsid w:val="00D034B7"/>
    <w:rsid w:val="00D0388C"/>
    <w:rsid w:val="00D03BAE"/>
    <w:rsid w:val="00D03E05"/>
    <w:rsid w:val="00D04129"/>
    <w:rsid w:val="00D0470D"/>
    <w:rsid w:val="00D04C9A"/>
    <w:rsid w:val="00D05A5E"/>
    <w:rsid w:val="00D06610"/>
    <w:rsid w:val="00D06BFA"/>
    <w:rsid w:val="00D06C1A"/>
    <w:rsid w:val="00D06DB9"/>
    <w:rsid w:val="00D070F2"/>
    <w:rsid w:val="00D0757D"/>
    <w:rsid w:val="00D07992"/>
    <w:rsid w:val="00D079B9"/>
    <w:rsid w:val="00D07D39"/>
    <w:rsid w:val="00D07EF3"/>
    <w:rsid w:val="00D105AE"/>
    <w:rsid w:val="00D1093B"/>
    <w:rsid w:val="00D10FC2"/>
    <w:rsid w:val="00D11151"/>
    <w:rsid w:val="00D11478"/>
    <w:rsid w:val="00D117EE"/>
    <w:rsid w:val="00D11E64"/>
    <w:rsid w:val="00D11E6D"/>
    <w:rsid w:val="00D11F24"/>
    <w:rsid w:val="00D11F6F"/>
    <w:rsid w:val="00D12153"/>
    <w:rsid w:val="00D12550"/>
    <w:rsid w:val="00D128EB"/>
    <w:rsid w:val="00D12EE4"/>
    <w:rsid w:val="00D131F8"/>
    <w:rsid w:val="00D13236"/>
    <w:rsid w:val="00D13385"/>
    <w:rsid w:val="00D13BBB"/>
    <w:rsid w:val="00D13E9D"/>
    <w:rsid w:val="00D14509"/>
    <w:rsid w:val="00D14999"/>
    <w:rsid w:val="00D14B84"/>
    <w:rsid w:val="00D1504D"/>
    <w:rsid w:val="00D15073"/>
    <w:rsid w:val="00D15298"/>
    <w:rsid w:val="00D15D32"/>
    <w:rsid w:val="00D1682B"/>
    <w:rsid w:val="00D16A49"/>
    <w:rsid w:val="00D16AE0"/>
    <w:rsid w:val="00D16B27"/>
    <w:rsid w:val="00D16BE2"/>
    <w:rsid w:val="00D16C02"/>
    <w:rsid w:val="00D16C4A"/>
    <w:rsid w:val="00D16D0D"/>
    <w:rsid w:val="00D17110"/>
    <w:rsid w:val="00D177F2"/>
    <w:rsid w:val="00D17DD9"/>
    <w:rsid w:val="00D17F3D"/>
    <w:rsid w:val="00D20928"/>
    <w:rsid w:val="00D20F26"/>
    <w:rsid w:val="00D21691"/>
    <w:rsid w:val="00D2269B"/>
    <w:rsid w:val="00D226E6"/>
    <w:rsid w:val="00D22B47"/>
    <w:rsid w:val="00D23C48"/>
    <w:rsid w:val="00D240A0"/>
    <w:rsid w:val="00D240D6"/>
    <w:rsid w:val="00D24657"/>
    <w:rsid w:val="00D24EC8"/>
    <w:rsid w:val="00D24F41"/>
    <w:rsid w:val="00D251A0"/>
    <w:rsid w:val="00D25406"/>
    <w:rsid w:val="00D25B64"/>
    <w:rsid w:val="00D25E23"/>
    <w:rsid w:val="00D261EF"/>
    <w:rsid w:val="00D26718"/>
    <w:rsid w:val="00D269F4"/>
    <w:rsid w:val="00D26C3B"/>
    <w:rsid w:val="00D26E57"/>
    <w:rsid w:val="00D276D6"/>
    <w:rsid w:val="00D27938"/>
    <w:rsid w:val="00D30499"/>
    <w:rsid w:val="00D30842"/>
    <w:rsid w:val="00D311E2"/>
    <w:rsid w:val="00D31485"/>
    <w:rsid w:val="00D31DD4"/>
    <w:rsid w:val="00D324A1"/>
    <w:rsid w:val="00D32D16"/>
    <w:rsid w:val="00D331D8"/>
    <w:rsid w:val="00D3376C"/>
    <w:rsid w:val="00D339CA"/>
    <w:rsid w:val="00D33A99"/>
    <w:rsid w:val="00D340C4"/>
    <w:rsid w:val="00D3455C"/>
    <w:rsid w:val="00D345C3"/>
    <w:rsid w:val="00D3460C"/>
    <w:rsid w:val="00D34901"/>
    <w:rsid w:val="00D34A10"/>
    <w:rsid w:val="00D34C43"/>
    <w:rsid w:val="00D34E17"/>
    <w:rsid w:val="00D34E7E"/>
    <w:rsid w:val="00D35133"/>
    <w:rsid w:val="00D35165"/>
    <w:rsid w:val="00D356D4"/>
    <w:rsid w:val="00D35AC4"/>
    <w:rsid w:val="00D35CA0"/>
    <w:rsid w:val="00D36505"/>
    <w:rsid w:val="00D36671"/>
    <w:rsid w:val="00D37094"/>
    <w:rsid w:val="00D37957"/>
    <w:rsid w:val="00D37B12"/>
    <w:rsid w:val="00D37C2C"/>
    <w:rsid w:val="00D40008"/>
    <w:rsid w:val="00D403A2"/>
    <w:rsid w:val="00D403E8"/>
    <w:rsid w:val="00D40454"/>
    <w:rsid w:val="00D405FC"/>
    <w:rsid w:val="00D41886"/>
    <w:rsid w:val="00D419FB"/>
    <w:rsid w:val="00D41D39"/>
    <w:rsid w:val="00D420E8"/>
    <w:rsid w:val="00D424AF"/>
    <w:rsid w:val="00D4263A"/>
    <w:rsid w:val="00D42856"/>
    <w:rsid w:val="00D42BFD"/>
    <w:rsid w:val="00D42CBB"/>
    <w:rsid w:val="00D42F4B"/>
    <w:rsid w:val="00D43545"/>
    <w:rsid w:val="00D43F3A"/>
    <w:rsid w:val="00D441EB"/>
    <w:rsid w:val="00D447C1"/>
    <w:rsid w:val="00D4482A"/>
    <w:rsid w:val="00D44C1A"/>
    <w:rsid w:val="00D44F59"/>
    <w:rsid w:val="00D44F91"/>
    <w:rsid w:val="00D45129"/>
    <w:rsid w:val="00D452C8"/>
    <w:rsid w:val="00D458CF"/>
    <w:rsid w:val="00D45998"/>
    <w:rsid w:val="00D45D7A"/>
    <w:rsid w:val="00D45E1A"/>
    <w:rsid w:val="00D45F56"/>
    <w:rsid w:val="00D45F7D"/>
    <w:rsid w:val="00D46168"/>
    <w:rsid w:val="00D4635E"/>
    <w:rsid w:val="00D46DD7"/>
    <w:rsid w:val="00D46E1E"/>
    <w:rsid w:val="00D46E23"/>
    <w:rsid w:val="00D46E30"/>
    <w:rsid w:val="00D46FA0"/>
    <w:rsid w:val="00D47234"/>
    <w:rsid w:val="00D47628"/>
    <w:rsid w:val="00D47714"/>
    <w:rsid w:val="00D47D81"/>
    <w:rsid w:val="00D47D87"/>
    <w:rsid w:val="00D5068A"/>
    <w:rsid w:val="00D506F4"/>
    <w:rsid w:val="00D50933"/>
    <w:rsid w:val="00D5104E"/>
    <w:rsid w:val="00D51068"/>
    <w:rsid w:val="00D51195"/>
    <w:rsid w:val="00D51444"/>
    <w:rsid w:val="00D5149F"/>
    <w:rsid w:val="00D51532"/>
    <w:rsid w:val="00D51534"/>
    <w:rsid w:val="00D5168C"/>
    <w:rsid w:val="00D51CA7"/>
    <w:rsid w:val="00D51E59"/>
    <w:rsid w:val="00D5213B"/>
    <w:rsid w:val="00D52458"/>
    <w:rsid w:val="00D52504"/>
    <w:rsid w:val="00D52A5B"/>
    <w:rsid w:val="00D52A7B"/>
    <w:rsid w:val="00D52C25"/>
    <w:rsid w:val="00D52CEA"/>
    <w:rsid w:val="00D53387"/>
    <w:rsid w:val="00D53513"/>
    <w:rsid w:val="00D536B4"/>
    <w:rsid w:val="00D53945"/>
    <w:rsid w:val="00D53996"/>
    <w:rsid w:val="00D53D9E"/>
    <w:rsid w:val="00D541A8"/>
    <w:rsid w:val="00D54417"/>
    <w:rsid w:val="00D54443"/>
    <w:rsid w:val="00D5459B"/>
    <w:rsid w:val="00D54702"/>
    <w:rsid w:val="00D54983"/>
    <w:rsid w:val="00D54AE7"/>
    <w:rsid w:val="00D54CDB"/>
    <w:rsid w:val="00D553D8"/>
    <w:rsid w:val="00D55985"/>
    <w:rsid w:val="00D55BA2"/>
    <w:rsid w:val="00D55C3E"/>
    <w:rsid w:val="00D56448"/>
    <w:rsid w:val="00D564D8"/>
    <w:rsid w:val="00D56801"/>
    <w:rsid w:val="00D56DEC"/>
    <w:rsid w:val="00D56FEB"/>
    <w:rsid w:val="00D5738A"/>
    <w:rsid w:val="00D5796C"/>
    <w:rsid w:val="00D57C42"/>
    <w:rsid w:val="00D57C5D"/>
    <w:rsid w:val="00D57F1C"/>
    <w:rsid w:val="00D57F65"/>
    <w:rsid w:val="00D60003"/>
    <w:rsid w:val="00D601D3"/>
    <w:rsid w:val="00D603A3"/>
    <w:rsid w:val="00D60684"/>
    <w:rsid w:val="00D60960"/>
    <w:rsid w:val="00D60ACA"/>
    <w:rsid w:val="00D60C00"/>
    <w:rsid w:val="00D60C97"/>
    <w:rsid w:val="00D61151"/>
    <w:rsid w:val="00D61749"/>
    <w:rsid w:val="00D61B73"/>
    <w:rsid w:val="00D61B94"/>
    <w:rsid w:val="00D61C42"/>
    <w:rsid w:val="00D61C6E"/>
    <w:rsid w:val="00D62396"/>
    <w:rsid w:val="00D63521"/>
    <w:rsid w:val="00D63694"/>
    <w:rsid w:val="00D63831"/>
    <w:rsid w:val="00D63E41"/>
    <w:rsid w:val="00D645A9"/>
    <w:rsid w:val="00D64AD2"/>
    <w:rsid w:val="00D6521B"/>
    <w:rsid w:val="00D654A1"/>
    <w:rsid w:val="00D657B3"/>
    <w:rsid w:val="00D659C6"/>
    <w:rsid w:val="00D664D1"/>
    <w:rsid w:val="00D66D29"/>
    <w:rsid w:val="00D66D90"/>
    <w:rsid w:val="00D67341"/>
    <w:rsid w:val="00D6789E"/>
    <w:rsid w:val="00D67A7D"/>
    <w:rsid w:val="00D67A89"/>
    <w:rsid w:val="00D67C0C"/>
    <w:rsid w:val="00D67C8D"/>
    <w:rsid w:val="00D70392"/>
    <w:rsid w:val="00D70563"/>
    <w:rsid w:val="00D705AB"/>
    <w:rsid w:val="00D705BD"/>
    <w:rsid w:val="00D709A1"/>
    <w:rsid w:val="00D70A76"/>
    <w:rsid w:val="00D70B7D"/>
    <w:rsid w:val="00D70D77"/>
    <w:rsid w:val="00D710D7"/>
    <w:rsid w:val="00D7199A"/>
    <w:rsid w:val="00D71A7C"/>
    <w:rsid w:val="00D71B74"/>
    <w:rsid w:val="00D71D28"/>
    <w:rsid w:val="00D71D61"/>
    <w:rsid w:val="00D725CC"/>
    <w:rsid w:val="00D726C7"/>
    <w:rsid w:val="00D72860"/>
    <w:rsid w:val="00D72D9C"/>
    <w:rsid w:val="00D7333C"/>
    <w:rsid w:val="00D73357"/>
    <w:rsid w:val="00D7369C"/>
    <w:rsid w:val="00D73A8B"/>
    <w:rsid w:val="00D73DAE"/>
    <w:rsid w:val="00D745D2"/>
    <w:rsid w:val="00D7499A"/>
    <w:rsid w:val="00D74C54"/>
    <w:rsid w:val="00D74C68"/>
    <w:rsid w:val="00D74D11"/>
    <w:rsid w:val="00D7502E"/>
    <w:rsid w:val="00D75073"/>
    <w:rsid w:val="00D75188"/>
    <w:rsid w:val="00D75201"/>
    <w:rsid w:val="00D761DF"/>
    <w:rsid w:val="00D7626B"/>
    <w:rsid w:val="00D762F3"/>
    <w:rsid w:val="00D768AD"/>
    <w:rsid w:val="00D76C84"/>
    <w:rsid w:val="00D76F5A"/>
    <w:rsid w:val="00D76FE2"/>
    <w:rsid w:val="00D77797"/>
    <w:rsid w:val="00D7795C"/>
    <w:rsid w:val="00D7797D"/>
    <w:rsid w:val="00D779F2"/>
    <w:rsid w:val="00D77C84"/>
    <w:rsid w:val="00D77DAF"/>
    <w:rsid w:val="00D77F4D"/>
    <w:rsid w:val="00D77F61"/>
    <w:rsid w:val="00D803DC"/>
    <w:rsid w:val="00D80EC2"/>
    <w:rsid w:val="00D81325"/>
    <w:rsid w:val="00D81761"/>
    <w:rsid w:val="00D81C32"/>
    <w:rsid w:val="00D81C74"/>
    <w:rsid w:val="00D81CA1"/>
    <w:rsid w:val="00D81CE5"/>
    <w:rsid w:val="00D8238B"/>
    <w:rsid w:val="00D82821"/>
    <w:rsid w:val="00D82974"/>
    <w:rsid w:val="00D8337C"/>
    <w:rsid w:val="00D833AF"/>
    <w:rsid w:val="00D835BA"/>
    <w:rsid w:val="00D83CA7"/>
    <w:rsid w:val="00D84307"/>
    <w:rsid w:val="00D84417"/>
    <w:rsid w:val="00D845FD"/>
    <w:rsid w:val="00D84702"/>
    <w:rsid w:val="00D84BBD"/>
    <w:rsid w:val="00D851AA"/>
    <w:rsid w:val="00D852F6"/>
    <w:rsid w:val="00D85363"/>
    <w:rsid w:val="00D858E2"/>
    <w:rsid w:val="00D85CAB"/>
    <w:rsid w:val="00D85EB1"/>
    <w:rsid w:val="00D86180"/>
    <w:rsid w:val="00D864E5"/>
    <w:rsid w:val="00D8682B"/>
    <w:rsid w:val="00D86D01"/>
    <w:rsid w:val="00D86F06"/>
    <w:rsid w:val="00D87039"/>
    <w:rsid w:val="00D8759C"/>
    <w:rsid w:val="00D877C0"/>
    <w:rsid w:val="00D87B05"/>
    <w:rsid w:val="00D87F77"/>
    <w:rsid w:val="00D90052"/>
    <w:rsid w:val="00D90117"/>
    <w:rsid w:val="00D90A0E"/>
    <w:rsid w:val="00D90EB9"/>
    <w:rsid w:val="00D90ECD"/>
    <w:rsid w:val="00D9157C"/>
    <w:rsid w:val="00D91867"/>
    <w:rsid w:val="00D91905"/>
    <w:rsid w:val="00D91B19"/>
    <w:rsid w:val="00D920D6"/>
    <w:rsid w:val="00D92629"/>
    <w:rsid w:val="00D92639"/>
    <w:rsid w:val="00D9273E"/>
    <w:rsid w:val="00D92CFD"/>
    <w:rsid w:val="00D9352C"/>
    <w:rsid w:val="00D935F1"/>
    <w:rsid w:val="00D9374D"/>
    <w:rsid w:val="00D93E92"/>
    <w:rsid w:val="00D93F24"/>
    <w:rsid w:val="00D93F80"/>
    <w:rsid w:val="00D94986"/>
    <w:rsid w:val="00D94C58"/>
    <w:rsid w:val="00D9536E"/>
    <w:rsid w:val="00D9537D"/>
    <w:rsid w:val="00D953E5"/>
    <w:rsid w:val="00D95686"/>
    <w:rsid w:val="00D9664B"/>
    <w:rsid w:val="00D97008"/>
    <w:rsid w:val="00D974A5"/>
    <w:rsid w:val="00D97A5C"/>
    <w:rsid w:val="00D97C25"/>
    <w:rsid w:val="00D97D53"/>
    <w:rsid w:val="00D97DEE"/>
    <w:rsid w:val="00D97FBE"/>
    <w:rsid w:val="00DA0171"/>
    <w:rsid w:val="00DA0482"/>
    <w:rsid w:val="00DA06BA"/>
    <w:rsid w:val="00DA0E6F"/>
    <w:rsid w:val="00DA1057"/>
    <w:rsid w:val="00DA14CD"/>
    <w:rsid w:val="00DA19EE"/>
    <w:rsid w:val="00DA1B1A"/>
    <w:rsid w:val="00DA1C33"/>
    <w:rsid w:val="00DA1CF6"/>
    <w:rsid w:val="00DA2BAE"/>
    <w:rsid w:val="00DA2DB4"/>
    <w:rsid w:val="00DA2F84"/>
    <w:rsid w:val="00DA2FAF"/>
    <w:rsid w:val="00DA31DD"/>
    <w:rsid w:val="00DA357D"/>
    <w:rsid w:val="00DA3F24"/>
    <w:rsid w:val="00DA4127"/>
    <w:rsid w:val="00DA4329"/>
    <w:rsid w:val="00DA43EE"/>
    <w:rsid w:val="00DA45DD"/>
    <w:rsid w:val="00DA525E"/>
    <w:rsid w:val="00DA5320"/>
    <w:rsid w:val="00DA5878"/>
    <w:rsid w:val="00DA6098"/>
    <w:rsid w:val="00DA652F"/>
    <w:rsid w:val="00DA654F"/>
    <w:rsid w:val="00DA6BCD"/>
    <w:rsid w:val="00DA6D18"/>
    <w:rsid w:val="00DA720F"/>
    <w:rsid w:val="00DA77E5"/>
    <w:rsid w:val="00DA7FC6"/>
    <w:rsid w:val="00DB053F"/>
    <w:rsid w:val="00DB076B"/>
    <w:rsid w:val="00DB07FE"/>
    <w:rsid w:val="00DB0A67"/>
    <w:rsid w:val="00DB0D94"/>
    <w:rsid w:val="00DB1049"/>
    <w:rsid w:val="00DB104D"/>
    <w:rsid w:val="00DB1063"/>
    <w:rsid w:val="00DB10FE"/>
    <w:rsid w:val="00DB17A2"/>
    <w:rsid w:val="00DB1CF8"/>
    <w:rsid w:val="00DB1E06"/>
    <w:rsid w:val="00DB2061"/>
    <w:rsid w:val="00DB20C4"/>
    <w:rsid w:val="00DB217D"/>
    <w:rsid w:val="00DB274A"/>
    <w:rsid w:val="00DB2A37"/>
    <w:rsid w:val="00DB2ED3"/>
    <w:rsid w:val="00DB37AB"/>
    <w:rsid w:val="00DB37E1"/>
    <w:rsid w:val="00DB4108"/>
    <w:rsid w:val="00DB4284"/>
    <w:rsid w:val="00DB42CB"/>
    <w:rsid w:val="00DB4448"/>
    <w:rsid w:val="00DB450A"/>
    <w:rsid w:val="00DB4B34"/>
    <w:rsid w:val="00DB4B54"/>
    <w:rsid w:val="00DB4B97"/>
    <w:rsid w:val="00DB4EEE"/>
    <w:rsid w:val="00DB4F4E"/>
    <w:rsid w:val="00DB5348"/>
    <w:rsid w:val="00DB59F8"/>
    <w:rsid w:val="00DB5DED"/>
    <w:rsid w:val="00DB5FBE"/>
    <w:rsid w:val="00DB64C0"/>
    <w:rsid w:val="00DB67E5"/>
    <w:rsid w:val="00DB6B1A"/>
    <w:rsid w:val="00DB6BAE"/>
    <w:rsid w:val="00DB6D52"/>
    <w:rsid w:val="00DB6D91"/>
    <w:rsid w:val="00DB6DDB"/>
    <w:rsid w:val="00DB6E58"/>
    <w:rsid w:val="00DB7094"/>
    <w:rsid w:val="00DB755A"/>
    <w:rsid w:val="00DB7AB4"/>
    <w:rsid w:val="00DC030D"/>
    <w:rsid w:val="00DC03E4"/>
    <w:rsid w:val="00DC05C2"/>
    <w:rsid w:val="00DC06E1"/>
    <w:rsid w:val="00DC0892"/>
    <w:rsid w:val="00DC0C18"/>
    <w:rsid w:val="00DC0C93"/>
    <w:rsid w:val="00DC114A"/>
    <w:rsid w:val="00DC11AD"/>
    <w:rsid w:val="00DC1419"/>
    <w:rsid w:val="00DC178C"/>
    <w:rsid w:val="00DC1BA1"/>
    <w:rsid w:val="00DC1FDC"/>
    <w:rsid w:val="00DC206E"/>
    <w:rsid w:val="00DC216F"/>
    <w:rsid w:val="00DC23A1"/>
    <w:rsid w:val="00DC265F"/>
    <w:rsid w:val="00DC2756"/>
    <w:rsid w:val="00DC275D"/>
    <w:rsid w:val="00DC27F1"/>
    <w:rsid w:val="00DC28D4"/>
    <w:rsid w:val="00DC298F"/>
    <w:rsid w:val="00DC2B6A"/>
    <w:rsid w:val="00DC2BF2"/>
    <w:rsid w:val="00DC2C3B"/>
    <w:rsid w:val="00DC3004"/>
    <w:rsid w:val="00DC345E"/>
    <w:rsid w:val="00DC3640"/>
    <w:rsid w:val="00DC39A8"/>
    <w:rsid w:val="00DC3BEA"/>
    <w:rsid w:val="00DC3C5A"/>
    <w:rsid w:val="00DC3F56"/>
    <w:rsid w:val="00DC40A7"/>
    <w:rsid w:val="00DC4C9F"/>
    <w:rsid w:val="00DC51C0"/>
    <w:rsid w:val="00DC5961"/>
    <w:rsid w:val="00DC5AB8"/>
    <w:rsid w:val="00DC5DF4"/>
    <w:rsid w:val="00DC6779"/>
    <w:rsid w:val="00DC6A15"/>
    <w:rsid w:val="00DC6C1E"/>
    <w:rsid w:val="00DC7047"/>
    <w:rsid w:val="00DC7732"/>
    <w:rsid w:val="00DC7AEA"/>
    <w:rsid w:val="00DC7B4B"/>
    <w:rsid w:val="00DD0192"/>
    <w:rsid w:val="00DD0549"/>
    <w:rsid w:val="00DD0770"/>
    <w:rsid w:val="00DD08B4"/>
    <w:rsid w:val="00DD0DE9"/>
    <w:rsid w:val="00DD100B"/>
    <w:rsid w:val="00DD1291"/>
    <w:rsid w:val="00DD1D0C"/>
    <w:rsid w:val="00DD2130"/>
    <w:rsid w:val="00DD21B1"/>
    <w:rsid w:val="00DD2252"/>
    <w:rsid w:val="00DD292F"/>
    <w:rsid w:val="00DD2E30"/>
    <w:rsid w:val="00DD3808"/>
    <w:rsid w:val="00DD3818"/>
    <w:rsid w:val="00DD39DD"/>
    <w:rsid w:val="00DD3B4F"/>
    <w:rsid w:val="00DD3EA7"/>
    <w:rsid w:val="00DD42AB"/>
    <w:rsid w:val="00DD4595"/>
    <w:rsid w:val="00DD47BE"/>
    <w:rsid w:val="00DD4B83"/>
    <w:rsid w:val="00DD4C85"/>
    <w:rsid w:val="00DD4EB7"/>
    <w:rsid w:val="00DD5380"/>
    <w:rsid w:val="00DD5684"/>
    <w:rsid w:val="00DD5C78"/>
    <w:rsid w:val="00DD6089"/>
    <w:rsid w:val="00DD621A"/>
    <w:rsid w:val="00DD69D8"/>
    <w:rsid w:val="00DD6B83"/>
    <w:rsid w:val="00DD6D9E"/>
    <w:rsid w:val="00DD7100"/>
    <w:rsid w:val="00DD71C1"/>
    <w:rsid w:val="00DD73E8"/>
    <w:rsid w:val="00DD7795"/>
    <w:rsid w:val="00DD79D3"/>
    <w:rsid w:val="00DE05C7"/>
    <w:rsid w:val="00DE13D6"/>
    <w:rsid w:val="00DE191E"/>
    <w:rsid w:val="00DE1CB7"/>
    <w:rsid w:val="00DE1EC0"/>
    <w:rsid w:val="00DE2441"/>
    <w:rsid w:val="00DE249E"/>
    <w:rsid w:val="00DE2857"/>
    <w:rsid w:val="00DE3040"/>
    <w:rsid w:val="00DE3942"/>
    <w:rsid w:val="00DE3DCF"/>
    <w:rsid w:val="00DE4371"/>
    <w:rsid w:val="00DE45ED"/>
    <w:rsid w:val="00DE48CB"/>
    <w:rsid w:val="00DE49BA"/>
    <w:rsid w:val="00DE4B6F"/>
    <w:rsid w:val="00DE4F1C"/>
    <w:rsid w:val="00DE576A"/>
    <w:rsid w:val="00DE59FB"/>
    <w:rsid w:val="00DE60A2"/>
    <w:rsid w:val="00DE60B6"/>
    <w:rsid w:val="00DE635D"/>
    <w:rsid w:val="00DE6A82"/>
    <w:rsid w:val="00DE71A2"/>
    <w:rsid w:val="00DE71F3"/>
    <w:rsid w:val="00DE72E5"/>
    <w:rsid w:val="00DE7DDF"/>
    <w:rsid w:val="00DE7E3E"/>
    <w:rsid w:val="00DF0095"/>
    <w:rsid w:val="00DF0229"/>
    <w:rsid w:val="00DF0B42"/>
    <w:rsid w:val="00DF104B"/>
    <w:rsid w:val="00DF128B"/>
    <w:rsid w:val="00DF12EE"/>
    <w:rsid w:val="00DF1371"/>
    <w:rsid w:val="00DF2177"/>
    <w:rsid w:val="00DF2689"/>
    <w:rsid w:val="00DF2901"/>
    <w:rsid w:val="00DF2953"/>
    <w:rsid w:val="00DF2DCA"/>
    <w:rsid w:val="00DF2F71"/>
    <w:rsid w:val="00DF3385"/>
    <w:rsid w:val="00DF3B68"/>
    <w:rsid w:val="00DF3F37"/>
    <w:rsid w:val="00DF4069"/>
    <w:rsid w:val="00DF44E9"/>
    <w:rsid w:val="00DF4C33"/>
    <w:rsid w:val="00DF4F67"/>
    <w:rsid w:val="00DF5352"/>
    <w:rsid w:val="00DF5520"/>
    <w:rsid w:val="00DF58D8"/>
    <w:rsid w:val="00DF5B66"/>
    <w:rsid w:val="00DF5CB3"/>
    <w:rsid w:val="00DF5E86"/>
    <w:rsid w:val="00DF5ECC"/>
    <w:rsid w:val="00DF5ED4"/>
    <w:rsid w:val="00DF6059"/>
    <w:rsid w:val="00DF656A"/>
    <w:rsid w:val="00DF65F7"/>
    <w:rsid w:val="00DF696A"/>
    <w:rsid w:val="00DF69B7"/>
    <w:rsid w:val="00DF6D16"/>
    <w:rsid w:val="00DF7D40"/>
    <w:rsid w:val="00E001CF"/>
    <w:rsid w:val="00E00316"/>
    <w:rsid w:val="00E00371"/>
    <w:rsid w:val="00E00919"/>
    <w:rsid w:val="00E00CAB"/>
    <w:rsid w:val="00E0112A"/>
    <w:rsid w:val="00E0144A"/>
    <w:rsid w:val="00E018A7"/>
    <w:rsid w:val="00E01CBD"/>
    <w:rsid w:val="00E01FFE"/>
    <w:rsid w:val="00E020A2"/>
    <w:rsid w:val="00E0211C"/>
    <w:rsid w:val="00E021D9"/>
    <w:rsid w:val="00E02617"/>
    <w:rsid w:val="00E027AD"/>
    <w:rsid w:val="00E028A2"/>
    <w:rsid w:val="00E02AD2"/>
    <w:rsid w:val="00E02B76"/>
    <w:rsid w:val="00E02BAB"/>
    <w:rsid w:val="00E03124"/>
    <w:rsid w:val="00E032BA"/>
    <w:rsid w:val="00E0334C"/>
    <w:rsid w:val="00E03491"/>
    <w:rsid w:val="00E03562"/>
    <w:rsid w:val="00E0368F"/>
    <w:rsid w:val="00E03917"/>
    <w:rsid w:val="00E03AA0"/>
    <w:rsid w:val="00E03C88"/>
    <w:rsid w:val="00E03DFD"/>
    <w:rsid w:val="00E03E91"/>
    <w:rsid w:val="00E03EB0"/>
    <w:rsid w:val="00E0404A"/>
    <w:rsid w:val="00E0419D"/>
    <w:rsid w:val="00E04372"/>
    <w:rsid w:val="00E0476C"/>
    <w:rsid w:val="00E04CB8"/>
    <w:rsid w:val="00E05219"/>
    <w:rsid w:val="00E05405"/>
    <w:rsid w:val="00E05FCE"/>
    <w:rsid w:val="00E06001"/>
    <w:rsid w:val="00E0606C"/>
    <w:rsid w:val="00E06120"/>
    <w:rsid w:val="00E0612E"/>
    <w:rsid w:val="00E06223"/>
    <w:rsid w:val="00E06AC7"/>
    <w:rsid w:val="00E06F71"/>
    <w:rsid w:val="00E07072"/>
    <w:rsid w:val="00E072E9"/>
    <w:rsid w:val="00E07356"/>
    <w:rsid w:val="00E0735B"/>
    <w:rsid w:val="00E073CB"/>
    <w:rsid w:val="00E07671"/>
    <w:rsid w:val="00E07690"/>
    <w:rsid w:val="00E07CDA"/>
    <w:rsid w:val="00E07CED"/>
    <w:rsid w:val="00E07D09"/>
    <w:rsid w:val="00E07D5C"/>
    <w:rsid w:val="00E103A2"/>
    <w:rsid w:val="00E1052B"/>
    <w:rsid w:val="00E106CE"/>
    <w:rsid w:val="00E108DA"/>
    <w:rsid w:val="00E109D2"/>
    <w:rsid w:val="00E11767"/>
    <w:rsid w:val="00E11BBF"/>
    <w:rsid w:val="00E122D0"/>
    <w:rsid w:val="00E1249A"/>
    <w:rsid w:val="00E12CE3"/>
    <w:rsid w:val="00E12E36"/>
    <w:rsid w:val="00E12F70"/>
    <w:rsid w:val="00E135BC"/>
    <w:rsid w:val="00E13609"/>
    <w:rsid w:val="00E1399E"/>
    <w:rsid w:val="00E13FD2"/>
    <w:rsid w:val="00E14238"/>
    <w:rsid w:val="00E1459E"/>
    <w:rsid w:val="00E148B0"/>
    <w:rsid w:val="00E14A32"/>
    <w:rsid w:val="00E14BC6"/>
    <w:rsid w:val="00E14C48"/>
    <w:rsid w:val="00E14E9E"/>
    <w:rsid w:val="00E14EEA"/>
    <w:rsid w:val="00E151C8"/>
    <w:rsid w:val="00E1520F"/>
    <w:rsid w:val="00E15345"/>
    <w:rsid w:val="00E153CD"/>
    <w:rsid w:val="00E15BEF"/>
    <w:rsid w:val="00E160BE"/>
    <w:rsid w:val="00E160F7"/>
    <w:rsid w:val="00E16820"/>
    <w:rsid w:val="00E16D8C"/>
    <w:rsid w:val="00E16E0E"/>
    <w:rsid w:val="00E1717E"/>
    <w:rsid w:val="00E1762C"/>
    <w:rsid w:val="00E17698"/>
    <w:rsid w:val="00E17972"/>
    <w:rsid w:val="00E17A66"/>
    <w:rsid w:val="00E20045"/>
    <w:rsid w:val="00E20193"/>
    <w:rsid w:val="00E2039A"/>
    <w:rsid w:val="00E20BF7"/>
    <w:rsid w:val="00E20C94"/>
    <w:rsid w:val="00E20CDE"/>
    <w:rsid w:val="00E20DB0"/>
    <w:rsid w:val="00E20E10"/>
    <w:rsid w:val="00E2107F"/>
    <w:rsid w:val="00E21350"/>
    <w:rsid w:val="00E213B7"/>
    <w:rsid w:val="00E21BB6"/>
    <w:rsid w:val="00E22338"/>
    <w:rsid w:val="00E22561"/>
    <w:rsid w:val="00E2261F"/>
    <w:rsid w:val="00E22847"/>
    <w:rsid w:val="00E22AFE"/>
    <w:rsid w:val="00E2321E"/>
    <w:rsid w:val="00E23496"/>
    <w:rsid w:val="00E237F0"/>
    <w:rsid w:val="00E2391E"/>
    <w:rsid w:val="00E243CF"/>
    <w:rsid w:val="00E246D6"/>
    <w:rsid w:val="00E24726"/>
    <w:rsid w:val="00E24F57"/>
    <w:rsid w:val="00E25682"/>
    <w:rsid w:val="00E259A8"/>
    <w:rsid w:val="00E25C1C"/>
    <w:rsid w:val="00E2600D"/>
    <w:rsid w:val="00E26D30"/>
    <w:rsid w:val="00E26F91"/>
    <w:rsid w:val="00E2713D"/>
    <w:rsid w:val="00E275BE"/>
    <w:rsid w:val="00E2778F"/>
    <w:rsid w:val="00E30183"/>
    <w:rsid w:val="00E30555"/>
    <w:rsid w:val="00E3065E"/>
    <w:rsid w:val="00E30798"/>
    <w:rsid w:val="00E30EBB"/>
    <w:rsid w:val="00E30F54"/>
    <w:rsid w:val="00E3182D"/>
    <w:rsid w:val="00E31C7B"/>
    <w:rsid w:val="00E3254D"/>
    <w:rsid w:val="00E327E1"/>
    <w:rsid w:val="00E32EBB"/>
    <w:rsid w:val="00E33439"/>
    <w:rsid w:val="00E33546"/>
    <w:rsid w:val="00E33628"/>
    <w:rsid w:val="00E339AD"/>
    <w:rsid w:val="00E33ACA"/>
    <w:rsid w:val="00E33B56"/>
    <w:rsid w:val="00E33D7B"/>
    <w:rsid w:val="00E33F5F"/>
    <w:rsid w:val="00E340FB"/>
    <w:rsid w:val="00E342D4"/>
    <w:rsid w:val="00E34923"/>
    <w:rsid w:val="00E34CCC"/>
    <w:rsid w:val="00E34D4A"/>
    <w:rsid w:val="00E34F62"/>
    <w:rsid w:val="00E35175"/>
    <w:rsid w:val="00E35426"/>
    <w:rsid w:val="00E35509"/>
    <w:rsid w:val="00E355A2"/>
    <w:rsid w:val="00E35673"/>
    <w:rsid w:val="00E35A68"/>
    <w:rsid w:val="00E35EB4"/>
    <w:rsid w:val="00E35F3B"/>
    <w:rsid w:val="00E360FE"/>
    <w:rsid w:val="00E366DC"/>
    <w:rsid w:val="00E36724"/>
    <w:rsid w:val="00E36947"/>
    <w:rsid w:val="00E37110"/>
    <w:rsid w:val="00E371A2"/>
    <w:rsid w:val="00E37471"/>
    <w:rsid w:val="00E37539"/>
    <w:rsid w:val="00E37617"/>
    <w:rsid w:val="00E37A15"/>
    <w:rsid w:val="00E37B8B"/>
    <w:rsid w:val="00E37F69"/>
    <w:rsid w:val="00E40A46"/>
    <w:rsid w:val="00E40A56"/>
    <w:rsid w:val="00E40CB2"/>
    <w:rsid w:val="00E40E38"/>
    <w:rsid w:val="00E41234"/>
    <w:rsid w:val="00E41440"/>
    <w:rsid w:val="00E414BC"/>
    <w:rsid w:val="00E41ADB"/>
    <w:rsid w:val="00E41B5B"/>
    <w:rsid w:val="00E41E77"/>
    <w:rsid w:val="00E41F83"/>
    <w:rsid w:val="00E4260D"/>
    <w:rsid w:val="00E42D5C"/>
    <w:rsid w:val="00E42E8B"/>
    <w:rsid w:val="00E42F4D"/>
    <w:rsid w:val="00E43A8C"/>
    <w:rsid w:val="00E43B90"/>
    <w:rsid w:val="00E43C56"/>
    <w:rsid w:val="00E43DC8"/>
    <w:rsid w:val="00E43DE5"/>
    <w:rsid w:val="00E44082"/>
    <w:rsid w:val="00E443A5"/>
    <w:rsid w:val="00E44421"/>
    <w:rsid w:val="00E44542"/>
    <w:rsid w:val="00E44B9E"/>
    <w:rsid w:val="00E44DAD"/>
    <w:rsid w:val="00E45232"/>
    <w:rsid w:val="00E45377"/>
    <w:rsid w:val="00E45476"/>
    <w:rsid w:val="00E45C9C"/>
    <w:rsid w:val="00E4600E"/>
    <w:rsid w:val="00E4619D"/>
    <w:rsid w:val="00E462F7"/>
    <w:rsid w:val="00E4654B"/>
    <w:rsid w:val="00E46692"/>
    <w:rsid w:val="00E468C8"/>
    <w:rsid w:val="00E46A12"/>
    <w:rsid w:val="00E46AF1"/>
    <w:rsid w:val="00E46D73"/>
    <w:rsid w:val="00E472AB"/>
    <w:rsid w:val="00E477A2"/>
    <w:rsid w:val="00E47CE0"/>
    <w:rsid w:val="00E47E30"/>
    <w:rsid w:val="00E47EF5"/>
    <w:rsid w:val="00E504A1"/>
    <w:rsid w:val="00E505A2"/>
    <w:rsid w:val="00E50BB8"/>
    <w:rsid w:val="00E50E34"/>
    <w:rsid w:val="00E50E49"/>
    <w:rsid w:val="00E511FB"/>
    <w:rsid w:val="00E513AF"/>
    <w:rsid w:val="00E513F6"/>
    <w:rsid w:val="00E517CA"/>
    <w:rsid w:val="00E51B91"/>
    <w:rsid w:val="00E51D8A"/>
    <w:rsid w:val="00E51F9D"/>
    <w:rsid w:val="00E52021"/>
    <w:rsid w:val="00E52CCD"/>
    <w:rsid w:val="00E52D41"/>
    <w:rsid w:val="00E52E08"/>
    <w:rsid w:val="00E52EA9"/>
    <w:rsid w:val="00E530A7"/>
    <w:rsid w:val="00E53559"/>
    <w:rsid w:val="00E53704"/>
    <w:rsid w:val="00E53901"/>
    <w:rsid w:val="00E53991"/>
    <w:rsid w:val="00E53B02"/>
    <w:rsid w:val="00E53C4D"/>
    <w:rsid w:val="00E545AE"/>
    <w:rsid w:val="00E549C1"/>
    <w:rsid w:val="00E55204"/>
    <w:rsid w:val="00E55AC0"/>
    <w:rsid w:val="00E55BA1"/>
    <w:rsid w:val="00E55D17"/>
    <w:rsid w:val="00E55F44"/>
    <w:rsid w:val="00E56C73"/>
    <w:rsid w:val="00E56C81"/>
    <w:rsid w:val="00E56CA3"/>
    <w:rsid w:val="00E57580"/>
    <w:rsid w:val="00E57B7C"/>
    <w:rsid w:val="00E600E1"/>
    <w:rsid w:val="00E6040D"/>
    <w:rsid w:val="00E60562"/>
    <w:rsid w:val="00E607B9"/>
    <w:rsid w:val="00E60853"/>
    <w:rsid w:val="00E609CA"/>
    <w:rsid w:val="00E60EA4"/>
    <w:rsid w:val="00E60FE9"/>
    <w:rsid w:val="00E61228"/>
    <w:rsid w:val="00E61600"/>
    <w:rsid w:val="00E619B9"/>
    <w:rsid w:val="00E621D8"/>
    <w:rsid w:val="00E62446"/>
    <w:rsid w:val="00E62628"/>
    <w:rsid w:val="00E62982"/>
    <w:rsid w:val="00E62DC2"/>
    <w:rsid w:val="00E63DC0"/>
    <w:rsid w:val="00E63E2A"/>
    <w:rsid w:val="00E641F5"/>
    <w:rsid w:val="00E644B4"/>
    <w:rsid w:val="00E646F5"/>
    <w:rsid w:val="00E647E1"/>
    <w:rsid w:val="00E64FFA"/>
    <w:rsid w:val="00E651FB"/>
    <w:rsid w:val="00E65612"/>
    <w:rsid w:val="00E65BC8"/>
    <w:rsid w:val="00E6624A"/>
    <w:rsid w:val="00E6633A"/>
    <w:rsid w:val="00E66457"/>
    <w:rsid w:val="00E66471"/>
    <w:rsid w:val="00E66541"/>
    <w:rsid w:val="00E66E80"/>
    <w:rsid w:val="00E67285"/>
    <w:rsid w:val="00E67BB2"/>
    <w:rsid w:val="00E705C7"/>
    <w:rsid w:val="00E709A2"/>
    <w:rsid w:val="00E70B5E"/>
    <w:rsid w:val="00E70CF4"/>
    <w:rsid w:val="00E70EEC"/>
    <w:rsid w:val="00E7108F"/>
    <w:rsid w:val="00E711AD"/>
    <w:rsid w:val="00E71395"/>
    <w:rsid w:val="00E71433"/>
    <w:rsid w:val="00E714F2"/>
    <w:rsid w:val="00E71A2F"/>
    <w:rsid w:val="00E71A4E"/>
    <w:rsid w:val="00E71DE1"/>
    <w:rsid w:val="00E71E5F"/>
    <w:rsid w:val="00E71F3F"/>
    <w:rsid w:val="00E72225"/>
    <w:rsid w:val="00E725C5"/>
    <w:rsid w:val="00E7281A"/>
    <w:rsid w:val="00E72980"/>
    <w:rsid w:val="00E7312D"/>
    <w:rsid w:val="00E73980"/>
    <w:rsid w:val="00E739A3"/>
    <w:rsid w:val="00E74397"/>
    <w:rsid w:val="00E74555"/>
    <w:rsid w:val="00E74669"/>
    <w:rsid w:val="00E74699"/>
    <w:rsid w:val="00E746DD"/>
    <w:rsid w:val="00E74DD5"/>
    <w:rsid w:val="00E75086"/>
    <w:rsid w:val="00E75149"/>
    <w:rsid w:val="00E7541C"/>
    <w:rsid w:val="00E758BC"/>
    <w:rsid w:val="00E75E63"/>
    <w:rsid w:val="00E7615A"/>
    <w:rsid w:val="00E7618B"/>
    <w:rsid w:val="00E761A3"/>
    <w:rsid w:val="00E76584"/>
    <w:rsid w:val="00E76B81"/>
    <w:rsid w:val="00E76CD9"/>
    <w:rsid w:val="00E7720C"/>
    <w:rsid w:val="00E801B3"/>
    <w:rsid w:val="00E80254"/>
    <w:rsid w:val="00E80396"/>
    <w:rsid w:val="00E80867"/>
    <w:rsid w:val="00E80C85"/>
    <w:rsid w:val="00E80DED"/>
    <w:rsid w:val="00E80F80"/>
    <w:rsid w:val="00E810C2"/>
    <w:rsid w:val="00E81B06"/>
    <w:rsid w:val="00E81BA1"/>
    <w:rsid w:val="00E81F23"/>
    <w:rsid w:val="00E821F9"/>
    <w:rsid w:val="00E82254"/>
    <w:rsid w:val="00E82C73"/>
    <w:rsid w:val="00E830D0"/>
    <w:rsid w:val="00E83275"/>
    <w:rsid w:val="00E8370A"/>
    <w:rsid w:val="00E83838"/>
    <w:rsid w:val="00E83A24"/>
    <w:rsid w:val="00E83B35"/>
    <w:rsid w:val="00E8413E"/>
    <w:rsid w:val="00E8487F"/>
    <w:rsid w:val="00E84C56"/>
    <w:rsid w:val="00E8512A"/>
    <w:rsid w:val="00E85998"/>
    <w:rsid w:val="00E859BE"/>
    <w:rsid w:val="00E85D5F"/>
    <w:rsid w:val="00E85DA6"/>
    <w:rsid w:val="00E8601F"/>
    <w:rsid w:val="00E86300"/>
    <w:rsid w:val="00E86657"/>
    <w:rsid w:val="00E8676E"/>
    <w:rsid w:val="00E875C0"/>
    <w:rsid w:val="00E8761F"/>
    <w:rsid w:val="00E87AA9"/>
    <w:rsid w:val="00E87B8C"/>
    <w:rsid w:val="00E87CB3"/>
    <w:rsid w:val="00E90421"/>
    <w:rsid w:val="00E90C24"/>
    <w:rsid w:val="00E91253"/>
    <w:rsid w:val="00E91806"/>
    <w:rsid w:val="00E91D29"/>
    <w:rsid w:val="00E91D8C"/>
    <w:rsid w:val="00E91EB0"/>
    <w:rsid w:val="00E91F2D"/>
    <w:rsid w:val="00E9207C"/>
    <w:rsid w:val="00E92335"/>
    <w:rsid w:val="00E93228"/>
    <w:rsid w:val="00E935F4"/>
    <w:rsid w:val="00E936CD"/>
    <w:rsid w:val="00E93895"/>
    <w:rsid w:val="00E93CD5"/>
    <w:rsid w:val="00E946A4"/>
    <w:rsid w:val="00E94C3C"/>
    <w:rsid w:val="00E94EDB"/>
    <w:rsid w:val="00E9507D"/>
    <w:rsid w:val="00E95211"/>
    <w:rsid w:val="00E9532E"/>
    <w:rsid w:val="00E9590C"/>
    <w:rsid w:val="00E95CCA"/>
    <w:rsid w:val="00E95F0F"/>
    <w:rsid w:val="00E96438"/>
    <w:rsid w:val="00E96662"/>
    <w:rsid w:val="00E967E6"/>
    <w:rsid w:val="00E9681B"/>
    <w:rsid w:val="00E968A6"/>
    <w:rsid w:val="00E969B5"/>
    <w:rsid w:val="00E96B01"/>
    <w:rsid w:val="00E96C50"/>
    <w:rsid w:val="00E96E47"/>
    <w:rsid w:val="00E972A3"/>
    <w:rsid w:val="00E97423"/>
    <w:rsid w:val="00E97633"/>
    <w:rsid w:val="00E977FA"/>
    <w:rsid w:val="00E97C5D"/>
    <w:rsid w:val="00EA07E4"/>
    <w:rsid w:val="00EA09F7"/>
    <w:rsid w:val="00EA0F5E"/>
    <w:rsid w:val="00EA1026"/>
    <w:rsid w:val="00EA18F8"/>
    <w:rsid w:val="00EA193D"/>
    <w:rsid w:val="00EA1C99"/>
    <w:rsid w:val="00EA20DB"/>
    <w:rsid w:val="00EA2307"/>
    <w:rsid w:val="00EA2873"/>
    <w:rsid w:val="00EA2B47"/>
    <w:rsid w:val="00EA2F71"/>
    <w:rsid w:val="00EA3402"/>
    <w:rsid w:val="00EA3EB5"/>
    <w:rsid w:val="00EA4281"/>
    <w:rsid w:val="00EA45A6"/>
    <w:rsid w:val="00EA4716"/>
    <w:rsid w:val="00EA49EC"/>
    <w:rsid w:val="00EA4DEB"/>
    <w:rsid w:val="00EA50AC"/>
    <w:rsid w:val="00EA50EB"/>
    <w:rsid w:val="00EA5199"/>
    <w:rsid w:val="00EA51BB"/>
    <w:rsid w:val="00EA51D9"/>
    <w:rsid w:val="00EA55E6"/>
    <w:rsid w:val="00EA6504"/>
    <w:rsid w:val="00EA6CE7"/>
    <w:rsid w:val="00EA7134"/>
    <w:rsid w:val="00EA753D"/>
    <w:rsid w:val="00EA7A9A"/>
    <w:rsid w:val="00EB03E0"/>
    <w:rsid w:val="00EB05A2"/>
    <w:rsid w:val="00EB0CBA"/>
    <w:rsid w:val="00EB110E"/>
    <w:rsid w:val="00EB15D5"/>
    <w:rsid w:val="00EB1AE3"/>
    <w:rsid w:val="00EB1BA0"/>
    <w:rsid w:val="00EB2067"/>
    <w:rsid w:val="00EB22A6"/>
    <w:rsid w:val="00EB22E9"/>
    <w:rsid w:val="00EB252C"/>
    <w:rsid w:val="00EB26EF"/>
    <w:rsid w:val="00EB2779"/>
    <w:rsid w:val="00EB2867"/>
    <w:rsid w:val="00EB2B5E"/>
    <w:rsid w:val="00EB3204"/>
    <w:rsid w:val="00EB32CA"/>
    <w:rsid w:val="00EB3C11"/>
    <w:rsid w:val="00EB40A8"/>
    <w:rsid w:val="00EB4694"/>
    <w:rsid w:val="00EB47D4"/>
    <w:rsid w:val="00EB4943"/>
    <w:rsid w:val="00EB55BD"/>
    <w:rsid w:val="00EB5883"/>
    <w:rsid w:val="00EB5E71"/>
    <w:rsid w:val="00EB5F96"/>
    <w:rsid w:val="00EB66C0"/>
    <w:rsid w:val="00EB6ED9"/>
    <w:rsid w:val="00EB727B"/>
    <w:rsid w:val="00EB759B"/>
    <w:rsid w:val="00EB77E1"/>
    <w:rsid w:val="00EB78A4"/>
    <w:rsid w:val="00EC02D5"/>
    <w:rsid w:val="00EC072C"/>
    <w:rsid w:val="00EC0F8C"/>
    <w:rsid w:val="00EC1296"/>
    <w:rsid w:val="00EC1739"/>
    <w:rsid w:val="00EC19DC"/>
    <w:rsid w:val="00EC1BF3"/>
    <w:rsid w:val="00EC26FD"/>
    <w:rsid w:val="00EC2AC3"/>
    <w:rsid w:val="00EC3095"/>
    <w:rsid w:val="00EC3462"/>
    <w:rsid w:val="00EC37FE"/>
    <w:rsid w:val="00EC3977"/>
    <w:rsid w:val="00EC3C53"/>
    <w:rsid w:val="00EC40A9"/>
    <w:rsid w:val="00EC4534"/>
    <w:rsid w:val="00EC45D8"/>
    <w:rsid w:val="00EC46FB"/>
    <w:rsid w:val="00EC4F42"/>
    <w:rsid w:val="00EC4FA3"/>
    <w:rsid w:val="00EC52C4"/>
    <w:rsid w:val="00EC54F3"/>
    <w:rsid w:val="00EC5590"/>
    <w:rsid w:val="00EC5967"/>
    <w:rsid w:val="00EC63F9"/>
    <w:rsid w:val="00EC6447"/>
    <w:rsid w:val="00EC66E3"/>
    <w:rsid w:val="00EC66F5"/>
    <w:rsid w:val="00EC6A8E"/>
    <w:rsid w:val="00EC6AF6"/>
    <w:rsid w:val="00EC6F57"/>
    <w:rsid w:val="00EC7047"/>
    <w:rsid w:val="00EC7750"/>
    <w:rsid w:val="00EC7A27"/>
    <w:rsid w:val="00EC7BA1"/>
    <w:rsid w:val="00ED0201"/>
    <w:rsid w:val="00ED02E8"/>
    <w:rsid w:val="00ED033B"/>
    <w:rsid w:val="00ED0340"/>
    <w:rsid w:val="00ED0B7D"/>
    <w:rsid w:val="00ED0D81"/>
    <w:rsid w:val="00ED1040"/>
    <w:rsid w:val="00ED106B"/>
    <w:rsid w:val="00ED1296"/>
    <w:rsid w:val="00ED1698"/>
    <w:rsid w:val="00ED1AB7"/>
    <w:rsid w:val="00ED1B98"/>
    <w:rsid w:val="00ED1CC6"/>
    <w:rsid w:val="00ED1FCC"/>
    <w:rsid w:val="00ED208A"/>
    <w:rsid w:val="00ED2D94"/>
    <w:rsid w:val="00ED2F79"/>
    <w:rsid w:val="00ED2FB7"/>
    <w:rsid w:val="00ED3288"/>
    <w:rsid w:val="00ED3473"/>
    <w:rsid w:val="00ED44AD"/>
    <w:rsid w:val="00ED4E41"/>
    <w:rsid w:val="00ED528D"/>
    <w:rsid w:val="00ED57B7"/>
    <w:rsid w:val="00ED5B0E"/>
    <w:rsid w:val="00ED6606"/>
    <w:rsid w:val="00ED682A"/>
    <w:rsid w:val="00ED6893"/>
    <w:rsid w:val="00ED6948"/>
    <w:rsid w:val="00ED758B"/>
    <w:rsid w:val="00ED7859"/>
    <w:rsid w:val="00ED7978"/>
    <w:rsid w:val="00EE0392"/>
    <w:rsid w:val="00EE063D"/>
    <w:rsid w:val="00EE078C"/>
    <w:rsid w:val="00EE0C9A"/>
    <w:rsid w:val="00EE0F17"/>
    <w:rsid w:val="00EE10CB"/>
    <w:rsid w:val="00EE146A"/>
    <w:rsid w:val="00EE160E"/>
    <w:rsid w:val="00EE18D8"/>
    <w:rsid w:val="00EE1A82"/>
    <w:rsid w:val="00EE1D52"/>
    <w:rsid w:val="00EE1D8A"/>
    <w:rsid w:val="00EE1D8E"/>
    <w:rsid w:val="00EE205A"/>
    <w:rsid w:val="00EE2212"/>
    <w:rsid w:val="00EE247D"/>
    <w:rsid w:val="00EE2A2E"/>
    <w:rsid w:val="00EE2E4A"/>
    <w:rsid w:val="00EE44E9"/>
    <w:rsid w:val="00EE451F"/>
    <w:rsid w:val="00EE4A61"/>
    <w:rsid w:val="00EE4CD9"/>
    <w:rsid w:val="00EE52AE"/>
    <w:rsid w:val="00EE55FD"/>
    <w:rsid w:val="00EE57F2"/>
    <w:rsid w:val="00EE61F9"/>
    <w:rsid w:val="00EE61FC"/>
    <w:rsid w:val="00EE66C6"/>
    <w:rsid w:val="00EE6A14"/>
    <w:rsid w:val="00EE6EE8"/>
    <w:rsid w:val="00EE7001"/>
    <w:rsid w:val="00EE70DE"/>
    <w:rsid w:val="00EE7210"/>
    <w:rsid w:val="00EE7A51"/>
    <w:rsid w:val="00EE7A69"/>
    <w:rsid w:val="00EE7DCC"/>
    <w:rsid w:val="00EF0102"/>
    <w:rsid w:val="00EF0BAF"/>
    <w:rsid w:val="00EF0C57"/>
    <w:rsid w:val="00EF163F"/>
    <w:rsid w:val="00EF20D7"/>
    <w:rsid w:val="00EF225B"/>
    <w:rsid w:val="00EF2ABC"/>
    <w:rsid w:val="00EF30FE"/>
    <w:rsid w:val="00EF33A2"/>
    <w:rsid w:val="00EF3891"/>
    <w:rsid w:val="00EF3AB8"/>
    <w:rsid w:val="00EF3DE6"/>
    <w:rsid w:val="00EF3ECF"/>
    <w:rsid w:val="00EF413D"/>
    <w:rsid w:val="00EF4BBF"/>
    <w:rsid w:val="00EF4D77"/>
    <w:rsid w:val="00EF5033"/>
    <w:rsid w:val="00EF5394"/>
    <w:rsid w:val="00EF5462"/>
    <w:rsid w:val="00EF54A1"/>
    <w:rsid w:val="00EF5672"/>
    <w:rsid w:val="00EF63C5"/>
    <w:rsid w:val="00EF69B4"/>
    <w:rsid w:val="00EF6A24"/>
    <w:rsid w:val="00EF6D58"/>
    <w:rsid w:val="00EF6DF6"/>
    <w:rsid w:val="00EF73C6"/>
    <w:rsid w:val="00F007C1"/>
    <w:rsid w:val="00F00C9A"/>
    <w:rsid w:val="00F011C7"/>
    <w:rsid w:val="00F01236"/>
    <w:rsid w:val="00F02134"/>
    <w:rsid w:val="00F024B4"/>
    <w:rsid w:val="00F02609"/>
    <w:rsid w:val="00F02B7E"/>
    <w:rsid w:val="00F03020"/>
    <w:rsid w:val="00F03117"/>
    <w:rsid w:val="00F032D7"/>
    <w:rsid w:val="00F033D1"/>
    <w:rsid w:val="00F0369A"/>
    <w:rsid w:val="00F037A5"/>
    <w:rsid w:val="00F03C23"/>
    <w:rsid w:val="00F0449E"/>
    <w:rsid w:val="00F045B9"/>
    <w:rsid w:val="00F04B5D"/>
    <w:rsid w:val="00F04F4A"/>
    <w:rsid w:val="00F05341"/>
    <w:rsid w:val="00F05DA6"/>
    <w:rsid w:val="00F05EBC"/>
    <w:rsid w:val="00F05F94"/>
    <w:rsid w:val="00F0650D"/>
    <w:rsid w:val="00F0695C"/>
    <w:rsid w:val="00F06F15"/>
    <w:rsid w:val="00F06F41"/>
    <w:rsid w:val="00F07185"/>
    <w:rsid w:val="00F077C3"/>
    <w:rsid w:val="00F07D9F"/>
    <w:rsid w:val="00F100E7"/>
    <w:rsid w:val="00F10230"/>
    <w:rsid w:val="00F10726"/>
    <w:rsid w:val="00F10B09"/>
    <w:rsid w:val="00F10C45"/>
    <w:rsid w:val="00F10DA2"/>
    <w:rsid w:val="00F1142E"/>
    <w:rsid w:val="00F115B1"/>
    <w:rsid w:val="00F11A26"/>
    <w:rsid w:val="00F11A76"/>
    <w:rsid w:val="00F11A7C"/>
    <w:rsid w:val="00F120D9"/>
    <w:rsid w:val="00F12A4A"/>
    <w:rsid w:val="00F12B04"/>
    <w:rsid w:val="00F12CA2"/>
    <w:rsid w:val="00F12E56"/>
    <w:rsid w:val="00F12E59"/>
    <w:rsid w:val="00F13113"/>
    <w:rsid w:val="00F1323E"/>
    <w:rsid w:val="00F1345B"/>
    <w:rsid w:val="00F134D1"/>
    <w:rsid w:val="00F14065"/>
    <w:rsid w:val="00F14436"/>
    <w:rsid w:val="00F148D3"/>
    <w:rsid w:val="00F149D7"/>
    <w:rsid w:val="00F14B53"/>
    <w:rsid w:val="00F14BC1"/>
    <w:rsid w:val="00F15063"/>
    <w:rsid w:val="00F152CC"/>
    <w:rsid w:val="00F15659"/>
    <w:rsid w:val="00F15865"/>
    <w:rsid w:val="00F1595C"/>
    <w:rsid w:val="00F15A9B"/>
    <w:rsid w:val="00F15D12"/>
    <w:rsid w:val="00F15E95"/>
    <w:rsid w:val="00F15F1D"/>
    <w:rsid w:val="00F1663C"/>
    <w:rsid w:val="00F168D1"/>
    <w:rsid w:val="00F16B5D"/>
    <w:rsid w:val="00F16E43"/>
    <w:rsid w:val="00F16FD8"/>
    <w:rsid w:val="00F17142"/>
    <w:rsid w:val="00F1740D"/>
    <w:rsid w:val="00F1747B"/>
    <w:rsid w:val="00F17531"/>
    <w:rsid w:val="00F1783D"/>
    <w:rsid w:val="00F17FED"/>
    <w:rsid w:val="00F20823"/>
    <w:rsid w:val="00F20E03"/>
    <w:rsid w:val="00F20EF7"/>
    <w:rsid w:val="00F2160A"/>
    <w:rsid w:val="00F21BB1"/>
    <w:rsid w:val="00F21EAA"/>
    <w:rsid w:val="00F21F5B"/>
    <w:rsid w:val="00F21F61"/>
    <w:rsid w:val="00F22228"/>
    <w:rsid w:val="00F222B5"/>
    <w:rsid w:val="00F22E35"/>
    <w:rsid w:val="00F23335"/>
    <w:rsid w:val="00F2348A"/>
    <w:rsid w:val="00F23606"/>
    <w:rsid w:val="00F23BB4"/>
    <w:rsid w:val="00F23C95"/>
    <w:rsid w:val="00F23EEF"/>
    <w:rsid w:val="00F23F73"/>
    <w:rsid w:val="00F2414A"/>
    <w:rsid w:val="00F241EC"/>
    <w:rsid w:val="00F24307"/>
    <w:rsid w:val="00F24395"/>
    <w:rsid w:val="00F244A3"/>
    <w:rsid w:val="00F246A5"/>
    <w:rsid w:val="00F24C74"/>
    <w:rsid w:val="00F24E62"/>
    <w:rsid w:val="00F250C0"/>
    <w:rsid w:val="00F258D1"/>
    <w:rsid w:val="00F25C54"/>
    <w:rsid w:val="00F2613C"/>
    <w:rsid w:val="00F262CA"/>
    <w:rsid w:val="00F266D4"/>
    <w:rsid w:val="00F26884"/>
    <w:rsid w:val="00F26B4A"/>
    <w:rsid w:val="00F26D83"/>
    <w:rsid w:val="00F26DD2"/>
    <w:rsid w:val="00F270EB"/>
    <w:rsid w:val="00F275CA"/>
    <w:rsid w:val="00F276F9"/>
    <w:rsid w:val="00F27726"/>
    <w:rsid w:val="00F2774C"/>
    <w:rsid w:val="00F27822"/>
    <w:rsid w:val="00F27B32"/>
    <w:rsid w:val="00F27F8C"/>
    <w:rsid w:val="00F27FB5"/>
    <w:rsid w:val="00F30184"/>
    <w:rsid w:val="00F307CE"/>
    <w:rsid w:val="00F309FD"/>
    <w:rsid w:val="00F30FF8"/>
    <w:rsid w:val="00F311DB"/>
    <w:rsid w:val="00F313AD"/>
    <w:rsid w:val="00F31E55"/>
    <w:rsid w:val="00F320AF"/>
    <w:rsid w:val="00F320BF"/>
    <w:rsid w:val="00F32B04"/>
    <w:rsid w:val="00F32C9A"/>
    <w:rsid w:val="00F32EF0"/>
    <w:rsid w:val="00F330BC"/>
    <w:rsid w:val="00F33280"/>
    <w:rsid w:val="00F33412"/>
    <w:rsid w:val="00F33437"/>
    <w:rsid w:val="00F334DF"/>
    <w:rsid w:val="00F33A9A"/>
    <w:rsid w:val="00F33CBA"/>
    <w:rsid w:val="00F33D3F"/>
    <w:rsid w:val="00F33F2E"/>
    <w:rsid w:val="00F34AFE"/>
    <w:rsid w:val="00F34DB1"/>
    <w:rsid w:val="00F34F37"/>
    <w:rsid w:val="00F3507C"/>
    <w:rsid w:val="00F35241"/>
    <w:rsid w:val="00F3546D"/>
    <w:rsid w:val="00F35526"/>
    <w:rsid w:val="00F359A8"/>
    <w:rsid w:val="00F35C03"/>
    <w:rsid w:val="00F3607A"/>
    <w:rsid w:val="00F36813"/>
    <w:rsid w:val="00F36CB9"/>
    <w:rsid w:val="00F36CE6"/>
    <w:rsid w:val="00F36E8E"/>
    <w:rsid w:val="00F371A9"/>
    <w:rsid w:val="00F371EE"/>
    <w:rsid w:val="00F37293"/>
    <w:rsid w:val="00F3738D"/>
    <w:rsid w:val="00F377FC"/>
    <w:rsid w:val="00F3785A"/>
    <w:rsid w:val="00F37871"/>
    <w:rsid w:val="00F37D4D"/>
    <w:rsid w:val="00F4042A"/>
    <w:rsid w:val="00F40DFA"/>
    <w:rsid w:val="00F4142C"/>
    <w:rsid w:val="00F41744"/>
    <w:rsid w:val="00F417FC"/>
    <w:rsid w:val="00F4180A"/>
    <w:rsid w:val="00F41837"/>
    <w:rsid w:val="00F419AE"/>
    <w:rsid w:val="00F41A15"/>
    <w:rsid w:val="00F41A22"/>
    <w:rsid w:val="00F41D36"/>
    <w:rsid w:val="00F420EC"/>
    <w:rsid w:val="00F425DB"/>
    <w:rsid w:val="00F42740"/>
    <w:rsid w:val="00F42848"/>
    <w:rsid w:val="00F4298C"/>
    <w:rsid w:val="00F4299D"/>
    <w:rsid w:val="00F43676"/>
    <w:rsid w:val="00F438BB"/>
    <w:rsid w:val="00F44176"/>
    <w:rsid w:val="00F44287"/>
    <w:rsid w:val="00F4480E"/>
    <w:rsid w:val="00F44A74"/>
    <w:rsid w:val="00F44D1F"/>
    <w:rsid w:val="00F44F51"/>
    <w:rsid w:val="00F44F83"/>
    <w:rsid w:val="00F4543D"/>
    <w:rsid w:val="00F45CE9"/>
    <w:rsid w:val="00F45EDE"/>
    <w:rsid w:val="00F46205"/>
    <w:rsid w:val="00F4633F"/>
    <w:rsid w:val="00F46412"/>
    <w:rsid w:val="00F4652B"/>
    <w:rsid w:val="00F4678D"/>
    <w:rsid w:val="00F468B4"/>
    <w:rsid w:val="00F46DBC"/>
    <w:rsid w:val="00F46E41"/>
    <w:rsid w:val="00F46FF8"/>
    <w:rsid w:val="00F470C3"/>
    <w:rsid w:val="00F474C5"/>
    <w:rsid w:val="00F47B30"/>
    <w:rsid w:val="00F50263"/>
    <w:rsid w:val="00F5039C"/>
    <w:rsid w:val="00F506D6"/>
    <w:rsid w:val="00F5085B"/>
    <w:rsid w:val="00F50F26"/>
    <w:rsid w:val="00F511B4"/>
    <w:rsid w:val="00F51297"/>
    <w:rsid w:val="00F514D8"/>
    <w:rsid w:val="00F5157D"/>
    <w:rsid w:val="00F5177E"/>
    <w:rsid w:val="00F51783"/>
    <w:rsid w:val="00F51B77"/>
    <w:rsid w:val="00F51D71"/>
    <w:rsid w:val="00F523FF"/>
    <w:rsid w:val="00F52856"/>
    <w:rsid w:val="00F52A36"/>
    <w:rsid w:val="00F52C8B"/>
    <w:rsid w:val="00F52CBE"/>
    <w:rsid w:val="00F52FB4"/>
    <w:rsid w:val="00F52FFF"/>
    <w:rsid w:val="00F53548"/>
    <w:rsid w:val="00F536EC"/>
    <w:rsid w:val="00F53790"/>
    <w:rsid w:val="00F539DA"/>
    <w:rsid w:val="00F53E26"/>
    <w:rsid w:val="00F54312"/>
    <w:rsid w:val="00F5475B"/>
    <w:rsid w:val="00F5532F"/>
    <w:rsid w:val="00F55765"/>
    <w:rsid w:val="00F55939"/>
    <w:rsid w:val="00F559A1"/>
    <w:rsid w:val="00F561D7"/>
    <w:rsid w:val="00F56420"/>
    <w:rsid w:val="00F56545"/>
    <w:rsid w:val="00F568F3"/>
    <w:rsid w:val="00F5714F"/>
    <w:rsid w:val="00F5719B"/>
    <w:rsid w:val="00F57296"/>
    <w:rsid w:val="00F572F9"/>
    <w:rsid w:val="00F57343"/>
    <w:rsid w:val="00F577E6"/>
    <w:rsid w:val="00F5781D"/>
    <w:rsid w:val="00F57E28"/>
    <w:rsid w:val="00F600FD"/>
    <w:rsid w:val="00F605B4"/>
    <w:rsid w:val="00F60993"/>
    <w:rsid w:val="00F60C4C"/>
    <w:rsid w:val="00F60C74"/>
    <w:rsid w:val="00F60F19"/>
    <w:rsid w:val="00F610E2"/>
    <w:rsid w:val="00F61370"/>
    <w:rsid w:val="00F613FE"/>
    <w:rsid w:val="00F6171E"/>
    <w:rsid w:val="00F61737"/>
    <w:rsid w:val="00F61A7B"/>
    <w:rsid w:val="00F61BE0"/>
    <w:rsid w:val="00F61DEC"/>
    <w:rsid w:val="00F62075"/>
    <w:rsid w:val="00F623E0"/>
    <w:rsid w:val="00F623FF"/>
    <w:rsid w:val="00F63335"/>
    <w:rsid w:val="00F635E0"/>
    <w:rsid w:val="00F63F6A"/>
    <w:rsid w:val="00F6400F"/>
    <w:rsid w:val="00F64023"/>
    <w:rsid w:val="00F6438B"/>
    <w:rsid w:val="00F64467"/>
    <w:rsid w:val="00F64675"/>
    <w:rsid w:val="00F64688"/>
    <w:rsid w:val="00F647E4"/>
    <w:rsid w:val="00F651BD"/>
    <w:rsid w:val="00F656CD"/>
    <w:rsid w:val="00F6615D"/>
    <w:rsid w:val="00F66996"/>
    <w:rsid w:val="00F66AD4"/>
    <w:rsid w:val="00F6796E"/>
    <w:rsid w:val="00F67A08"/>
    <w:rsid w:val="00F67D49"/>
    <w:rsid w:val="00F67F11"/>
    <w:rsid w:val="00F701E5"/>
    <w:rsid w:val="00F705B9"/>
    <w:rsid w:val="00F70B34"/>
    <w:rsid w:val="00F70CE0"/>
    <w:rsid w:val="00F70F45"/>
    <w:rsid w:val="00F71235"/>
    <w:rsid w:val="00F71384"/>
    <w:rsid w:val="00F7156D"/>
    <w:rsid w:val="00F71835"/>
    <w:rsid w:val="00F71C8E"/>
    <w:rsid w:val="00F71E9A"/>
    <w:rsid w:val="00F71EB3"/>
    <w:rsid w:val="00F71ED6"/>
    <w:rsid w:val="00F7232D"/>
    <w:rsid w:val="00F725BE"/>
    <w:rsid w:val="00F72967"/>
    <w:rsid w:val="00F729AD"/>
    <w:rsid w:val="00F72D26"/>
    <w:rsid w:val="00F72F75"/>
    <w:rsid w:val="00F73144"/>
    <w:rsid w:val="00F732AD"/>
    <w:rsid w:val="00F733CC"/>
    <w:rsid w:val="00F7384B"/>
    <w:rsid w:val="00F73A76"/>
    <w:rsid w:val="00F73CFB"/>
    <w:rsid w:val="00F73EC8"/>
    <w:rsid w:val="00F73F27"/>
    <w:rsid w:val="00F74983"/>
    <w:rsid w:val="00F74B06"/>
    <w:rsid w:val="00F751A3"/>
    <w:rsid w:val="00F751A4"/>
    <w:rsid w:val="00F7525A"/>
    <w:rsid w:val="00F75CD4"/>
    <w:rsid w:val="00F75CE1"/>
    <w:rsid w:val="00F769DD"/>
    <w:rsid w:val="00F76D95"/>
    <w:rsid w:val="00F77119"/>
    <w:rsid w:val="00F7725D"/>
    <w:rsid w:val="00F773B9"/>
    <w:rsid w:val="00F779DF"/>
    <w:rsid w:val="00F77AE3"/>
    <w:rsid w:val="00F77D24"/>
    <w:rsid w:val="00F80045"/>
    <w:rsid w:val="00F8071F"/>
    <w:rsid w:val="00F80924"/>
    <w:rsid w:val="00F80AFC"/>
    <w:rsid w:val="00F80E2C"/>
    <w:rsid w:val="00F80EE9"/>
    <w:rsid w:val="00F81214"/>
    <w:rsid w:val="00F817D3"/>
    <w:rsid w:val="00F817F9"/>
    <w:rsid w:val="00F81A8D"/>
    <w:rsid w:val="00F81AB1"/>
    <w:rsid w:val="00F81CFF"/>
    <w:rsid w:val="00F821D7"/>
    <w:rsid w:val="00F82279"/>
    <w:rsid w:val="00F822F5"/>
    <w:rsid w:val="00F823E6"/>
    <w:rsid w:val="00F82485"/>
    <w:rsid w:val="00F824B1"/>
    <w:rsid w:val="00F82780"/>
    <w:rsid w:val="00F82830"/>
    <w:rsid w:val="00F82BDA"/>
    <w:rsid w:val="00F82D3A"/>
    <w:rsid w:val="00F833AC"/>
    <w:rsid w:val="00F8368B"/>
    <w:rsid w:val="00F836D1"/>
    <w:rsid w:val="00F83787"/>
    <w:rsid w:val="00F839C4"/>
    <w:rsid w:val="00F83B72"/>
    <w:rsid w:val="00F83D99"/>
    <w:rsid w:val="00F842E2"/>
    <w:rsid w:val="00F8451B"/>
    <w:rsid w:val="00F85018"/>
    <w:rsid w:val="00F85085"/>
    <w:rsid w:val="00F8538C"/>
    <w:rsid w:val="00F85463"/>
    <w:rsid w:val="00F86105"/>
    <w:rsid w:val="00F86337"/>
    <w:rsid w:val="00F8660B"/>
    <w:rsid w:val="00F86666"/>
    <w:rsid w:val="00F868C4"/>
    <w:rsid w:val="00F86A98"/>
    <w:rsid w:val="00F86C17"/>
    <w:rsid w:val="00F86CD7"/>
    <w:rsid w:val="00F86FD3"/>
    <w:rsid w:val="00F873AD"/>
    <w:rsid w:val="00F874FF"/>
    <w:rsid w:val="00F8758C"/>
    <w:rsid w:val="00F87EBF"/>
    <w:rsid w:val="00F87F9F"/>
    <w:rsid w:val="00F901BB"/>
    <w:rsid w:val="00F905B2"/>
    <w:rsid w:val="00F90A03"/>
    <w:rsid w:val="00F911AF"/>
    <w:rsid w:val="00F91264"/>
    <w:rsid w:val="00F917C2"/>
    <w:rsid w:val="00F917D8"/>
    <w:rsid w:val="00F919FB"/>
    <w:rsid w:val="00F91B49"/>
    <w:rsid w:val="00F91D84"/>
    <w:rsid w:val="00F9263E"/>
    <w:rsid w:val="00F92AE3"/>
    <w:rsid w:val="00F93397"/>
    <w:rsid w:val="00F9373C"/>
    <w:rsid w:val="00F9378F"/>
    <w:rsid w:val="00F93A77"/>
    <w:rsid w:val="00F93BAC"/>
    <w:rsid w:val="00F93DAE"/>
    <w:rsid w:val="00F94158"/>
    <w:rsid w:val="00F94200"/>
    <w:rsid w:val="00F9421A"/>
    <w:rsid w:val="00F94436"/>
    <w:rsid w:val="00F9470C"/>
    <w:rsid w:val="00F94753"/>
    <w:rsid w:val="00F94911"/>
    <w:rsid w:val="00F949FC"/>
    <w:rsid w:val="00F94B71"/>
    <w:rsid w:val="00F94E8C"/>
    <w:rsid w:val="00F9500C"/>
    <w:rsid w:val="00F9547A"/>
    <w:rsid w:val="00F95787"/>
    <w:rsid w:val="00F95811"/>
    <w:rsid w:val="00F958AB"/>
    <w:rsid w:val="00F95A3A"/>
    <w:rsid w:val="00F95BA9"/>
    <w:rsid w:val="00F962A4"/>
    <w:rsid w:val="00F962BC"/>
    <w:rsid w:val="00F96354"/>
    <w:rsid w:val="00F964B0"/>
    <w:rsid w:val="00F96A85"/>
    <w:rsid w:val="00F972F7"/>
    <w:rsid w:val="00F9787B"/>
    <w:rsid w:val="00F978D5"/>
    <w:rsid w:val="00FA0670"/>
    <w:rsid w:val="00FA0853"/>
    <w:rsid w:val="00FA0921"/>
    <w:rsid w:val="00FA0D32"/>
    <w:rsid w:val="00FA0EF3"/>
    <w:rsid w:val="00FA13C7"/>
    <w:rsid w:val="00FA14AB"/>
    <w:rsid w:val="00FA15AC"/>
    <w:rsid w:val="00FA17E6"/>
    <w:rsid w:val="00FA1F86"/>
    <w:rsid w:val="00FA2603"/>
    <w:rsid w:val="00FA2E1C"/>
    <w:rsid w:val="00FA31BF"/>
    <w:rsid w:val="00FA3239"/>
    <w:rsid w:val="00FA3403"/>
    <w:rsid w:val="00FA3447"/>
    <w:rsid w:val="00FA3C80"/>
    <w:rsid w:val="00FA4208"/>
    <w:rsid w:val="00FA4338"/>
    <w:rsid w:val="00FA4602"/>
    <w:rsid w:val="00FA513B"/>
    <w:rsid w:val="00FA53F1"/>
    <w:rsid w:val="00FA548C"/>
    <w:rsid w:val="00FA5491"/>
    <w:rsid w:val="00FA58B8"/>
    <w:rsid w:val="00FA58D1"/>
    <w:rsid w:val="00FA58E0"/>
    <w:rsid w:val="00FA5F81"/>
    <w:rsid w:val="00FA63BA"/>
    <w:rsid w:val="00FA694E"/>
    <w:rsid w:val="00FA6C89"/>
    <w:rsid w:val="00FA72ED"/>
    <w:rsid w:val="00FA74C0"/>
    <w:rsid w:val="00FA74CE"/>
    <w:rsid w:val="00FA7696"/>
    <w:rsid w:val="00FA76BA"/>
    <w:rsid w:val="00FA7D28"/>
    <w:rsid w:val="00FA7ECA"/>
    <w:rsid w:val="00FA7FE4"/>
    <w:rsid w:val="00FB0585"/>
    <w:rsid w:val="00FB06CC"/>
    <w:rsid w:val="00FB0829"/>
    <w:rsid w:val="00FB0D4B"/>
    <w:rsid w:val="00FB1246"/>
    <w:rsid w:val="00FB13DE"/>
    <w:rsid w:val="00FB178B"/>
    <w:rsid w:val="00FB1969"/>
    <w:rsid w:val="00FB25C7"/>
    <w:rsid w:val="00FB2877"/>
    <w:rsid w:val="00FB2BD2"/>
    <w:rsid w:val="00FB2E5D"/>
    <w:rsid w:val="00FB343F"/>
    <w:rsid w:val="00FB34EB"/>
    <w:rsid w:val="00FB3A13"/>
    <w:rsid w:val="00FB425A"/>
    <w:rsid w:val="00FB4514"/>
    <w:rsid w:val="00FB4725"/>
    <w:rsid w:val="00FB4785"/>
    <w:rsid w:val="00FB532B"/>
    <w:rsid w:val="00FB53EE"/>
    <w:rsid w:val="00FB5679"/>
    <w:rsid w:val="00FB5901"/>
    <w:rsid w:val="00FB5A2E"/>
    <w:rsid w:val="00FB5FF2"/>
    <w:rsid w:val="00FB667F"/>
    <w:rsid w:val="00FB69B4"/>
    <w:rsid w:val="00FB6AC8"/>
    <w:rsid w:val="00FB6C91"/>
    <w:rsid w:val="00FB6CC9"/>
    <w:rsid w:val="00FB72E9"/>
    <w:rsid w:val="00FB746E"/>
    <w:rsid w:val="00FB75DA"/>
    <w:rsid w:val="00FB7821"/>
    <w:rsid w:val="00FB78A9"/>
    <w:rsid w:val="00FB7962"/>
    <w:rsid w:val="00FB7B78"/>
    <w:rsid w:val="00FB7C20"/>
    <w:rsid w:val="00FB7FE7"/>
    <w:rsid w:val="00FC039F"/>
    <w:rsid w:val="00FC07C7"/>
    <w:rsid w:val="00FC0AB0"/>
    <w:rsid w:val="00FC0DFB"/>
    <w:rsid w:val="00FC0F91"/>
    <w:rsid w:val="00FC0FDD"/>
    <w:rsid w:val="00FC1295"/>
    <w:rsid w:val="00FC1561"/>
    <w:rsid w:val="00FC1A0A"/>
    <w:rsid w:val="00FC1C7C"/>
    <w:rsid w:val="00FC209E"/>
    <w:rsid w:val="00FC241A"/>
    <w:rsid w:val="00FC24E0"/>
    <w:rsid w:val="00FC2DF4"/>
    <w:rsid w:val="00FC318C"/>
    <w:rsid w:val="00FC3192"/>
    <w:rsid w:val="00FC31D1"/>
    <w:rsid w:val="00FC326B"/>
    <w:rsid w:val="00FC3724"/>
    <w:rsid w:val="00FC37D9"/>
    <w:rsid w:val="00FC3A09"/>
    <w:rsid w:val="00FC3D0B"/>
    <w:rsid w:val="00FC3D99"/>
    <w:rsid w:val="00FC3E7F"/>
    <w:rsid w:val="00FC4228"/>
    <w:rsid w:val="00FC4509"/>
    <w:rsid w:val="00FC4698"/>
    <w:rsid w:val="00FC46BB"/>
    <w:rsid w:val="00FC4700"/>
    <w:rsid w:val="00FC4750"/>
    <w:rsid w:val="00FC4752"/>
    <w:rsid w:val="00FC4BBC"/>
    <w:rsid w:val="00FC4CE2"/>
    <w:rsid w:val="00FC5370"/>
    <w:rsid w:val="00FC57B6"/>
    <w:rsid w:val="00FC58FE"/>
    <w:rsid w:val="00FC5B5B"/>
    <w:rsid w:val="00FC5E07"/>
    <w:rsid w:val="00FC5E2B"/>
    <w:rsid w:val="00FC5E60"/>
    <w:rsid w:val="00FC5E82"/>
    <w:rsid w:val="00FC628E"/>
    <w:rsid w:val="00FC64B4"/>
    <w:rsid w:val="00FD000F"/>
    <w:rsid w:val="00FD0628"/>
    <w:rsid w:val="00FD07DE"/>
    <w:rsid w:val="00FD0967"/>
    <w:rsid w:val="00FD0A2C"/>
    <w:rsid w:val="00FD103B"/>
    <w:rsid w:val="00FD128B"/>
    <w:rsid w:val="00FD12F3"/>
    <w:rsid w:val="00FD15B2"/>
    <w:rsid w:val="00FD1680"/>
    <w:rsid w:val="00FD18AB"/>
    <w:rsid w:val="00FD21BD"/>
    <w:rsid w:val="00FD2484"/>
    <w:rsid w:val="00FD31D8"/>
    <w:rsid w:val="00FD325C"/>
    <w:rsid w:val="00FD34BF"/>
    <w:rsid w:val="00FD3589"/>
    <w:rsid w:val="00FD37C5"/>
    <w:rsid w:val="00FD399B"/>
    <w:rsid w:val="00FD3C1D"/>
    <w:rsid w:val="00FD3CC0"/>
    <w:rsid w:val="00FD3D90"/>
    <w:rsid w:val="00FD3E2D"/>
    <w:rsid w:val="00FD3FC9"/>
    <w:rsid w:val="00FD406D"/>
    <w:rsid w:val="00FD45CC"/>
    <w:rsid w:val="00FD46E0"/>
    <w:rsid w:val="00FD4766"/>
    <w:rsid w:val="00FD478C"/>
    <w:rsid w:val="00FD4CF7"/>
    <w:rsid w:val="00FD527D"/>
    <w:rsid w:val="00FD57AC"/>
    <w:rsid w:val="00FD5A15"/>
    <w:rsid w:val="00FD5E53"/>
    <w:rsid w:val="00FD64D2"/>
    <w:rsid w:val="00FD6668"/>
    <w:rsid w:val="00FD709E"/>
    <w:rsid w:val="00FD79BD"/>
    <w:rsid w:val="00FD7C8F"/>
    <w:rsid w:val="00FE0084"/>
    <w:rsid w:val="00FE0324"/>
    <w:rsid w:val="00FE03A7"/>
    <w:rsid w:val="00FE05B6"/>
    <w:rsid w:val="00FE06DB"/>
    <w:rsid w:val="00FE0CCC"/>
    <w:rsid w:val="00FE0DBE"/>
    <w:rsid w:val="00FE1384"/>
    <w:rsid w:val="00FE15A9"/>
    <w:rsid w:val="00FE196E"/>
    <w:rsid w:val="00FE19E0"/>
    <w:rsid w:val="00FE1B40"/>
    <w:rsid w:val="00FE1EAE"/>
    <w:rsid w:val="00FE23FA"/>
    <w:rsid w:val="00FE2896"/>
    <w:rsid w:val="00FE2BEB"/>
    <w:rsid w:val="00FE2CEB"/>
    <w:rsid w:val="00FE2DD3"/>
    <w:rsid w:val="00FE2F30"/>
    <w:rsid w:val="00FE2FE9"/>
    <w:rsid w:val="00FE3102"/>
    <w:rsid w:val="00FE33B1"/>
    <w:rsid w:val="00FE35D9"/>
    <w:rsid w:val="00FE370D"/>
    <w:rsid w:val="00FE39D8"/>
    <w:rsid w:val="00FE39E4"/>
    <w:rsid w:val="00FE3AA8"/>
    <w:rsid w:val="00FE3BE1"/>
    <w:rsid w:val="00FE3F96"/>
    <w:rsid w:val="00FE4375"/>
    <w:rsid w:val="00FE4633"/>
    <w:rsid w:val="00FE4698"/>
    <w:rsid w:val="00FE493F"/>
    <w:rsid w:val="00FE4B87"/>
    <w:rsid w:val="00FE4C1A"/>
    <w:rsid w:val="00FE4E44"/>
    <w:rsid w:val="00FE523C"/>
    <w:rsid w:val="00FE5474"/>
    <w:rsid w:val="00FE557A"/>
    <w:rsid w:val="00FE56F7"/>
    <w:rsid w:val="00FE57C2"/>
    <w:rsid w:val="00FE6430"/>
    <w:rsid w:val="00FE64B4"/>
    <w:rsid w:val="00FE6BAB"/>
    <w:rsid w:val="00FE6E6F"/>
    <w:rsid w:val="00FE77FD"/>
    <w:rsid w:val="00FE7A91"/>
    <w:rsid w:val="00FE7BB7"/>
    <w:rsid w:val="00FE7F17"/>
    <w:rsid w:val="00FF01C9"/>
    <w:rsid w:val="00FF04A0"/>
    <w:rsid w:val="00FF07A6"/>
    <w:rsid w:val="00FF0DF8"/>
    <w:rsid w:val="00FF0F5C"/>
    <w:rsid w:val="00FF103F"/>
    <w:rsid w:val="00FF11B2"/>
    <w:rsid w:val="00FF11B6"/>
    <w:rsid w:val="00FF16A4"/>
    <w:rsid w:val="00FF197C"/>
    <w:rsid w:val="00FF1ACC"/>
    <w:rsid w:val="00FF1E5B"/>
    <w:rsid w:val="00FF21AF"/>
    <w:rsid w:val="00FF24A2"/>
    <w:rsid w:val="00FF255B"/>
    <w:rsid w:val="00FF29A2"/>
    <w:rsid w:val="00FF2A45"/>
    <w:rsid w:val="00FF2A5D"/>
    <w:rsid w:val="00FF2B23"/>
    <w:rsid w:val="00FF2D34"/>
    <w:rsid w:val="00FF2EED"/>
    <w:rsid w:val="00FF364B"/>
    <w:rsid w:val="00FF41BD"/>
    <w:rsid w:val="00FF4297"/>
    <w:rsid w:val="00FF454E"/>
    <w:rsid w:val="00FF4585"/>
    <w:rsid w:val="00FF4693"/>
    <w:rsid w:val="00FF4777"/>
    <w:rsid w:val="00FF4956"/>
    <w:rsid w:val="00FF50E8"/>
    <w:rsid w:val="00FF5193"/>
    <w:rsid w:val="00FF565C"/>
    <w:rsid w:val="00FF5C40"/>
    <w:rsid w:val="00FF61EA"/>
    <w:rsid w:val="00FF6657"/>
    <w:rsid w:val="00FF6730"/>
    <w:rsid w:val="00FF6784"/>
    <w:rsid w:val="00FF6FD9"/>
    <w:rsid w:val="00FF74BA"/>
    <w:rsid w:val="00FF75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colormru v:ext="edit" colors="#090"/>
    </o:shapedefaults>
    <o:shapelayout v:ext="edit">
      <o:idmap v:ext="edit" data="1"/>
    </o:shapelayout>
  </w:shapeDefaults>
  <w:decimalSymbol w:val=","/>
  <w:listSeparator w:val=";"/>
  <w14:docId w14:val="7CD2B189"/>
  <w15:chartTrackingRefBased/>
  <w15:docId w15:val="{67EC5D3B-2F5C-4FE2-8663-5753E98E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able of figures" w:uiPriority="99"/>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B46F41"/>
    <w:pPr>
      <w:spacing w:line="360" w:lineRule="auto"/>
      <w:jc w:val="both"/>
    </w:pPr>
    <w:rPr>
      <w:rFonts w:ascii="Calibri" w:hAnsi="Calibri"/>
      <w:sz w:val="24"/>
      <w:szCs w:val="24"/>
      <w:lang w:val="en-US" w:eastAsia="en-US"/>
    </w:rPr>
  </w:style>
  <w:style w:type="paragraph" w:styleId="Antrat1">
    <w:name w:val="heading 1"/>
    <w:basedOn w:val="prastasis"/>
    <w:next w:val="prastasis"/>
    <w:link w:val="Antrat1Diagrama"/>
    <w:qFormat/>
    <w:rsid w:val="0037194C"/>
    <w:pPr>
      <w:keepNext/>
      <w:numPr>
        <w:numId w:val="1"/>
      </w:numPr>
      <w:pBdr>
        <w:bottom w:val="single" w:sz="12" w:space="1" w:color="003D79"/>
      </w:pBdr>
      <w:spacing w:before="240" w:after="240" w:line="240" w:lineRule="auto"/>
      <w:outlineLvl w:val="0"/>
    </w:pPr>
    <w:rPr>
      <w:rFonts w:cs="Arial"/>
      <w:b/>
      <w:bCs/>
      <w:caps/>
      <w:color w:val="003D79"/>
      <w:spacing w:val="20"/>
      <w:kern w:val="32"/>
      <w:sz w:val="30"/>
      <w:szCs w:val="32"/>
      <w14:shadow w14:blurRad="50800" w14:dist="38100" w14:dir="2700000" w14:sx="100000" w14:sy="100000" w14:kx="0" w14:ky="0" w14:algn="tl">
        <w14:srgbClr w14:val="000000">
          <w14:alpha w14:val="60000"/>
        </w14:srgbClr>
      </w14:shadow>
    </w:rPr>
  </w:style>
  <w:style w:type="paragraph" w:styleId="Antrat2">
    <w:name w:val="heading 2"/>
    <w:basedOn w:val="prastasis"/>
    <w:next w:val="prastasis"/>
    <w:link w:val="Antrat2Diagrama"/>
    <w:qFormat/>
    <w:rsid w:val="00404248"/>
    <w:pPr>
      <w:keepNext/>
      <w:numPr>
        <w:ilvl w:val="1"/>
        <w:numId w:val="1"/>
      </w:numPr>
      <w:tabs>
        <w:tab w:val="num" w:pos="851"/>
      </w:tabs>
      <w:spacing w:before="240" w:after="240" w:line="240" w:lineRule="auto"/>
      <w:ind w:left="851" w:firstLine="0"/>
      <w:jc w:val="left"/>
      <w:outlineLvl w:val="1"/>
    </w:pPr>
    <w:rPr>
      <w:rFonts w:cs="Arial"/>
      <w:b/>
      <w:bCs/>
      <w:iCs/>
      <w:color w:val="003D79"/>
      <w:spacing w:val="10"/>
      <w:szCs w:val="28"/>
      <w:lang w:val="lt-LT"/>
      <w14:shadow w14:blurRad="50800" w14:dist="38100" w14:dir="2700000" w14:sx="100000" w14:sy="100000" w14:kx="0" w14:ky="0" w14:algn="tl">
        <w14:srgbClr w14:val="000000">
          <w14:alpha w14:val="60000"/>
        </w14:srgbClr>
      </w14:shadow>
    </w:rPr>
  </w:style>
  <w:style w:type="paragraph" w:styleId="Antrat3">
    <w:name w:val="heading 3"/>
    <w:basedOn w:val="prastasis"/>
    <w:next w:val="prastasis"/>
    <w:link w:val="Antrat3Diagrama"/>
    <w:qFormat/>
    <w:rsid w:val="00F1345B"/>
    <w:pPr>
      <w:keepNext/>
      <w:numPr>
        <w:ilvl w:val="2"/>
        <w:numId w:val="1"/>
      </w:numPr>
      <w:spacing w:before="240" w:after="60"/>
      <w:outlineLvl w:val="2"/>
    </w:pPr>
    <w:rPr>
      <w:rFonts w:cs="Arial"/>
      <w:b/>
      <w:bCs/>
      <w:color w:val="1F497D"/>
      <w:szCs w:val="26"/>
    </w:rPr>
  </w:style>
  <w:style w:type="paragraph" w:styleId="Antrat4">
    <w:name w:val="heading 4"/>
    <w:basedOn w:val="prastasis"/>
    <w:next w:val="prastasis"/>
    <w:qFormat/>
    <w:rsid w:val="004F1761"/>
    <w:pPr>
      <w:keepNext/>
      <w:numPr>
        <w:ilvl w:val="3"/>
        <w:numId w:val="1"/>
      </w:numPr>
      <w:spacing w:before="240" w:after="60"/>
      <w:outlineLvl w:val="3"/>
    </w:pPr>
    <w:rPr>
      <w:rFonts w:ascii="Times New Roman" w:hAnsi="Times New Roman"/>
      <w:b/>
      <w:bCs/>
      <w:sz w:val="28"/>
      <w:szCs w:val="28"/>
    </w:rPr>
  </w:style>
  <w:style w:type="paragraph" w:styleId="Antrat5">
    <w:name w:val="heading 5"/>
    <w:basedOn w:val="prastasis"/>
    <w:next w:val="prastasis"/>
    <w:qFormat/>
    <w:rsid w:val="004F1761"/>
    <w:pPr>
      <w:numPr>
        <w:ilvl w:val="4"/>
        <w:numId w:val="1"/>
      </w:numPr>
      <w:spacing w:before="240" w:after="60"/>
      <w:outlineLvl w:val="4"/>
    </w:pPr>
    <w:rPr>
      <w:b/>
      <w:bCs/>
      <w:i/>
      <w:iCs/>
      <w:sz w:val="26"/>
      <w:szCs w:val="26"/>
    </w:rPr>
  </w:style>
  <w:style w:type="paragraph" w:styleId="Antrat6">
    <w:name w:val="heading 6"/>
    <w:basedOn w:val="prastasis"/>
    <w:next w:val="prastasis"/>
    <w:qFormat/>
    <w:rsid w:val="004F1761"/>
    <w:pPr>
      <w:numPr>
        <w:ilvl w:val="5"/>
        <w:numId w:val="1"/>
      </w:numPr>
      <w:spacing w:before="240" w:after="60"/>
      <w:outlineLvl w:val="5"/>
    </w:pPr>
    <w:rPr>
      <w:rFonts w:ascii="Times New Roman" w:hAnsi="Times New Roman"/>
      <w:b/>
      <w:bCs/>
      <w:sz w:val="22"/>
      <w:szCs w:val="22"/>
    </w:rPr>
  </w:style>
  <w:style w:type="paragraph" w:styleId="Antrat7">
    <w:name w:val="heading 7"/>
    <w:basedOn w:val="prastasis"/>
    <w:next w:val="prastasis"/>
    <w:qFormat/>
    <w:rsid w:val="004F1761"/>
    <w:pPr>
      <w:numPr>
        <w:ilvl w:val="6"/>
        <w:numId w:val="1"/>
      </w:numPr>
      <w:spacing w:before="240" w:after="60"/>
      <w:outlineLvl w:val="6"/>
    </w:pPr>
    <w:rPr>
      <w:rFonts w:ascii="Times New Roman" w:hAnsi="Times New Roman"/>
    </w:rPr>
  </w:style>
  <w:style w:type="paragraph" w:styleId="Antrat8">
    <w:name w:val="heading 8"/>
    <w:basedOn w:val="prastasis"/>
    <w:next w:val="prastasis"/>
    <w:qFormat/>
    <w:rsid w:val="004F1761"/>
    <w:pPr>
      <w:numPr>
        <w:ilvl w:val="7"/>
        <w:numId w:val="1"/>
      </w:numPr>
      <w:spacing w:before="240" w:after="60"/>
      <w:outlineLvl w:val="7"/>
    </w:pPr>
    <w:rPr>
      <w:rFonts w:ascii="Times New Roman" w:hAnsi="Times New Roman"/>
      <w:i/>
      <w:iCs/>
    </w:rPr>
  </w:style>
  <w:style w:type="paragraph" w:styleId="Antrat9">
    <w:name w:val="heading 9"/>
    <w:basedOn w:val="prastasis"/>
    <w:next w:val="prastasis"/>
    <w:qFormat/>
    <w:rsid w:val="004F1761"/>
    <w:pPr>
      <w:numPr>
        <w:ilvl w:val="8"/>
        <w:numId w:val="1"/>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37194C"/>
    <w:rPr>
      <w:rFonts w:ascii="Calibri" w:hAnsi="Calibri" w:cs="Arial"/>
      <w:b/>
      <w:bCs/>
      <w:caps/>
      <w:color w:val="003D79"/>
      <w:spacing w:val="20"/>
      <w:kern w:val="32"/>
      <w:sz w:val="30"/>
      <w:szCs w:val="32"/>
      <w:lang w:val="en-US" w:eastAsia="en-US"/>
      <w14:shadow w14:blurRad="50800" w14:dist="38100" w14:dir="2700000" w14:sx="100000" w14:sy="100000" w14:kx="0" w14:ky="0" w14:algn="tl">
        <w14:srgbClr w14:val="000000">
          <w14:alpha w14:val="60000"/>
        </w14:srgbClr>
      </w14:shadow>
    </w:rPr>
  </w:style>
  <w:style w:type="character" w:customStyle="1" w:styleId="Antrat3Diagrama">
    <w:name w:val="Antraštė 3 Diagrama"/>
    <w:link w:val="Antrat3"/>
    <w:rsid w:val="00DE45ED"/>
    <w:rPr>
      <w:rFonts w:ascii="Calibri" w:hAnsi="Calibri" w:cs="Arial"/>
      <w:b/>
      <w:bCs/>
      <w:color w:val="1F497D"/>
      <w:sz w:val="24"/>
      <w:szCs w:val="26"/>
      <w:lang w:val="en-US" w:eastAsia="en-US"/>
    </w:rPr>
  </w:style>
  <w:style w:type="paragraph" w:styleId="Antrats">
    <w:name w:val="header"/>
    <w:basedOn w:val="prastasis"/>
    <w:link w:val="AntratsDiagrama"/>
    <w:uiPriority w:val="99"/>
    <w:unhideWhenUsed/>
    <w:rsid w:val="0071166F"/>
    <w:pPr>
      <w:tabs>
        <w:tab w:val="center" w:pos="4320"/>
        <w:tab w:val="right" w:pos="8640"/>
      </w:tabs>
    </w:pPr>
  </w:style>
  <w:style w:type="character" w:customStyle="1" w:styleId="AntratsDiagrama">
    <w:name w:val="Antraštės Diagrama"/>
    <w:basedOn w:val="Numatytasispastraiposriftas"/>
    <w:link w:val="Antrats"/>
    <w:uiPriority w:val="99"/>
    <w:rsid w:val="0071166F"/>
  </w:style>
  <w:style w:type="paragraph" w:styleId="Porat">
    <w:name w:val="footer"/>
    <w:basedOn w:val="prastasis"/>
    <w:link w:val="PoratDiagrama"/>
    <w:uiPriority w:val="99"/>
    <w:unhideWhenUsed/>
    <w:rsid w:val="0071166F"/>
    <w:pPr>
      <w:tabs>
        <w:tab w:val="center" w:pos="4320"/>
        <w:tab w:val="right" w:pos="8640"/>
      </w:tabs>
    </w:pPr>
  </w:style>
  <w:style w:type="character" w:customStyle="1" w:styleId="PoratDiagrama">
    <w:name w:val="Poraštė Diagrama"/>
    <w:basedOn w:val="Numatytasispastraiposriftas"/>
    <w:link w:val="Porat"/>
    <w:uiPriority w:val="99"/>
    <w:rsid w:val="0071166F"/>
  </w:style>
  <w:style w:type="table" w:styleId="Lentelstinklelis">
    <w:name w:val="Table Grid"/>
    <w:basedOn w:val="prastojilentel"/>
    <w:uiPriority w:val="59"/>
    <w:rsid w:val="00C52C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rsid w:val="00E17698"/>
    <w:rPr>
      <w:rFonts w:ascii="Tahoma" w:hAnsi="Tahoma"/>
      <w:sz w:val="16"/>
      <w:szCs w:val="16"/>
    </w:rPr>
  </w:style>
  <w:style w:type="character" w:customStyle="1" w:styleId="DebesliotekstasDiagrama">
    <w:name w:val="Debesėlio tekstas Diagrama"/>
    <w:link w:val="Debesliotekstas"/>
    <w:rsid w:val="00E17698"/>
    <w:rPr>
      <w:rFonts w:ascii="Tahoma" w:hAnsi="Tahoma" w:cs="Tahoma"/>
      <w:sz w:val="16"/>
      <w:szCs w:val="16"/>
      <w:lang w:val="en-US" w:eastAsia="en-US"/>
    </w:rPr>
  </w:style>
  <w:style w:type="paragraph" w:styleId="Dokumentostruktra">
    <w:name w:val="Document Map"/>
    <w:basedOn w:val="prastasis"/>
    <w:semiHidden/>
    <w:rsid w:val="00B245EC"/>
    <w:pPr>
      <w:shd w:val="clear" w:color="auto" w:fill="000080"/>
    </w:pPr>
    <w:rPr>
      <w:rFonts w:ascii="Tahoma" w:hAnsi="Tahoma" w:cs="Tahoma"/>
      <w:sz w:val="20"/>
      <w:szCs w:val="20"/>
    </w:rPr>
  </w:style>
  <w:style w:type="paragraph" w:styleId="Turinys1">
    <w:name w:val="toc 1"/>
    <w:basedOn w:val="prastasis"/>
    <w:next w:val="prastasis"/>
    <w:autoRedefine/>
    <w:uiPriority w:val="39"/>
    <w:rsid w:val="00690AC0"/>
    <w:pPr>
      <w:tabs>
        <w:tab w:val="right" w:leader="dot" w:pos="9346"/>
      </w:tabs>
      <w:jc w:val="left"/>
    </w:pPr>
    <w:rPr>
      <w:b/>
      <w:bCs/>
      <w:sz w:val="20"/>
      <w:szCs w:val="20"/>
    </w:rPr>
  </w:style>
  <w:style w:type="character" w:styleId="Hipersaitas">
    <w:name w:val="Hyperlink"/>
    <w:uiPriority w:val="99"/>
    <w:rsid w:val="004F1761"/>
    <w:rPr>
      <w:color w:val="0000FF"/>
      <w:u w:val="single"/>
    </w:rPr>
  </w:style>
  <w:style w:type="paragraph" w:styleId="Turinys2">
    <w:name w:val="toc 2"/>
    <w:basedOn w:val="prastasis"/>
    <w:next w:val="prastasis"/>
    <w:autoRedefine/>
    <w:uiPriority w:val="39"/>
    <w:rsid w:val="00D80EC2"/>
    <w:pPr>
      <w:tabs>
        <w:tab w:val="left" w:pos="960"/>
        <w:tab w:val="right" w:leader="dot" w:pos="9346"/>
      </w:tabs>
      <w:ind w:left="238"/>
      <w:jc w:val="left"/>
    </w:pPr>
    <w:rPr>
      <w:i/>
      <w:iCs/>
      <w:sz w:val="20"/>
      <w:szCs w:val="20"/>
    </w:rPr>
  </w:style>
  <w:style w:type="character" w:styleId="Puslapionumeris">
    <w:name w:val="page number"/>
    <w:basedOn w:val="Numatytasispastraiposriftas"/>
    <w:rsid w:val="009E7BC1"/>
  </w:style>
  <w:style w:type="paragraph" w:styleId="Puslapioinaostekstas">
    <w:name w:val="footnote text"/>
    <w:basedOn w:val="prastasis"/>
    <w:link w:val="PuslapioinaostekstasDiagrama"/>
    <w:uiPriority w:val="99"/>
    <w:rsid w:val="009C13EB"/>
    <w:pPr>
      <w:spacing w:line="240" w:lineRule="auto"/>
    </w:pPr>
    <w:rPr>
      <w:sz w:val="16"/>
      <w:szCs w:val="20"/>
    </w:rPr>
  </w:style>
  <w:style w:type="character" w:customStyle="1" w:styleId="PuslapioinaostekstasDiagrama">
    <w:name w:val="Puslapio išnašos tekstas Diagrama"/>
    <w:link w:val="Puslapioinaostekstas"/>
    <w:uiPriority w:val="99"/>
    <w:rsid w:val="00D46DD7"/>
    <w:rPr>
      <w:rFonts w:ascii="Calibri" w:hAnsi="Calibri"/>
      <w:sz w:val="16"/>
      <w:lang w:val="en-US" w:eastAsia="en-US"/>
    </w:rPr>
  </w:style>
  <w:style w:type="character" w:styleId="Puslapioinaosnuoroda">
    <w:name w:val="footnote reference"/>
    <w:uiPriority w:val="99"/>
    <w:rsid w:val="006D66E1"/>
    <w:rPr>
      <w:vertAlign w:val="superscript"/>
    </w:rPr>
  </w:style>
  <w:style w:type="paragraph" w:styleId="Antrat">
    <w:name w:val="caption"/>
    <w:aliases w:val="pav."/>
    <w:basedOn w:val="prastasis"/>
    <w:next w:val="prastasis"/>
    <w:link w:val="AntratDiagrama"/>
    <w:qFormat/>
    <w:rsid w:val="00700C9D"/>
    <w:pPr>
      <w:spacing w:after="120" w:line="240" w:lineRule="auto"/>
    </w:pPr>
    <w:rPr>
      <w:bCs/>
      <w:color w:val="003D79"/>
      <w:sz w:val="20"/>
      <w:szCs w:val="20"/>
      <w:lang w:val="lt-LT"/>
    </w:rPr>
  </w:style>
  <w:style w:type="character" w:styleId="Komentaronuoroda">
    <w:name w:val="annotation reference"/>
    <w:rsid w:val="008D7C1C"/>
    <w:rPr>
      <w:sz w:val="16"/>
      <w:szCs w:val="16"/>
    </w:rPr>
  </w:style>
  <w:style w:type="paragraph" w:styleId="Komentarotekstas">
    <w:name w:val="annotation text"/>
    <w:basedOn w:val="prastasis"/>
    <w:link w:val="KomentarotekstasDiagrama"/>
    <w:rsid w:val="008D7C1C"/>
    <w:rPr>
      <w:sz w:val="20"/>
      <w:szCs w:val="20"/>
    </w:rPr>
  </w:style>
  <w:style w:type="character" w:customStyle="1" w:styleId="KomentarotekstasDiagrama">
    <w:name w:val="Komentaro tekstas Diagrama"/>
    <w:link w:val="Komentarotekstas"/>
    <w:rsid w:val="008D7C1C"/>
    <w:rPr>
      <w:rFonts w:ascii="Calibri" w:hAnsi="Calibri"/>
      <w:lang w:val="en-US" w:eastAsia="en-US"/>
    </w:rPr>
  </w:style>
  <w:style w:type="paragraph" w:styleId="Komentarotema">
    <w:name w:val="annotation subject"/>
    <w:basedOn w:val="Komentarotekstas"/>
    <w:next w:val="Komentarotekstas"/>
    <w:link w:val="KomentarotemaDiagrama"/>
    <w:rsid w:val="008D7C1C"/>
    <w:rPr>
      <w:b/>
      <w:bCs/>
    </w:rPr>
  </w:style>
  <w:style w:type="character" w:customStyle="1" w:styleId="KomentarotemaDiagrama">
    <w:name w:val="Komentaro tema Diagrama"/>
    <w:link w:val="Komentarotema"/>
    <w:rsid w:val="008D7C1C"/>
    <w:rPr>
      <w:rFonts w:ascii="Calibri" w:hAnsi="Calibri"/>
      <w:b/>
      <w:bCs/>
      <w:lang w:val="en-US" w:eastAsia="en-US"/>
    </w:rPr>
  </w:style>
  <w:style w:type="character" w:styleId="Perirtashipersaitas">
    <w:name w:val="FollowedHyperlink"/>
    <w:uiPriority w:val="99"/>
    <w:rsid w:val="00EB5E71"/>
    <w:rPr>
      <w:color w:val="800080"/>
      <w:u w:val="single"/>
    </w:rPr>
  </w:style>
  <w:style w:type="paragraph" w:styleId="Iliustracijsraas">
    <w:name w:val="table of figures"/>
    <w:basedOn w:val="prastasis"/>
    <w:next w:val="prastasis"/>
    <w:uiPriority w:val="99"/>
    <w:rsid w:val="004723E5"/>
  </w:style>
  <w:style w:type="paragraph" w:styleId="Pataisymai">
    <w:name w:val="Revision"/>
    <w:hidden/>
    <w:uiPriority w:val="99"/>
    <w:semiHidden/>
    <w:rsid w:val="00E6624A"/>
    <w:rPr>
      <w:rFonts w:ascii="Calibri" w:hAnsi="Calibri"/>
      <w:sz w:val="24"/>
      <w:szCs w:val="24"/>
      <w:lang w:val="en-US" w:eastAsia="en-US"/>
    </w:rPr>
  </w:style>
  <w:style w:type="paragraph" w:styleId="Betarp">
    <w:name w:val="No Spacing"/>
    <w:link w:val="BetarpDiagrama"/>
    <w:uiPriority w:val="1"/>
    <w:qFormat/>
    <w:rsid w:val="00AC7C1A"/>
    <w:pPr>
      <w:jc w:val="both"/>
    </w:pPr>
    <w:rPr>
      <w:rFonts w:ascii="Calibri" w:hAnsi="Calibri"/>
      <w:sz w:val="24"/>
      <w:szCs w:val="24"/>
      <w:lang w:val="en-US" w:eastAsia="en-US"/>
    </w:rPr>
  </w:style>
  <w:style w:type="paragraph" w:styleId="Turinys3">
    <w:name w:val="toc 3"/>
    <w:basedOn w:val="prastasis"/>
    <w:next w:val="prastasis"/>
    <w:autoRedefine/>
    <w:uiPriority w:val="39"/>
    <w:rsid w:val="005C1C27"/>
    <w:pPr>
      <w:ind w:left="480"/>
      <w:jc w:val="left"/>
    </w:pPr>
    <w:rPr>
      <w:sz w:val="20"/>
      <w:szCs w:val="20"/>
    </w:rPr>
  </w:style>
  <w:style w:type="paragraph" w:customStyle="1" w:styleId="Lentelesstilius">
    <w:name w:val="Lenteles stilius"/>
    <w:basedOn w:val="prastasis"/>
    <w:link w:val="LentelesstiliusChar"/>
    <w:qFormat/>
    <w:rsid w:val="0005383D"/>
    <w:pPr>
      <w:spacing w:line="240" w:lineRule="auto"/>
    </w:pPr>
    <w:rPr>
      <w:sz w:val="16"/>
      <w:lang w:val="lt-LT"/>
    </w:rPr>
  </w:style>
  <w:style w:type="character" w:customStyle="1" w:styleId="LentelesstiliusChar">
    <w:name w:val="Lenteles stilius Char"/>
    <w:link w:val="Lentelesstilius"/>
    <w:rsid w:val="0005383D"/>
    <w:rPr>
      <w:rFonts w:ascii="Calibri" w:hAnsi="Calibri"/>
      <w:sz w:val="16"/>
      <w:szCs w:val="24"/>
      <w:lang w:eastAsia="en-US"/>
    </w:rPr>
  </w:style>
  <w:style w:type="paragraph" w:customStyle="1" w:styleId="altinis">
    <w:name w:val="Šaltinis"/>
    <w:basedOn w:val="prastasis"/>
    <w:link w:val="altinisChar"/>
    <w:qFormat/>
    <w:rsid w:val="00681BA1"/>
    <w:pPr>
      <w:spacing w:before="60" w:after="60" w:line="240" w:lineRule="auto"/>
    </w:pPr>
    <w:rPr>
      <w:color w:val="808080"/>
      <w:sz w:val="16"/>
      <w:lang w:val="lt-LT"/>
    </w:rPr>
  </w:style>
  <w:style w:type="character" w:customStyle="1" w:styleId="altinisChar">
    <w:name w:val="Šaltinis Char"/>
    <w:link w:val="altinis"/>
    <w:rsid w:val="00681BA1"/>
    <w:rPr>
      <w:rFonts w:ascii="Calibri" w:hAnsi="Calibri"/>
      <w:color w:val="808080"/>
      <w:sz w:val="16"/>
      <w:szCs w:val="24"/>
      <w:lang w:eastAsia="en-US"/>
    </w:rPr>
  </w:style>
  <w:style w:type="table" w:styleId="LentelStulpeliai3">
    <w:name w:val="Table Columns 3"/>
    <w:basedOn w:val="prastojilentel"/>
    <w:rsid w:val="007D4104"/>
    <w:pPr>
      <w:spacing w:line="360" w:lineRule="auto"/>
      <w:jc w:val="both"/>
    </w:pPr>
    <w:rPr>
      <w:b/>
      <w:bCs/>
    </w:rPr>
    <w:tblPr>
      <w:tblStyleRowBandSize w:val="1"/>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3vidutinistinklelis1parykinimas">
    <w:name w:val="Medium Grid 3 Accent 1"/>
    <w:basedOn w:val="prastojilentel"/>
    <w:uiPriority w:val="69"/>
    <w:rsid w:val="00B94BD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hps">
    <w:name w:val="hps"/>
    <w:rsid w:val="00DB217D"/>
  </w:style>
  <w:style w:type="paragraph" w:styleId="Z-Formospradia">
    <w:name w:val="HTML Top of Form"/>
    <w:basedOn w:val="prastasis"/>
    <w:next w:val="prastasis"/>
    <w:link w:val="Z-FormospradiaDiagrama"/>
    <w:hidden/>
    <w:uiPriority w:val="99"/>
    <w:unhideWhenUsed/>
    <w:rsid w:val="000A3474"/>
    <w:pPr>
      <w:pBdr>
        <w:bottom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radiaDiagrama">
    <w:name w:val="Z-Formos pradžia Diagrama"/>
    <w:link w:val="Z-Formospradia"/>
    <w:uiPriority w:val="99"/>
    <w:rsid w:val="000A3474"/>
    <w:rPr>
      <w:rFonts w:ascii="Arial" w:eastAsia="Times New Roman" w:hAnsi="Arial" w:cs="Arial"/>
      <w:vanish/>
      <w:sz w:val="16"/>
      <w:szCs w:val="16"/>
    </w:rPr>
  </w:style>
  <w:style w:type="paragraph" w:styleId="Z-Formospabaiga">
    <w:name w:val="HTML Bottom of Form"/>
    <w:basedOn w:val="prastasis"/>
    <w:next w:val="prastasis"/>
    <w:link w:val="Z-FormospabaigaDiagrama"/>
    <w:hidden/>
    <w:uiPriority w:val="99"/>
    <w:unhideWhenUsed/>
    <w:rsid w:val="000A3474"/>
    <w:pPr>
      <w:pBdr>
        <w:top w:val="single" w:sz="6" w:space="1" w:color="auto"/>
      </w:pBdr>
      <w:spacing w:line="240" w:lineRule="auto"/>
      <w:jc w:val="center"/>
    </w:pPr>
    <w:rPr>
      <w:rFonts w:ascii="Arial" w:eastAsia="Times New Roman" w:hAnsi="Arial" w:cs="Arial"/>
      <w:vanish/>
      <w:sz w:val="16"/>
      <w:szCs w:val="16"/>
      <w:lang w:val="lt-LT" w:eastAsia="lt-LT"/>
    </w:rPr>
  </w:style>
  <w:style w:type="character" w:customStyle="1" w:styleId="Z-FormospabaigaDiagrama">
    <w:name w:val="Z-Formos pabaiga Diagrama"/>
    <w:link w:val="Z-Formospabaiga"/>
    <w:uiPriority w:val="99"/>
    <w:rsid w:val="000A3474"/>
    <w:rPr>
      <w:rFonts w:ascii="Arial" w:eastAsia="Times New Roman" w:hAnsi="Arial" w:cs="Arial"/>
      <w:vanish/>
      <w:sz w:val="16"/>
      <w:szCs w:val="16"/>
    </w:rPr>
  </w:style>
  <w:style w:type="paragraph" w:styleId="Paantrat">
    <w:name w:val="Subtitle"/>
    <w:aliases w:val="Antrinis pavadinimas"/>
    <w:basedOn w:val="prastasis"/>
    <w:next w:val="prastasis"/>
    <w:link w:val="PaantratDiagrama"/>
    <w:qFormat/>
    <w:rsid w:val="00610A8C"/>
    <w:pPr>
      <w:spacing w:after="60"/>
      <w:jc w:val="center"/>
      <w:outlineLvl w:val="1"/>
    </w:pPr>
    <w:rPr>
      <w:rFonts w:ascii="Cambria" w:eastAsia="Times New Roman" w:hAnsi="Cambria"/>
    </w:rPr>
  </w:style>
  <w:style w:type="character" w:customStyle="1" w:styleId="PaantratDiagrama">
    <w:name w:val="Paantraštė Diagrama"/>
    <w:aliases w:val="Antrinis pavadinimas Diagrama"/>
    <w:link w:val="Paantrat"/>
    <w:rsid w:val="00610A8C"/>
    <w:rPr>
      <w:rFonts w:ascii="Cambria" w:eastAsia="Times New Roman" w:hAnsi="Cambria" w:cs="Times New Roman"/>
      <w:sz w:val="24"/>
      <w:szCs w:val="24"/>
      <w:lang w:val="en-US" w:eastAsia="en-US"/>
    </w:rPr>
  </w:style>
  <w:style w:type="character" w:styleId="Rykuspabraukimas">
    <w:name w:val="Intense Emphasis"/>
    <w:uiPriority w:val="21"/>
    <w:qFormat/>
    <w:rsid w:val="00E072E9"/>
    <w:rPr>
      <w:b/>
      <w:bCs/>
      <w:i/>
      <w:iCs/>
      <w:color w:val="4F81BD"/>
    </w:rPr>
  </w:style>
  <w:style w:type="paragraph" w:styleId="Sraopastraipa">
    <w:name w:val="List Paragraph"/>
    <w:basedOn w:val="prastasis"/>
    <w:uiPriority w:val="34"/>
    <w:qFormat/>
    <w:rsid w:val="00733305"/>
    <w:pPr>
      <w:ind w:left="1296"/>
    </w:pPr>
  </w:style>
  <w:style w:type="paragraph" w:customStyle="1" w:styleId="Pagalbinis">
    <w:name w:val="Pagalbinis"/>
    <w:basedOn w:val="prastasis"/>
    <w:link w:val="PagalbinisChar"/>
    <w:qFormat/>
    <w:rsid w:val="004373A1"/>
    <w:pPr>
      <w:pBdr>
        <w:top w:val="single" w:sz="4" w:space="1" w:color="auto" w:shadow="1"/>
        <w:left w:val="single" w:sz="4" w:space="4" w:color="auto" w:shadow="1"/>
        <w:bottom w:val="single" w:sz="4" w:space="1" w:color="auto" w:shadow="1"/>
        <w:right w:val="single" w:sz="4" w:space="4" w:color="auto" w:shadow="1"/>
      </w:pBdr>
      <w:shd w:val="clear" w:color="auto" w:fill="EEECE1"/>
      <w:spacing w:line="240" w:lineRule="auto"/>
    </w:pPr>
    <w:rPr>
      <w:sz w:val="20"/>
      <w:lang w:val="lt-LT"/>
    </w:rPr>
  </w:style>
  <w:style w:type="character" w:customStyle="1" w:styleId="PagalbinisChar">
    <w:name w:val="Pagalbinis Char"/>
    <w:link w:val="Pagalbinis"/>
    <w:rsid w:val="004373A1"/>
    <w:rPr>
      <w:rFonts w:ascii="Calibri" w:hAnsi="Calibri"/>
      <w:szCs w:val="24"/>
      <w:shd w:val="clear" w:color="auto" w:fill="EEECE1"/>
      <w:lang w:eastAsia="en-US"/>
    </w:rPr>
  </w:style>
  <w:style w:type="character" w:styleId="Grietas">
    <w:name w:val="Strong"/>
    <w:uiPriority w:val="22"/>
    <w:qFormat/>
    <w:rsid w:val="00C2407E"/>
    <w:rPr>
      <w:b/>
      <w:bCs/>
      <w:i w:val="0"/>
      <w:iCs w:val="0"/>
    </w:rPr>
  </w:style>
  <w:style w:type="paragraph" w:styleId="prastasiniatinklio">
    <w:name w:val="Normal (Web)"/>
    <w:aliases w:val="Įprastasis (tinklapis)"/>
    <w:basedOn w:val="prastasis"/>
    <w:uiPriority w:val="99"/>
    <w:unhideWhenUsed/>
    <w:rsid w:val="00C2407E"/>
    <w:pPr>
      <w:spacing w:before="100" w:beforeAutospacing="1" w:after="120" w:line="240" w:lineRule="atLeast"/>
      <w:jc w:val="left"/>
    </w:pPr>
    <w:rPr>
      <w:rFonts w:ascii="Times New Roman" w:eastAsia="Times New Roman" w:hAnsi="Times New Roman"/>
    </w:rPr>
  </w:style>
  <w:style w:type="paragraph" w:styleId="Pagrindinistekstas">
    <w:name w:val="Body Text"/>
    <w:basedOn w:val="prastasis"/>
    <w:link w:val="PagrindinistekstasDiagrama"/>
    <w:rsid w:val="00E07CDA"/>
    <w:pPr>
      <w:spacing w:after="120" w:line="240" w:lineRule="auto"/>
      <w:jc w:val="left"/>
    </w:pPr>
    <w:rPr>
      <w:rFonts w:ascii="Times New Roman" w:eastAsia="Times New Roman" w:hAnsi="Times New Roman"/>
      <w:szCs w:val="20"/>
      <w:lang w:val="lt-LT"/>
    </w:rPr>
  </w:style>
  <w:style w:type="character" w:customStyle="1" w:styleId="PagrindinistekstasDiagrama">
    <w:name w:val="Pagrindinis tekstas Diagrama"/>
    <w:link w:val="Pagrindinistekstas"/>
    <w:rsid w:val="00E07CDA"/>
    <w:rPr>
      <w:rFonts w:ascii="Times New Roman" w:eastAsia="Times New Roman" w:hAnsi="Times New Roman"/>
      <w:sz w:val="24"/>
      <w:lang w:eastAsia="en-US"/>
    </w:rPr>
  </w:style>
  <w:style w:type="paragraph" w:styleId="HTMLiankstoformatuotas">
    <w:name w:val="HTML Preformatted"/>
    <w:basedOn w:val="prastasis"/>
    <w:link w:val="HTMLiankstoformatuotasDiagrama"/>
    <w:rsid w:val="000D0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lt-LT" w:eastAsia="lt-LT"/>
    </w:rPr>
  </w:style>
  <w:style w:type="character" w:customStyle="1" w:styleId="HTMLiankstoformatuotasDiagrama">
    <w:name w:val="HTML iš anksto formatuotas Diagrama"/>
    <w:link w:val="HTMLiankstoformatuotas"/>
    <w:rsid w:val="000D0046"/>
    <w:rPr>
      <w:rFonts w:ascii="Courier New" w:eastAsia="Times New Roman" w:hAnsi="Courier New" w:cs="Courier New"/>
    </w:rPr>
  </w:style>
  <w:style w:type="character" w:customStyle="1" w:styleId="HTMLPreformattedChar">
    <w:name w:val="HTML Preformatted Char"/>
    <w:rsid w:val="000D0046"/>
    <w:rPr>
      <w:rFonts w:ascii="Courier New" w:hAnsi="Courier New" w:cs="Courier New"/>
      <w:lang w:val="en-US" w:eastAsia="en-US"/>
    </w:rPr>
  </w:style>
  <w:style w:type="paragraph" w:styleId="Pavadinimas">
    <w:name w:val="Title"/>
    <w:basedOn w:val="prastasis"/>
    <w:link w:val="PavadinimasDiagrama"/>
    <w:qFormat/>
    <w:rsid w:val="000D0046"/>
    <w:pPr>
      <w:tabs>
        <w:tab w:val="left" w:pos="0"/>
      </w:tabs>
      <w:spacing w:line="240" w:lineRule="auto"/>
      <w:jc w:val="center"/>
    </w:pPr>
    <w:rPr>
      <w:rFonts w:ascii="Times New Roman" w:eastAsia="Times New Roman" w:hAnsi="Times New Roman"/>
      <w:b/>
      <w:bCs/>
      <w:lang w:val="lt-LT"/>
    </w:rPr>
  </w:style>
  <w:style w:type="character" w:customStyle="1" w:styleId="PavadinimasDiagrama">
    <w:name w:val="Pavadinimas Diagrama"/>
    <w:link w:val="Pavadinimas"/>
    <w:rsid w:val="000D0046"/>
    <w:rPr>
      <w:rFonts w:ascii="Times New Roman" w:eastAsia="Times New Roman" w:hAnsi="Times New Roman"/>
      <w:b/>
      <w:bCs/>
      <w:sz w:val="24"/>
      <w:szCs w:val="24"/>
      <w:lang w:eastAsia="en-US"/>
    </w:rPr>
  </w:style>
  <w:style w:type="paragraph" w:customStyle="1" w:styleId="bodytext">
    <w:name w:val="bodytext"/>
    <w:basedOn w:val="prastasis"/>
    <w:rsid w:val="000D0046"/>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Hyperlink1">
    <w:name w:val="Hyperlink1"/>
    <w:rsid w:val="000102D2"/>
    <w:pPr>
      <w:autoSpaceDE w:val="0"/>
      <w:autoSpaceDN w:val="0"/>
      <w:adjustRightInd w:val="0"/>
      <w:ind w:firstLine="312"/>
      <w:jc w:val="both"/>
    </w:pPr>
    <w:rPr>
      <w:rFonts w:ascii="Times New Roman" w:eastAsia="Times New Roman" w:hAnsi="Times New Roman"/>
      <w:sz w:val="24"/>
      <w:lang w:val="en-US" w:eastAsia="en-US"/>
    </w:rPr>
  </w:style>
  <w:style w:type="paragraph" w:customStyle="1" w:styleId="Default">
    <w:name w:val="Default"/>
    <w:rsid w:val="000102D2"/>
    <w:pPr>
      <w:autoSpaceDE w:val="0"/>
      <w:autoSpaceDN w:val="0"/>
      <w:adjustRightInd w:val="0"/>
    </w:pPr>
    <w:rPr>
      <w:rFonts w:ascii="Times New Roman" w:eastAsia="Calibri" w:hAnsi="Times New Roman"/>
      <w:color w:val="000000"/>
      <w:sz w:val="24"/>
      <w:szCs w:val="24"/>
    </w:rPr>
  </w:style>
  <w:style w:type="paragraph" w:customStyle="1" w:styleId="heading4">
    <w:name w:val="heading4"/>
    <w:basedOn w:val="prastasis"/>
    <w:rsid w:val="000102D2"/>
    <w:pPr>
      <w:spacing w:line="240" w:lineRule="auto"/>
      <w:jc w:val="left"/>
    </w:pPr>
    <w:rPr>
      <w:rFonts w:ascii="BaltikaLT" w:eastAsia="Times New Roman" w:hAnsi="BaltikaLT"/>
      <w:b/>
      <w:szCs w:val="20"/>
    </w:rPr>
  </w:style>
  <w:style w:type="paragraph" w:customStyle="1" w:styleId="TableText">
    <w:name w:val="Table Text"/>
    <w:basedOn w:val="prastasis"/>
    <w:rsid w:val="00D177F2"/>
    <w:pPr>
      <w:autoSpaceDE w:val="0"/>
      <w:autoSpaceDN w:val="0"/>
      <w:adjustRightInd w:val="0"/>
      <w:spacing w:line="240" w:lineRule="auto"/>
      <w:jc w:val="right"/>
    </w:pPr>
    <w:rPr>
      <w:rFonts w:ascii="Times New Roman" w:eastAsia="Times New Roman" w:hAnsi="Times New Roman"/>
    </w:rPr>
  </w:style>
  <w:style w:type="paragraph" w:customStyle="1" w:styleId="Sraopastraipa1">
    <w:name w:val="Sąrašo pastraipa1"/>
    <w:basedOn w:val="prastasis"/>
    <w:uiPriority w:val="34"/>
    <w:qFormat/>
    <w:rsid w:val="007043CD"/>
    <w:pPr>
      <w:ind w:left="1296"/>
    </w:pPr>
  </w:style>
  <w:style w:type="table" w:customStyle="1" w:styleId="TableGrid1">
    <w:name w:val="Table Grid1"/>
    <w:basedOn w:val="prastojilentel"/>
    <w:next w:val="Lentelstinklelis"/>
    <w:rsid w:val="000005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iuolaikin">
    <w:name w:val="Table Contemporary"/>
    <w:basedOn w:val="prastojilentel"/>
    <w:rsid w:val="008B7F6D"/>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entelKlasikin1">
    <w:name w:val="Table Classic 1"/>
    <w:basedOn w:val="prastojilentel"/>
    <w:rsid w:val="008B7F6D"/>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Tinklelis2">
    <w:name w:val="Table Grid 2"/>
    <w:basedOn w:val="prastojilentel"/>
    <w:rsid w:val="00037D73"/>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entelStulpeliai5">
    <w:name w:val="Table Columns 5"/>
    <w:basedOn w:val="prastojilentel"/>
    <w:rsid w:val="00037D73"/>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LentelPaprasta2">
    <w:name w:val="Table Simple 2"/>
    <w:basedOn w:val="prastojilentel"/>
    <w:rsid w:val="00037D73"/>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LentelPaprasta1">
    <w:name w:val="Table Simple 1"/>
    <w:basedOn w:val="prastojilentel"/>
    <w:rsid w:val="00037D73"/>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Emfaz">
    <w:name w:val="Emphasis"/>
    <w:uiPriority w:val="20"/>
    <w:qFormat/>
    <w:rsid w:val="00BD009C"/>
    <w:rPr>
      <w:i/>
      <w:iCs/>
    </w:rPr>
  </w:style>
  <w:style w:type="table" w:styleId="LentelKlasikin2">
    <w:name w:val="Table Classic 2"/>
    <w:basedOn w:val="prastojilentel"/>
    <w:rsid w:val="009E76B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entelSraas1">
    <w:name w:val="Table List 1"/>
    <w:basedOn w:val="prastojilentel"/>
    <w:rsid w:val="009E76B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2">
    <w:name w:val="Table List 2"/>
    <w:basedOn w:val="prastojilentel"/>
    <w:rsid w:val="009E76B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Klasikin3">
    <w:name w:val="Table Classic 3"/>
    <w:basedOn w:val="prastojilentel"/>
    <w:rsid w:val="009E76B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viesusspalvinimas5parykinimas">
    <w:name w:val="Light Shading Accent 5"/>
    <w:basedOn w:val="prastojilentel"/>
    <w:uiPriority w:val="60"/>
    <w:rsid w:val="009E76B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viesusspalvinimas1parykinimas">
    <w:name w:val="Light Shading Accent 1"/>
    <w:basedOn w:val="prastojilentel"/>
    <w:uiPriority w:val="60"/>
    <w:rsid w:val="009E76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vidutinisspalvinimas1parykinimas">
    <w:name w:val="Medium Shading 1 Accent 1"/>
    <w:basedOn w:val="prastojilentel"/>
    <w:uiPriority w:val="63"/>
    <w:rsid w:val="009E76B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entelTrimaiaiefektai3">
    <w:name w:val="Table 3D effects 3"/>
    <w:basedOn w:val="prastojilentel"/>
    <w:rsid w:val="007236F3"/>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entelSraas3">
    <w:name w:val="Table List 3"/>
    <w:basedOn w:val="prastojilentel"/>
    <w:rsid w:val="007236F3"/>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lainTable31">
    <w:name w:val="Plain Table 31"/>
    <w:basedOn w:val="prastojilentel"/>
    <w:uiPriority w:val="43"/>
    <w:rsid w:val="00BC4CF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prastojilentel"/>
    <w:uiPriority w:val="41"/>
    <w:rsid w:val="00BC4CF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straipa">
    <w:name w:val="Pastraipa"/>
    <w:basedOn w:val="prastasis"/>
    <w:link w:val="PastraipaChar"/>
    <w:qFormat/>
    <w:rsid w:val="00540481"/>
    <w:pPr>
      <w:spacing w:before="120" w:after="120" w:line="240" w:lineRule="auto"/>
      <w:ind w:firstLine="720"/>
    </w:pPr>
    <w:rPr>
      <w:lang w:val="lt-LT"/>
    </w:rPr>
  </w:style>
  <w:style w:type="character" w:customStyle="1" w:styleId="Antrat2Diagrama">
    <w:name w:val="Antraštė 2 Diagrama"/>
    <w:link w:val="Antrat2"/>
    <w:rsid w:val="00404248"/>
    <w:rPr>
      <w:rFonts w:ascii="Calibri" w:hAnsi="Calibri" w:cs="Arial"/>
      <w:b/>
      <w:bCs/>
      <w:iCs/>
      <w:color w:val="003D79"/>
      <w:spacing w:val="10"/>
      <w:sz w:val="24"/>
      <w:szCs w:val="28"/>
      <w:lang w:eastAsia="en-US"/>
      <w14:shadow w14:blurRad="50800" w14:dist="38100" w14:dir="2700000" w14:sx="100000" w14:sy="100000" w14:kx="0" w14:ky="0" w14:algn="tl">
        <w14:srgbClr w14:val="000000">
          <w14:alpha w14:val="60000"/>
        </w14:srgbClr>
      </w14:shadow>
    </w:rPr>
  </w:style>
  <w:style w:type="character" w:customStyle="1" w:styleId="PastraipaChar">
    <w:name w:val="Pastraipa Char"/>
    <w:link w:val="Pastraipa"/>
    <w:rsid w:val="00540481"/>
    <w:rPr>
      <w:rFonts w:ascii="Calibri" w:hAnsi="Calibri"/>
      <w:sz w:val="24"/>
      <w:szCs w:val="24"/>
      <w:lang w:eastAsia="en-US"/>
    </w:rPr>
  </w:style>
  <w:style w:type="character" w:customStyle="1" w:styleId="apple-converted-space">
    <w:name w:val="apple-converted-space"/>
    <w:rsid w:val="005E44AE"/>
  </w:style>
  <w:style w:type="paragraph" w:styleId="Turinys4">
    <w:name w:val="toc 4"/>
    <w:basedOn w:val="prastasis"/>
    <w:next w:val="prastasis"/>
    <w:autoRedefine/>
    <w:uiPriority w:val="39"/>
    <w:rsid w:val="0037194C"/>
    <w:pPr>
      <w:ind w:left="720"/>
      <w:jc w:val="left"/>
    </w:pPr>
    <w:rPr>
      <w:sz w:val="20"/>
      <w:szCs w:val="20"/>
    </w:rPr>
  </w:style>
  <w:style w:type="paragraph" w:styleId="Turinys5">
    <w:name w:val="toc 5"/>
    <w:basedOn w:val="prastasis"/>
    <w:next w:val="prastasis"/>
    <w:autoRedefine/>
    <w:uiPriority w:val="39"/>
    <w:rsid w:val="0037194C"/>
    <w:pPr>
      <w:ind w:left="960"/>
      <w:jc w:val="left"/>
    </w:pPr>
    <w:rPr>
      <w:sz w:val="20"/>
      <w:szCs w:val="20"/>
    </w:rPr>
  </w:style>
  <w:style w:type="paragraph" w:styleId="Turinys6">
    <w:name w:val="toc 6"/>
    <w:basedOn w:val="prastasis"/>
    <w:next w:val="prastasis"/>
    <w:autoRedefine/>
    <w:uiPriority w:val="39"/>
    <w:rsid w:val="0037194C"/>
    <w:pPr>
      <w:ind w:left="1200"/>
      <w:jc w:val="left"/>
    </w:pPr>
    <w:rPr>
      <w:sz w:val="20"/>
      <w:szCs w:val="20"/>
    </w:rPr>
  </w:style>
  <w:style w:type="paragraph" w:styleId="Turinys7">
    <w:name w:val="toc 7"/>
    <w:basedOn w:val="prastasis"/>
    <w:next w:val="prastasis"/>
    <w:autoRedefine/>
    <w:uiPriority w:val="39"/>
    <w:rsid w:val="0037194C"/>
    <w:pPr>
      <w:ind w:left="1440"/>
      <w:jc w:val="left"/>
    </w:pPr>
    <w:rPr>
      <w:sz w:val="20"/>
      <w:szCs w:val="20"/>
    </w:rPr>
  </w:style>
  <w:style w:type="paragraph" w:styleId="Turinys8">
    <w:name w:val="toc 8"/>
    <w:basedOn w:val="prastasis"/>
    <w:next w:val="prastasis"/>
    <w:autoRedefine/>
    <w:uiPriority w:val="39"/>
    <w:rsid w:val="0037194C"/>
    <w:pPr>
      <w:ind w:left="1680"/>
      <w:jc w:val="left"/>
    </w:pPr>
    <w:rPr>
      <w:sz w:val="20"/>
      <w:szCs w:val="20"/>
    </w:rPr>
  </w:style>
  <w:style w:type="paragraph" w:styleId="Turinys9">
    <w:name w:val="toc 9"/>
    <w:basedOn w:val="prastasis"/>
    <w:next w:val="prastasis"/>
    <w:autoRedefine/>
    <w:uiPriority w:val="39"/>
    <w:rsid w:val="0037194C"/>
    <w:pPr>
      <w:ind w:left="1920"/>
      <w:jc w:val="left"/>
    </w:pPr>
    <w:rPr>
      <w:sz w:val="20"/>
      <w:szCs w:val="20"/>
    </w:rPr>
  </w:style>
  <w:style w:type="paragraph" w:customStyle="1" w:styleId="Paveikslas">
    <w:name w:val="Paveikslas"/>
    <w:basedOn w:val="Antrat"/>
    <w:link w:val="PaveikslasChar"/>
    <w:qFormat/>
    <w:rsid w:val="0037194C"/>
    <w:pPr>
      <w:jc w:val="center"/>
    </w:pPr>
  </w:style>
  <w:style w:type="paragraph" w:customStyle="1" w:styleId="Lentels">
    <w:name w:val="Lentelės"/>
    <w:basedOn w:val="Antrat"/>
    <w:link w:val="LentelsChar"/>
    <w:qFormat/>
    <w:rsid w:val="0037194C"/>
    <w:pPr>
      <w:spacing w:before="120"/>
      <w:jc w:val="left"/>
    </w:pPr>
  </w:style>
  <w:style w:type="character" w:customStyle="1" w:styleId="AntratDiagrama">
    <w:name w:val="Antraštė Diagrama"/>
    <w:aliases w:val="pav. Diagrama"/>
    <w:link w:val="Antrat"/>
    <w:rsid w:val="0037194C"/>
    <w:rPr>
      <w:rFonts w:ascii="Calibri" w:hAnsi="Calibri"/>
      <w:bCs/>
      <w:color w:val="003D79"/>
      <w:lang w:eastAsia="en-US"/>
    </w:rPr>
  </w:style>
  <w:style w:type="character" w:customStyle="1" w:styleId="PaveikslasChar">
    <w:name w:val="Paveikslas Char"/>
    <w:basedOn w:val="AntratDiagrama"/>
    <w:link w:val="Paveikslas"/>
    <w:rsid w:val="0037194C"/>
    <w:rPr>
      <w:rFonts w:ascii="Calibri" w:hAnsi="Calibri"/>
      <w:bCs/>
      <w:color w:val="003D79"/>
      <w:lang w:eastAsia="en-US"/>
    </w:rPr>
  </w:style>
  <w:style w:type="numbering" w:customStyle="1" w:styleId="Sraonra1">
    <w:name w:val="Sąrašo nėra1"/>
    <w:next w:val="Sraonra"/>
    <w:uiPriority w:val="99"/>
    <w:semiHidden/>
    <w:unhideWhenUsed/>
    <w:rsid w:val="00586A84"/>
  </w:style>
  <w:style w:type="character" w:customStyle="1" w:styleId="LentelsChar">
    <w:name w:val="Lentelės Char"/>
    <w:basedOn w:val="AntratDiagrama"/>
    <w:link w:val="Lentels"/>
    <w:rsid w:val="0037194C"/>
    <w:rPr>
      <w:rFonts w:ascii="Calibri" w:hAnsi="Calibri"/>
      <w:bCs/>
      <w:color w:val="003D79"/>
      <w:lang w:eastAsia="en-US"/>
    </w:rPr>
  </w:style>
  <w:style w:type="paragraph" w:customStyle="1" w:styleId="Antrat10">
    <w:name w:val="Antraštė1"/>
    <w:basedOn w:val="prastasis"/>
    <w:next w:val="Pagrindinistekstas"/>
    <w:rsid w:val="00331D5D"/>
    <w:pPr>
      <w:widowControl w:val="0"/>
      <w:suppressLineNumbers/>
      <w:suppressAutoHyphens/>
      <w:spacing w:before="120" w:after="120" w:line="240" w:lineRule="auto"/>
      <w:jc w:val="left"/>
    </w:pPr>
    <w:rPr>
      <w:rFonts w:ascii="Times New Roman" w:eastAsia="HG Mincho Light J" w:hAnsi="Times New Roman"/>
      <w:i/>
      <w:color w:val="000000"/>
      <w:sz w:val="20"/>
      <w:lang w:val="lt-LT"/>
    </w:rPr>
  </w:style>
  <w:style w:type="paragraph" w:customStyle="1" w:styleId="Tekstas">
    <w:name w:val="Tekstas"/>
    <w:basedOn w:val="prastasis"/>
    <w:rsid w:val="00331D5D"/>
    <w:pPr>
      <w:widowControl w:val="0"/>
      <w:tabs>
        <w:tab w:val="center" w:pos="5049"/>
      </w:tabs>
      <w:suppressAutoHyphens/>
      <w:spacing w:line="240" w:lineRule="auto"/>
    </w:pPr>
    <w:rPr>
      <w:rFonts w:ascii="Thorndale" w:eastAsia="HG Mincho Light J" w:hAnsi="Thorndale"/>
      <w:color w:val="000000"/>
      <w:lang w:val="lt-LT"/>
    </w:rPr>
  </w:style>
  <w:style w:type="paragraph" w:customStyle="1" w:styleId="NormalWeb1">
    <w:name w:val="Normal (Web)1"/>
    <w:basedOn w:val="prastasis"/>
    <w:rsid w:val="00331D5D"/>
    <w:pPr>
      <w:spacing w:before="280" w:after="119" w:line="240" w:lineRule="auto"/>
      <w:jc w:val="left"/>
    </w:pPr>
    <w:rPr>
      <w:rFonts w:ascii="Arial Unicode MS" w:eastAsia="Arial Unicode MS" w:hAnsi="Arial Unicode MS"/>
      <w:color w:val="000000"/>
    </w:rPr>
  </w:style>
  <w:style w:type="numbering" w:customStyle="1" w:styleId="Sraonra2">
    <w:name w:val="Sąrašo nėra2"/>
    <w:next w:val="Sraonra"/>
    <w:uiPriority w:val="99"/>
    <w:semiHidden/>
    <w:unhideWhenUsed/>
    <w:rsid w:val="002F328B"/>
  </w:style>
  <w:style w:type="paragraph" w:customStyle="1" w:styleId="msonormal0">
    <w:name w:val="msonormal"/>
    <w:basedOn w:val="prastasis"/>
    <w:rsid w:val="002F328B"/>
    <w:pPr>
      <w:spacing w:before="100" w:beforeAutospacing="1" w:after="100" w:afterAutospacing="1" w:line="240" w:lineRule="auto"/>
      <w:jc w:val="left"/>
    </w:pPr>
    <w:rPr>
      <w:rFonts w:ascii="Times New Roman" w:eastAsia="Times New Roman" w:hAnsi="Times New Roman"/>
      <w:lang w:val="lt-LT" w:eastAsia="lt-LT"/>
    </w:rPr>
  </w:style>
  <w:style w:type="paragraph" w:customStyle="1" w:styleId="font5">
    <w:name w:val="font5"/>
    <w:basedOn w:val="prastasis"/>
    <w:rsid w:val="002F328B"/>
    <w:pPr>
      <w:spacing w:before="100" w:beforeAutospacing="1" w:after="100" w:afterAutospacing="1" w:line="240" w:lineRule="auto"/>
      <w:jc w:val="left"/>
    </w:pPr>
    <w:rPr>
      <w:rFonts w:ascii="Tahoma" w:eastAsia="Times New Roman" w:hAnsi="Tahoma" w:cs="Tahoma"/>
      <w:color w:val="000000"/>
      <w:sz w:val="18"/>
      <w:szCs w:val="18"/>
      <w:lang w:val="lt-LT" w:eastAsia="lt-LT"/>
    </w:rPr>
  </w:style>
  <w:style w:type="paragraph" w:customStyle="1" w:styleId="font6">
    <w:name w:val="font6"/>
    <w:basedOn w:val="prastasis"/>
    <w:rsid w:val="002F328B"/>
    <w:pPr>
      <w:spacing w:before="100" w:beforeAutospacing="1" w:after="100" w:afterAutospacing="1" w:line="240" w:lineRule="auto"/>
      <w:jc w:val="left"/>
    </w:pPr>
    <w:rPr>
      <w:rFonts w:ascii="Tahoma" w:eastAsia="Times New Roman" w:hAnsi="Tahoma" w:cs="Tahoma"/>
      <w:b/>
      <w:bCs/>
      <w:color w:val="000000"/>
      <w:sz w:val="18"/>
      <w:szCs w:val="18"/>
      <w:lang w:val="lt-LT" w:eastAsia="lt-LT"/>
    </w:rPr>
  </w:style>
  <w:style w:type="paragraph" w:customStyle="1" w:styleId="font7">
    <w:name w:val="font7"/>
    <w:basedOn w:val="prastasis"/>
    <w:rsid w:val="002F328B"/>
    <w:pPr>
      <w:spacing w:before="100" w:beforeAutospacing="1" w:after="100" w:afterAutospacing="1" w:line="240" w:lineRule="auto"/>
      <w:jc w:val="left"/>
    </w:pPr>
    <w:rPr>
      <w:rFonts w:eastAsia="Times New Roman"/>
      <w:b/>
      <w:bCs/>
      <w:color w:val="FFFFFF"/>
      <w:sz w:val="20"/>
      <w:szCs w:val="20"/>
      <w:lang w:val="lt-LT" w:eastAsia="lt-LT"/>
    </w:rPr>
  </w:style>
  <w:style w:type="paragraph" w:customStyle="1" w:styleId="font8">
    <w:name w:val="font8"/>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9">
    <w:name w:val="font9"/>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0">
    <w:name w:val="font10"/>
    <w:basedOn w:val="prastasis"/>
    <w:rsid w:val="002F328B"/>
    <w:pPr>
      <w:spacing w:before="100" w:beforeAutospacing="1" w:after="100" w:afterAutospacing="1" w:line="240" w:lineRule="auto"/>
      <w:jc w:val="left"/>
    </w:pPr>
    <w:rPr>
      <w:rFonts w:eastAsia="Times New Roman"/>
      <w:i/>
      <w:iCs/>
      <w:color w:val="FFFFFF"/>
      <w:sz w:val="20"/>
      <w:szCs w:val="20"/>
      <w:lang w:val="lt-LT" w:eastAsia="lt-LT"/>
    </w:rPr>
  </w:style>
  <w:style w:type="paragraph" w:customStyle="1" w:styleId="font11">
    <w:name w:val="font11"/>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2">
    <w:name w:val="font12"/>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xl65">
    <w:name w:val="xl65"/>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6">
    <w:name w:val="xl66"/>
    <w:basedOn w:val="prastasis"/>
    <w:rsid w:val="002F328B"/>
    <w:pP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7">
    <w:name w:val="xl6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68">
    <w:name w:val="xl68"/>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69">
    <w:name w:val="xl6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70">
    <w:name w:val="xl70"/>
    <w:basedOn w:val="prastasis"/>
    <w:rsid w:val="002F328B"/>
    <w:pPr>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71">
    <w:name w:val="xl71"/>
    <w:basedOn w:val="prastasis"/>
    <w:rsid w:val="002F328B"/>
    <w:pPr>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72">
    <w:name w:val="xl7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3">
    <w:name w:val="xl73"/>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4">
    <w:name w:val="xl74"/>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5">
    <w:name w:val="xl7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6">
    <w:name w:val="xl76"/>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7">
    <w:name w:val="xl77"/>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78">
    <w:name w:val="xl78"/>
    <w:basedOn w:val="prastasis"/>
    <w:rsid w:val="002F328B"/>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79">
    <w:name w:val="xl79"/>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0">
    <w:name w:val="xl8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1">
    <w:name w:val="xl81"/>
    <w:basedOn w:val="prastasis"/>
    <w:rsid w:val="002F328B"/>
    <w:pPr>
      <w:pBdr>
        <w:top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2">
    <w:name w:val="xl8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3">
    <w:name w:val="xl8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4">
    <w:name w:val="xl8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5">
    <w:name w:val="xl8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6">
    <w:name w:val="xl86"/>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7">
    <w:name w:val="xl87"/>
    <w:basedOn w:val="prastasis"/>
    <w:rsid w:val="002F328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88">
    <w:name w:val="xl8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89">
    <w:name w:val="xl8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0">
    <w:name w:val="xl90"/>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1">
    <w:name w:val="xl91"/>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2">
    <w:name w:val="xl9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3">
    <w:name w:val="xl93"/>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94">
    <w:name w:val="xl94"/>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val="lt-LT" w:eastAsia="lt-LT"/>
    </w:rPr>
  </w:style>
  <w:style w:type="paragraph" w:customStyle="1" w:styleId="xl95">
    <w:name w:val="xl9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96">
    <w:name w:val="xl96"/>
    <w:basedOn w:val="prastasis"/>
    <w:rsid w:val="002F328B"/>
    <w:pPr>
      <w:spacing w:before="100" w:beforeAutospacing="1" w:after="100" w:afterAutospacing="1" w:line="240" w:lineRule="auto"/>
      <w:jc w:val="left"/>
    </w:pPr>
    <w:rPr>
      <w:rFonts w:ascii="Times New Roman" w:eastAsia="Times New Roman" w:hAnsi="Times New Roman"/>
      <w:color w:val="FFFFFF"/>
      <w:sz w:val="20"/>
      <w:szCs w:val="20"/>
      <w:lang w:val="lt-LT" w:eastAsia="lt-LT"/>
    </w:rPr>
  </w:style>
  <w:style w:type="paragraph" w:customStyle="1" w:styleId="xl97">
    <w:name w:val="xl97"/>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98">
    <w:name w:val="xl98"/>
    <w:basedOn w:val="prastasis"/>
    <w:rsid w:val="002F328B"/>
    <w:pPr>
      <w:pBdr>
        <w:top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99">
    <w:name w:val="xl99"/>
    <w:basedOn w:val="prastasis"/>
    <w:rsid w:val="002F328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0">
    <w:name w:val="xl100"/>
    <w:basedOn w:val="prastasis"/>
    <w:rsid w:val="002F328B"/>
    <w:pPr>
      <w:pBdr>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1">
    <w:name w:val="xl101"/>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02">
    <w:name w:val="xl102"/>
    <w:basedOn w:val="prastasis"/>
    <w:rsid w:val="002F32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3">
    <w:name w:val="xl103"/>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104">
    <w:name w:val="xl104"/>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5">
    <w:name w:val="xl105"/>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6">
    <w:name w:val="xl106"/>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07">
    <w:name w:val="xl107"/>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i/>
      <w:iCs/>
      <w:sz w:val="20"/>
      <w:szCs w:val="20"/>
      <w:lang w:val="lt-LT" w:eastAsia="lt-LT"/>
    </w:rPr>
  </w:style>
  <w:style w:type="paragraph" w:customStyle="1" w:styleId="xl108">
    <w:name w:val="xl108"/>
    <w:basedOn w:val="prastasis"/>
    <w:rsid w:val="002F328B"/>
    <w:pPr>
      <w:shd w:val="clear" w:color="000000" w:fill="FFFFFF"/>
      <w:spacing w:before="100" w:beforeAutospacing="1" w:after="100" w:afterAutospacing="1" w:line="240" w:lineRule="auto"/>
      <w:jc w:val="left"/>
    </w:pPr>
    <w:rPr>
      <w:rFonts w:ascii="Times New Roman" w:eastAsia="Times New Roman" w:hAnsi="Times New Roman"/>
      <w:b/>
      <w:bCs/>
      <w:sz w:val="20"/>
      <w:szCs w:val="20"/>
      <w:lang w:val="lt-LT" w:eastAsia="lt-LT"/>
    </w:rPr>
  </w:style>
  <w:style w:type="paragraph" w:customStyle="1" w:styleId="xl109">
    <w:name w:val="xl109"/>
    <w:basedOn w:val="prastasis"/>
    <w:rsid w:val="002F328B"/>
    <w:pPr>
      <w:spacing w:before="100" w:beforeAutospacing="1" w:after="100" w:afterAutospacing="1" w:line="240" w:lineRule="auto"/>
      <w:jc w:val="center"/>
    </w:pPr>
    <w:rPr>
      <w:rFonts w:ascii="Times New Roman" w:eastAsia="Times New Roman" w:hAnsi="Times New Roman"/>
      <w:sz w:val="20"/>
      <w:szCs w:val="20"/>
      <w:lang w:val="lt-LT" w:eastAsia="lt-LT"/>
    </w:rPr>
  </w:style>
  <w:style w:type="paragraph" w:customStyle="1" w:styleId="xl110">
    <w:name w:val="xl110"/>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1">
    <w:name w:val="xl111"/>
    <w:basedOn w:val="prastasis"/>
    <w:rsid w:val="002F32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2">
    <w:name w:val="xl112"/>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3">
    <w:name w:val="xl113"/>
    <w:basedOn w:val="prastasis"/>
    <w:rsid w:val="002F328B"/>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4">
    <w:name w:val="xl114"/>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15">
    <w:name w:val="xl11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6">
    <w:name w:val="xl116"/>
    <w:basedOn w:val="prastasis"/>
    <w:rsid w:val="002F328B"/>
    <w:pPr>
      <w:pBdr>
        <w:top w:val="single" w:sz="4" w:space="0" w:color="auto"/>
        <w:lef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7">
    <w:name w:val="xl11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8">
    <w:name w:val="xl118"/>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19">
    <w:name w:val="xl119"/>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0">
    <w:name w:val="xl120"/>
    <w:basedOn w:val="prastasis"/>
    <w:rsid w:val="002F328B"/>
    <w:pP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21">
    <w:name w:val="xl121"/>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2">
    <w:name w:val="xl12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3">
    <w:name w:val="xl123"/>
    <w:basedOn w:val="prastasis"/>
    <w:rsid w:val="002F328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24">
    <w:name w:val="xl124"/>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125">
    <w:name w:val="xl12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26">
    <w:name w:val="xl126"/>
    <w:basedOn w:val="prastasis"/>
    <w:rsid w:val="002F328B"/>
    <w:pPr>
      <w:pBdr>
        <w:top w:val="single" w:sz="4" w:space="0" w:color="auto"/>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27">
    <w:name w:val="xl12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8">
    <w:name w:val="xl12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29">
    <w:name w:val="xl129"/>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0">
    <w:name w:val="xl130"/>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1">
    <w:name w:val="xl131"/>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2">
    <w:name w:val="xl132"/>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3">
    <w:name w:val="xl133"/>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4">
    <w:name w:val="xl134"/>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5">
    <w:name w:val="xl135"/>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6">
    <w:name w:val="xl13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7">
    <w:name w:val="xl137"/>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38">
    <w:name w:val="xl138"/>
    <w:basedOn w:val="prastasis"/>
    <w:rsid w:val="002F328B"/>
    <w:pPr>
      <w:pBdr>
        <w:top w:val="single" w:sz="4" w:space="0" w:color="auto"/>
        <w:left w:val="single" w:sz="4" w:space="0" w:color="auto"/>
        <w:bottom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39">
    <w:name w:val="xl139"/>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0">
    <w:name w:val="xl140"/>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1">
    <w:name w:val="xl14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2">
    <w:name w:val="xl142"/>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3">
    <w:name w:val="xl143"/>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4">
    <w:name w:val="xl144"/>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5">
    <w:name w:val="xl145"/>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6">
    <w:name w:val="xl146"/>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7">
    <w:name w:val="xl14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48">
    <w:name w:val="xl148"/>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49">
    <w:name w:val="xl149"/>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50">
    <w:name w:val="xl15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1">
    <w:name w:val="xl151"/>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2">
    <w:name w:val="xl152"/>
    <w:basedOn w:val="prastasis"/>
    <w:rsid w:val="002F328B"/>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53">
    <w:name w:val="xl1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4">
    <w:name w:val="xl154"/>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5">
    <w:name w:val="xl1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56">
    <w:name w:val="xl156"/>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57">
    <w:name w:val="xl157"/>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58">
    <w:name w:val="xl158"/>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FF0000"/>
      <w:sz w:val="20"/>
      <w:szCs w:val="20"/>
      <w:lang w:val="lt-LT" w:eastAsia="lt-LT"/>
    </w:rPr>
  </w:style>
  <w:style w:type="paragraph" w:customStyle="1" w:styleId="xl159">
    <w:name w:val="xl159"/>
    <w:basedOn w:val="prastasis"/>
    <w:rsid w:val="002F328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160">
    <w:name w:val="xl16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61">
    <w:name w:val="xl161"/>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62">
    <w:name w:val="xl162"/>
    <w:basedOn w:val="prastasis"/>
    <w:rsid w:val="002F328B"/>
    <w:pPr>
      <w:pBdr>
        <w:top w:val="single" w:sz="4" w:space="0" w:color="auto"/>
        <w:lef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63">
    <w:name w:val="xl163"/>
    <w:basedOn w:val="prastasis"/>
    <w:rsid w:val="002F328B"/>
    <w:pPr>
      <w:shd w:val="clear" w:color="000000" w:fill="FABF8F"/>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64">
    <w:name w:val="xl164"/>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5">
    <w:name w:val="xl165"/>
    <w:basedOn w:val="prastasis"/>
    <w:rsid w:val="002F328B"/>
    <w:pPr>
      <w:pBdr>
        <w:top w:val="single" w:sz="4" w:space="0" w:color="auto"/>
        <w:left w:val="single" w:sz="4" w:space="0" w:color="auto"/>
        <w:bottom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6">
    <w:name w:val="xl166"/>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i/>
      <w:iCs/>
      <w:color w:val="FFFFFF"/>
      <w:sz w:val="20"/>
      <w:szCs w:val="20"/>
      <w:lang w:val="lt-LT" w:eastAsia="lt-LT"/>
    </w:rPr>
  </w:style>
  <w:style w:type="paragraph" w:customStyle="1" w:styleId="xl167">
    <w:name w:val="xl167"/>
    <w:basedOn w:val="prastasis"/>
    <w:rsid w:val="002F328B"/>
    <w:pPr>
      <w:pBdr>
        <w:left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168">
    <w:name w:val="xl168"/>
    <w:basedOn w:val="prastasis"/>
    <w:rsid w:val="002F328B"/>
    <w:pPr>
      <w:pBdr>
        <w:top w:val="single" w:sz="8"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69">
    <w:name w:val="xl169"/>
    <w:basedOn w:val="prastasis"/>
    <w:rsid w:val="002F328B"/>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170">
    <w:name w:val="xl170"/>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1">
    <w:name w:val="xl171"/>
    <w:basedOn w:val="prastasis"/>
    <w:rsid w:val="002F328B"/>
    <w:pPr>
      <w:pBdr>
        <w:left w:val="single" w:sz="4" w:space="0" w:color="auto"/>
        <w:right w:val="single" w:sz="4" w:space="0" w:color="auto"/>
      </w:pBdr>
      <w:shd w:val="clear" w:color="000000" w:fill="FFFF0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2">
    <w:name w:val="xl17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3">
    <w:name w:val="xl17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4">
    <w:name w:val="xl17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75">
    <w:name w:val="xl17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6">
    <w:name w:val="xl176"/>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7">
    <w:name w:val="xl177"/>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8">
    <w:name w:val="xl178"/>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79">
    <w:name w:val="xl179"/>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0">
    <w:name w:val="xl180"/>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1">
    <w:name w:val="xl181"/>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2">
    <w:name w:val="xl1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3">
    <w:name w:val="xl1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4">
    <w:name w:val="xl1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185">
    <w:name w:val="xl185"/>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6">
    <w:name w:val="xl18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7">
    <w:name w:val="xl18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188">
    <w:name w:val="xl18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89">
    <w:name w:val="xl189"/>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0">
    <w:name w:val="xl190"/>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1">
    <w:name w:val="xl191"/>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2">
    <w:name w:val="xl192"/>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3">
    <w:name w:val="xl193"/>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194">
    <w:name w:val="xl194"/>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5">
    <w:name w:val="xl195"/>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6">
    <w:name w:val="xl196"/>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197">
    <w:name w:val="xl19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198">
    <w:name w:val="xl19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199">
    <w:name w:val="xl199"/>
    <w:basedOn w:val="prastasis"/>
    <w:rsid w:val="002F328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0">
    <w:name w:val="xl200"/>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1">
    <w:name w:val="xl201"/>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2">
    <w:name w:val="xl20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3">
    <w:name w:val="xl203"/>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4">
    <w:name w:val="xl204"/>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5">
    <w:name w:val="xl205"/>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06">
    <w:name w:val="xl206"/>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7">
    <w:name w:val="xl207"/>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8">
    <w:name w:val="xl208"/>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09">
    <w:name w:val="xl209"/>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0">
    <w:name w:val="xl210"/>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1">
    <w:name w:val="xl211"/>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212">
    <w:name w:val="xl21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3">
    <w:name w:val="xl213"/>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4">
    <w:name w:val="xl21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15">
    <w:name w:val="xl215"/>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16">
    <w:name w:val="xl216"/>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7">
    <w:name w:val="xl217"/>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8">
    <w:name w:val="xl218"/>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19">
    <w:name w:val="xl219"/>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0">
    <w:name w:val="xl220"/>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1">
    <w:name w:val="xl221"/>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2">
    <w:name w:val="xl222"/>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3">
    <w:name w:val="xl223"/>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224">
    <w:name w:val="xl224"/>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5">
    <w:name w:val="xl225"/>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6">
    <w:name w:val="xl226"/>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27">
    <w:name w:val="xl227"/>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28">
    <w:name w:val="xl228"/>
    <w:basedOn w:val="prastasis"/>
    <w:rsid w:val="002F328B"/>
    <w:pP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229">
    <w:name w:val="xl229"/>
    <w:basedOn w:val="prastasis"/>
    <w:rsid w:val="002F328B"/>
    <w:pPr>
      <w:spacing w:before="100" w:beforeAutospacing="1" w:after="100" w:afterAutospacing="1" w:line="240" w:lineRule="auto"/>
      <w:jc w:val="left"/>
    </w:pPr>
    <w:rPr>
      <w:rFonts w:ascii="Times New Roman" w:eastAsia="Times New Roman" w:hAnsi="Times New Roman"/>
      <w:sz w:val="20"/>
      <w:szCs w:val="20"/>
      <w:lang w:val="lt-LT" w:eastAsia="lt-LT"/>
    </w:rPr>
  </w:style>
  <w:style w:type="paragraph" w:customStyle="1" w:styleId="xl230">
    <w:name w:val="xl23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1">
    <w:name w:val="xl23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2">
    <w:name w:val="xl23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3">
    <w:name w:val="xl23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4">
    <w:name w:val="xl23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5">
    <w:name w:val="xl23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6">
    <w:name w:val="xl23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237">
    <w:name w:val="xl23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8">
    <w:name w:val="xl23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239">
    <w:name w:val="xl23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0">
    <w:name w:val="xl24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1">
    <w:name w:val="xl24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42">
    <w:name w:val="xl24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43">
    <w:name w:val="xl24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4">
    <w:name w:val="xl24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245">
    <w:name w:val="xl24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46">
    <w:name w:val="xl246"/>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7">
    <w:name w:val="xl247"/>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8">
    <w:name w:val="xl248"/>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49">
    <w:name w:val="xl249"/>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0">
    <w:name w:val="xl250"/>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1">
    <w:name w:val="xl251"/>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52">
    <w:name w:val="xl252"/>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253">
    <w:name w:val="xl25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4">
    <w:name w:val="xl25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5">
    <w:name w:val="xl25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6">
    <w:name w:val="xl256"/>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57">
    <w:name w:val="xl257"/>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8">
    <w:name w:val="xl258"/>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59">
    <w:name w:val="xl259"/>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0">
    <w:name w:val="xl260"/>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1">
    <w:name w:val="xl261"/>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262">
    <w:name w:val="xl262"/>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font13">
    <w:name w:val="font13"/>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4">
    <w:name w:val="font14"/>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5">
    <w:name w:val="font15"/>
    <w:basedOn w:val="prastasis"/>
    <w:rsid w:val="002F328B"/>
    <w:pPr>
      <w:spacing w:before="100" w:beforeAutospacing="1" w:after="100" w:afterAutospacing="1" w:line="240" w:lineRule="auto"/>
      <w:jc w:val="left"/>
    </w:pPr>
    <w:rPr>
      <w:rFonts w:eastAsia="Times New Roman"/>
      <w:color w:val="000000"/>
      <w:sz w:val="20"/>
      <w:szCs w:val="20"/>
      <w:lang w:val="lt-LT" w:eastAsia="lt-LT"/>
    </w:rPr>
  </w:style>
  <w:style w:type="paragraph" w:customStyle="1" w:styleId="font16">
    <w:name w:val="font16"/>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font17">
    <w:name w:val="font17"/>
    <w:basedOn w:val="prastasis"/>
    <w:rsid w:val="002F328B"/>
    <w:pPr>
      <w:spacing w:before="100" w:beforeAutospacing="1" w:after="100" w:afterAutospacing="1" w:line="240" w:lineRule="auto"/>
      <w:jc w:val="left"/>
    </w:pPr>
    <w:rPr>
      <w:rFonts w:eastAsia="Times New Roman"/>
      <w:sz w:val="20"/>
      <w:szCs w:val="20"/>
      <w:lang w:val="lt-LT" w:eastAsia="lt-LT"/>
    </w:rPr>
  </w:style>
  <w:style w:type="paragraph" w:customStyle="1" w:styleId="xl263">
    <w:name w:val="xl263"/>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FF0000"/>
      <w:sz w:val="20"/>
      <w:szCs w:val="20"/>
      <w:lang w:val="lt-LT" w:eastAsia="lt-LT"/>
    </w:rPr>
  </w:style>
  <w:style w:type="paragraph" w:customStyle="1" w:styleId="xl264">
    <w:name w:val="xl264"/>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65">
    <w:name w:val="xl265"/>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6">
    <w:name w:val="xl266"/>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7">
    <w:name w:val="xl267"/>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8">
    <w:name w:val="xl268"/>
    <w:basedOn w:val="prastasis"/>
    <w:rsid w:val="002F328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69">
    <w:name w:val="xl269"/>
    <w:basedOn w:val="prastasis"/>
    <w:rsid w:val="002F328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0">
    <w:name w:val="xl270"/>
    <w:basedOn w:val="prastasis"/>
    <w:rsid w:val="002F328B"/>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1">
    <w:name w:val="xl271"/>
    <w:basedOn w:val="prastasis"/>
    <w:rsid w:val="002F32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2">
    <w:name w:val="xl272"/>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3">
    <w:name w:val="xl273"/>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74">
    <w:name w:val="xl274"/>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5">
    <w:name w:val="xl27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6">
    <w:name w:val="xl276"/>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277">
    <w:name w:val="xl277"/>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8">
    <w:name w:val="xl278"/>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79">
    <w:name w:val="xl27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0">
    <w:name w:val="xl280"/>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1">
    <w:name w:val="xl281"/>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82">
    <w:name w:val="xl282"/>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3">
    <w:name w:val="xl283"/>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4">
    <w:name w:val="xl284"/>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5">
    <w:name w:val="xl285"/>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6">
    <w:name w:val="xl28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7">
    <w:name w:val="xl28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w:eastAsia="Times New Roman" w:hAnsi="Times New Roman"/>
      <w:color w:val="FF0000"/>
      <w:sz w:val="20"/>
      <w:szCs w:val="20"/>
      <w:lang w:val="lt-LT" w:eastAsia="lt-LT"/>
    </w:rPr>
  </w:style>
  <w:style w:type="paragraph" w:customStyle="1" w:styleId="xl288">
    <w:name w:val="xl288"/>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289">
    <w:name w:val="xl289"/>
    <w:basedOn w:val="prastasis"/>
    <w:rsid w:val="002F328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0">
    <w:name w:val="xl290"/>
    <w:basedOn w:val="prastasis"/>
    <w:rsid w:val="002F328B"/>
    <w:pP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1">
    <w:name w:val="xl291"/>
    <w:basedOn w:val="prastasis"/>
    <w:rsid w:val="002F328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292">
    <w:name w:val="xl292"/>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293">
    <w:name w:val="xl293"/>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294">
    <w:name w:val="xl294"/>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5">
    <w:name w:val="xl295"/>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6">
    <w:name w:val="xl296"/>
    <w:basedOn w:val="prastasis"/>
    <w:rsid w:val="002F328B"/>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7">
    <w:name w:val="xl297"/>
    <w:basedOn w:val="prastasis"/>
    <w:rsid w:val="002F328B"/>
    <w:pPr>
      <w:pBdr>
        <w:left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8">
    <w:name w:val="xl29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299">
    <w:name w:val="xl299"/>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0">
    <w:name w:val="xl300"/>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1">
    <w:name w:val="xl301"/>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02">
    <w:name w:val="xl302"/>
    <w:basedOn w:val="prastasis"/>
    <w:rsid w:val="002F328B"/>
    <w:pPr>
      <w:pBdr>
        <w:top w:val="single" w:sz="4" w:space="0" w:color="auto"/>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3">
    <w:name w:val="xl303"/>
    <w:basedOn w:val="prastasis"/>
    <w:rsid w:val="002F328B"/>
    <w:pPr>
      <w:pBdr>
        <w:left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4">
    <w:name w:val="xl304"/>
    <w:basedOn w:val="prastasis"/>
    <w:rsid w:val="002F328B"/>
    <w:pPr>
      <w:pBdr>
        <w:left w:val="single" w:sz="4" w:space="0" w:color="auto"/>
        <w:bottom w:val="single" w:sz="4" w:space="0" w:color="auto"/>
      </w:pBdr>
      <w:spacing w:before="100" w:beforeAutospacing="1" w:after="100" w:afterAutospacing="1" w:line="240" w:lineRule="auto"/>
      <w:jc w:val="left"/>
      <w:textAlignment w:val="center"/>
    </w:pPr>
    <w:rPr>
      <w:rFonts w:ascii="Times New Roman" w:eastAsia="Times New Roman" w:hAnsi="Times New Roman"/>
      <w:color w:val="000000"/>
      <w:sz w:val="20"/>
      <w:szCs w:val="20"/>
      <w:lang w:val="lt-LT" w:eastAsia="lt-LT"/>
    </w:rPr>
  </w:style>
  <w:style w:type="paragraph" w:customStyle="1" w:styleId="xl305">
    <w:name w:val="xl305"/>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6">
    <w:name w:val="xl306"/>
    <w:basedOn w:val="prastasis"/>
    <w:rsid w:val="002F328B"/>
    <w:pPr>
      <w:pBdr>
        <w:left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7">
    <w:name w:val="xl30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08">
    <w:name w:val="xl308"/>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09">
    <w:name w:val="xl309"/>
    <w:basedOn w:val="prastasis"/>
    <w:rsid w:val="002F328B"/>
    <w:pPr>
      <w:pBdr>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0">
    <w:name w:val="xl310"/>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11">
    <w:name w:val="xl311"/>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2">
    <w:name w:val="xl312"/>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13">
    <w:name w:val="xl313"/>
    <w:basedOn w:val="prastasis"/>
    <w:rsid w:val="002F32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4">
    <w:name w:val="xl314"/>
    <w:basedOn w:val="prastasis"/>
    <w:rsid w:val="002F32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5">
    <w:name w:val="xl315"/>
    <w:basedOn w:val="prastasis"/>
    <w:rsid w:val="002F32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16">
    <w:name w:val="xl316"/>
    <w:basedOn w:val="prastasis"/>
    <w:rsid w:val="002F328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7">
    <w:name w:val="xl317"/>
    <w:basedOn w:val="prastasis"/>
    <w:rsid w:val="002F328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8">
    <w:name w:val="xl318"/>
    <w:basedOn w:val="prastasis"/>
    <w:rsid w:val="002F32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19">
    <w:name w:val="xl319"/>
    <w:basedOn w:val="prastasis"/>
    <w:rsid w:val="002F328B"/>
    <w:pPr>
      <w:pBdr>
        <w:left w:val="single" w:sz="4" w:space="0" w:color="auto"/>
        <w:right w:val="single" w:sz="4" w:space="0" w:color="auto"/>
      </w:pBdr>
      <w:shd w:val="clear" w:color="000000" w:fill="DA9694"/>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20">
    <w:name w:val="xl320"/>
    <w:basedOn w:val="prastasis"/>
    <w:rsid w:val="002F328B"/>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1">
    <w:name w:val="xl321"/>
    <w:basedOn w:val="prastasis"/>
    <w:rsid w:val="002F328B"/>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2">
    <w:name w:val="xl322"/>
    <w:basedOn w:val="prastasis"/>
    <w:rsid w:val="002F328B"/>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3">
    <w:name w:val="xl323"/>
    <w:basedOn w:val="prastasis"/>
    <w:rsid w:val="002F328B"/>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4">
    <w:name w:val="xl324"/>
    <w:basedOn w:val="prastasis"/>
    <w:rsid w:val="002F328B"/>
    <w:pPr>
      <w:pBdr>
        <w:top w:val="single" w:sz="8"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5">
    <w:name w:val="xl325"/>
    <w:basedOn w:val="prastasis"/>
    <w:rsid w:val="002F328B"/>
    <w:pPr>
      <w:pBdr>
        <w:top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6">
    <w:name w:val="xl326"/>
    <w:basedOn w:val="prastasis"/>
    <w:rsid w:val="002F328B"/>
    <w:pPr>
      <w:pBdr>
        <w:left w:val="single" w:sz="4" w:space="0" w:color="auto"/>
        <w:bottom w:val="single" w:sz="4" w:space="0" w:color="auto"/>
        <w:right w:val="single" w:sz="4" w:space="0" w:color="auto"/>
      </w:pBdr>
      <w:shd w:val="clear" w:color="000000" w:fill="B7DEE8"/>
      <w:spacing w:before="100" w:beforeAutospacing="1" w:after="100" w:afterAutospacing="1" w:line="240" w:lineRule="auto"/>
      <w:jc w:val="left"/>
      <w:textAlignment w:val="center"/>
    </w:pPr>
    <w:rPr>
      <w:rFonts w:ascii="Times New Roman" w:eastAsia="Times New Roman" w:hAnsi="Times New Roman"/>
      <w:b/>
      <w:bCs/>
      <w:i/>
      <w:iCs/>
      <w:lang w:val="lt-LT" w:eastAsia="lt-LT"/>
    </w:rPr>
  </w:style>
  <w:style w:type="paragraph" w:customStyle="1" w:styleId="xl327">
    <w:name w:val="xl327"/>
    <w:basedOn w:val="prastasis"/>
    <w:rsid w:val="002F328B"/>
    <w:pPr>
      <w:pBdr>
        <w:top w:val="single" w:sz="8"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8">
    <w:name w:val="xl328"/>
    <w:basedOn w:val="prastasis"/>
    <w:rsid w:val="002F328B"/>
    <w:pPr>
      <w:pBdr>
        <w:left w:val="single" w:sz="4" w:space="0" w:color="auto"/>
        <w:bottom w:val="single" w:sz="8"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FFFFFF"/>
      <w:sz w:val="20"/>
      <w:szCs w:val="20"/>
      <w:lang w:val="lt-LT" w:eastAsia="lt-LT"/>
    </w:rPr>
  </w:style>
  <w:style w:type="paragraph" w:customStyle="1" w:styleId="xl329">
    <w:name w:val="xl329"/>
    <w:basedOn w:val="prastasis"/>
    <w:rsid w:val="002F328B"/>
    <w:pPr>
      <w:pBdr>
        <w:top w:val="single" w:sz="8" w:space="0" w:color="auto"/>
        <w:left w:val="single" w:sz="4"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0">
    <w:name w:val="xl330"/>
    <w:basedOn w:val="prastasis"/>
    <w:rsid w:val="002F328B"/>
    <w:pPr>
      <w:pBdr>
        <w:top w:val="single" w:sz="8" w:space="0" w:color="auto"/>
        <w:bottom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1">
    <w:name w:val="xl331"/>
    <w:basedOn w:val="prastasis"/>
    <w:rsid w:val="002F328B"/>
    <w:pPr>
      <w:pBdr>
        <w:top w:val="single" w:sz="8" w:space="0" w:color="auto"/>
        <w:bottom w:val="single" w:sz="8" w:space="0" w:color="auto"/>
        <w:right w:val="single" w:sz="8" w:space="0" w:color="auto"/>
      </w:pBdr>
      <w:shd w:val="clear" w:color="000000" w:fill="FFC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32">
    <w:name w:val="xl332"/>
    <w:basedOn w:val="prastasis"/>
    <w:rsid w:val="002F3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val="lt-LT" w:eastAsia="lt-LT"/>
    </w:rPr>
  </w:style>
  <w:style w:type="paragraph" w:customStyle="1" w:styleId="xl333">
    <w:name w:val="xl333"/>
    <w:basedOn w:val="prastasis"/>
    <w:rsid w:val="002F328B"/>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4">
    <w:name w:val="xl334"/>
    <w:basedOn w:val="prastasis"/>
    <w:rsid w:val="002F328B"/>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FFFFFF"/>
      <w:sz w:val="20"/>
      <w:szCs w:val="20"/>
      <w:lang w:val="lt-LT" w:eastAsia="lt-LT"/>
    </w:rPr>
  </w:style>
  <w:style w:type="paragraph" w:customStyle="1" w:styleId="xl335">
    <w:name w:val="xl335"/>
    <w:basedOn w:val="prastasis"/>
    <w:rsid w:val="002F328B"/>
    <w:pPr>
      <w:pBdr>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6">
    <w:name w:val="xl336"/>
    <w:basedOn w:val="prastasis"/>
    <w:rsid w:val="002F328B"/>
    <w:pPr>
      <w:pBdr>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7">
    <w:name w:val="xl337"/>
    <w:basedOn w:val="prastasis"/>
    <w:rsid w:val="002F328B"/>
    <w:pPr>
      <w:pBdr>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38">
    <w:name w:val="xl338"/>
    <w:basedOn w:val="prastasis"/>
    <w:rsid w:val="002F328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39">
    <w:name w:val="xl339"/>
    <w:basedOn w:val="prastasis"/>
    <w:rsid w:val="002F328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0">
    <w:name w:val="xl34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1">
    <w:name w:val="xl341"/>
    <w:basedOn w:val="prastasis"/>
    <w:rsid w:val="002F328B"/>
    <w:pPr>
      <w:pBdr>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2">
    <w:name w:val="xl342"/>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43">
    <w:name w:val="xl343"/>
    <w:basedOn w:val="prastasis"/>
    <w:rsid w:val="002F328B"/>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4">
    <w:name w:val="xl344"/>
    <w:basedOn w:val="prastasis"/>
    <w:rsid w:val="002F328B"/>
    <w:pPr>
      <w:pBdr>
        <w:top w:val="single" w:sz="4" w:space="0" w:color="auto"/>
        <w:bottom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5">
    <w:name w:val="xl345"/>
    <w:basedOn w:val="prastasis"/>
    <w:rsid w:val="002F328B"/>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sz w:val="20"/>
      <w:szCs w:val="20"/>
      <w:lang w:val="lt-LT" w:eastAsia="lt-LT"/>
    </w:rPr>
  </w:style>
  <w:style w:type="paragraph" w:customStyle="1" w:styleId="xl346">
    <w:name w:val="xl346"/>
    <w:basedOn w:val="prastasis"/>
    <w:rsid w:val="002F32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center"/>
    </w:pPr>
    <w:rPr>
      <w:rFonts w:ascii="Times New Roman" w:eastAsia="Times New Roman" w:hAnsi="Times New Roman"/>
      <w:sz w:val="20"/>
      <w:szCs w:val="20"/>
      <w:lang w:val="lt-LT" w:eastAsia="lt-LT"/>
    </w:rPr>
  </w:style>
  <w:style w:type="paragraph" w:customStyle="1" w:styleId="xl347">
    <w:name w:val="xl347"/>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8">
    <w:name w:val="xl348"/>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49">
    <w:name w:val="xl349"/>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0">
    <w:name w:val="xl350"/>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1">
    <w:name w:val="xl351"/>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2">
    <w:name w:val="xl352"/>
    <w:basedOn w:val="prastasis"/>
    <w:rsid w:val="002F328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3">
    <w:name w:val="xl35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4">
    <w:name w:val="xl35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55">
    <w:name w:val="xl355"/>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56">
    <w:name w:val="xl356"/>
    <w:basedOn w:val="prastasis"/>
    <w:rsid w:val="002F32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7">
    <w:name w:val="xl357"/>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8">
    <w:name w:val="xl358"/>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59">
    <w:name w:val="xl359"/>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0">
    <w:name w:val="xl360"/>
    <w:basedOn w:val="prastasis"/>
    <w:rsid w:val="002F328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1">
    <w:name w:val="xl361"/>
    <w:basedOn w:val="prastasis"/>
    <w:rsid w:val="002F328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b/>
      <w:bCs/>
      <w:color w:val="000000"/>
      <w:sz w:val="20"/>
      <w:szCs w:val="20"/>
      <w:lang w:val="lt-LT" w:eastAsia="lt-LT"/>
    </w:rPr>
  </w:style>
  <w:style w:type="paragraph" w:customStyle="1" w:styleId="xl362">
    <w:name w:val="xl362"/>
    <w:basedOn w:val="prastasis"/>
    <w:rsid w:val="002F328B"/>
    <w:pPr>
      <w:pBdr>
        <w:top w:val="single" w:sz="4" w:space="0" w:color="auto"/>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3">
    <w:name w:val="xl363"/>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4">
    <w:name w:val="xl364"/>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5">
    <w:name w:val="xl365"/>
    <w:basedOn w:val="prastasis"/>
    <w:rsid w:val="002F328B"/>
    <w:pPr>
      <w:pBdr>
        <w:left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color w:val="000000"/>
      <w:sz w:val="20"/>
      <w:szCs w:val="20"/>
      <w:lang w:val="lt-LT" w:eastAsia="lt-LT"/>
    </w:rPr>
  </w:style>
  <w:style w:type="paragraph" w:customStyle="1" w:styleId="xl366">
    <w:name w:val="xl366"/>
    <w:basedOn w:val="prastasis"/>
    <w:rsid w:val="002F328B"/>
    <w:pPr>
      <w:pBdr>
        <w:left w:val="single" w:sz="4" w:space="0" w:color="auto"/>
        <w:bottom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7">
    <w:name w:val="xl36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68">
    <w:name w:val="xl368"/>
    <w:basedOn w:val="prastasis"/>
    <w:rsid w:val="002F328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69">
    <w:name w:val="xl369"/>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0">
    <w:name w:val="xl370"/>
    <w:basedOn w:val="prastasis"/>
    <w:rsid w:val="002F328B"/>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1">
    <w:name w:val="xl371"/>
    <w:basedOn w:val="prastasis"/>
    <w:rsid w:val="002F328B"/>
    <w:pPr>
      <w:pBdr>
        <w:left w:val="single" w:sz="4" w:space="0" w:color="auto"/>
        <w:bottom w:val="single" w:sz="4" w:space="0" w:color="auto"/>
        <w:right w:val="single" w:sz="4" w:space="0" w:color="auto"/>
      </w:pBdr>
      <w:shd w:val="clear" w:color="000000" w:fill="DA9694"/>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2">
    <w:name w:val="xl372"/>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val="lt-LT" w:eastAsia="lt-LT"/>
    </w:rPr>
  </w:style>
  <w:style w:type="paragraph" w:customStyle="1" w:styleId="xl373">
    <w:name w:val="xl373"/>
    <w:basedOn w:val="prastasis"/>
    <w:rsid w:val="002F328B"/>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4">
    <w:name w:val="xl374"/>
    <w:basedOn w:val="prastasis"/>
    <w:rsid w:val="002F328B"/>
    <w:pPr>
      <w:pBdr>
        <w:left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5">
    <w:name w:val="xl375"/>
    <w:basedOn w:val="prastasis"/>
    <w:rsid w:val="002F328B"/>
    <w:pPr>
      <w:pBdr>
        <w:left w:val="single" w:sz="4" w:space="0" w:color="auto"/>
        <w:bottom w:val="single" w:sz="4" w:space="0" w:color="auto"/>
        <w:right w:val="single" w:sz="4" w:space="0" w:color="auto"/>
      </w:pBdr>
      <w:shd w:val="clear" w:color="000000" w:fill="FABF8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6">
    <w:name w:val="xl376"/>
    <w:basedOn w:val="prastasis"/>
    <w:rsid w:val="002F328B"/>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7">
    <w:name w:val="xl377"/>
    <w:basedOn w:val="prastasis"/>
    <w:rsid w:val="002F32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xl378">
    <w:name w:val="xl378"/>
    <w:basedOn w:val="prastasis"/>
    <w:rsid w:val="002F328B"/>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79">
    <w:name w:val="xl379"/>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val="lt-LT" w:eastAsia="lt-LT"/>
    </w:rPr>
  </w:style>
  <w:style w:type="paragraph" w:customStyle="1" w:styleId="xl380">
    <w:name w:val="xl380"/>
    <w:basedOn w:val="prastasis"/>
    <w:rsid w:val="002F32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1">
    <w:name w:val="xl381"/>
    <w:basedOn w:val="prastasis"/>
    <w:rsid w:val="002F32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top"/>
    </w:pPr>
    <w:rPr>
      <w:rFonts w:ascii="Times New Roman" w:eastAsia="Times New Roman" w:hAnsi="Times New Roman"/>
      <w:sz w:val="20"/>
      <w:szCs w:val="20"/>
      <w:lang w:val="lt-LT" w:eastAsia="lt-LT"/>
    </w:rPr>
  </w:style>
  <w:style w:type="paragraph" w:customStyle="1" w:styleId="xl382">
    <w:name w:val="xl382"/>
    <w:basedOn w:val="prastasis"/>
    <w:rsid w:val="002F328B"/>
    <w:pPr>
      <w:pBdr>
        <w:top w:val="single" w:sz="8" w:space="0" w:color="auto"/>
        <w:left w:val="single" w:sz="4"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3">
    <w:name w:val="xl383"/>
    <w:basedOn w:val="prastasis"/>
    <w:rsid w:val="002F328B"/>
    <w:pPr>
      <w:pBdr>
        <w:top w:val="single" w:sz="8" w:space="0" w:color="auto"/>
        <w:bottom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4">
    <w:name w:val="xl384"/>
    <w:basedOn w:val="prastasis"/>
    <w:rsid w:val="002F328B"/>
    <w:pPr>
      <w:pBdr>
        <w:top w:val="single" w:sz="8" w:space="0" w:color="auto"/>
        <w:bottom w:val="single" w:sz="8" w:space="0" w:color="auto"/>
        <w:right w:val="single" w:sz="8"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5">
    <w:name w:val="xl385"/>
    <w:basedOn w:val="prastasis"/>
    <w:rsid w:val="002F328B"/>
    <w:pPr>
      <w:pBdr>
        <w:top w:val="single" w:sz="8" w:space="0" w:color="auto"/>
        <w:left w:val="single" w:sz="4"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6">
    <w:name w:val="xl386"/>
    <w:basedOn w:val="prastasis"/>
    <w:rsid w:val="002F328B"/>
    <w:pPr>
      <w:pBdr>
        <w:top w:val="single" w:sz="8" w:space="0" w:color="auto"/>
        <w:bottom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7">
    <w:name w:val="xl387"/>
    <w:basedOn w:val="prastasis"/>
    <w:rsid w:val="002F328B"/>
    <w:pPr>
      <w:pBdr>
        <w:top w:val="single" w:sz="8" w:space="0" w:color="auto"/>
        <w:bottom w:val="single" w:sz="8" w:space="0" w:color="auto"/>
        <w:right w:val="single" w:sz="8" w:space="0" w:color="auto"/>
      </w:pBdr>
      <w:shd w:val="clear" w:color="000000" w:fill="C00000"/>
      <w:spacing w:before="100" w:beforeAutospacing="1" w:after="100" w:afterAutospacing="1" w:line="240" w:lineRule="auto"/>
      <w:jc w:val="left"/>
      <w:textAlignment w:val="center"/>
    </w:pPr>
    <w:rPr>
      <w:rFonts w:ascii="Times New Roman" w:eastAsia="Times New Roman" w:hAnsi="Times New Roman"/>
      <w:b/>
      <w:bCs/>
      <w:color w:val="FFFFFF"/>
      <w:lang w:val="lt-LT" w:eastAsia="lt-LT"/>
    </w:rPr>
  </w:style>
  <w:style w:type="paragraph" w:customStyle="1" w:styleId="xl388">
    <w:name w:val="xl388"/>
    <w:basedOn w:val="prastasis"/>
    <w:rsid w:val="002F32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lt-LT" w:eastAsia="lt-LT"/>
    </w:rPr>
  </w:style>
  <w:style w:type="paragraph" w:customStyle="1" w:styleId="Standard">
    <w:name w:val="Standard"/>
    <w:rsid w:val="007B3720"/>
    <w:pPr>
      <w:widowControl w:val="0"/>
      <w:suppressAutoHyphens/>
      <w:autoSpaceDN w:val="0"/>
      <w:textAlignment w:val="baseline"/>
    </w:pPr>
    <w:rPr>
      <w:rFonts w:ascii="Times New Roman" w:eastAsia="Lucida Sans Unicode" w:hAnsi="Times New Roman" w:cs="Tahoma"/>
      <w:kern w:val="3"/>
      <w:sz w:val="24"/>
      <w:szCs w:val="24"/>
    </w:rPr>
  </w:style>
  <w:style w:type="character" w:customStyle="1" w:styleId="BetarpDiagrama">
    <w:name w:val="Be tarpų Diagrama"/>
    <w:basedOn w:val="Numatytasispastraiposriftas"/>
    <w:link w:val="Betarp"/>
    <w:uiPriority w:val="1"/>
    <w:rsid w:val="003A2D0B"/>
    <w:rPr>
      <w:rFonts w:ascii="Calibri" w:hAnsi="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79">
      <w:bodyDiv w:val="1"/>
      <w:marLeft w:val="0"/>
      <w:marRight w:val="0"/>
      <w:marTop w:val="0"/>
      <w:marBottom w:val="0"/>
      <w:divBdr>
        <w:top w:val="none" w:sz="0" w:space="0" w:color="auto"/>
        <w:left w:val="none" w:sz="0" w:space="0" w:color="auto"/>
        <w:bottom w:val="none" w:sz="0" w:space="0" w:color="auto"/>
        <w:right w:val="none" w:sz="0" w:space="0" w:color="auto"/>
      </w:divBdr>
    </w:div>
    <w:div w:id="10030608">
      <w:bodyDiv w:val="1"/>
      <w:marLeft w:val="0"/>
      <w:marRight w:val="0"/>
      <w:marTop w:val="0"/>
      <w:marBottom w:val="0"/>
      <w:divBdr>
        <w:top w:val="none" w:sz="0" w:space="0" w:color="auto"/>
        <w:left w:val="none" w:sz="0" w:space="0" w:color="auto"/>
        <w:bottom w:val="none" w:sz="0" w:space="0" w:color="auto"/>
        <w:right w:val="none" w:sz="0" w:space="0" w:color="auto"/>
      </w:divBdr>
    </w:div>
    <w:div w:id="11299360">
      <w:bodyDiv w:val="1"/>
      <w:marLeft w:val="0"/>
      <w:marRight w:val="0"/>
      <w:marTop w:val="0"/>
      <w:marBottom w:val="0"/>
      <w:divBdr>
        <w:top w:val="none" w:sz="0" w:space="0" w:color="auto"/>
        <w:left w:val="none" w:sz="0" w:space="0" w:color="auto"/>
        <w:bottom w:val="none" w:sz="0" w:space="0" w:color="auto"/>
        <w:right w:val="none" w:sz="0" w:space="0" w:color="auto"/>
      </w:divBdr>
    </w:div>
    <w:div w:id="12729490">
      <w:bodyDiv w:val="1"/>
      <w:marLeft w:val="0"/>
      <w:marRight w:val="0"/>
      <w:marTop w:val="0"/>
      <w:marBottom w:val="0"/>
      <w:divBdr>
        <w:top w:val="none" w:sz="0" w:space="0" w:color="auto"/>
        <w:left w:val="none" w:sz="0" w:space="0" w:color="auto"/>
        <w:bottom w:val="none" w:sz="0" w:space="0" w:color="auto"/>
        <w:right w:val="none" w:sz="0" w:space="0" w:color="auto"/>
      </w:divBdr>
      <w:divsChild>
        <w:div w:id="2016767043">
          <w:marLeft w:val="0"/>
          <w:marRight w:val="0"/>
          <w:marTop w:val="120"/>
          <w:marBottom w:val="120"/>
          <w:divBdr>
            <w:top w:val="none" w:sz="0" w:space="0" w:color="auto"/>
            <w:left w:val="none" w:sz="0" w:space="0" w:color="auto"/>
            <w:bottom w:val="none" w:sz="0" w:space="0" w:color="auto"/>
            <w:right w:val="none" w:sz="0" w:space="0" w:color="auto"/>
          </w:divBdr>
        </w:div>
      </w:divsChild>
    </w:div>
    <w:div w:id="16008202">
      <w:bodyDiv w:val="1"/>
      <w:marLeft w:val="0"/>
      <w:marRight w:val="0"/>
      <w:marTop w:val="0"/>
      <w:marBottom w:val="0"/>
      <w:divBdr>
        <w:top w:val="none" w:sz="0" w:space="0" w:color="auto"/>
        <w:left w:val="none" w:sz="0" w:space="0" w:color="auto"/>
        <w:bottom w:val="none" w:sz="0" w:space="0" w:color="auto"/>
        <w:right w:val="none" w:sz="0" w:space="0" w:color="auto"/>
      </w:divBdr>
    </w:div>
    <w:div w:id="16348210">
      <w:bodyDiv w:val="1"/>
      <w:marLeft w:val="0"/>
      <w:marRight w:val="0"/>
      <w:marTop w:val="0"/>
      <w:marBottom w:val="0"/>
      <w:divBdr>
        <w:top w:val="none" w:sz="0" w:space="0" w:color="auto"/>
        <w:left w:val="none" w:sz="0" w:space="0" w:color="auto"/>
        <w:bottom w:val="none" w:sz="0" w:space="0" w:color="auto"/>
        <w:right w:val="none" w:sz="0" w:space="0" w:color="auto"/>
      </w:divBdr>
      <w:divsChild>
        <w:div w:id="615988318">
          <w:marLeft w:val="0"/>
          <w:marRight w:val="0"/>
          <w:marTop w:val="120"/>
          <w:marBottom w:val="120"/>
          <w:divBdr>
            <w:top w:val="none" w:sz="0" w:space="0" w:color="auto"/>
            <w:left w:val="none" w:sz="0" w:space="0" w:color="auto"/>
            <w:bottom w:val="none" w:sz="0" w:space="0" w:color="auto"/>
            <w:right w:val="none" w:sz="0" w:space="0" w:color="auto"/>
          </w:divBdr>
        </w:div>
      </w:divsChild>
    </w:div>
    <w:div w:id="20936812">
      <w:bodyDiv w:val="1"/>
      <w:marLeft w:val="0"/>
      <w:marRight w:val="0"/>
      <w:marTop w:val="0"/>
      <w:marBottom w:val="0"/>
      <w:divBdr>
        <w:top w:val="none" w:sz="0" w:space="0" w:color="auto"/>
        <w:left w:val="none" w:sz="0" w:space="0" w:color="auto"/>
        <w:bottom w:val="none" w:sz="0" w:space="0" w:color="auto"/>
        <w:right w:val="none" w:sz="0" w:space="0" w:color="auto"/>
      </w:divBdr>
    </w:div>
    <w:div w:id="33894829">
      <w:bodyDiv w:val="1"/>
      <w:marLeft w:val="0"/>
      <w:marRight w:val="0"/>
      <w:marTop w:val="0"/>
      <w:marBottom w:val="0"/>
      <w:divBdr>
        <w:top w:val="none" w:sz="0" w:space="0" w:color="auto"/>
        <w:left w:val="none" w:sz="0" w:space="0" w:color="auto"/>
        <w:bottom w:val="none" w:sz="0" w:space="0" w:color="auto"/>
        <w:right w:val="none" w:sz="0" w:space="0" w:color="auto"/>
      </w:divBdr>
    </w:div>
    <w:div w:id="35082983">
      <w:bodyDiv w:val="1"/>
      <w:marLeft w:val="0"/>
      <w:marRight w:val="0"/>
      <w:marTop w:val="0"/>
      <w:marBottom w:val="0"/>
      <w:divBdr>
        <w:top w:val="none" w:sz="0" w:space="0" w:color="auto"/>
        <w:left w:val="none" w:sz="0" w:space="0" w:color="auto"/>
        <w:bottom w:val="none" w:sz="0" w:space="0" w:color="auto"/>
        <w:right w:val="none" w:sz="0" w:space="0" w:color="auto"/>
      </w:divBdr>
    </w:div>
    <w:div w:id="40907897">
      <w:bodyDiv w:val="1"/>
      <w:marLeft w:val="0"/>
      <w:marRight w:val="0"/>
      <w:marTop w:val="0"/>
      <w:marBottom w:val="0"/>
      <w:divBdr>
        <w:top w:val="none" w:sz="0" w:space="0" w:color="auto"/>
        <w:left w:val="none" w:sz="0" w:space="0" w:color="auto"/>
        <w:bottom w:val="none" w:sz="0" w:space="0" w:color="auto"/>
        <w:right w:val="none" w:sz="0" w:space="0" w:color="auto"/>
      </w:divBdr>
    </w:div>
    <w:div w:id="51584627">
      <w:bodyDiv w:val="1"/>
      <w:marLeft w:val="0"/>
      <w:marRight w:val="0"/>
      <w:marTop w:val="0"/>
      <w:marBottom w:val="0"/>
      <w:divBdr>
        <w:top w:val="none" w:sz="0" w:space="0" w:color="auto"/>
        <w:left w:val="none" w:sz="0" w:space="0" w:color="auto"/>
        <w:bottom w:val="none" w:sz="0" w:space="0" w:color="auto"/>
        <w:right w:val="none" w:sz="0" w:space="0" w:color="auto"/>
      </w:divBdr>
    </w:div>
    <w:div w:id="54549867">
      <w:bodyDiv w:val="1"/>
      <w:marLeft w:val="0"/>
      <w:marRight w:val="0"/>
      <w:marTop w:val="0"/>
      <w:marBottom w:val="0"/>
      <w:divBdr>
        <w:top w:val="none" w:sz="0" w:space="0" w:color="auto"/>
        <w:left w:val="none" w:sz="0" w:space="0" w:color="auto"/>
        <w:bottom w:val="none" w:sz="0" w:space="0" w:color="auto"/>
        <w:right w:val="none" w:sz="0" w:space="0" w:color="auto"/>
      </w:divBdr>
    </w:div>
    <w:div w:id="87193050">
      <w:bodyDiv w:val="1"/>
      <w:marLeft w:val="0"/>
      <w:marRight w:val="0"/>
      <w:marTop w:val="0"/>
      <w:marBottom w:val="0"/>
      <w:divBdr>
        <w:top w:val="none" w:sz="0" w:space="0" w:color="auto"/>
        <w:left w:val="none" w:sz="0" w:space="0" w:color="auto"/>
        <w:bottom w:val="none" w:sz="0" w:space="0" w:color="auto"/>
        <w:right w:val="none" w:sz="0" w:space="0" w:color="auto"/>
      </w:divBdr>
      <w:divsChild>
        <w:div w:id="207492621">
          <w:marLeft w:val="0"/>
          <w:marRight w:val="0"/>
          <w:marTop w:val="120"/>
          <w:marBottom w:val="120"/>
          <w:divBdr>
            <w:top w:val="none" w:sz="0" w:space="0" w:color="auto"/>
            <w:left w:val="none" w:sz="0" w:space="0" w:color="auto"/>
            <w:bottom w:val="none" w:sz="0" w:space="0" w:color="auto"/>
            <w:right w:val="none" w:sz="0" w:space="0" w:color="auto"/>
          </w:divBdr>
        </w:div>
      </w:divsChild>
    </w:div>
    <w:div w:id="88697756">
      <w:bodyDiv w:val="1"/>
      <w:marLeft w:val="0"/>
      <w:marRight w:val="0"/>
      <w:marTop w:val="0"/>
      <w:marBottom w:val="0"/>
      <w:divBdr>
        <w:top w:val="none" w:sz="0" w:space="0" w:color="auto"/>
        <w:left w:val="none" w:sz="0" w:space="0" w:color="auto"/>
        <w:bottom w:val="none" w:sz="0" w:space="0" w:color="auto"/>
        <w:right w:val="none" w:sz="0" w:space="0" w:color="auto"/>
      </w:divBdr>
      <w:divsChild>
        <w:div w:id="706684183">
          <w:marLeft w:val="0"/>
          <w:marRight w:val="0"/>
          <w:marTop w:val="120"/>
          <w:marBottom w:val="120"/>
          <w:divBdr>
            <w:top w:val="none" w:sz="0" w:space="0" w:color="auto"/>
            <w:left w:val="none" w:sz="0" w:space="0" w:color="auto"/>
            <w:bottom w:val="none" w:sz="0" w:space="0" w:color="auto"/>
            <w:right w:val="none" w:sz="0" w:space="0" w:color="auto"/>
          </w:divBdr>
        </w:div>
      </w:divsChild>
    </w:div>
    <w:div w:id="98569939">
      <w:bodyDiv w:val="1"/>
      <w:marLeft w:val="0"/>
      <w:marRight w:val="0"/>
      <w:marTop w:val="0"/>
      <w:marBottom w:val="0"/>
      <w:divBdr>
        <w:top w:val="none" w:sz="0" w:space="0" w:color="auto"/>
        <w:left w:val="none" w:sz="0" w:space="0" w:color="auto"/>
        <w:bottom w:val="none" w:sz="0" w:space="0" w:color="auto"/>
        <w:right w:val="none" w:sz="0" w:space="0" w:color="auto"/>
      </w:divBdr>
    </w:div>
    <w:div w:id="111024083">
      <w:bodyDiv w:val="1"/>
      <w:marLeft w:val="0"/>
      <w:marRight w:val="0"/>
      <w:marTop w:val="0"/>
      <w:marBottom w:val="0"/>
      <w:divBdr>
        <w:top w:val="none" w:sz="0" w:space="0" w:color="auto"/>
        <w:left w:val="none" w:sz="0" w:space="0" w:color="auto"/>
        <w:bottom w:val="none" w:sz="0" w:space="0" w:color="auto"/>
        <w:right w:val="none" w:sz="0" w:space="0" w:color="auto"/>
      </w:divBdr>
    </w:div>
    <w:div w:id="113602196">
      <w:bodyDiv w:val="1"/>
      <w:marLeft w:val="0"/>
      <w:marRight w:val="0"/>
      <w:marTop w:val="0"/>
      <w:marBottom w:val="0"/>
      <w:divBdr>
        <w:top w:val="none" w:sz="0" w:space="0" w:color="auto"/>
        <w:left w:val="none" w:sz="0" w:space="0" w:color="auto"/>
        <w:bottom w:val="none" w:sz="0" w:space="0" w:color="auto"/>
        <w:right w:val="none" w:sz="0" w:space="0" w:color="auto"/>
      </w:divBdr>
    </w:div>
    <w:div w:id="119689006">
      <w:bodyDiv w:val="1"/>
      <w:marLeft w:val="0"/>
      <w:marRight w:val="0"/>
      <w:marTop w:val="0"/>
      <w:marBottom w:val="0"/>
      <w:divBdr>
        <w:top w:val="none" w:sz="0" w:space="0" w:color="auto"/>
        <w:left w:val="none" w:sz="0" w:space="0" w:color="auto"/>
        <w:bottom w:val="none" w:sz="0" w:space="0" w:color="auto"/>
        <w:right w:val="none" w:sz="0" w:space="0" w:color="auto"/>
      </w:divBdr>
    </w:div>
    <w:div w:id="125851916">
      <w:bodyDiv w:val="1"/>
      <w:marLeft w:val="0"/>
      <w:marRight w:val="0"/>
      <w:marTop w:val="0"/>
      <w:marBottom w:val="0"/>
      <w:divBdr>
        <w:top w:val="none" w:sz="0" w:space="0" w:color="auto"/>
        <w:left w:val="none" w:sz="0" w:space="0" w:color="auto"/>
        <w:bottom w:val="none" w:sz="0" w:space="0" w:color="auto"/>
        <w:right w:val="none" w:sz="0" w:space="0" w:color="auto"/>
      </w:divBdr>
    </w:div>
    <w:div w:id="131993564">
      <w:bodyDiv w:val="1"/>
      <w:marLeft w:val="0"/>
      <w:marRight w:val="0"/>
      <w:marTop w:val="0"/>
      <w:marBottom w:val="0"/>
      <w:divBdr>
        <w:top w:val="none" w:sz="0" w:space="0" w:color="auto"/>
        <w:left w:val="none" w:sz="0" w:space="0" w:color="auto"/>
        <w:bottom w:val="none" w:sz="0" w:space="0" w:color="auto"/>
        <w:right w:val="none" w:sz="0" w:space="0" w:color="auto"/>
      </w:divBdr>
    </w:div>
    <w:div w:id="142890656">
      <w:bodyDiv w:val="1"/>
      <w:marLeft w:val="0"/>
      <w:marRight w:val="0"/>
      <w:marTop w:val="0"/>
      <w:marBottom w:val="0"/>
      <w:divBdr>
        <w:top w:val="none" w:sz="0" w:space="0" w:color="auto"/>
        <w:left w:val="none" w:sz="0" w:space="0" w:color="auto"/>
        <w:bottom w:val="none" w:sz="0" w:space="0" w:color="auto"/>
        <w:right w:val="none" w:sz="0" w:space="0" w:color="auto"/>
      </w:divBdr>
    </w:div>
    <w:div w:id="158473489">
      <w:bodyDiv w:val="1"/>
      <w:marLeft w:val="0"/>
      <w:marRight w:val="0"/>
      <w:marTop w:val="0"/>
      <w:marBottom w:val="0"/>
      <w:divBdr>
        <w:top w:val="none" w:sz="0" w:space="0" w:color="auto"/>
        <w:left w:val="none" w:sz="0" w:space="0" w:color="auto"/>
        <w:bottom w:val="none" w:sz="0" w:space="0" w:color="auto"/>
        <w:right w:val="none" w:sz="0" w:space="0" w:color="auto"/>
      </w:divBdr>
    </w:div>
    <w:div w:id="185680685">
      <w:bodyDiv w:val="1"/>
      <w:marLeft w:val="0"/>
      <w:marRight w:val="0"/>
      <w:marTop w:val="0"/>
      <w:marBottom w:val="0"/>
      <w:divBdr>
        <w:top w:val="none" w:sz="0" w:space="0" w:color="auto"/>
        <w:left w:val="none" w:sz="0" w:space="0" w:color="auto"/>
        <w:bottom w:val="none" w:sz="0" w:space="0" w:color="auto"/>
        <w:right w:val="none" w:sz="0" w:space="0" w:color="auto"/>
      </w:divBdr>
    </w:div>
    <w:div w:id="190843421">
      <w:bodyDiv w:val="1"/>
      <w:marLeft w:val="0"/>
      <w:marRight w:val="0"/>
      <w:marTop w:val="0"/>
      <w:marBottom w:val="0"/>
      <w:divBdr>
        <w:top w:val="none" w:sz="0" w:space="0" w:color="auto"/>
        <w:left w:val="none" w:sz="0" w:space="0" w:color="auto"/>
        <w:bottom w:val="none" w:sz="0" w:space="0" w:color="auto"/>
        <w:right w:val="none" w:sz="0" w:space="0" w:color="auto"/>
      </w:divBdr>
    </w:div>
    <w:div w:id="216743315">
      <w:bodyDiv w:val="1"/>
      <w:marLeft w:val="225"/>
      <w:marRight w:val="225"/>
      <w:marTop w:val="0"/>
      <w:marBottom w:val="0"/>
      <w:divBdr>
        <w:top w:val="none" w:sz="0" w:space="0" w:color="auto"/>
        <w:left w:val="none" w:sz="0" w:space="0" w:color="auto"/>
        <w:bottom w:val="none" w:sz="0" w:space="0" w:color="auto"/>
        <w:right w:val="none" w:sz="0" w:space="0" w:color="auto"/>
      </w:divBdr>
      <w:divsChild>
        <w:div w:id="21632489">
          <w:marLeft w:val="0"/>
          <w:marRight w:val="0"/>
          <w:marTop w:val="0"/>
          <w:marBottom w:val="0"/>
          <w:divBdr>
            <w:top w:val="none" w:sz="0" w:space="0" w:color="auto"/>
            <w:left w:val="none" w:sz="0" w:space="0" w:color="auto"/>
            <w:bottom w:val="none" w:sz="0" w:space="0" w:color="auto"/>
            <w:right w:val="none" w:sz="0" w:space="0" w:color="auto"/>
          </w:divBdr>
        </w:div>
      </w:divsChild>
    </w:div>
    <w:div w:id="220750023">
      <w:bodyDiv w:val="1"/>
      <w:marLeft w:val="0"/>
      <w:marRight w:val="0"/>
      <w:marTop w:val="0"/>
      <w:marBottom w:val="0"/>
      <w:divBdr>
        <w:top w:val="none" w:sz="0" w:space="0" w:color="auto"/>
        <w:left w:val="none" w:sz="0" w:space="0" w:color="auto"/>
        <w:bottom w:val="none" w:sz="0" w:space="0" w:color="auto"/>
        <w:right w:val="none" w:sz="0" w:space="0" w:color="auto"/>
      </w:divBdr>
    </w:div>
    <w:div w:id="221989099">
      <w:bodyDiv w:val="1"/>
      <w:marLeft w:val="0"/>
      <w:marRight w:val="0"/>
      <w:marTop w:val="0"/>
      <w:marBottom w:val="0"/>
      <w:divBdr>
        <w:top w:val="none" w:sz="0" w:space="0" w:color="auto"/>
        <w:left w:val="none" w:sz="0" w:space="0" w:color="auto"/>
        <w:bottom w:val="none" w:sz="0" w:space="0" w:color="auto"/>
        <w:right w:val="none" w:sz="0" w:space="0" w:color="auto"/>
      </w:divBdr>
      <w:divsChild>
        <w:div w:id="608856377">
          <w:marLeft w:val="0"/>
          <w:marRight w:val="0"/>
          <w:marTop w:val="120"/>
          <w:marBottom w:val="120"/>
          <w:divBdr>
            <w:top w:val="none" w:sz="0" w:space="0" w:color="auto"/>
            <w:left w:val="none" w:sz="0" w:space="0" w:color="auto"/>
            <w:bottom w:val="none" w:sz="0" w:space="0" w:color="auto"/>
            <w:right w:val="none" w:sz="0" w:space="0" w:color="auto"/>
          </w:divBdr>
        </w:div>
        <w:div w:id="862204862">
          <w:marLeft w:val="0"/>
          <w:marRight w:val="0"/>
          <w:marTop w:val="120"/>
          <w:marBottom w:val="0"/>
          <w:divBdr>
            <w:top w:val="none" w:sz="0" w:space="0" w:color="auto"/>
            <w:left w:val="none" w:sz="0" w:space="0" w:color="auto"/>
            <w:bottom w:val="none" w:sz="0" w:space="0" w:color="auto"/>
            <w:right w:val="none" w:sz="0" w:space="0" w:color="auto"/>
          </w:divBdr>
        </w:div>
      </w:divsChild>
    </w:div>
    <w:div w:id="237250410">
      <w:bodyDiv w:val="1"/>
      <w:marLeft w:val="0"/>
      <w:marRight w:val="0"/>
      <w:marTop w:val="0"/>
      <w:marBottom w:val="0"/>
      <w:divBdr>
        <w:top w:val="none" w:sz="0" w:space="0" w:color="auto"/>
        <w:left w:val="none" w:sz="0" w:space="0" w:color="auto"/>
        <w:bottom w:val="none" w:sz="0" w:space="0" w:color="auto"/>
        <w:right w:val="none" w:sz="0" w:space="0" w:color="auto"/>
      </w:divBdr>
    </w:div>
    <w:div w:id="238446715">
      <w:bodyDiv w:val="1"/>
      <w:marLeft w:val="0"/>
      <w:marRight w:val="0"/>
      <w:marTop w:val="0"/>
      <w:marBottom w:val="0"/>
      <w:divBdr>
        <w:top w:val="none" w:sz="0" w:space="0" w:color="auto"/>
        <w:left w:val="none" w:sz="0" w:space="0" w:color="auto"/>
        <w:bottom w:val="none" w:sz="0" w:space="0" w:color="auto"/>
        <w:right w:val="none" w:sz="0" w:space="0" w:color="auto"/>
      </w:divBdr>
    </w:div>
    <w:div w:id="242836859">
      <w:bodyDiv w:val="1"/>
      <w:marLeft w:val="0"/>
      <w:marRight w:val="0"/>
      <w:marTop w:val="0"/>
      <w:marBottom w:val="0"/>
      <w:divBdr>
        <w:top w:val="none" w:sz="0" w:space="0" w:color="auto"/>
        <w:left w:val="none" w:sz="0" w:space="0" w:color="auto"/>
        <w:bottom w:val="none" w:sz="0" w:space="0" w:color="auto"/>
        <w:right w:val="none" w:sz="0" w:space="0" w:color="auto"/>
      </w:divBdr>
    </w:div>
    <w:div w:id="254435790">
      <w:bodyDiv w:val="1"/>
      <w:marLeft w:val="0"/>
      <w:marRight w:val="0"/>
      <w:marTop w:val="0"/>
      <w:marBottom w:val="0"/>
      <w:divBdr>
        <w:top w:val="none" w:sz="0" w:space="0" w:color="auto"/>
        <w:left w:val="none" w:sz="0" w:space="0" w:color="auto"/>
        <w:bottom w:val="none" w:sz="0" w:space="0" w:color="auto"/>
        <w:right w:val="none" w:sz="0" w:space="0" w:color="auto"/>
      </w:divBdr>
    </w:div>
    <w:div w:id="257713384">
      <w:bodyDiv w:val="1"/>
      <w:marLeft w:val="0"/>
      <w:marRight w:val="0"/>
      <w:marTop w:val="0"/>
      <w:marBottom w:val="0"/>
      <w:divBdr>
        <w:top w:val="none" w:sz="0" w:space="0" w:color="auto"/>
        <w:left w:val="none" w:sz="0" w:space="0" w:color="auto"/>
        <w:bottom w:val="none" w:sz="0" w:space="0" w:color="auto"/>
        <w:right w:val="none" w:sz="0" w:space="0" w:color="auto"/>
      </w:divBdr>
    </w:div>
    <w:div w:id="261575016">
      <w:bodyDiv w:val="1"/>
      <w:marLeft w:val="0"/>
      <w:marRight w:val="0"/>
      <w:marTop w:val="0"/>
      <w:marBottom w:val="0"/>
      <w:divBdr>
        <w:top w:val="none" w:sz="0" w:space="0" w:color="auto"/>
        <w:left w:val="none" w:sz="0" w:space="0" w:color="auto"/>
        <w:bottom w:val="none" w:sz="0" w:space="0" w:color="auto"/>
        <w:right w:val="none" w:sz="0" w:space="0" w:color="auto"/>
      </w:divBdr>
    </w:div>
    <w:div w:id="262492778">
      <w:bodyDiv w:val="1"/>
      <w:marLeft w:val="0"/>
      <w:marRight w:val="0"/>
      <w:marTop w:val="0"/>
      <w:marBottom w:val="0"/>
      <w:divBdr>
        <w:top w:val="none" w:sz="0" w:space="0" w:color="auto"/>
        <w:left w:val="none" w:sz="0" w:space="0" w:color="auto"/>
        <w:bottom w:val="none" w:sz="0" w:space="0" w:color="auto"/>
        <w:right w:val="none" w:sz="0" w:space="0" w:color="auto"/>
      </w:divBdr>
    </w:div>
    <w:div w:id="276763049">
      <w:bodyDiv w:val="1"/>
      <w:marLeft w:val="0"/>
      <w:marRight w:val="0"/>
      <w:marTop w:val="0"/>
      <w:marBottom w:val="0"/>
      <w:divBdr>
        <w:top w:val="none" w:sz="0" w:space="0" w:color="auto"/>
        <w:left w:val="none" w:sz="0" w:space="0" w:color="auto"/>
        <w:bottom w:val="none" w:sz="0" w:space="0" w:color="auto"/>
        <w:right w:val="none" w:sz="0" w:space="0" w:color="auto"/>
      </w:divBdr>
    </w:div>
    <w:div w:id="278728197">
      <w:bodyDiv w:val="1"/>
      <w:marLeft w:val="0"/>
      <w:marRight w:val="0"/>
      <w:marTop w:val="0"/>
      <w:marBottom w:val="0"/>
      <w:divBdr>
        <w:top w:val="none" w:sz="0" w:space="0" w:color="auto"/>
        <w:left w:val="none" w:sz="0" w:space="0" w:color="auto"/>
        <w:bottom w:val="none" w:sz="0" w:space="0" w:color="auto"/>
        <w:right w:val="none" w:sz="0" w:space="0" w:color="auto"/>
      </w:divBdr>
    </w:div>
    <w:div w:id="280765709">
      <w:bodyDiv w:val="1"/>
      <w:marLeft w:val="0"/>
      <w:marRight w:val="0"/>
      <w:marTop w:val="0"/>
      <w:marBottom w:val="0"/>
      <w:divBdr>
        <w:top w:val="none" w:sz="0" w:space="0" w:color="auto"/>
        <w:left w:val="none" w:sz="0" w:space="0" w:color="auto"/>
        <w:bottom w:val="none" w:sz="0" w:space="0" w:color="auto"/>
        <w:right w:val="none" w:sz="0" w:space="0" w:color="auto"/>
      </w:divBdr>
    </w:div>
    <w:div w:id="283535710">
      <w:bodyDiv w:val="1"/>
      <w:marLeft w:val="0"/>
      <w:marRight w:val="0"/>
      <w:marTop w:val="0"/>
      <w:marBottom w:val="0"/>
      <w:divBdr>
        <w:top w:val="none" w:sz="0" w:space="0" w:color="auto"/>
        <w:left w:val="none" w:sz="0" w:space="0" w:color="auto"/>
        <w:bottom w:val="none" w:sz="0" w:space="0" w:color="auto"/>
        <w:right w:val="none" w:sz="0" w:space="0" w:color="auto"/>
      </w:divBdr>
    </w:div>
    <w:div w:id="286350612">
      <w:bodyDiv w:val="1"/>
      <w:marLeft w:val="0"/>
      <w:marRight w:val="0"/>
      <w:marTop w:val="0"/>
      <w:marBottom w:val="0"/>
      <w:divBdr>
        <w:top w:val="none" w:sz="0" w:space="0" w:color="auto"/>
        <w:left w:val="none" w:sz="0" w:space="0" w:color="auto"/>
        <w:bottom w:val="none" w:sz="0" w:space="0" w:color="auto"/>
        <w:right w:val="none" w:sz="0" w:space="0" w:color="auto"/>
      </w:divBdr>
    </w:div>
    <w:div w:id="299380087">
      <w:bodyDiv w:val="1"/>
      <w:marLeft w:val="0"/>
      <w:marRight w:val="0"/>
      <w:marTop w:val="0"/>
      <w:marBottom w:val="0"/>
      <w:divBdr>
        <w:top w:val="none" w:sz="0" w:space="0" w:color="auto"/>
        <w:left w:val="none" w:sz="0" w:space="0" w:color="auto"/>
        <w:bottom w:val="none" w:sz="0" w:space="0" w:color="auto"/>
        <w:right w:val="none" w:sz="0" w:space="0" w:color="auto"/>
      </w:divBdr>
    </w:div>
    <w:div w:id="299463323">
      <w:bodyDiv w:val="1"/>
      <w:marLeft w:val="0"/>
      <w:marRight w:val="0"/>
      <w:marTop w:val="0"/>
      <w:marBottom w:val="0"/>
      <w:divBdr>
        <w:top w:val="none" w:sz="0" w:space="0" w:color="auto"/>
        <w:left w:val="none" w:sz="0" w:space="0" w:color="auto"/>
        <w:bottom w:val="none" w:sz="0" w:space="0" w:color="auto"/>
        <w:right w:val="none" w:sz="0" w:space="0" w:color="auto"/>
      </w:divBdr>
    </w:div>
    <w:div w:id="300694432">
      <w:bodyDiv w:val="1"/>
      <w:marLeft w:val="0"/>
      <w:marRight w:val="0"/>
      <w:marTop w:val="0"/>
      <w:marBottom w:val="0"/>
      <w:divBdr>
        <w:top w:val="none" w:sz="0" w:space="0" w:color="auto"/>
        <w:left w:val="none" w:sz="0" w:space="0" w:color="auto"/>
        <w:bottom w:val="none" w:sz="0" w:space="0" w:color="auto"/>
        <w:right w:val="none" w:sz="0" w:space="0" w:color="auto"/>
      </w:divBdr>
    </w:div>
    <w:div w:id="312756546">
      <w:bodyDiv w:val="1"/>
      <w:marLeft w:val="0"/>
      <w:marRight w:val="0"/>
      <w:marTop w:val="0"/>
      <w:marBottom w:val="0"/>
      <w:divBdr>
        <w:top w:val="none" w:sz="0" w:space="0" w:color="auto"/>
        <w:left w:val="none" w:sz="0" w:space="0" w:color="auto"/>
        <w:bottom w:val="none" w:sz="0" w:space="0" w:color="auto"/>
        <w:right w:val="none" w:sz="0" w:space="0" w:color="auto"/>
      </w:divBdr>
    </w:div>
    <w:div w:id="319040245">
      <w:bodyDiv w:val="1"/>
      <w:marLeft w:val="0"/>
      <w:marRight w:val="0"/>
      <w:marTop w:val="0"/>
      <w:marBottom w:val="0"/>
      <w:divBdr>
        <w:top w:val="none" w:sz="0" w:space="0" w:color="auto"/>
        <w:left w:val="none" w:sz="0" w:space="0" w:color="auto"/>
        <w:bottom w:val="none" w:sz="0" w:space="0" w:color="auto"/>
        <w:right w:val="none" w:sz="0" w:space="0" w:color="auto"/>
      </w:divBdr>
    </w:div>
    <w:div w:id="331294655">
      <w:bodyDiv w:val="1"/>
      <w:marLeft w:val="0"/>
      <w:marRight w:val="0"/>
      <w:marTop w:val="0"/>
      <w:marBottom w:val="0"/>
      <w:divBdr>
        <w:top w:val="none" w:sz="0" w:space="0" w:color="auto"/>
        <w:left w:val="none" w:sz="0" w:space="0" w:color="auto"/>
        <w:bottom w:val="none" w:sz="0" w:space="0" w:color="auto"/>
        <w:right w:val="none" w:sz="0" w:space="0" w:color="auto"/>
      </w:divBdr>
    </w:div>
    <w:div w:id="337781380">
      <w:bodyDiv w:val="1"/>
      <w:marLeft w:val="0"/>
      <w:marRight w:val="0"/>
      <w:marTop w:val="0"/>
      <w:marBottom w:val="0"/>
      <w:divBdr>
        <w:top w:val="none" w:sz="0" w:space="0" w:color="auto"/>
        <w:left w:val="none" w:sz="0" w:space="0" w:color="auto"/>
        <w:bottom w:val="none" w:sz="0" w:space="0" w:color="auto"/>
        <w:right w:val="none" w:sz="0" w:space="0" w:color="auto"/>
      </w:divBdr>
    </w:div>
    <w:div w:id="341779731">
      <w:bodyDiv w:val="1"/>
      <w:marLeft w:val="0"/>
      <w:marRight w:val="0"/>
      <w:marTop w:val="0"/>
      <w:marBottom w:val="0"/>
      <w:divBdr>
        <w:top w:val="none" w:sz="0" w:space="0" w:color="auto"/>
        <w:left w:val="none" w:sz="0" w:space="0" w:color="auto"/>
        <w:bottom w:val="none" w:sz="0" w:space="0" w:color="auto"/>
        <w:right w:val="none" w:sz="0" w:space="0" w:color="auto"/>
      </w:divBdr>
    </w:div>
    <w:div w:id="345791694">
      <w:bodyDiv w:val="1"/>
      <w:marLeft w:val="0"/>
      <w:marRight w:val="0"/>
      <w:marTop w:val="0"/>
      <w:marBottom w:val="0"/>
      <w:divBdr>
        <w:top w:val="none" w:sz="0" w:space="0" w:color="auto"/>
        <w:left w:val="none" w:sz="0" w:space="0" w:color="auto"/>
        <w:bottom w:val="none" w:sz="0" w:space="0" w:color="auto"/>
        <w:right w:val="none" w:sz="0" w:space="0" w:color="auto"/>
      </w:divBdr>
    </w:div>
    <w:div w:id="346761640">
      <w:bodyDiv w:val="1"/>
      <w:marLeft w:val="0"/>
      <w:marRight w:val="0"/>
      <w:marTop w:val="0"/>
      <w:marBottom w:val="0"/>
      <w:divBdr>
        <w:top w:val="none" w:sz="0" w:space="0" w:color="auto"/>
        <w:left w:val="none" w:sz="0" w:space="0" w:color="auto"/>
        <w:bottom w:val="none" w:sz="0" w:space="0" w:color="auto"/>
        <w:right w:val="none" w:sz="0" w:space="0" w:color="auto"/>
      </w:divBdr>
    </w:div>
    <w:div w:id="361707918">
      <w:bodyDiv w:val="1"/>
      <w:marLeft w:val="0"/>
      <w:marRight w:val="0"/>
      <w:marTop w:val="0"/>
      <w:marBottom w:val="0"/>
      <w:divBdr>
        <w:top w:val="none" w:sz="0" w:space="0" w:color="auto"/>
        <w:left w:val="none" w:sz="0" w:space="0" w:color="auto"/>
        <w:bottom w:val="none" w:sz="0" w:space="0" w:color="auto"/>
        <w:right w:val="none" w:sz="0" w:space="0" w:color="auto"/>
      </w:divBdr>
    </w:div>
    <w:div w:id="377361663">
      <w:bodyDiv w:val="1"/>
      <w:marLeft w:val="0"/>
      <w:marRight w:val="0"/>
      <w:marTop w:val="0"/>
      <w:marBottom w:val="0"/>
      <w:divBdr>
        <w:top w:val="none" w:sz="0" w:space="0" w:color="auto"/>
        <w:left w:val="none" w:sz="0" w:space="0" w:color="auto"/>
        <w:bottom w:val="none" w:sz="0" w:space="0" w:color="auto"/>
        <w:right w:val="none" w:sz="0" w:space="0" w:color="auto"/>
      </w:divBdr>
    </w:div>
    <w:div w:id="384570249">
      <w:bodyDiv w:val="1"/>
      <w:marLeft w:val="0"/>
      <w:marRight w:val="0"/>
      <w:marTop w:val="0"/>
      <w:marBottom w:val="0"/>
      <w:divBdr>
        <w:top w:val="none" w:sz="0" w:space="0" w:color="auto"/>
        <w:left w:val="none" w:sz="0" w:space="0" w:color="auto"/>
        <w:bottom w:val="none" w:sz="0" w:space="0" w:color="auto"/>
        <w:right w:val="none" w:sz="0" w:space="0" w:color="auto"/>
      </w:divBdr>
    </w:div>
    <w:div w:id="386683379">
      <w:bodyDiv w:val="1"/>
      <w:marLeft w:val="0"/>
      <w:marRight w:val="0"/>
      <w:marTop w:val="0"/>
      <w:marBottom w:val="0"/>
      <w:divBdr>
        <w:top w:val="none" w:sz="0" w:space="0" w:color="auto"/>
        <w:left w:val="none" w:sz="0" w:space="0" w:color="auto"/>
        <w:bottom w:val="none" w:sz="0" w:space="0" w:color="auto"/>
        <w:right w:val="none" w:sz="0" w:space="0" w:color="auto"/>
      </w:divBdr>
    </w:div>
    <w:div w:id="393821171">
      <w:bodyDiv w:val="1"/>
      <w:marLeft w:val="0"/>
      <w:marRight w:val="0"/>
      <w:marTop w:val="0"/>
      <w:marBottom w:val="0"/>
      <w:divBdr>
        <w:top w:val="none" w:sz="0" w:space="0" w:color="auto"/>
        <w:left w:val="none" w:sz="0" w:space="0" w:color="auto"/>
        <w:bottom w:val="none" w:sz="0" w:space="0" w:color="auto"/>
        <w:right w:val="none" w:sz="0" w:space="0" w:color="auto"/>
      </w:divBdr>
    </w:div>
    <w:div w:id="396364358">
      <w:bodyDiv w:val="1"/>
      <w:marLeft w:val="0"/>
      <w:marRight w:val="0"/>
      <w:marTop w:val="0"/>
      <w:marBottom w:val="0"/>
      <w:divBdr>
        <w:top w:val="none" w:sz="0" w:space="0" w:color="auto"/>
        <w:left w:val="none" w:sz="0" w:space="0" w:color="auto"/>
        <w:bottom w:val="none" w:sz="0" w:space="0" w:color="auto"/>
        <w:right w:val="none" w:sz="0" w:space="0" w:color="auto"/>
      </w:divBdr>
    </w:div>
    <w:div w:id="397436288">
      <w:bodyDiv w:val="1"/>
      <w:marLeft w:val="0"/>
      <w:marRight w:val="0"/>
      <w:marTop w:val="0"/>
      <w:marBottom w:val="0"/>
      <w:divBdr>
        <w:top w:val="none" w:sz="0" w:space="0" w:color="auto"/>
        <w:left w:val="none" w:sz="0" w:space="0" w:color="auto"/>
        <w:bottom w:val="none" w:sz="0" w:space="0" w:color="auto"/>
        <w:right w:val="none" w:sz="0" w:space="0" w:color="auto"/>
      </w:divBdr>
    </w:div>
    <w:div w:id="398406929">
      <w:bodyDiv w:val="1"/>
      <w:marLeft w:val="0"/>
      <w:marRight w:val="0"/>
      <w:marTop w:val="0"/>
      <w:marBottom w:val="0"/>
      <w:divBdr>
        <w:top w:val="none" w:sz="0" w:space="0" w:color="auto"/>
        <w:left w:val="none" w:sz="0" w:space="0" w:color="auto"/>
        <w:bottom w:val="none" w:sz="0" w:space="0" w:color="auto"/>
        <w:right w:val="none" w:sz="0" w:space="0" w:color="auto"/>
      </w:divBdr>
    </w:div>
    <w:div w:id="399334062">
      <w:bodyDiv w:val="1"/>
      <w:marLeft w:val="0"/>
      <w:marRight w:val="0"/>
      <w:marTop w:val="0"/>
      <w:marBottom w:val="0"/>
      <w:divBdr>
        <w:top w:val="none" w:sz="0" w:space="0" w:color="auto"/>
        <w:left w:val="none" w:sz="0" w:space="0" w:color="auto"/>
        <w:bottom w:val="none" w:sz="0" w:space="0" w:color="auto"/>
        <w:right w:val="none" w:sz="0" w:space="0" w:color="auto"/>
      </w:divBdr>
    </w:div>
    <w:div w:id="403647553">
      <w:bodyDiv w:val="1"/>
      <w:marLeft w:val="0"/>
      <w:marRight w:val="0"/>
      <w:marTop w:val="0"/>
      <w:marBottom w:val="0"/>
      <w:divBdr>
        <w:top w:val="none" w:sz="0" w:space="0" w:color="auto"/>
        <w:left w:val="none" w:sz="0" w:space="0" w:color="auto"/>
        <w:bottom w:val="none" w:sz="0" w:space="0" w:color="auto"/>
        <w:right w:val="none" w:sz="0" w:space="0" w:color="auto"/>
      </w:divBdr>
    </w:div>
    <w:div w:id="416564187">
      <w:bodyDiv w:val="1"/>
      <w:marLeft w:val="0"/>
      <w:marRight w:val="0"/>
      <w:marTop w:val="0"/>
      <w:marBottom w:val="0"/>
      <w:divBdr>
        <w:top w:val="none" w:sz="0" w:space="0" w:color="auto"/>
        <w:left w:val="none" w:sz="0" w:space="0" w:color="auto"/>
        <w:bottom w:val="none" w:sz="0" w:space="0" w:color="auto"/>
        <w:right w:val="none" w:sz="0" w:space="0" w:color="auto"/>
      </w:divBdr>
    </w:div>
    <w:div w:id="417097581">
      <w:bodyDiv w:val="1"/>
      <w:marLeft w:val="0"/>
      <w:marRight w:val="0"/>
      <w:marTop w:val="0"/>
      <w:marBottom w:val="0"/>
      <w:divBdr>
        <w:top w:val="none" w:sz="0" w:space="0" w:color="auto"/>
        <w:left w:val="none" w:sz="0" w:space="0" w:color="auto"/>
        <w:bottom w:val="none" w:sz="0" w:space="0" w:color="auto"/>
        <w:right w:val="none" w:sz="0" w:space="0" w:color="auto"/>
      </w:divBdr>
    </w:div>
    <w:div w:id="428742900">
      <w:bodyDiv w:val="1"/>
      <w:marLeft w:val="0"/>
      <w:marRight w:val="0"/>
      <w:marTop w:val="0"/>
      <w:marBottom w:val="0"/>
      <w:divBdr>
        <w:top w:val="none" w:sz="0" w:space="0" w:color="auto"/>
        <w:left w:val="none" w:sz="0" w:space="0" w:color="auto"/>
        <w:bottom w:val="none" w:sz="0" w:space="0" w:color="auto"/>
        <w:right w:val="none" w:sz="0" w:space="0" w:color="auto"/>
      </w:divBdr>
    </w:div>
    <w:div w:id="435487523">
      <w:bodyDiv w:val="1"/>
      <w:marLeft w:val="0"/>
      <w:marRight w:val="0"/>
      <w:marTop w:val="0"/>
      <w:marBottom w:val="0"/>
      <w:divBdr>
        <w:top w:val="none" w:sz="0" w:space="0" w:color="auto"/>
        <w:left w:val="none" w:sz="0" w:space="0" w:color="auto"/>
        <w:bottom w:val="none" w:sz="0" w:space="0" w:color="auto"/>
        <w:right w:val="none" w:sz="0" w:space="0" w:color="auto"/>
      </w:divBdr>
    </w:div>
    <w:div w:id="445731548">
      <w:bodyDiv w:val="1"/>
      <w:marLeft w:val="0"/>
      <w:marRight w:val="0"/>
      <w:marTop w:val="0"/>
      <w:marBottom w:val="0"/>
      <w:divBdr>
        <w:top w:val="none" w:sz="0" w:space="0" w:color="auto"/>
        <w:left w:val="none" w:sz="0" w:space="0" w:color="auto"/>
        <w:bottom w:val="none" w:sz="0" w:space="0" w:color="auto"/>
        <w:right w:val="none" w:sz="0" w:space="0" w:color="auto"/>
      </w:divBdr>
      <w:divsChild>
        <w:div w:id="2029410444">
          <w:marLeft w:val="0"/>
          <w:marRight w:val="0"/>
          <w:marTop w:val="120"/>
          <w:marBottom w:val="120"/>
          <w:divBdr>
            <w:top w:val="none" w:sz="0" w:space="0" w:color="auto"/>
            <w:left w:val="none" w:sz="0" w:space="0" w:color="auto"/>
            <w:bottom w:val="none" w:sz="0" w:space="0" w:color="auto"/>
            <w:right w:val="none" w:sz="0" w:space="0" w:color="auto"/>
          </w:divBdr>
        </w:div>
      </w:divsChild>
    </w:div>
    <w:div w:id="448167871">
      <w:bodyDiv w:val="1"/>
      <w:marLeft w:val="0"/>
      <w:marRight w:val="0"/>
      <w:marTop w:val="0"/>
      <w:marBottom w:val="0"/>
      <w:divBdr>
        <w:top w:val="none" w:sz="0" w:space="0" w:color="auto"/>
        <w:left w:val="none" w:sz="0" w:space="0" w:color="auto"/>
        <w:bottom w:val="none" w:sz="0" w:space="0" w:color="auto"/>
        <w:right w:val="none" w:sz="0" w:space="0" w:color="auto"/>
      </w:divBdr>
    </w:div>
    <w:div w:id="460079533">
      <w:bodyDiv w:val="1"/>
      <w:marLeft w:val="0"/>
      <w:marRight w:val="0"/>
      <w:marTop w:val="0"/>
      <w:marBottom w:val="0"/>
      <w:divBdr>
        <w:top w:val="none" w:sz="0" w:space="0" w:color="auto"/>
        <w:left w:val="none" w:sz="0" w:space="0" w:color="auto"/>
        <w:bottom w:val="none" w:sz="0" w:space="0" w:color="auto"/>
        <w:right w:val="none" w:sz="0" w:space="0" w:color="auto"/>
      </w:divBdr>
    </w:div>
    <w:div w:id="460926061">
      <w:bodyDiv w:val="1"/>
      <w:marLeft w:val="0"/>
      <w:marRight w:val="0"/>
      <w:marTop w:val="0"/>
      <w:marBottom w:val="0"/>
      <w:divBdr>
        <w:top w:val="none" w:sz="0" w:space="0" w:color="auto"/>
        <w:left w:val="none" w:sz="0" w:space="0" w:color="auto"/>
        <w:bottom w:val="none" w:sz="0" w:space="0" w:color="auto"/>
        <w:right w:val="none" w:sz="0" w:space="0" w:color="auto"/>
      </w:divBdr>
    </w:div>
    <w:div w:id="480386912">
      <w:bodyDiv w:val="1"/>
      <w:marLeft w:val="0"/>
      <w:marRight w:val="0"/>
      <w:marTop w:val="0"/>
      <w:marBottom w:val="0"/>
      <w:divBdr>
        <w:top w:val="none" w:sz="0" w:space="0" w:color="auto"/>
        <w:left w:val="none" w:sz="0" w:space="0" w:color="auto"/>
        <w:bottom w:val="none" w:sz="0" w:space="0" w:color="auto"/>
        <w:right w:val="none" w:sz="0" w:space="0" w:color="auto"/>
      </w:divBdr>
    </w:div>
    <w:div w:id="487867038">
      <w:bodyDiv w:val="1"/>
      <w:marLeft w:val="0"/>
      <w:marRight w:val="0"/>
      <w:marTop w:val="0"/>
      <w:marBottom w:val="0"/>
      <w:divBdr>
        <w:top w:val="none" w:sz="0" w:space="0" w:color="auto"/>
        <w:left w:val="none" w:sz="0" w:space="0" w:color="auto"/>
        <w:bottom w:val="none" w:sz="0" w:space="0" w:color="auto"/>
        <w:right w:val="none" w:sz="0" w:space="0" w:color="auto"/>
      </w:divBdr>
    </w:div>
    <w:div w:id="500393546">
      <w:bodyDiv w:val="1"/>
      <w:marLeft w:val="0"/>
      <w:marRight w:val="0"/>
      <w:marTop w:val="0"/>
      <w:marBottom w:val="0"/>
      <w:divBdr>
        <w:top w:val="none" w:sz="0" w:space="0" w:color="auto"/>
        <w:left w:val="none" w:sz="0" w:space="0" w:color="auto"/>
        <w:bottom w:val="none" w:sz="0" w:space="0" w:color="auto"/>
        <w:right w:val="none" w:sz="0" w:space="0" w:color="auto"/>
      </w:divBdr>
    </w:div>
    <w:div w:id="512689865">
      <w:bodyDiv w:val="1"/>
      <w:marLeft w:val="0"/>
      <w:marRight w:val="0"/>
      <w:marTop w:val="0"/>
      <w:marBottom w:val="0"/>
      <w:divBdr>
        <w:top w:val="none" w:sz="0" w:space="0" w:color="auto"/>
        <w:left w:val="none" w:sz="0" w:space="0" w:color="auto"/>
        <w:bottom w:val="none" w:sz="0" w:space="0" w:color="auto"/>
        <w:right w:val="none" w:sz="0" w:space="0" w:color="auto"/>
      </w:divBdr>
    </w:div>
    <w:div w:id="514466012">
      <w:bodyDiv w:val="1"/>
      <w:marLeft w:val="0"/>
      <w:marRight w:val="0"/>
      <w:marTop w:val="0"/>
      <w:marBottom w:val="0"/>
      <w:divBdr>
        <w:top w:val="none" w:sz="0" w:space="0" w:color="auto"/>
        <w:left w:val="none" w:sz="0" w:space="0" w:color="auto"/>
        <w:bottom w:val="none" w:sz="0" w:space="0" w:color="auto"/>
        <w:right w:val="none" w:sz="0" w:space="0" w:color="auto"/>
      </w:divBdr>
    </w:div>
    <w:div w:id="514921510">
      <w:bodyDiv w:val="1"/>
      <w:marLeft w:val="0"/>
      <w:marRight w:val="0"/>
      <w:marTop w:val="0"/>
      <w:marBottom w:val="0"/>
      <w:divBdr>
        <w:top w:val="none" w:sz="0" w:space="0" w:color="auto"/>
        <w:left w:val="none" w:sz="0" w:space="0" w:color="auto"/>
        <w:bottom w:val="none" w:sz="0" w:space="0" w:color="auto"/>
        <w:right w:val="none" w:sz="0" w:space="0" w:color="auto"/>
      </w:divBdr>
    </w:div>
    <w:div w:id="520241452">
      <w:bodyDiv w:val="1"/>
      <w:marLeft w:val="0"/>
      <w:marRight w:val="0"/>
      <w:marTop w:val="0"/>
      <w:marBottom w:val="0"/>
      <w:divBdr>
        <w:top w:val="none" w:sz="0" w:space="0" w:color="auto"/>
        <w:left w:val="none" w:sz="0" w:space="0" w:color="auto"/>
        <w:bottom w:val="none" w:sz="0" w:space="0" w:color="auto"/>
        <w:right w:val="none" w:sz="0" w:space="0" w:color="auto"/>
      </w:divBdr>
    </w:div>
    <w:div w:id="526602918">
      <w:bodyDiv w:val="1"/>
      <w:marLeft w:val="0"/>
      <w:marRight w:val="0"/>
      <w:marTop w:val="0"/>
      <w:marBottom w:val="0"/>
      <w:divBdr>
        <w:top w:val="none" w:sz="0" w:space="0" w:color="auto"/>
        <w:left w:val="none" w:sz="0" w:space="0" w:color="auto"/>
        <w:bottom w:val="none" w:sz="0" w:space="0" w:color="auto"/>
        <w:right w:val="none" w:sz="0" w:space="0" w:color="auto"/>
      </w:divBdr>
    </w:div>
    <w:div w:id="527183980">
      <w:bodyDiv w:val="1"/>
      <w:marLeft w:val="0"/>
      <w:marRight w:val="0"/>
      <w:marTop w:val="0"/>
      <w:marBottom w:val="0"/>
      <w:divBdr>
        <w:top w:val="none" w:sz="0" w:space="0" w:color="auto"/>
        <w:left w:val="none" w:sz="0" w:space="0" w:color="auto"/>
        <w:bottom w:val="none" w:sz="0" w:space="0" w:color="auto"/>
        <w:right w:val="none" w:sz="0" w:space="0" w:color="auto"/>
      </w:divBdr>
    </w:div>
    <w:div w:id="537206260">
      <w:bodyDiv w:val="1"/>
      <w:marLeft w:val="0"/>
      <w:marRight w:val="0"/>
      <w:marTop w:val="0"/>
      <w:marBottom w:val="0"/>
      <w:divBdr>
        <w:top w:val="none" w:sz="0" w:space="0" w:color="auto"/>
        <w:left w:val="none" w:sz="0" w:space="0" w:color="auto"/>
        <w:bottom w:val="none" w:sz="0" w:space="0" w:color="auto"/>
        <w:right w:val="none" w:sz="0" w:space="0" w:color="auto"/>
      </w:divBdr>
    </w:div>
    <w:div w:id="540829234">
      <w:bodyDiv w:val="1"/>
      <w:marLeft w:val="0"/>
      <w:marRight w:val="0"/>
      <w:marTop w:val="0"/>
      <w:marBottom w:val="0"/>
      <w:divBdr>
        <w:top w:val="none" w:sz="0" w:space="0" w:color="auto"/>
        <w:left w:val="none" w:sz="0" w:space="0" w:color="auto"/>
        <w:bottom w:val="none" w:sz="0" w:space="0" w:color="auto"/>
        <w:right w:val="none" w:sz="0" w:space="0" w:color="auto"/>
      </w:divBdr>
    </w:div>
    <w:div w:id="542720283">
      <w:bodyDiv w:val="1"/>
      <w:marLeft w:val="0"/>
      <w:marRight w:val="0"/>
      <w:marTop w:val="0"/>
      <w:marBottom w:val="0"/>
      <w:divBdr>
        <w:top w:val="none" w:sz="0" w:space="0" w:color="auto"/>
        <w:left w:val="none" w:sz="0" w:space="0" w:color="auto"/>
        <w:bottom w:val="none" w:sz="0" w:space="0" w:color="auto"/>
        <w:right w:val="none" w:sz="0" w:space="0" w:color="auto"/>
      </w:divBdr>
    </w:div>
    <w:div w:id="545607959">
      <w:bodyDiv w:val="1"/>
      <w:marLeft w:val="0"/>
      <w:marRight w:val="0"/>
      <w:marTop w:val="0"/>
      <w:marBottom w:val="0"/>
      <w:divBdr>
        <w:top w:val="none" w:sz="0" w:space="0" w:color="auto"/>
        <w:left w:val="none" w:sz="0" w:space="0" w:color="auto"/>
        <w:bottom w:val="none" w:sz="0" w:space="0" w:color="auto"/>
        <w:right w:val="none" w:sz="0" w:space="0" w:color="auto"/>
      </w:divBdr>
    </w:div>
    <w:div w:id="546382534">
      <w:bodyDiv w:val="1"/>
      <w:marLeft w:val="0"/>
      <w:marRight w:val="0"/>
      <w:marTop w:val="0"/>
      <w:marBottom w:val="0"/>
      <w:divBdr>
        <w:top w:val="none" w:sz="0" w:space="0" w:color="auto"/>
        <w:left w:val="none" w:sz="0" w:space="0" w:color="auto"/>
        <w:bottom w:val="none" w:sz="0" w:space="0" w:color="auto"/>
        <w:right w:val="none" w:sz="0" w:space="0" w:color="auto"/>
      </w:divBdr>
    </w:div>
    <w:div w:id="550072659">
      <w:bodyDiv w:val="1"/>
      <w:marLeft w:val="0"/>
      <w:marRight w:val="0"/>
      <w:marTop w:val="0"/>
      <w:marBottom w:val="0"/>
      <w:divBdr>
        <w:top w:val="none" w:sz="0" w:space="0" w:color="auto"/>
        <w:left w:val="none" w:sz="0" w:space="0" w:color="auto"/>
        <w:bottom w:val="none" w:sz="0" w:space="0" w:color="auto"/>
        <w:right w:val="none" w:sz="0" w:space="0" w:color="auto"/>
      </w:divBdr>
    </w:div>
    <w:div w:id="551963310">
      <w:bodyDiv w:val="1"/>
      <w:marLeft w:val="0"/>
      <w:marRight w:val="0"/>
      <w:marTop w:val="0"/>
      <w:marBottom w:val="0"/>
      <w:divBdr>
        <w:top w:val="none" w:sz="0" w:space="0" w:color="auto"/>
        <w:left w:val="none" w:sz="0" w:space="0" w:color="auto"/>
        <w:bottom w:val="none" w:sz="0" w:space="0" w:color="auto"/>
        <w:right w:val="none" w:sz="0" w:space="0" w:color="auto"/>
      </w:divBdr>
    </w:div>
    <w:div w:id="561788913">
      <w:bodyDiv w:val="1"/>
      <w:marLeft w:val="0"/>
      <w:marRight w:val="0"/>
      <w:marTop w:val="0"/>
      <w:marBottom w:val="0"/>
      <w:divBdr>
        <w:top w:val="none" w:sz="0" w:space="0" w:color="auto"/>
        <w:left w:val="none" w:sz="0" w:space="0" w:color="auto"/>
        <w:bottom w:val="none" w:sz="0" w:space="0" w:color="auto"/>
        <w:right w:val="none" w:sz="0" w:space="0" w:color="auto"/>
      </w:divBdr>
    </w:div>
    <w:div w:id="569582708">
      <w:bodyDiv w:val="1"/>
      <w:marLeft w:val="0"/>
      <w:marRight w:val="0"/>
      <w:marTop w:val="0"/>
      <w:marBottom w:val="0"/>
      <w:divBdr>
        <w:top w:val="none" w:sz="0" w:space="0" w:color="auto"/>
        <w:left w:val="none" w:sz="0" w:space="0" w:color="auto"/>
        <w:bottom w:val="none" w:sz="0" w:space="0" w:color="auto"/>
        <w:right w:val="none" w:sz="0" w:space="0" w:color="auto"/>
      </w:divBdr>
    </w:div>
    <w:div w:id="571429827">
      <w:bodyDiv w:val="1"/>
      <w:marLeft w:val="0"/>
      <w:marRight w:val="0"/>
      <w:marTop w:val="0"/>
      <w:marBottom w:val="0"/>
      <w:divBdr>
        <w:top w:val="none" w:sz="0" w:space="0" w:color="auto"/>
        <w:left w:val="none" w:sz="0" w:space="0" w:color="auto"/>
        <w:bottom w:val="none" w:sz="0" w:space="0" w:color="auto"/>
        <w:right w:val="none" w:sz="0" w:space="0" w:color="auto"/>
      </w:divBdr>
    </w:div>
    <w:div w:id="571896148">
      <w:bodyDiv w:val="1"/>
      <w:marLeft w:val="0"/>
      <w:marRight w:val="0"/>
      <w:marTop w:val="0"/>
      <w:marBottom w:val="0"/>
      <w:divBdr>
        <w:top w:val="none" w:sz="0" w:space="0" w:color="auto"/>
        <w:left w:val="none" w:sz="0" w:space="0" w:color="auto"/>
        <w:bottom w:val="none" w:sz="0" w:space="0" w:color="auto"/>
        <w:right w:val="none" w:sz="0" w:space="0" w:color="auto"/>
      </w:divBdr>
    </w:div>
    <w:div w:id="585698355">
      <w:bodyDiv w:val="1"/>
      <w:marLeft w:val="0"/>
      <w:marRight w:val="0"/>
      <w:marTop w:val="0"/>
      <w:marBottom w:val="0"/>
      <w:divBdr>
        <w:top w:val="none" w:sz="0" w:space="0" w:color="auto"/>
        <w:left w:val="none" w:sz="0" w:space="0" w:color="auto"/>
        <w:bottom w:val="none" w:sz="0" w:space="0" w:color="auto"/>
        <w:right w:val="none" w:sz="0" w:space="0" w:color="auto"/>
      </w:divBdr>
    </w:div>
    <w:div w:id="589850590">
      <w:bodyDiv w:val="1"/>
      <w:marLeft w:val="0"/>
      <w:marRight w:val="0"/>
      <w:marTop w:val="0"/>
      <w:marBottom w:val="0"/>
      <w:divBdr>
        <w:top w:val="none" w:sz="0" w:space="0" w:color="auto"/>
        <w:left w:val="none" w:sz="0" w:space="0" w:color="auto"/>
        <w:bottom w:val="none" w:sz="0" w:space="0" w:color="auto"/>
        <w:right w:val="none" w:sz="0" w:space="0" w:color="auto"/>
      </w:divBdr>
    </w:div>
    <w:div w:id="591472753">
      <w:bodyDiv w:val="1"/>
      <w:marLeft w:val="0"/>
      <w:marRight w:val="0"/>
      <w:marTop w:val="0"/>
      <w:marBottom w:val="0"/>
      <w:divBdr>
        <w:top w:val="none" w:sz="0" w:space="0" w:color="auto"/>
        <w:left w:val="none" w:sz="0" w:space="0" w:color="auto"/>
        <w:bottom w:val="none" w:sz="0" w:space="0" w:color="auto"/>
        <w:right w:val="none" w:sz="0" w:space="0" w:color="auto"/>
      </w:divBdr>
    </w:div>
    <w:div w:id="597955563">
      <w:bodyDiv w:val="1"/>
      <w:marLeft w:val="0"/>
      <w:marRight w:val="0"/>
      <w:marTop w:val="0"/>
      <w:marBottom w:val="0"/>
      <w:divBdr>
        <w:top w:val="none" w:sz="0" w:space="0" w:color="auto"/>
        <w:left w:val="none" w:sz="0" w:space="0" w:color="auto"/>
        <w:bottom w:val="none" w:sz="0" w:space="0" w:color="auto"/>
        <w:right w:val="none" w:sz="0" w:space="0" w:color="auto"/>
      </w:divBdr>
    </w:div>
    <w:div w:id="620646440">
      <w:bodyDiv w:val="1"/>
      <w:marLeft w:val="0"/>
      <w:marRight w:val="0"/>
      <w:marTop w:val="0"/>
      <w:marBottom w:val="0"/>
      <w:divBdr>
        <w:top w:val="none" w:sz="0" w:space="0" w:color="auto"/>
        <w:left w:val="none" w:sz="0" w:space="0" w:color="auto"/>
        <w:bottom w:val="none" w:sz="0" w:space="0" w:color="auto"/>
        <w:right w:val="none" w:sz="0" w:space="0" w:color="auto"/>
      </w:divBdr>
    </w:div>
    <w:div w:id="622151383">
      <w:bodyDiv w:val="1"/>
      <w:marLeft w:val="0"/>
      <w:marRight w:val="0"/>
      <w:marTop w:val="0"/>
      <w:marBottom w:val="0"/>
      <w:divBdr>
        <w:top w:val="none" w:sz="0" w:space="0" w:color="auto"/>
        <w:left w:val="none" w:sz="0" w:space="0" w:color="auto"/>
        <w:bottom w:val="none" w:sz="0" w:space="0" w:color="auto"/>
        <w:right w:val="none" w:sz="0" w:space="0" w:color="auto"/>
      </w:divBdr>
    </w:div>
    <w:div w:id="631204662">
      <w:bodyDiv w:val="1"/>
      <w:marLeft w:val="0"/>
      <w:marRight w:val="0"/>
      <w:marTop w:val="0"/>
      <w:marBottom w:val="0"/>
      <w:divBdr>
        <w:top w:val="none" w:sz="0" w:space="0" w:color="auto"/>
        <w:left w:val="none" w:sz="0" w:space="0" w:color="auto"/>
        <w:bottom w:val="none" w:sz="0" w:space="0" w:color="auto"/>
        <w:right w:val="none" w:sz="0" w:space="0" w:color="auto"/>
      </w:divBdr>
      <w:divsChild>
        <w:div w:id="964888768">
          <w:marLeft w:val="0"/>
          <w:marRight w:val="0"/>
          <w:marTop w:val="0"/>
          <w:marBottom w:val="0"/>
          <w:divBdr>
            <w:top w:val="none" w:sz="0" w:space="0" w:color="auto"/>
            <w:left w:val="none" w:sz="0" w:space="0" w:color="auto"/>
            <w:bottom w:val="none" w:sz="0" w:space="0" w:color="auto"/>
            <w:right w:val="none" w:sz="0" w:space="0" w:color="auto"/>
          </w:divBdr>
          <w:divsChild>
            <w:div w:id="1222181429">
              <w:marLeft w:val="0"/>
              <w:marRight w:val="0"/>
              <w:marTop w:val="0"/>
              <w:marBottom w:val="0"/>
              <w:divBdr>
                <w:top w:val="none" w:sz="0" w:space="0" w:color="auto"/>
                <w:left w:val="none" w:sz="0" w:space="0" w:color="auto"/>
                <w:bottom w:val="none" w:sz="0" w:space="0" w:color="auto"/>
                <w:right w:val="none" w:sz="0" w:space="0" w:color="auto"/>
              </w:divBdr>
              <w:divsChild>
                <w:div w:id="837188915">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08983">
      <w:bodyDiv w:val="1"/>
      <w:marLeft w:val="0"/>
      <w:marRight w:val="0"/>
      <w:marTop w:val="0"/>
      <w:marBottom w:val="0"/>
      <w:divBdr>
        <w:top w:val="none" w:sz="0" w:space="0" w:color="auto"/>
        <w:left w:val="none" w:sz="0" w:space="0" w:color="auto"/>
        <w:bottom w:val="none" w:sz="0" w:space="0" w:color="auto"/>
        <w:right w:val="none" w:sz="0" w:space="0" w:color="auto"/>
      </w:divBdr>
    </w:div>
    <w:div w:id="636959298">
      <w:bodyDiv w:val="1"/>
      <w:marLeft w:val="0"/>
      <w:marRight w:val="0"/>
      <w:marTop w:val="0"/>
      <w:marBottom w:val="0"/>
      <w:divBdr>
        <w:top w:val="none" w:sz="0" w:space="0" w:color="auto"/>
        <w:left w:val="none" w:sz="0" w:space="0" w:color="auto"/>
        <w:bottom w:val="none" w:sz="0" w:space="0" w:color="auto"/>
        <w:right w:val="none" w:sz="0" w:space="0" w:color="auto"/>
      </w:divBdr>
    </w:div>
    <w:div w:id="641547238">
      <w:bodyDiv w:val="1"/>
      <w:marLeft w:val="0"/>
      <w:marRight w:val="0"/>
      <w:marTop w:val="0"/>
      <w:marBottom w:val="0"/>
      <w:divBdr>
        <w:top w:val="none" w:sz="0" w:space="0" w:color="auto"/>
        <w:left w:val="none" w:sz="0" w:space="0" w:color="auto"/>
        <w:bottom w:val="none" w:sz="0" w:space="0" w:color="auto"/>
        <w:right w:val="none" w:sz="0" w:space="0" w:color="auto"/>
      </w:divBdr>
    </w:div>
    <w:div w:id="656885823">
      <w:bodyDiv w:val="1"/>
      <w:marLeft w:val="0"/>
      <w:marRight w:val="0"/>
      <w:marTop w:val="0"/>
      <w:marBottom w:val="0"/>
      <w:divBdr>
        <w:top w:val="none" w:sz="0" w:space="0" w:color="auto"/>
        <w:left w:val="none" w:sz="0" w:space="0" w:color="auto"/>
        <w:bottom w:val="none" w:sz="0" w:space="0" w:color="auto"/>
        <w:right w:val="none" w:sz="0" w:space="0" w:color="auto"/>
      </w:divBdr>
      <w:divsChild>
        <w:div w:id="1245532527">
          <w:marLeft w:val="0"/>
          <w:marRight w:val="0"/>
          <w:marTop w:val="0"/>
          <w:marBottom w:val="0"/>
          <w:divBdr>
            <w:top w:val="none" w:sz="0" w:space="0" w:color="auto"/>
            <w:left w:val="none" w:sz="0" w:space="0" w:color="auto"/>
            <w:bottom w:val="none" w:sz="0" w:space="0" w:color="auto"/>
            <w:right w:val="none" w:sz="0" w:space="0" w:color="auto"/>
          </w:divBdr>
          <w:divsChild>
            <w:div w:id="1662735027">
              <w:marLeft w:val="0"/>
              <w:marRight w:val="0"/>
              <w:marTop w:val="0"/>
              <w:marBottom w:val="0"/>
              <w:divBdr>
                <w:top w:val="none" w:sz="0" w:space="0" w:color="auto"/>
                <w:left w:val="none" w:sz="0" w:space="0" w:color="auto"/>
                <w:bottom w:val="none" w:sz="0" w:space="0" w:color="auto"/>
                <w:right w:val="none" w:sz="0" w:space="0" w:color="auto"/>
              </w:divBdr>
              <w:divsChild>
                <w:div w:id="1393313866">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0776">
      <w:bodyDiv w:val="1"/>
      <w:marLeft w:val="0"/>
      <w:marRight w:val="0"/>
      <w:marTop w:val="0"/>
      <w:marBottom w:val="0"/>
      <w:divBdr>
        <w:top w:val="none" w:sz="0" w:space="0" w:color="auto"/>
        <w:left w:val="none" w:sz="0" w:space="0" w:color="auto"/>
        <w:bottom w:val="none" w:sz="0" w:space="0" w:color="auto"/>
        <w:right w:val="none" w:sz="0" w:space="0" w:color="auto"/>
      </w:divBdr>
    </w:div>
    <w:div w:id="663974655">
      <w:bodyDiv w:val="1"/>
      <w:marLeft w:val="0"/>
      <w:marRight w:val="0"/>
      <w:marTop w:val="0"/>
      <w:marBottom w:val="0"/>
      <w:divBdr>
        <w:top w:val="none" w:sz="0" w:space="0" w:color="auto"/>
        <w:left w:val="none" w:sz="0" w:space="0" w:color="auto"/>
        <w:bottom w:val="none" w:sz="0" w:space="0" w:color="auto"/>
        <w:right w:val="none" w:sz="0" w:space="0" w:color="auto"/>
      </w:divBdr>
    </w:div>
    <w:div w:id="667831353">
      <w:bodyDiv w:val="1"/>
      <w:marLeft w:val="0"/>
      <w:marRight w:val="0"/>
      <w:marTop w:val="0"/>
      <w:marBottom w:val="0"/>
      <w:divBdr>
        <w:top w:val="none" w:sz="0" w:space="0" w:color="auto"/>
        <w:left w:val="none" w:sz="0" w:space="0" w:color="auto"/>
        <w:bottom w:val="none" w:sz="0" w:space="0" w:color="auto"/>
        <w:right w:val="none" w:sz="0" w:space="0" w:color="auto"/>
      </w:divBdr>
    </w:div>
    <w:div w:id="668217947">
      <w:bodyDiv w:val="1"/>
      <w:marLeft w:val="0"/>
      <w:marRight w:val="0"/>
      <w:marTop w:val="0"/>
      <w:marBottom w:val="0"/>
      <w:divBdr>
        <w:top w:val="none" w:sz="0" w:space="0" w:color="auto"/>
        <w:left w:val="none" w:sz="0" w:space="0" w:color="auto"/>
        <w:bottom w:val="none" w:sz="0" w:space="0" w:color="auto"/>
        <w:right w:val="none" w:sz="0" w:space="0" w:color="auto"/>
      </w:divBdr>
    </w:div>
    <w:div w:id="671756017">
      <w:bodyDiv w:val="1"/>
      <w:marLeft w:val="0"/>
      <w:marRight w:val="0"/>
      <w:marTop w:val="0"/>
      <w:marBottom w:val="0"/>
      <w:divBdr>
        <w:top w:val="none" w:sz="0" w:space="0" w:color="auto"/>
        <w:left w:val="none" w:sz="0" w:space="0" w:color="auto"/>
        <w:bottom w:val="none" w:sz="0" w:space="0" w:color="auto"/>
        <w:right w:val="none" w:sz="0" w:space="0" w:color="auto"/>
      </w:divBdr>
    </w:div>
    <w:div w:id="676729725">
      <w:bodyDiv w:val="1"/>
      <w:marLeft w:val="0"/>
      <w:marRight w:val="0"/>
      <w:marTop w:val="0"/>
      <w:marBottom w:val="0"/>
      <w:divBdr>
        <w:top w:val="none" w:sz="0" w:space="0" w:color="auto"/>
        <w:left w:val="none" w:sz="0" w:space="0" w:color="auto"/>
        <w:bottom w:val="none" w:sz="0" w:space="0" w:color="auto"/>
        <w:right w:val="none" w:sz="0" w:space="0" w:color="auto"/>
      </w:divBdr>
    </w:div>
    <w:div w:id="700592654">
      <w:bodyDiv w:val="1"/>
      <w:marLeft w:val="0"/>
      <w:marRight w:val="0"/>
      <w:marTop w:val="0"/>
      <w:marBottom w:val="0"/>
      <w:divBdr>
        <w:top w:val="none" w:sz="0" w:space="0" w:color="auto"/>
        <w:left w:val="none" w:sz="0" w:space="0" w:color="auto"/>
        <w:bottom w:val="none" w:sz="0" w:space="0" w:color="auto"/>
        <w:right w:val="none" w:sz="0" w:space="0" w:color="auto"/>
      </w:divBdr>
    </w:div>
    <w:div w:id="709888546">
      <w:bodyDiv w:val="1"/>
      <w:marLeft w:val="0"/>
      <w:marRight w:val="0"/>
      <w:marTop w:val="0"/>
      <w:marBottom w:val="0"/>
      <w:divBdr>
        <w:top w:val="none" w:sz="0" w:space="0" w:color="auto"/>
        <w:left w:val="none" w:sz="0" w:space="0" w:color="auto"/>
        <w:bottom w:val="none" w:sz="0" w:space="0" w:color="auto"/>
        <w:right w:val="none" w:sz="0" w:space="0" w:color="auto"/>
      </w:divBdr>
    </w:div>
    <w:div w:id="711006542">
      <w:bodyDiv w:val="1"/>
      <w:marLeft w:val="0"/>
      <w:marRight w:val="0"/>
      <w:marTop w:val="0"/>
      <w:marBottom w:val="0"/>
      <w:divBdr>
        <w:top w:val="none" w:sz="0" w:space="0" w:color="auto"/>
        <w:left w:val="none" w:sz="0" w:space="0" w:color="auto"/>
        <w:bottom w:val="none" w:sz="0" w:space="0" w:color="auto"/>
        <w:right w:val="none" w:sz="0" w:space="0" w:color="auto"/>
      </w:divBdr>
    </w:div>
    <w:div w:id="711611014">
      <w:bodyDiv w:val="1"/>
      <w:marLeft w:val="0"/>
      <w:marRight w:val="0"/>
      <w:marTop w:val="0"/>
      <w:marBottom w:val="0"/>
      <w:divBdr>
        <w:top w:val="none" w:sz="0" w:space="0" w:color="auto"/>
        <w:left w:val="none" w:sz="0" w:space="0" w:color="auto"/>
        <w:bottom w:val="none" w:sz="0" w:space="0" w:color="auto"/>
        <w:right w:val="none" w:sz="0" w:space="0" w:color="auto"/>
      </w:divBdr>
    </w:div>
    <w:div w:id="716202762">
      <w:bodyDiv w:val="1"/>
      <w:marLeft w:val="0"/>
      <w:marRight w:val="0"/>
      <w:marTop w:val="0"/>
      <w:marBottom w:val="0"/>
      <w:divBdr>
        <w:top w:val="none" w:sz="0" w:space="0" w:color="auto"/>
        <w:left w:val="none" w:sz="0" w:space="0" w:color="auto"/>
        <w:bottom w:val="none" w:sz="0" w:space="0" w:color="auto"/>
        <w:right w:val="none" w:sz="0" w:space="0" w:color="auto"/>
      </w:divBdr>
      <w:divsChild>
        <w:div w:id="474837958">
          <w:marLeft w:val="274"/>
          <w:marRight w:val="0"/>
          <w:marTop w:val="120"/>
          <w:marBottom w:val="120"/>
          <w:divBdr>
            <w:top w:val="none" w:sz="0" w:space="0" w:color="auto"/>
            <w:left w:val="none" w:sz="0" w:space="0" w:color="auto"/>
            <w:bottom w:val="none" w:sz="0" w:space="0" w:color="auto"/>
            <w:right w:val="none" w:sz="0" w:space="0" w:color="auto"/>
          </w:divBdr>
        </w:div>
        <w:div w:id="784613037">
          <w:marLeft w:val="274"/>
          <w:marRight w:val="0"/>
          <w:marTop w:val="120"/>
          <w:marBottom w:val="120"/>
          <w:divBdr>
            <w:top w:val="none" w:sz="0" w:space="0" w:color="auto"/>
            <w:left w:val="none" w:sz="0" w:space="0" w:color="auto"/>
            <w:bottom w:val="none" w:sz="0" w:space="0" w:color="auto"/>
            <w:right w:val="none" w:sz="0" w:space="0" w:color="auto"/>
          </w:divBdr>
        </w:div>
      </w:divsChild>
    </w:div>
    <w:div w:id="719016630">
      <w:bodyDiv w:val="1"/>
      <w:marLeft w:val="0"/>
      <w:marRight w:val="0"/>
      <w:marTop w:val="0"/>
      <w:marBottom w:val="0"/>
      <w:divBdr>
        <w:top w:val="none" w:sz="0" w:space="0" w:color="auto"/>
        <w:left w:val="none" w:sz="0" w:space="0" w:color="auto"/>
        <w:bottom w:val="none" w:sz="0" w:space="0" w:color="auto"/>
        <w:right w:val="none" w:sz="0" w:space="0" w:color="auto"/>
      </w:divBdr>
    </w:div>
    <w:div w:id="722869361">
      <w:bodyDiv w:val="1"/>
      <w:marLeft w:val="0"/>
      <w:marRight w:val="0"/>
      <w:marTop w:val="0"/>
      <w:marBottom w:val="0"/>
      <w:divBdr>
        <w:top w:val="none" w:sz="0" w:space="0" w:color="auto"/>
        <w:left w:val="none" w:sz="0" w:space="0" w:color="auto"/>
        <w:bottom w:val="none" w:sz="0" w:space="0" w:color="auto"/>
        <w:right w:val="none" w:sz="0" w:space="0" w:color="auto"/>
      </w:divBdr>
    </w:div>
    <w:div w:id="728118873">
      <w:bodyDiv w:val="1"/>
      <w:marLeft w:val="0"/>
      <w:marRight w:val="0"/>
      <w:marTop w:val="0"/>
      <w:marBottom w:val="0"/>
      <w:divBdr>
        <w:top w:val="none" w:sz="0" w:space="0" w:color="auto"/>
        <w:left w:val="none" w:sz="0" w:space="0" w:color="auto"/>
        <w:bottom w:val="none" w:sz="0" w:space="0" w:color="auto"/>
        <w:right w:val="none" w:sz="0" w:space="0" w:color="auto"/>
      </w:divBdr>
    </w:div>
    <w:div w:id="738332243">
      <w:bodyDiv w:val="1"/>
      <w:marLeft w:val="0"/>
      <w:marRight w:val="0"/>
      <w:marTop w:val="0"/>
      <w:marBottom w:val="0"/>
      <w:divBdr>
        <w:top w:val="none" w:sz="0" w:space="0" w:color="auto"/>
        <w:left w:val="none" w:sz="0" w:space="0" w:color="auto"/>
        <w:bottom w:val="none" w:sz="0" w:space="0" w:color="auto"/>
        <w:right w:val="none" w:sz="0" w:space="0" w:color="auto"/>
      </w:divBdr>
    </w:div>
    <w:div w:id="742607366">
      <w:bodyDiv w:val="1"/>
      <w:marLeft w:val="0"/>
      <w:marRight w:val="0"/>
      <w:marTop w:val="0"/>
      <w:marBottom w:val="0"/>
      <w:divBdr>
        <w:top w:val="none" w:sz="0" w:space="0" w:color="auto"/>
        <w:left w:val="none" w:sz="0" w:space="0" w:color="auto"/>
        <w:bottom w:val="none" w:sz="0" w:space="0" w:color="auto"/>
        <w:right w:val="none" w:sz="0" w:space="0" w:color="auto"/>
      </w:divBdr>
    </w:div>
    <w:div w:id="748305070">
      <w:bodyDiv w:val="1"/>
      <w:marLeft w:val="0"/>
      <w:marRight w:val="0"/>
      <w:marTop w:val="0"/>
      <w:marBottom w:val="0"/>
      <w:divBdr>
        <w:top w:val="none" w:sz="0" w:space="0" w:color="auto"/>
        <w:left w:val="none" w:sz="0" w:space="0" w:color="auto"/>
        <w:bottom w:val="none" w:sz="0" w:space="0" w:color="auto"/>
        <w:right w:val="none" w:sz="0" w:space="0" w:color="auto"/>
      </w:divBdr>
    </w:div>
    <w:div w:id="754975605">
      <w:bodyDiv w:val="1"/>
      <w:marLeft w:val="0"/>
      <w:marRight w:val="0"/>
      <w:marTop w:val="0"/>
      <w:marBottom w:val="0"/>
      <w:divBdr>
        <w:top w:val="none" w:sz="0" w:space="0" w:color="auto"/>
        <w:left w:val="none" w:sz="0" w:space="0" w:color="auto"/>
        <w:bottom w:val="none" w:sz="0" w:space="0" w:color="auto"/>
        <w:right w:val="none" w:sz="0" w:space="0" w:color="auto"/>
      </w:divBdr>
    </w:div>
    <w:div w:id="761949834">
      <w:bodyDiv w:val="1"/>
      <w:marLeft w:val="0"/>
      <w:marRight w:val="0"/>
      <w:marTop w:val="0"/>
      <w:marBottom w:val="0"/>
      <w:divBdr>
        <w:top w:val="none" w:sz="0" w:space="0" w:color="auto"/>
        <w:left w:val="none" w:sz="0" w:space="0" w:color="auto"/>
        <w:bottom w:val="none" w:sz="0" w:space="0" w:color="auto"/>
        <w:right w:val="none" w:sz="0" w:space="0" w:color="auto"/>
      </w:divBdr>
    </w:div>
    <w:div w:id="783496277">
      <w:bodyDiv w:val="1"/>
      <w:marLeft w:val="0"/>
      <w:marRight w:val="0"/>
      <w:marTop w:val="0"/>
      <w:marBottom w:val="0"/>
      <w:divBdr>
        <w:top w:val="none" w:sz="0" w:space="0" w:color="auto"/>
        <w:left w:val="none" w:sz="0" w:space="0" w:color="auto"/>
        <w:bottom w:val="none" w:sz="0" w:space="0" w:color="auto"/>
        <w:right w:val="none" w:sz="0" w:space="0" w:color="auto"/>
      </w:divBdr>
    </w:div>
    <w:div w:id="784427216">
      <w:bodyDiv w:val="1"/>
      <w:marLeft w:val="0"/>
      <w:marRight w:val="0"/>
      <w:marTop w:val="0"/>
      <w:marBottom w:val="0"/>
      <w:divBdr>
        <w:top w:val="none" w:sz="0" w:space="0" w:color="auto"/>
        <w:left w:val="none" w:sz="0" w:space="0" w:color="auto"/>
        <w:bottom w:val="none" w:sz="0" w:space="0" w:color="auto"/>
        <w:right w:val="none" w:sz="0" w:space="0" w:color="auto"/>
      </w:divBdr>
    </w:div>
    <w:div w:id="793065547">
      <w:bodyDiv w:val="1"/>
      <w:marLeft w:val="0"/>
      <w:marRight w:val="0"/>
      <w:marTop w:val="0"/>
      <w:marBottom w:val="0"/>
      <w:divBdr>
        <w:top w:val="none" w:sz="0" w:space="0" w:color="auto"/>
        <w:left w:val="none" w:sz="0" w:space="0" w:color="auto"/>
        <w:bottom w:val="none" w:sz="0" w:space="0" w:color="auto"/>
        <w:right w:val="none" w:sz="0" w:space="0" w:color="auto"/>
      </w:divBdr>
    </w:div>
    <w:div w:id="797068437">
      <w:bodyDiv w:val="1"/>
      <w:marLeft w:val="0"/>
      <w:marRight w:val="0"/>
      <w:marTop w:val="0"/>
      <w:marBottom w:val="0"/>
      <w:divBdr>
        <w:top w:val="none" w:sz="0" w:space="0" w:color="auto"/>
        <w:left w:val="none" w:sz="0" w:space="0" w:color="auto"/>
        <w:bottom w:val="none" w:sz="0" w:space="0" w:color="auto"/>
        <w:right w:val="none" w:sz="0" w:space="0" w:color="auto"/>
      </w:divBdr>
      <w:divsChild>
        <w:div w:id="1350139197">
          <w:marLeft w:val="0"/>
          <w:marRight w:val="0"/>
          <w:marTop w:val="120"/>
          <w:marBottom w:val="120"/>
          <w:divBdr>
            <w:top w:val="none" w:sz="0" w:space="0" w:color="auto"/>
            <w:left w:val="none" w:sz="0" w:space="0" w:color="auto"/>
            <w:bottom w:val="none" w:sz="0" w:space="0" w:color="auto"/>
            <w:right w:val="none" w:sz="0" w:space="0" w:color="auto"/>
          </w:divBdr>
        </w:div>
      </w:divsChild>
    </w:div>
    <w:div w:id="800028657">
      <w:bodyDiv w:val="1"/>
      <w:marLeft w:val="0"/>
      <w:marRight w:val="0"/>
      <w:marTop w:val="0"/>
      <w:marBottom w:val="0"/>
      <w:divBdr>
        <w:top w:val="none" w:sz="0" w:space="0" w:color="auto"/>
        <w:left w:val="none" w:sz="0" w:space="0" w:color="auto"/>
        <w:bottom w:val="none" w:sz="0" w:space="0" w:color="auto"/>
        <w:right w:val="none" w:sz="0" w:space="0" w:color="auto"/>
      </w:divBdr>
    </w:div>
    <w:div w:id="801920200">
      <w:bodyDiv w:val="1"/>
      <w:marLeft w:val="0"/>
      <w:marRight w:val="0"/>
      <w:marTop w:val="0"/>
      <w:marBottom w:val="0"/>
      <w:divBdr>
        <w:top w:val="none" w:sz="0" w:space="0" w:color="auto"/>
        <w:left w:val="none" w:sz="0" w:space="0" w:color="auto"/>
        <w:bottom w:val="none" w:sz="0" w:space="0" w:color="auto"/>
        <w:right w:val="none" w:sz="0" w:space="0" w:color="auto"/>
      </w:divBdr>
      <w:divsChild>
        <w:div w:id="222183396">
          <w:marLeft w:val="547"/>
          <w:marRight w:val="0"/>
          <w:marTop w:val="0"/>
          <w:marBottom w:val="0"/>
          <w:divBdr>
            <w:top w:val="none" w:sz="0" w:space="0" w:color="auto"/>
            <w:left w:val="none" w:sz="0" w:space="0" w:color="auto"/>
            <w:bottom w:val="none" w:sz="0" w:space="0" w:color="auto"/>
            <w:right w:val="none" w:sz="0" w:space="0" w:color="auto"/>
          </w:divBdr>
        </w:div>
      </w:divsChild>
    </w:div>
    <w:div w:id="806505721">
      <w:bodyDiv w:val="1"/>
      <w:marLeft w:val="0"/>
      <w:marRight w:val="0"/>
      <w:marTop w:val="0"/>
      <w:marBottom w:val="0"/>
      <w:divBdr>
        <w:top w:val="none" w:sz="0" w:space="0" w:color="auto"/>
        <w:left w:val="none" w:sz="0" w:space="0" w:color="auto"/>
        <w:bottom w:val="none" w:sz="0" w:space="0" w:color="auto"/>
        <w:right w:val="none" w:sz="0" w:space="0" w:color="auto"/>
      </w:divBdr>
    </w:div>
    <w:div w:id="809176470">
      <w:bodyDiv w:val="1"/>
      <w:marLeft w:val="0"/>
      <w:marRight w:val="0"/>
      <w:marTop w:val="0"/>
      <w:marBottom w:val="0"/>
      <w:divBdr>
        <w:top w:val="none" w:sz="0" w:space="0" w:color="auto"/>
        <w:left w:val="none" w:sz="0" w:space="0" w:color="auto"/>
        <w:bottom w:val="none" w:sz="0" w:space="0" w:color="auto"/>
        <w:right w:val="none" w:sz="0" w:space="0" w:color="auto"/>
      </w:divBdr>
    </w:div>
    <w:div w:id="810637803">
      <w:bodyDiv w:val="1"/>
      <w:marLeft w:val="0"/>
      <w:marRight w:val="0"/>
      <w:marTop w:val="0"/>
      <w:marBottom w:val="0"/>
      <w:divBdr>
        <w:top w:val="none" w:sz="0" w:space="0" w:color="auto"/>
        <w:left w:val="none" w:sz="0" w:space="0" w:color="auto"/>
        <w:bottom w:val="none" w:sz="0" w:space="0" w:color="auto"/>
        <w:right w:val="none" w:sz="0" w:space="0" w:color="auto"/>
      </w:divBdr>
    </w:div>
    <w:div w:id="817572492">
      <w:bodyDiv w:val="1"/>
      <w:marLeft w:val="0"/>
      <w:marRight w:val="0"/>
      <w:marTop w:val="0"/>
      <w:marBottom w:val="0"/>
      <w:divBdr>
        <w:top w:val="none" w:sz="0" w:space="0" w:color="auto"/>
        <w:left w:val="none" w:sz="0" w:space="0" w:color="auto"/>
        <w:bottom w:val="none" w:sz="0" w:space="0" w:color="auto"/>
        <w:right w:val="none" w:sz="0" w:space="0" w:color="auto"/>
      </w:divBdr>
    </w:div>
    <w:div w:id="821657016">
      <w:bodyDiv w:val="1"/>
      <w:marLeft w:val="0"/>
      <w:marRight w:val="0"/>
      <w:marTop w:val="0"/>
      <w:marBottom w:val="0"/>
      <w:divBdr>
        <w:top w:val="none" w:sz="0" w:space="0" w:color="auto"/>
        <w:left w:val="none" w:sz="0" w:space="0" w:color="auto"/>
        <w:bottom w:val="none" w:sz="0" w:space="0" w:color="auto"/>
        <w:right w:val="none" w:sz="0" w:space="0" w:color="auto"/>
      </w:divBdr>
    </w:div>
    <w:div w:id="821896393">
      <w:bodyDiv w:val="1"/>
      <w:marLeft w:val="0"/>
      <w:marRight w:val="0"/>
      <w:marTop w:val="0"/>
      <w:marBottom w:val="0"/>
      <w:divBdr>
        <w:top w:val="none" w:sz="0" w:space="0" w:color="auto"/>
        <w:left w:val="none" w:sz="0" w:space="0" w:color="auto"/>
        <w:bottom w:val="none" w:sz="0" w:space="0" w:color="auto"/>
        <w:right w:val="none" w:sz="0" w:space="0" w:color="auto"/>
      </w:divBdr>
    </w:div>
    <w:div w:id="835996299">
      <w:bodyDiv w:val="1"/>
      <w:marLeft w:val="0"/>
      <w:marRight w:val="0"/>
      <w:marTop w:val="0"/>
      <w:marBottom w:val="0"/>
      <w:divBdr>
        <w:top w:val="none" w:sz="0" w:space="0" w:color="auto"/>
        <w:left w:val="none" w:sz="0" w:space="0" w:color="auto"/>
        <w:bottom w:val="none" w:sz="0" w:space="0" w:color="auto"/>
        <w:right w:val="none" w:sz="0" w:space="0" w:color="auto"/>
      </w:divBdr>
    </w:div>
    <w:div w:id="843742295">
      <w:bodyDiv w:val="1"/>
      <w:marLeft w:val="0"/>
      <w:marRight w:val="0"/>
      <w:marTop w:val="0"/>
      <w:marBottom w:val="0"/>
      <w:divBdr>
        <w:top w:val="none" w:sz="0" w:space="0" w:color="auto"/>
        <w:left w:val="none" w:sz="0" w:space="0" w:color="auto"/>
        <w:bottom w:val="none" w:sz="0" w:space="0" w:color="auto"/>
        <w:right w:val="none" w:sz="0" w:space="0" w:color="auto"/>
      </w:divBdr>
    </w:div>
    <w:div w:id="848906883">
      <w:bodyDiv w:val="1"/>
      <w:marLeft w:val="0"/>
      <w:marRight w:val="0"/>
      <w:marTop w:val="0"/>
      <w:marBottom w:val="0"/>
      <w:divBdr>
        <w:top w:val="none" w:sz="0" w:space="0" w:color="auto"/>
        <w:left w:val="none" w:sz="0" w:space="0" w:color="auto"/>
        <w:bottom w:val="none" w:sz="0" w:space="0" w:color="auto"/>
        <w:right w:val="none" w:sz="0" w:space="0" w:color="auto"/>
      </w:divBdr>
    </w:div>
    <w:div w:id="854999788">
      <w:bodyDiv w:val="1"/>
      <w:marLeft w:val="0"/>
      <w:marRight w:val="0"/>
      <w:marTop w:val="0"/>
      <w:marBottom w:val="0"/>
      <w:divBdr>
        <w:top w:val="none" w:sz="0" w:space="0" w:color="auto"/>
        <w:left w:val="none" w:sz="0" w:space="0" w:color="auto"/>
        <w:bottom w:val="none" w:sz="0" w:space="0" w:color="auto"/>
        <w:right w:val="none" w:sz="0" w:space="0" w:color="auto"/>
      </w:divBdr>
    </w:div>
    <w:div w:id="859510321">
      <w:bodyDiv w:val="1"/>
      <w:marLeft w:val="0"/>
      <w:marRight w:val="0"/>
      <w:marTop w:val="0"/>
      <w:marBottom w:val="0"/>
      <w:divBdr>
        <w:top w:val="none" w:sz="0" w:space="0" w:color="auto"/>
        <w:left w:val="none" w:sz="0" w:space="0" w:color="auto"/>
        <w:bottom w:val="none" w:sz="0" w:space="0" w:color="auto"/>
        <w:right w:val="none" w:sz="0" w:space="0" w:color="auto"/>
      </w:divBdr>
    </w:div>
    <w:div w:id="900335853">
      <w:bodyDiv w:val="1"/>
      <w:marLeft w:val="0"/>
      <w:marRight w:val="0"/>
      <w:marTop w:val="0"/>
      <w:marBottom w:val="0"/>
      <w:divBdr>
        <w:top w:val="none" w:sz="0" w:space="0" w:color="auto"/>
        <w:left w:val="none" w:sz="0" w:space="0" w:color="auto"/>
        <w:bottom w:val="none" w:sz="0" w:space="0" w:color="auto"/>
        <w:right w:val="none" w:sz="0" w:space="0" w:color="auto"/>
      </w:divBdr>
    </w:div>
    <w:div w:id="913854125">
      <w:bodyDiv w:val="1"/>
      <w:marLeft w:val="0"/>
      <w:marRight w:val="0"/>
      <w:marTop w:val="0"/>
      <w:marBottom w:val="0"/>
      <w:divBdr>
        <w:top w:val="none" w:sz="0" w:space="0" w:color="auto"/>
        <w:left w:val="none" w:sz="0" w:space="0" w:color="auto"/>
        <w:bottom w:val="none" w:sz="0" w:space="0" w:color="auto"/>
        <w:right w:val="none" w:sz="0" w:space="0" w:color="auto"/>
      </w:divBdr>
    </w:div>
    <w:div w:id="918714634">
      <w:bodyDiv w:val="1"/>
      <w:marLeft w:val="0"/>
      <w:marRight w:val="0"/>
      <w:marTop w:val="0"/>
      <w:marBottom w:val="0"/>
      <w:divBdr>
        <w:top w:val="none" w:sz="0" w:space="0" w:color="auto"/>
        <w:left w:val="none" w:sz="0" w:space="0" w:color="auto"/>
        <w:bottom w:val="none" w:sz="0" w:space="0" w:color="auto"/>
        <w:right w:val="none" w:sz="0" w:space="0" w:color="auto"/>
      </w:divBdr>
    </w:div>
    <w:div w:id="922496387">
      <w:bodyDiv w:val="1"/>
      <w:marLeft w:val="0"/>
      <w:marRight w:val="0"/>
      <w:marTop w:val="0"/>
      <w:marBottom w:val="0"/>
      <w:divBdr>
        <w:top w:val="none" w:sz="0" w:space="0" w:color="auto"/>
        <w:left w:val="none" w:sz="0" w:space="0" w:color="auto"/>
        <w:bottom w:val="none" w:sz="0" w:space="0" w:color="auto"/>
        <w:right w:val="none" w:sz="0" w:space="0" w:color="auto"/>
      </w:divBdr>
    </w:div>
    <w:div w:id="933636761">
      <w:bodyDiv w:val="1"/>
      <w:marLeft w:val="0"/>
      <w:marRight w:val="0"/>
      <w:marTop w:val="0"/>
      <w:marBottom w:val="0"/>
      <w:divBdr>
        <w:top w:val="none" w:sz="0" w:space="0" w:color="auto"/>
        <w:left w:val="none" w:sz="0" w:space="0" w:color="auto"/>
        <w:bottom w:val="none" w:sz="0" w:space="0" w:color="auto"/>
        <w:right w:val="none" w:sz="0" w:space="0" w:color="auto"/>
      </w:divBdr>
    </w:div>
    <w:div w:id="93810259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44654966">
      <w:bodyDiv w:val="1"/>
      <w:marLeft w:val="0"/>
      <w:marRight w:val="0"/>
      <w:marTop w:val="0"/>
      <w:marBottom w:val="0"/>
      <w:divBdr>
        <w:top w:val="none" w:sz="0" w:space="0" w:color="auto"/>
        <w:left w:val="none" w:sz="0" w:space="0" w:color="auto"/>
        <w:bottom w:val="none" w:sz="0" w:space="0" w:color="auto"/>
        <w:right w:val="none" w:sz="0" w:space="0" w:color="auto"/>
      </w:divBdr>
    </w:div>
    <w:div w:id="948196592">
      <w:bodyDiv w:val="1"/>
      <w:marLeft w:val="0"/>
      <w:marRight w:val="0"/>
      <w:marTop w:val="0"/>
      <w:marBottom w:val="0"/>
      <w:divBdr>
        <w:top w:val="none" w:sz="0" w:space="0" w:color="auto"/>
        <w:left w:val="none" w:sz="0" w:space="0" w:color="auto"/>
        <w:bottom w:val="none" w:sz="0" w:space="0" w:color="auto"/>
        <w:right w:val="none" w:sz="0" w:space="0" w:color="auto"/>
      </w:divBdr>
    </w:div>
    <w:div w:id="948240758">
      <w:bodyDiv w:val="1"/>
      <w:marLeft w:val="0"/>
      <w:marRight w:val="0"/>
      <w:marTop w:val="0"/>
      <w:marBottom w:val="0"/>
      <w:divBdr>
        <w:top w:val="none" w:sz="0" w:space="0" w:color="auto"/>
        <w:left w:val="none" w:sz="0" w:space="0" w:color="auto"/>
        <w:bottom w:val="none" w:sz="0" w:space="0" w:color="auto"/>
        <w:right w:val="none" w:sz="0" w:space="0" w:color="auto"/>
      </w:divBdr>
    </w:div>
    <w:div w:id="952979439">
      <w:bodyDiv w:val="1"/>
      <w:marLeft w:val="0"/>
      <w:marRight w:val="0"/>
      <w:marTop w:val="0"/>
      <w:marBottom w:val="0"/>
      <w:divBdr>
        <w:top w:val="none" w:sz="0" w:space="0" w:color="auto"/>
        <w:left w:val="none" w:sz="0" w:space="0" w:color="auto"/>
        <w:bottom w:val="none" w:sz="0" w:space="0" w:color="auto"/>
        <w:right w:val="none" w:sz="0" w:space="0" w:color="auto"/>
      </w:divBdr>
    </w:div>
    <w:div w:id="955673965">
      <w:bodyDiv w:val="1"/>
      <w:marLeft w:val="0"/>
      <w:marRight w:val="0"/>
      <w:marTop w:val="0"/>
      <w:marBottom w:val="0"/>
      <w:divBdr>
        <w:top w:val="none" w:sz="0" w:space="0" w:color="auto"/>
        <w:left w:val="none" w:sz="0" w:space="0" w:color="auto"/>
        <w:bottom w:val="none" w:sz="0" w:space="0" w:color="auto"/>
        <w:right w:val="none" w:sz="0" w:space="0" w:color="auto"/>
      </w:divBdr>
    </w:div>
    <w:div w:id="962886686">
      <w:bodyDiv w:val="1"/>
      <w:marLeft w:val="0"/>
      <w:marRight w:val="0"/>
      <w:marTop w:val="0"/>
      <w:marBottom w:val="0"/>
      <w:divBdr>
        <w:top w:val="none" w:sz="0" w:space="0" w:color="auto"/>
        <w:left w:val="none" w:sz="0" w:space="0" w:color="auto"/>
        <w:bottom w:val="none" w:sz="0" w:space="0" w:color="auto"/>
        <w:right w:val="none" w:sz="0" w:space="0" w:color="auto"/>
      </w:divBdr>
    </w:div>
    <w:div w:id="966668197">
      <w:bodyDiv w:val="1"/>
      <w:marLeft w:val="0"/>
      <w:marRight w:val="0"/>
      <w:marTop w:val="0"/>
      <w:marBottom w:val="0"/>
      <w:divBdr>
        <w:top w:val="none" w:sz="0" w:space="0" w:color="auto"/>
        <w:left w:val="none" w:sz="0" w:space="0" w:color="auto"/>
        <w:bottom w:val="none" w:sz="0" w:space="0" w:color="auto"/>
        <w:right w:val="none" w:sz="0" w:space="0" w:color="auto"/>
      </w:divBdr>
    </w:div>
    <w:div w:id="970212772">
      <w:bodyDiv w:val="1"/>
      <w:marLeft w:val="0"/>
      <w:marRight w:val="0"/>
      <w:marTop w:val="0"/>
      <w:marBottom w:val="0"/>
      <w:divBdr>
        <w:top w:val="none" w:sz="0" w:space="0" w:color="auto"/>
        <w:left w:val="none" w:sz="0" w:space="0" w:color="auto"/>
        <w:bottom w:val="none" w:sz="0" w:space="0" w:color="auto"/>
        <w:right w:val="none" w:sz="0" w:space="0" w:color="auto"/>
      </w:divBdr>
    </w:div>
    <w:div w:id="972829284">
      <w:bodyDiv w:val="1"/>
      <w:marLeft w:val="0"/>
      <w:marRight w:val="0"/>
      <w:marTop w:val="0"/>
      <w:marBottom w:val="0"/>
      <w:divBdr>
        <w:top w:val="none" w:sz="0" w:space="0" w:color="auto"/>
        <w:left w:val="none" w:sz="0" w:space="0" w:color="auto"/>
        <w:bottom w:val="none" w:sz="0" w:space="0" w:color="auto"/>
        <w:right w:val="none" w:sz="0" w:space="0" w:color="auto"/>
      </w:divBdr>
    </w:div>
    <w:div w:id="977539103">
      <w:bodyDiv w:val="1"/>
      <w:marLeft w:val="0"/>
      <w:marRight w:val="0"/>
      <w:marTop w:val="0"/>
      <w:marBottom w:val="0"/>
      <w:divBdr>
        <w:top w:val="none" w:sz="0" w:space="0" w:color="auto"/>
        <w:left w:val="none" w:sz="0" w:space="0" w:color="auto"/>
        <w:bottom w:val="none" w:sz="0" w:space="0" w:color="auto"/>
        <w:right w:val="none" w:sz="0" w:space="0" w:color="auto"/>
      </w:divBdr>
    </w:div>
    <w:div w:id="995961906">
      <w:bodyDiv w:val="1"/>
      <w:marLeft w:val="0"/>
      <w:marRight w:val="0"/>
      <w:marTop w:val="0"/>
      <w:marBottom w:val="0"/>
      <w:divBdr>
        <w:top w:val="none" w:sz="0" w:space="0" w:color="auto"/>
        <w:left w:val="none" w:sz="0" w:space="0" w:color="auto"/>
        <w:bottom w:val="none" w:sz="0" w:space="0" w:color="auto"/>
        <w:right w:val="none" w:sz="0" w:space="0" w:color="auto"/>
      </w:divBdr>
    </w:div>
    <w:div w:id="998847874">
      <w:bodyDiv w:val="1"/>
      <w:marLeft w:val="0"/>
      <w:marRight w:val="0"/>
      <w:marTop w:val="0"/>
      <w:marBottom w:val="0"/>
      <w:divBdr>
        <w:top w:val="none" w:sz="0" w:space="0" w:color="auto"/>
        <w:left w:val="none" w:sz="0" w:space="0" w:color="auto"/>
        <w:bottom w:val="none" w:sz="0" w:space="0" w:color="auto"/>
        <w:right w:val="none" w:sz="0" w:space="0" w:color="auto"/>
      </w:divBdr>
    </w:div>
    <w:div w:id="999164267">
      <w:bodyDiv w:val="1"/>
      <w:marLeft w:val="0"/>
      <w:marRight w:val="0"/>
      <w:marTop w:val="0"/>
      <w:marBottom w:val="0"/>
      <w:divBdr>
        <w:top w:val="none" w:sz="0" w:space="0" w:color="auto"/>
        <w:left w:val="none" w:sz="0" w:space="0" w:color="auto"/>
        <w:bottom w:val="none" w:sz="0" w:space="0" w:color="auto"/>
        <w:right w:val="none" w:sz="0" w:space="0" w:color="auto"/>
      </w:divBdr>
    </w:div>
    <w:div w:id="1000238640">
      <w:bodyDiv w:val="1"/>
      <w:marLeft w:val="0"/>
      <w:marRight w:val="0"/>
      <w:marTop w:val="0"/>
      <w:marBottom w:val="0"/>
      <w:divBdr>
        <w:top w:val="none" w:sz="0" w:space="0" w:color="auto"/>
        <w:left w:val="none" w:sz="0" w:space="0" w:color="auto"/>
        <w:bottom w:val="none" w:sz="0" w:space="0" w:color="auto"/>
        <w:right w:val="none" w:sz="0" w:space="0" w:color="auto"/>
      </w:divBdr>
    </w:div>
    <w:div w:id="1014188569">
      <w:bodyDiv w:val="1"/>
      <w:marLeft w:val="0"/>
      <w:marRight w:val="0"/>
      <w:marTop w:val="0"/>
      <w:marBottom w:val="0"/>
      <w:divBdr>
        <w:top w:val="none" w:sz="0" w:space="0" w:color="auto"/>
        <w:left w:val="none" w:sz="0" w:space="0" w:color="auto"/>
        <w:bottom w:val="none" w:sz="0" w:space="0" w:color="auto"/>
        <w:right w:val="none" w:sz="0" w:space="0" w:color="auto"/>
      </w:divBdr>
    </w:div>
    <w:div w:id="1019964386">
      <w:bodyDiv w:val="1"/>
      <w:marLeft w:val="0"/>
      <w:marRight w:val="0"/>
      <w:marTop w:val="0"/>
      <w:marBottom w:val="0"/>
      <w:divBdr>
        <w:top w:val="none" w:sz="0" w:space="0" w:color="auto"/>
        <w:left w:val="none" w:sz="0" w:space="0" w:color="auto"/>
        <w:bottom w:val="none" w:sz="0" w:space="0" w:color="auto"/>
        <w:right w:val="none" w:sz="0" w:space="0" w:color="auto"/>
      </w:divBdr>
    </w:div>
    <w:div w:id="1029720017">
      <w:bodyDiv w:val="1"/>
      <w:marLeft w:val="0"/>
      <w:marRight w:val="0"/>
      <w:marTop w:val="0"/>
      <w:marBottom w:val="0"/>
      <w:divBdr>
        <w:top w:val="none" w:sz="0" w:space="0" w:color="auto"/>
        <w:left w:val="none" w:sz="0" w:space="0" w:color="auto"/>
        <w:bottom w:val="none" w:sz="0" w:space="0" w:color="auto"/>
        <w:right w:val="none" w:sz="0" w:space="0" w:color="auto"/>
      </w:divBdr>
    </w:div>
    <w:div w:id="1037196541">
      <w:bodyDiv w:val="1"/>
      <w:marLeft w:val="0"/>
      <w:marRight w:val="0"/>
      <w:marTop w:val="0"/>
      <w:marBottom w:val="0"/>
      <w:divBdr>
        <w:top w:val="none" w:sz="0" w:space="0" w:color="auto"/>
        <w:left w:val="none" w:sz="0" w:space="0" w:color="auto"/>
        <w:bottom w:val="none" w:sz="0" w:space="0" w:color="auto"/>
        <w:right w:val="none" w:sz="0" w:space="0" w:color="auto"/>
      </w:divBdr>
    </w:div>
    <w:div w:id="1041592860">
      <w:bodyDiv w:val="1"/>
      <w:marLeft w:val="0"/>
      <w:marRight w:val="0"/>
      <w:marTop w:val="0"/>
      <w:marBottom w:val="0"/>
      <w:divBdr>
        <w:top w:val="none" w:sz="0" w:space="0" w:color="auto"/>
        <w:left w:val="none" w:sz="0" w:space="0" w:color="auto"/>
        <w:bottom w:val="none" w:sz="0" w:space="0" w:color="auto"/>
        <w:right w:val="none" w:sz="0" w:space="0" w:color="auto"/>
      </w:divBdr>
    </w:div>
    <w:div w:id="1043092513">
      <w:bodyDiv w:val="1"/>
      <w:marLeft w:val="0"/>
      <w:marRight w:val="0"/>
      <w:marTop w:val="0"/>
      <w:marBottom w:val="0"/>
      <w:divBdr>
        <w:top w:val="none" w:sz="0" w:space="0" w:color="auto"/>
        <w:left w:val="none" w:sz="0" w:space="0" w:color="auto"/>
        <w:bottom w:val="none" w:sz="0" w:space="0" w:color="auto"/>
        <w:right w:val="none" w:sz="0" w:space="0" w:color="auto"/>
      </w:divBdr>
      <w:divsChild>
        <w:div w:id="2026590671">
          <w:marLeft w:val="0"/>
          <w:marRight w:val="0"/>
          <w:marTop w:val="0"/>
          <w:marBottom w:val="0"/>
          <w:divBdr>
            <w:top w:val="none" w:sz="0" w:space="0" w:color="auto"/>
            <w:left w:val="none" w:sz="0" w:space="0" w:color="auto"/>
            <w:bottom w:val="none" w:sz="0" w:space="0" w:color="auto"/>
            <w:right w:val="none" w:sz="0" w:space="0" w:color="auto"/>
          </w:divBdr>
          <w:divsChild>
            <w:div w:id="1139416846">
              <w:marLeft w:val="0"/>
              <w:marRight w:val="0"/>
              <w:marTop w:val="0"/>
              <w:marBottom w:val="0"/>
              <w:divBdr>
                <w:top w:val="none" w:sz="0" w:space="0" w:color="auto"/>
                <w:left w:val="none" w:sz="0" w:space="0" w:color="auto"/>
                <w:bottom w:val="none" w:sz="0" w:space="0" w:color="auto"/>
                <w:right w:val="none" w:sz="0" w:space="0" w:color="auto"/>
              </w:divBdr>
              <w:divsChild>
                <w:div w:id="423766513">
                  <w:marLeft w:val="0"/>
                  <w:marRight w:val="0"/>
                  <w:marTop w:val="0"/>
                  <w:marBottom w:val="0"/>
                  <w:divBdr>
                    <w:top w:val="none" w:sz="0" w:space="0" w:color="auto"/>
                    <w:left w:val="none" w:sz="0" w:space="0" w:color="auto"/>
                    <w:bottom w:val="none" w:sz="0" w:space="0" w:color="auto"/>
                    <w:right w:val="none" w:sz="0" w:space="0" w:color="auto"/>
                  </w:divBdr>
                  <w:divsChild>
                    <w:div w:id="909075667">
                      <w:marLeft w:val="0"/>
                      <w:marRight w:val="0"/>
                      <w:marTop w:val="0"/>
                      <w:marBottom w:val="0"/>
                      <w:divBdr>
                        <w:top w:val="none" w:sz="0" w:space="0" w:color="auto"/>
                        <w:left w:val="none" w:sz="0" w:space="0" w:color="auto"/>
                        <w:bottom w:val="none" w:sz="0" w:space="0" w:color="auto"/>
                        <w:right w:val="none" w:sz="0" w:space="0" w:color="auto"/>
                      </w:divBdr>
                      <w:divsChild>
                        <w:div w:id="726225578">
                          <w:marLeft w:val="0"/>
                          <w:marRight w:val="0"/>
                          <w:marTop w:val="0"/>
                          <w:marBottom w:val="0"/>
                          <w:divBdr>
                            <w:top w:val="none" w:sz="0" w:space="0" w:color="auto"/>
                            <w:left w:val="none" w:sz="0" w:space="0" w:color="auto"/>
                            <w:bottom w:val="none" w:sz="0" w:space="0" w:color="auto"/>
                            <w:right w:val="none" w:sz="0" w:space="0" w:color="auto"/>
                          </w:divBdr>
                        </w:div>
                        <w:div w:id="1880313802">
                          <w:marLeft w:val="0"/>
                          <w:marRight w:val="0"/>
                          <w:marTop w:val="0"/>
                          <w:marBottom w:val="0"/>
                          <w:divBdr>
                            <w:top w:val="none" w:sz="0" w:space="0" w:color="auto"/>
                            <w:left w:val="none" w:sz="0" w:space="0" w:color="auto"/>
                            <w:bottom w:val="none" w:sz="0" w:space="0" w:color="auto"/>
                            <w:right w:val="none" w:sz="0" w:space="0" w:color="auto"/>
                          </w:divBdr>
                        </w:div>
                        <w:div w:id="191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45574">
      <w:bodyDiv w:val="1"/>
      <w:marLeft w:val="0"/>
      <w:marRight w:val="0"/>
      <w:marTop w:val="0"/>
      <w:marBottom w:val="0"/>
      <w:divBdr>
        <w:top w:val="none" w:sz="0" w:space="0" w:color="auto"/>
        <w:left w:val="none" w:sz="0" w:space="0" w:color="auto"/>
        <w:bottom w:val="none" w:sz="0" w:space="0" w:color="auto"/>
        <w:right w:val="none" w:sz="0" w:space="0" w:color="auto"/>
      </w:divBdr>
      <w:divsChild>
        <w:div w:id="1993556314">
          <w:marLeft w:val="0"/>
          <w:marRight w:val="0"/>
          <w:marTop w:val="120"/>
          <w:marBottom w:val="120"/>
          <w:divBdr>
            <w:top w:val="none" w:sz="0" w:space="0" w:color="auto"/>
            <w:left w:val="none" w:sz="0" w:space="0" w:color="auto"/>
            <w:bottom w:val="none" w:sz="0" w:space="0" w:color="auto"/>
            <w:right w:val="none" w:sz="0" w:space="0" w:color="auto"/>
          </w:divBdr>
        </w:div>
      </w:divsChild>
    </w:div>
    <w:div w:id="1053120628">
      <w:bodyDiv w:val="1"/>
      <w:marLeft w:val="0"/>
      <w:marRight w:val="0"/>
      <w:marTop w:val="0"/>
      <w:marBottom w:val="0"/>
      <w:divBdr>
        <w:top w:val="none" w:sz="0" w:space="0" w:color="auto"/>
        <w:left w:val="none" w:sz="0" w:space="0" w:color="auto"/>
        <w:bottom w:val="none" w:sz="0" w:space="0" w:color="auto"/>
        <w:right w:val="none" w:sz="0" w:space="0" w:color="auto"/>
      </w:divBdr>
    </w:div>
    <w:div w:id="1054616612">
      <w:bodyDiv w:val="1"/>
      <w:marLeft w:val="0"/>
      <w:marRight w:val="0"/>
      <w:marTop w:val="0"/>
      <w:marBottom w:val="0"/>
      <w:divBdr>
        <w:top w:val="none" w:sz="0" w:space="0" w:color="auto"/>
        <w:left w:val="none" w:sz="0" w:space="0" w:color="auto"/>
        <w:bottom w:val="none" w:sz="0" w:space="0" w:color="auto"/>
        <w:right w:val="none" w:sz="0" w:space="0" w:color="auto"/>
      </w:divBdr>
    </w:div>
    <w:div w:id="1054817814">
      <w:bodyDiv w:val="1"/>
      <w:marLeft w:val="0"/>
      <w:marRight w:val="0"/>
      <w:marTop w:val="0"/>
      <w:marBottom w:val="0"/>
      <w:divBdr>
        <w:top w:val="none" w:sz="0" w:space="0" w:color="auto"/>
        <w:left w:val="none" w:sz="0" w:space="0" w:color="auto"/>
        <w:bottom w:val="none" w:sz="0" w:space="0" w:color="auto"/>
        <w:right w:val="none" w:sz="0" w:space="0" w:color="auto"/>
      </w:divBdr>
    </w:div>
    <w:div w:id="1058437690">
      <w:bodyDiv w:val="1"/>
      <w:marLeft w:val="0"/>
      <w:marRight w:val="0"/>
      <w:marTop w:val="0"/>
      <w:marBottom w:val="0"/>
      <w:divBdr>
        <w:top w:val="none" w:sz="0" w:space="0" w:color="auto"/>
        <w:left w:val="none" w:sz="0" w:space="0" w:color="auto"/>
        <w:bottom w:val="none" w:sz="0" w:space="0" w:color="auto"/>
        <w:right w:val="none" w:sz="0" w:space="0" w:color="auto"/>
      </w:divBdr>
    </w:div>
    <w:div w:id="1058633187">
      <w:bodyDiv w:val="1"/>
      <w:marLeft w:val="0"/>
      <w:marRight w:val="0"/>
      <w:marTop w:val="0"/>
      <w:marBottom w:val="0"/>
      <w:divBdr>
        <w:top w:val="none" w:sz="0" w:space="0" w:color="auto"/>
        <w:left w:val="none" w:sz="0" w:space="0" w:color="auto"/>
        <w:bottom w:val="none" w:sz="0" w:space="0" w:color="auto"/>
        <w:right w:val="none" w:sz="0" w:space="0" w:color="auto"/>
      </w:divBdr>
    </w:div>
    <w:div w:id="1091126739">
      <w:bodyDiv w:val="1"/>
      <w:marLeft w:val="0"/>
      <w:marRight w:val="0"/>
      <w:marTop w:val="0"/>
      <w:marBottom w:val="0"/>
      <w:divBdr>
        <w:top w:val="none" w:sz="0" w:space="0" w:color="auto"/>
        <w:left w:val="none" w:sz="0" w:space="0" w:color="auto"/>
        <w:bottom w:val="none" w:sz="0" w:space="0" w:color="auto"/>
        <w:right w:val="none" w:sz="0" w:space="0" w:color="auto"/>
      </w:divBdr>
    </w:div>
    <w:div w:id="1093235271">
      <w:bodyDiv w:val="1"/>
      <w:marLeft w:val="0"/>
      <w:marRight w:val="0"/>
      <w:marTop w:val="0"/>
      <w:marBottom w:val="0"/>
      <w:divBdr>
        <w:top w:val="none" w:sz="0" w:space="0" w:color="auto"/>
        <w:left w:val="none" w:sz="0" w:space="0" w:color="auto"/>
        <w:bottom w:val="none" w:sz="0" w:space="0" w:color="auto"/>
        <w:right w:val="none" w:sz="0" w:space="0" w:color="auto"/>
      </w:divBdr>
    </w:div>
    <w:div w:id="1094866212">
      <w:bodyDiv w:val="1"/>
      <w:marLeft w:val="0"/>
      <w:marRight w:val="0"/>
      <w:marTop w:val="0"/>
      <w:marBottom w:val="0"/>
      <w:divBdr>
        <w:top w:val="none" w:sz="0" w:space="0" w:color="auto"/>
        <w:left w:val="none" w:sz="0" w:space="0" w:color="auto"/>
        <w:bottom w:val="none" w:sz="0" w:space="0" w:color="auto"/>
        <w:right w:val="none" w:sz="0" w:space="0" w:color="auto"/>
      </w:divBdr>
    </w:div>
    <w:div w:id="1100376906">
      <w:bodyDiv w:val="1"/>
      <w:marLeft w:val="0"/>
      <w:marRight w:val="0"/>
      <w:marTop w:val="0"/>
      <w:marBottom w:val="0"/>
      <w:divBdr>
        <w:top w:val="none" w:sz="0" w:space="0" w:color="auto"/>
        <w:left w:val="none" w:sz="0" w:space="0" w:color="auto"/>
        <w:bottom w:val="none" w:sz="0" w:space="0" w:color="auto"/>
        <w:right w:val="none" w:sz="0" w:space="0" w:color="auto"/>
      </w:divBdr>
    </w:div>
    <w:div w:id="1102339220">
      <w:bodyDiv w:val="1"/>
      <w:marLeft w:val="0"/>
      <w:marRight w:val="0"/>
      <w:marTop w:val="0"/>
      <w:marBottom w:val="0"/>
      <w:divBdr>
        <w:top w:val="none" w:sz="0" w:space="0" w:color="auto"/>
        <w:left w:val="none" w:sz="0" w:space="0" w:color="auto"/>
        <w:bottom w:val="none" w:sz="0" w:space="0" w:color="auto"/>
        <w:right w:val="none" w:sz="0" w:space="0" w:color="auto"/>
      </w:divBdr>
    </w:div>
    <w:div w:id="1110247974">
      <w:bodyDiv w:val="1"/>
      <w:marLeft w:val="0"/>
      <w:marRight w:val="0"/>
      <w:marTop w:val="0"/>
      <w:marBottom w:val="0"/>
      <w:divBdr>
        <w:top w:val="none" w:sz="0" w:space="0" w:color="auto"/>
        <w:left w:val="none" w:sz="0" w:space="0" w:color="auto"/>
        <w:bottom w:val="none" w:sz="0" w:space="0" w:color="auto"/>
        <w:right w:val="none" w:sz="0" w:space="0" w:color="auto"/>
      </w:divBdr>
    </w:div>
    <w:div w:id="1115560438">
      <w:bodyDiv w:val="1"/>
      <w:marLeft w:val="0"/>
      <w:marRight w:val="0"/>
      <w:marTop w:val="0"/>
      <w:marBottom w:val="0"/>
      <w:divBdr>
        <w:top w:val="none" w:sz="0" w:space="0" w:color="auto"/>
        <w:left w:val="none" w:sz="0" w:space="0" w:color="auto"/>
        <w:bottom w:val="none" w:sz="0" w:space="0" w:color="auto"/>
        <w:right w:val="none" w:sz="0" w:space="0" w:color="auto"/>
      </w:divBdr>
    </w:div>
    <w:div w:id="1121723714">
      <w:bodyDiv w:val="1"/>
      <w:marLeft w:val="0"/>
      <w:marRight w:val="0"/>
      <w:marTop w:val="0"/>
      <w:marBottom w:val="0"/>
      <w:divBdr>
        <w:top w:val="none" w:sz="0" w:space="0" w:color="auto"/>
        <w:left w:val="none" w:sz="0" w:space="0" w:color="auto"/>
        <w:bottom w:val="none" w:sz="0" w:space="0" w:color="auto"/>
        <w:right w:val="none" w:sz="0" w:space="0" w:color="auto"/>
      </w:divBdr>
    </w:div>
    <w:div w:id="1125002557">
      <w:bodyDiv w:val="1"/>
      <w:marLeft w:val="0"/>
      <w:marRight w:val="0"/>
      <w:marTop w:val="0"/>
      <w:marBottom w:val="0"/>
      <w:divBdr>
        <w:top w:val="none" w:sz="0" w:space="0" w:color="auto"/>
        <w:left w:val="none" w:sz="0" w:space="0" w:color="auto"/>
        <w:bottom w:val="none" w:sz="0" w:space="0" w:color="auto"/>
        <w:right w:val="none" w:sz="0" w:space="0" w:color="auto"/>
      </w:divBdr>
    </w:div>
    <w:div w:id="1126701499">
      <w:bodyDiv w:val="1"/>
      <w:marLeft w:val="0"/>
      <w:marRight w:val="0"/>
      <w:marTop w:val="0"/>
      <w:marBottom w:val="0"/>
      <w:divBdr>
        <w:top w:val="none" w:sz="0" w:space="0" w:color="auto"/>
        <w:left w:val="none" w:sz="0" w:space="0" w:color="auto"/>
        <w:bottom w:val="none" w:sz="0" w:space="0" w:color="auto"/>
        <w:right w:val="none" w:sz="0" w:space="0" w:color="auto"/>
      </w:divBdr>
    </w:div>
    <w:div w:id="1128202835">
      <w:bodyDiv w:val="1"/>
      <w:marLeft w:val="0"/>
      <w:marRight w:val="0"/>
      <w:marTop w:val="0"/>
      <w:marBottom w:val="0"/>
      <w:divBdr>
        <w:top w:val="none" w:sz="0" w:space="0" w:color="auto"/>
        <w:left w:val="none" w:sz="0" w:space="0" w:color="auto"/>
        <w:bottom w:val="none" w:sz="0" w:space="0" w:color="auto"/>
        <w:right w:val="none" w:sz="0" w:space="0" w:color="auto"/>
      </w:divBdr>
    </w:div>
    <w:div w:id="1131249265">
      <w:bodyDiv w:val="1"/>
      <w:marLeft w:val="0"/>
      <w:marRight w:val="0"/>
      <w:marTop w:val="0"/>
      <w:marBottom w:val="0"/>
      <w:divBdr>
        <w:top w:val="none" w:sz="0" w:space="0" w:color="auto"/>
        <w:left w:val="none" w:sz="0" w:space="0" w:color="auto"/>
        <w:bottom w:val="none" w:sz="0" w:space="0" w:color="auto"/>
        <w:right w:val="none" w:sz="0" w:space="0" w:color="auto"/>
      </w:divBdr>
    </w:div>
    <w:div w:id="1139572139">
      <w:bodyDiv w:val="1"/>
      <w:marLeft w:val="0"/>
      <w:marRight w:val="0"/>
      <w:marTop w:val="0"/>
      <w:marBottom w:val="0"/>
      <w:divBdr>
        <w:top w:val="none" w:sz="0" w:space="0" w:color="auto"/>
        <w:left w:val="none" w:sz="0" w:space="0" w:color="auto"/>
        <w:bottom w:val="none" w:sz="0" w:space="0" w:color="auto"/>
        <w:right w:val="none" w:sz="0" w:space="0" w:color="auto"/>
      </w:divBdr>
    </w:div>
    <w:div w:id="1142582402">
      <w:bodyDiv w:val="1"/>
      <w:marLeft w:val="0"/>
      <w:marRight w:val="0"/>
      <w:marTop w:val="0"/>
      <w:marBottom w:val="0"/>
      <w:divBdr>
        <w:top w:val="none" w:sz="0" w:space="0" w:color="auto"/>
        <w:left w:val="none" w:sz="0" w:space="0" w:color="auto"/>
        <w:bottom w:val="none" w:sz="0" w:space="0" w:color="auto"/>
        <w:right w:val="none" w:sz="0" w:space="0" w:color="auto"/>
      </w:divBdr>
    </w:div>
    <w:div w:id="1143735110">
      <w:bodyDiv w:val="1"/>
      <w:marLeft w:val="0"/>
      <w:marRight w:val="0"/>
      <w:marTop w:val="0"/>
      <w:marBottom w:val="0"/>
      <w:divBdr>
        <w:top w:val="none" w:sz="0" w:space="0" w:color="auto"/>
        <w:left w:val="none" w:sz="0" w:space="0" w:color="auto"/>
        <w:bottom w:val="none" w:sz="0" w:space="0" w:color="auto"/>
        <w:right w:val="none" w:sz="0" w:space="0" w:color="auto"/>
      </w:divBdr>
    </w:div>
    <w:div w:id="1157302783">
      <w:bodyDiv w:val="1"/>
      <w:marLeft w:val="0"/>
      <w:marRight w:val="0"/>
      <w:marTop w:val="0"/>
      <w:marBottom w:val="0"/>
      <w:divBdr>
        <w:top w:val="none" w:sz="0" w:space="0" w:color="auto"/>
        <w:left w:val="none" w:sz="0" w:space="0" w:color="auto"/>
        <w:bottom w:val="none" w:sz="0" w:space="0" w:color="auto"/>
        <w:right w:val="none" w:sz="0" w:space="0" w:color="auto"/>
      </w:divBdr>
    </w:div>
    <w:div w:id="1159493063">
      <w:bodyDiv w:val="1"/>
      <w:marLeft w:val="0"/>
      <w:marRight w:val="0"/>
      <w:marTop w:val="0"/>
      <w:marBottom w:val="0"/>
      <w:divBdr>
        <w:top w:val="none" w:sz="0" w:space="0" w:color="auto"/>
        <w:left w:val="none" w:sz="0" w:space="0" w:color="auto"/>
        <w:bottom w:val="none" w:sz="0" w:space="0" w:color="auto"/>
        <w:right w:val="none" w:sz="0" w:space="0" w:color="auto"/>
      </w:divBdr>
    </w:div>
    <w:div w:id="1160147614">
      <w:bodyDiv w:val="1"/>
      <w:marLeft w:val="0"/>
      <w:marRight w:val="0"/>
      <w:marTop w:val="0"/>
      <w:marBottom w:val="0"/>
      <w:divBdr>
        <w:top w:val="none" w:sz="0" w:space="0" w:color="auto"/>
        <w:left w:val="none" w:sz="0" w:space="0" w:color="auto"/>
        <w:bottom w:val="none" w:sz="0" w:space="0" w:color="auto"/>
        <w:right w:val="none" w:sz="0" w:space="0" w:color="auto"/>
      </w:divBdr>
    </w:div>
    <w:div w:id="1162432043">
      <w:bodyDiv w:val="1"/>
      <w:marLeft w:val="0"/>
      <w:marRight w:val="0"/>
      <w:marTop w:val="0"/>
      <w:marBottom w:val="0"/>
      <w:divBdr>
        <w:top w:val="none" w:sz="0" w:space="0" w:color="auto"/>
        <w:left w:val="none" w:sz="0" w:space="0" w:color="auto"/>
        <w:bottom w:val="none" w:sz="0" w:space="0" w:color="auto"/>
        <w:right w:val="none" w:sz="0" w:space="0" w:color="auto"/>
      </w:divBdr>
    </w:div>
    <w:div w:id="1163930108">
      <w:bodyDiv w:val="1"/>
      <w:marLeft w:val="0"/>
      <w:marRight w:val="0"/>
      <w:marTop w:val="0"/>
      <w:marBottom w:val="0"/>
      <w:divBdr>
        <w:top w:val="none" w:sz="0" w:space="0" w:color="auto"/>
        <w:left w:val="none" w:sz="0" w:space="0" w:color="auto"/>
        <w:bottom w:val="none" w:sz="0" w:space="0" w:color="auto"/>
        <w:right w:val="none" w:sz="0" w:space="0" w:color="auto"/>
      </w:divBdr>
    </w:div>
    <w:div w:id="1166437606">
      <w:bodyDiv w:val="1"/>
      <w:marLeft w:val="0"/>
      <w:marRight w:val="0"/>
      <w:marTop w:val="0"/>
      <w:marBottom w:val="0"/>
      <w:divBdr>
        <w:top w:val="none" w:sz="0" w:space="0" w:color="auto"/>
        <w:left w:val="none" w:sz="0" w:space="0" w:color="auto"/>
        <w:bottom w:val="none" w:sz="0" w:space="0" w:color="auto"/>
        <w:right w:val="none" w:sz="0" w:space="0" w:color="auto"/>
      </w:divBdr>
    </w:div>
    <w:div w:id="1183322186">
      <w:bodyDiv w:val="1"/>
      <w:marLeft w:val="0"/>
      <w:marRight w:val="0"/>
      <w:marTop w:val="0"/>
      <w:marBottom w:val="0"/>
      <w:divBdr>
        <w:top w:val="none" w:sz="0" w:space="0" w:color="auto"/>
        <w:left w:val="none" w:sz="0" w:space="0" w:color="auto"/>
        <w:bottom w:val="none" w:sz="0" w:space="0" w:color="auto"/>
        <w:right w:val="none" w:sz="0" w:space="0" w:color="auto"/>
      </w:divBdr>
    </w:div>
    <w:div w:id="1211190867">
      <w:bodyDiv w:val="1"/>
      <w:marLeft w:val="0"/>
      <w:marRight w:val="0"/>
      <w:marTop w:val="0"/>
      <w:marBottom w:val="0"/>
      <w:divBdr>
        <w:top w:val="none" w:sz="0" w:space="0" w:color="auto"/>
        <w:left w:val="none" w:sz="0" w:space="0" w:color="auto"/>
        <w:bottom w:val="none" w:sz="0" w:space="0" w:color="auto"/>
        <w:right w:val="none" w:sz="0" w:space="0" w:color="auto"/>
      </w:divBdr>
    </w:div>
    <w:div w:id="1211576396">
      <w:bodyDiv w:val="1"/>
      <w:marLeft w:val="0"/>
      <w:marRight w:val="0"/>
      <w:marTop w:val="0"/>
      <w:marBottom w:val="0"/>
      <w:divBdr>
        <w:top w:val="none" w:sz="0" w:space="0" w:color="auto"/>
        <w:left w:val="none" w:sz="0" w:space="0" w:color="auto"/>
        <w:bottom w:val="none" w:sz="0" w:space="0" w:color="auto"/>
        <w:right w:val="none" w:sz="0" w:space="0" w:color="auto"/>
      </w:divBdr>
    </w:div>
    <w:div w:id="1211696362">
      <w:bodyDiv w:val="1"/>
      <w:marLeft w:val="0"/>
      <w:marRight w:val="0"/>
      <w:marTop w:val="0"/>
      <w:marBottom w:val="0"/>
      <w:divBdr>
        <w:top w:val="none" w:sz="0" w:space="0" w:color="auto"/>
        <w:left w:val="none" w:sz="0" w:space="0" w:color="auto"/>
        <w:bottom w:val="none" w:sz="0" w:space="0" w:color="auto"/>
        <w:right w:val="none" w:sz="0" w:space="0" w:color="auto"/>
      </w:divBdr>
    </w:div>
    <w:div w:id="1216895525">
      <w:bodyDiv w:val="1"/>
      <w:marLeft w:val="0"/>
      <w:marRight w:val="0"/>
      <w:marTop w:val="0"/>
      <w:marBottom w:val="0"/>
      <w:divBdr>
        <w:top w:val="none" w:sz="0" w:space="0" w:color="auto"/>
        <w:left w:val="none" w:sz="0" w:space="0" w:color="auto"/>
        <w:bottom w:val="none" w:sz="0" w:space="0" w:color="auto"/>
        <w:right w:val="none" w:sz="0" w:space="0" w:color="auto"/>
      </w:divBdr>
    </w:div>
    <w:div w:id="1219779269">
      <w:bodyDiv w:val="1"/>
      <w:marLeft w:val="0"/>
      <w:marRight w:val="0"/>
      <w:marTop w:val="0"/>
      <w:marBottom w:val="0"/>
      <w:divBdr>
        <w:top w:val="none" w:sz="0" w:space="0" w:color="auto"/>
        <w:left w:val="none" w:sz="0" w:space="0" w:color="auto"/>
        <w:bottom w:val="none" w:sz="0" w:space="0" w:color="auto"/>
        <w:right w:val="none" w:sz="0" w:space="0" w:color="auto"/>
      </w:divBdr>
    </w:div>
    <w:div w:id="1224103776">
      <w:bodyDiv w:val="1"/>
      <w:marLeft w:val="0"/>
      <w:marRight w:val="0"/>
      <w:marTop w:val="0"/>
      <w:marBottom w:val="0"/>
      <w:divBdr>
        <w:top w:val="none" w:sz="0" w:space="0" w:color="auto"/>
        <w:left w:val="none" w:sz="0" w:space="0" w:color="auto"/>
        <w:bottom w:val="none" w:sz="0" w:space="0" w:color="auto"/>
        <w:right w:val="none" w:sz="0" w:space="0" w:color="auto"/>
      </w:divBdr>
    </w:div>
    <w:div w:id="1235512448">
      <w:bodyDiv w:val="1"/>
      <w:marLeft w:val="0"/>
      <w:marRight w:val="0"/>
      <w:marTop w:val="0"/>
      <w:marBottom w:val="0"/>
      <w:divBdr>
        <w:top w:val="none" w:sz="0" w:space="0" w:color="auto"/>
        <w:left w:val="none" w:sz="0" w:space="0" w:color="auto"/>
        <w:bottom w:val="none" w:sz="0" w:space="0" w:color="auto"/>
        <w:right w:val="none" w:sz="0" w:space="0" w:color="auto"/>
      </w:divBdr>
    </w:div>
    <w:div w:id="1241405333">
      <w:bodyDiv w:val="1"/>
      <w:marLeft w:val="0"/>
      <w:marRight w:val="0"/>
      <w:marTop w:val="0"/>
      <w:marBottom w:val="0"/>
      <w:divBdr>
        <w:top w:val="none" w:sz="0" w:space="0" w:color="auto"/>
        <w:left w:val="none" w:sz="0" w:space="0" w:color="auto"/>
        <w:bottom w:val="none" w:sz="0" w:space="0" w:color="auto"/>
        <w:right w:val="none" w:sz="0" w:space="0" w:color="auto"/>
      </w:divBdr>
    </w:div>
    <w:div w:id="1243103941">
      <w:bodyDiv w:val="1"/>
      <w:marLeft w:val="0"/>
      <w:marRight w:val="0"/>
      <w:marTop w:val="0"/>
      <w:marBottom w:val="0"/>
      <w:divBdr>
        <w:top w:val="none" w:sz="0" w:space="0" w:color="auto"/>
        <w:left w:val="none" w:sz="0" w:space="0" w:color="auto"/>
        <w:bottom w:val="none" w:sz="0" w:space="0" w:color="auto"/>
        <w:right w:val="none" w:sz="0" w:space="0" w:color="auto"/>
      </w:divBdr>
    </w:div>
    <w:div w:id="1249541232">
      <w:bodyDiv w:val="1"/>
      <w:marLeft w:val="0"/>
      <w:marRight w:val="0"/>
      <w:marTop w:val="0"/>
      <w:marBottom w:val="0"/>
      <w:divBdr>
        <w:top w:val="none" w:sz="0" w:space="0" w:color="auto"/>
        <w:left w:val="none" w:sz="0" w:space="0" w:color="auto"/>
        <w:bottom w:val="none" w:sz="0" w:space="0" w:color="auto"/>
        <w:right w:val="none" w:sz="0" w:space="0" w:color="auto"/>
      </w:divBdr>
    </w:div>
    <w:div w:id="1253781681">
      <w:bodyDiv w:val="1"/>
      <w:marLeft w:val="0"/>
      <w:marRight w:val="0"/>
      <w:marTop w:val="0"/>
      <w:marBottom w:val="0"/>
      <w:divBdr>
        <w:top w:val="none" w:sz="0" w:space="0" w:color="auto"/>
        <w:left w:val="none" w:sz="0" w:space="0" w:color="auto"/>
        <w:bottom w:val="none" w:sz="0" w:space="0" w:color="auto"/>
        <w:right w:val="none" w:sz="0" w:space="0" w:color="auto"/>
      </w:divBdr>
    </w:div>
    <w:div w:id="1253972158">
      <w:bodyDiv w:val="1"/>
      <w:marLeft w:val="0"/>
      <w:marRight w:val="0"/>
      <w:marTop w:val="0"/>
      <w:marBottom w:val="0"/>
      <w:divBdr>
        <w:top w:val="none" w:sz="0" w:space="0" w:color="auto"/>
        <w:left w:val="none" w:sz="0" w:space="0" w:color="auto"/>
        <w:bottom w:val="none" w:sz="0" w:space="0" w:color="auto"/>
        <w:right w:val="none" w:sz="0" w:space="0" w:color="auto"/>
      </w:divBdr>
    </w:div>
    <w:div w:id="1255045312">
      <w:bodyDiv w:val="1"/>
      <w:marLeft w:val="0"/>
      <w:marRight w:val="0"/>
      <w:marTop w:val="0"/>
      <w:marBottom w:val="0"/>
      <w:divBdr>
        <w:top w:val="none" w:sz="0" w:space="0" w:color="auto"/>
        <w:left w:val="none" w:sz="0" w:space="0" w:color="auto"/>
        <w:bottom w:val="none" w:sz="0" w:space="0" w:color="auto"/>
        <w:right w:val="none" w:sz="0" w:space="0" w:color="auto"/>
      </w:divBdr>
    </w:div>
    <w:div w:id="1261059651">
      <w:bodyDiv w:val="1"/>
      <w:marLeft w:val="0"/>
      <w:marRight w:val="0"/>
      <w:marTop w:val="0"/>
      <w:marBottom w:val="0"/>
      <w:divBdr>
        <w:top w:val="none" w:sz="0" w:space="0" w:color="auto"/>
        <w:left w:val="none" w:sz="0" w:space="0" w:color="auto"/>
        <w:bottom w:val="none" w:sz="0" w:space="0" w:color="auto"/>
        <w:right w:val="none" w:sz="0" w:space="0" w:color="auto"/>
      </w:divBdr>
    </w:div>
    <w:div w:id="1272128457">
      <w:bodyDiv w:val="1"/>
      <w:marLeft w:val="0"/>
      <w:marRight w:val="0"/>
      <w:marTop w:val="0"/>
      <w:marBottom w:val="0"/>
      <w:divBdr>
        <w:top w:val="none" w:sz="0" w:space="0" w:color="auto"/>
        <w:left w:val="none" w:sz="0" w:space="0" w:color="auto"/>
        <w:bottom w:val="none" w:sz="0" w:space="0" w:color="auto"/>
        <w:right w:val="none" w:sz="0" w:space="0" w:color="auto"/>
      </w:divBdr>
    </w:div>
    <w:div w:id="1276018369">
      <w:bodyDiv w:val="1"/>
      <w:marLeft w:val="0"/>
      <w:marRight w:val="0"/>
      <w:marTop w:val="0"/>
      <w:marBottom w:val="0"/>
      <w:divBdr>
        <w:top w:val="none" w:sz="0" w:space="0" w:color="auto"/>
        <w:left w:val="none" w:sz="0" w:space="0" w:color="auto"/>
        <w:bottom w:val="none" w:sz="0" w:space="0" w:color="auto"/>
        <w:right w:val="none" w:sz="0" w:space="0" w:color="auto"/>
      </w:divBdr>
    </w:div>
    <w:div w:id="1276904263">
      <w:bodyDiv w:val="1"/>
      <w:marLeft w:val="0"/>
      <w:marRight w:val="0"/>
      <w:marTop w:val="0"/>
      <w:marBottom w:val="0"/>
      <w:divBdr>
        <w:top w:val="none" w:sz="0" w:space="0" w:color="auto"/>
        <w:left w:val="none" w:sz="0" w:space="0" w:color="auto"/>
        <w:bottom w:val="none" w:sz="0" w:space="0" w:color="auto"/>
        <w:right w:val="none" w:sz="0" w:space="0" w:color="auto"/>
      </w:divBdr>
      <w:divsChild>
        <w:div w:id="689261889">
          <w:marLeft w:val="0"/>
          <w:marRight w:val="0"/>
          <w:marTop w:val="120"/>
          <w:marBottom w:val="120"/>
          <w:divBdr>
            <w:top w:val="none" w:sz="0" w:space="0" w:color="auto"/>
            <w:left w:val="none" w:sz="0" w:space="0" w:color="auto"/>
            <w:bottom w:val="none" w:sz="0" w:space="0" w:color="auto"/>
            <w:right w:val="none" w:sz="0" w:space="0" w:color="auto"/>
          </w:divBdr>
        </w:div>
      </w:divsChild>
    </w:div>
    <w:div w:id="1278371074">
      <w:bodyDiv w:val="1"/>
      <w:marLeft w:val="0"/>
      <w:marRight w:val="0"/>
      <w:marTop w:val="0"/>
      <w:marBottom w:val="0"/>
      <w:divBdr>
        <w:top w:val="none" w:sz="0" w:space="0" w:color="auto"/>
        <w:left w:val="none" w:sz="0" w:space="0" w:color="auto"/>
        <w:bottom w:val="none" w:sz="0" w:space="0" w:color="auto"/>
        <w:right w:val="none" w:sz="0" w:space="0" w:color="auto"/>
      </w:divBdr>
    </w:div>
    <w:div w:id="1283804529">
      <w:bodyDiv w:val="1"/>
      <w:marLeft w:val="0"/>
      <w:marRight w:val="0"/>
      <w:marTop w:val="0"/>
      <w:marBottom w:val="0"/>
      <w:divBdr>
        <w:top w:val="none" w:sz="0" w:space="0" w:color="auto"/>
        <w:left w:val="none" w:sz="0" w:space="0" w:color="auto"/>
        <w:bottom w:val="none" w:sz="0" w:space="0" w:color="auto"/>
        <w:right w:val="none" w:sz="0" w:space="0" w:color="auto"/>
      </w:divBdr>
    </w:div>
    <w:div w:id="1287392510">
      <w:bodyDiv w:val="1"/>
      <w:marLeft w:val="0"/>
      <w:marRight w:val="0"/>
      <w:marTop w:val="0"/>
      <w:marBottom w:val="0"/>
      <w:divBdr>
        <w:top w:val="none" w:sz="0" w:space="0" w:color="auto"/>
        <w:left w:val="none" w:sz="0" w:space="0" w:color="auto"/>
        <w:bottom w:val="none" w:sz="0" w:space="0" w:color="auto"/>
        <w:right w:val="none" w:sz="0" w:space="0" w:color="auto"/>
      </w:divBdr>
    </w:div>
    <w:div w:id="1288781752">
      <w:bodyDiv w:val="1"/>
      <w:marLeft w:val="0"/>
      <w:marRight w:val="0"/>
      <w:marTop w:val="0"/>
      <w:marBottom w:val="0"/>
      <w:divBdr>
        <w:top w:val="none" w:sz="0" w:space="0" w:color="auto"/>
        <w:left w:val="none" w:sz="0" w:space="0" w:color="auto"/>
        <w:bottom w:val="none" w:sz="0" w:space="0" w:color="auto"/>
        <w:right w:val="none" w:sz="0" w:space="0" w:color="auto"/>
      </w:divBdr>
    </w:div>
    <w:div w:id="1290671398">
      <w:bodyDiv w:val="1"/>
      <w:marLeft w:val="0"/>
      <w:marRight w:val="0"/>
      <w:marTop w:val="0"/>
      <w:marBottom w:val="0"/>
      <w:divBdr>
        <w:top w:val="none" w:sz="0" w:space="0" w:color="auto"/>
        <w:left w:val="none" w:sz="0" w:space="0" w:color="auto"/>
        <w:bottom w:val="none" w:sz="0" w:space="0" w:color="auto"/>
        <w:right w:val="none" w:sz="0" w:space="0" w:color="auto"/>
      </w:divBdr>
      <w:divsChild>
        <w:div w:id="734205465">
          <w:marLeft w:val="0"/>
          <w:marRight w:val="0"/>
          <w:marTop w:val="0"/>
          <w:marBottom w:val="0"/>
          <w:divBdr>
            <w:top w:val="none" w:sz="0" w:space="0" w:color="auto"/>
            <w:left w:val="none" w:sz="0" w:space="0" w:color="auto"/>
            <w:bottom w:val="none" w:sz="0" w:space="0" w:color="auto"/>
            <w:right w:val="none" w:sz="0" w:space="0" w:color="auto"/>
          </w:divBdr>
          <w:divsChild>
            <w:div w:id="945691584">
              <w:marLeft w:val="0"/>
              <w:marRight w:val="0"/>
              <w:marTop w:val="0"/>
              <w:marBottom w:val="0"/>
              <w:divBdr>
                <w:top w:val="none" w:sz="0" w:space="0" w:color="auto"/>
                <w:left w:val="none" w:sz="0" w:space="0" w:color="auto"/>
                <w:bottom w:val="none" w:sz="0" w:space="0" w:color="auto"/>
                <w:right w:val="none" w:sz="0" w:space="0" w:color="auto"/>
              </w:divBdr>
              <w:divsChild>
                <w:div w:id="941032790">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4079">
      <w:bodyDiv w:val="1"/>
      <w:marLeft w:val="0"/>
      <w:marRight w:val="0"/>
      <w:marTop w:val="0"/>
      <w:marBottom w:val="0"/>
      <w:divBdr>
        <w:top w:val="none" w:sz="0" w:space="0" w:color="auto"/>
        <w:left w:val="none" w:sz="0" w:space="0" w:color="auto"/>
        <w:bottom w:val="none" w:sz="0" w:space="0" w:color="auto"/>
        <w:right w:val="none" w:sz="0" w:space="0" w:color="auto"/>
      </w:divBdr>
    </w:div>
    <w:div w:id="1303803518">
      <w:bodyDiv w:val="1"/>
      <w:marLeft w:val="0"/>
      <w:marRight w:val="0"/>
      <w:marTop w:val="0"/>
      <w:marBottom w:val="0"/>
      <w:divBdr>
        <w:top w:val="none" w:sz="0" w:space="0" w:color="auto"/>
        <w:left w:val="none" w:sz="0" w:space="0" w:color="auto"/>
        <w:bottom w:val="none" w:sz="0" w:space="0" w:color="auto"/>
        <w:right w:val="none" w:sz="0" w:space="0" w:color="auto"/>
      </w:divBdr>
    </w:div>
    <w:div w:id="1315377936">
      <w:bodyDiv w:val="1"/>
      <w:marLeft w:val="0"/>
      <w:marRight w:val="0"/>
      <w:marTop w:val="0"/>
      <w:marBottom w:val="0"/>
      <w:divBdr>
        <w:top w:val="none" w:sz="0" w:space="0" w:color="auto"/>
        <w:left w:val="none" w:sz="0" w:space="0" w:color="auto"/>
        <w:bottom w:val="none" w:sz="0" w:space="0" w:color="auto"/>
        <w:right w:val="none" w:sz="0" w:space="0" w:color="auto"/>
      </w:divBdr>
    </w:div>
    <w:div w:id="1318001605">
      <w:bodyDiv w:val="1"/>
      <w:marLeft w:val="0"/>
      <w:marRight w:val="0"/>
      <w:marTop w:val="0"/>
      <w:marBottom w:val="0"/>
      <w:divBdr>
        <w:top w:val="none" w:sz="0" w:space="0" w:color="auto"/>
        <w:left w:val="none" w:sz="0" w:space="0" w:color="auto"/>
        <w:bottom w:val="none" w:sz="0" w:space="0" w:color="auto"/>
        <w:right w:val="none" w:sz="0" w:space="0" w:color="auto"/>
      </w:divBdr>
    </w:div>
    <w:div w:id="1320159527">
      <w:bodyDiv w:val="1"/>
      <w:marLeft w:val="0"/>
      <w:marRight w:val="0"/>
      <w:marTop w:val="0"/>
      <w:marBottom w:val="0"/>
      <w:divBdr>
        <w:top w:val="none" w:sz="0" w:space="0" w:color="auto"/>
        <w:left w:val="none" w:sz="0" w:space="0" w:color="auto"/>
        <w:bottom w:val="none" w:sz="0" w:space="0" w:color="auto"/>
        <w:right w:val="none" w:sz="0" w:space="0" w:color="auto"/>
      </w:divBdr>
    </w:div>
    <w:div w:id="1320622835">
      <w:bodyDiv w:val="1"/>
      <w:marLeft w:val="0"/>
      <w:marRight w:val="0"/>
      <w:marTop w:val="0"/>
      <w:marBottom w:val="0"/>
      <w:divBdr>
        <w:top w:val="none" w:sz="0" w:space="0" w:color="auto"/>
        <w:left w:val="none" w:sz="0" w:space="0" w:color="auto"/>
        <w:bottom w:val="none" w:sz="0" w:space="0" w:color="auto"/>
        <w:right w:val="none" w:sz="0" w:space="0" w:color="auto"/>
      </w:divBdr>
    </w:div>
    <w:div w:id="1321226676">
      <w:bodyDiv w:val="1"/>
      <w:marLeft w:val="0"/>
      <w:marRight w:val="0"/>
      <w:marTop w:val="0"/>
      <w:marBottom w:val="0"/>
      <w:divBdr>
        <w:top w:val="none" w:sz="0" w:space="0" w:color="auto"/>
        <w:left w:val="none" w:sz="0" w:space="0" w:color="auto"/>
        <w:bottom w:val="none" w:sz="0" w:space="0" w:color="auto"/>
        <w:right w:val="none" w:sz="0" w:space="0" w:color="auto"/>
      </w:divBdr>
    </w:div>
    <w:div w:id="1327250582">
      <w:bodyDiv w:val="1"/>
      <w:marLeft w:val="0"/>
      <w:marRight w:val="0"/>
      <w:marTop w:val="0"/>
      <w:marBottom w:val="0"/>
      <w:divBdr>
        <w:top w:val="none" w:sz="0" w:space="0" w:color="auto"/>
        <w:left w:val="none" w:sz="0" w:space="0" w:color="auto"/>
        <w:bottom w:val="none" w:sz="0" w:space="0" w:color="auto"/>
        <w:right w:val="none" w:sz="0" w:space="0" w:color="auto"/>
      </w:divBdr>
    </w:div>
    <w:div w:id="1328748808">
      <w:bodyDiv w:val="1"/>
      <w:marLeft w:val="0"/>
      <w:marRight w:val="0"/>
      <w:marTop w:val="0"/>
      <w:marBottom w:val="0"/>
      <w:divBdr>
        <w:top w:val="none" w:sz="0" w:space="0" w:color="auto"/>
        <w:left w:val="none" w:sz="0" w:space="0" w:color="auto"/>
        <w:bottom w:val="none" w:sz="0" w:space="0" w:color="auto"/>
        <w:right w:val="none" w:sz="0" w:space="0" w:color="auto"/>
      </w:divBdr>
    </w:div>
    <w:div w:id="1335844580">
      <w:bodyDiv w:val="1"/>
      <w:marLeft w:val="0"/>
      <w:marRight w:val="0"/>
      <w:marTop w:val="0"/>
      <w:marBottom w:val="0"/>
      <w:divBdr>
        <w:top w:val="none" w:sz="0" w:space="0" w:color="auto"/>
        <w:left w:val="none" w:sz="0" w:space="0" w:color="auto"/>
        <w:bottom w:val="none" w:sz="0" w:space="0" w:color="auto"/>
        <w:right w:val="none" w:sz="0" w:space="0" w:color="auto"/>
      </w:divBdr>
    </w:div>
    <w:div w:id="1341009020">
      <w:bodyDiv w:val="1"/>
      <w:marLeft w:val="0"/>
      <w:marRight w:val="0"/>
      <w:marTop w:val="0"/>
      <w:marBottom w:val="0"/>
      <w:divBdr>
        <w:top w:val="none" w:sz="0" w:space="0" w:color="auto"/>
        <w:left w:val="none" w:sz="0" w:space="0" w:color="auto"/>
        <w:bottom w:val="none" w:sz="0" w:space="0" w:color="auto"/>
        <w:right w:val="none" w:sz="0" w:space="0" w:color="auto"/>
      </w:divBdr>
    </w:div>
    <w:div w:id="1342396721">
      <w:bodyDiv w:val="1"/>
      <w:marLeft w:val="0"/>
      <w:marRight w:val="0"/>
      <w:marTop w:val="0"/>
      <w:marBottom w:val="0"/>
      <w:divBdr>
        <w:top w:val="none" w:sz="0" w:space="0" w:color="auto"/>
        <w:left w:val="none" w:sz="0" w:space="0" w:color="auto"/>
        <w:bottom w:val="none" w:sz="0" w:space="0" w:color="auto"/>
        <w:right w:val="none" w:sz="0" w:space="0" w:color="auto"/>
      </w:divBdr>
      <w:divsChild>
        <w:div w:id="1417940555">
          <w:marLeft w:val="0"/>
          <w:marRight w:val="0"/>
          <w:marTop w:val="120"/>
          <w:marBottom w:val="120"/>
          <w:divBdr>
            <w:top w:val="none" w:sz="0" w:space="0" w:color="auto"/>
            <w:left w:val="none" w:sz="0" w:space="0" w:color="auto"/>
            <w:bottom w:val="none" w:sz="0" w:space="0" w:color="auto"/>
            <w:right w:val="none" w:sz="0" w:space="0" w:color="auto"/>
          </w:divBdr>
        </w:div>
      </w:divsChild>
    </w:div>
    <w:div w:id="1343433421">
      <w:bodyDiv w:val="1"/>
      <w:marLeft w:val="0"/>
      <w:marRight w:val="0"/>
      <w:marTop w:val="0"/>
      <w:marBottom w:val="0"/>
      <w:divBdr>
        <w:top w:val="none" w:sz="0" w:space="0" w:color="auto"/>
        <w:left w:val="none" w:sz="0" w:space="0" w:color="auto"/>
        <w:bottom w:val="none" w:sz="0" w:space="0" w:color="auto"/>
        <w:right w:val="none" w:sz="0" w:space="0" w:color="auto"/>
      </w:divBdr>
    </w:div>
    <w:div w:id="1347514100">
      <w:bodyDiv w:val="1"/>
      <w:marLeft w:val="0"/>
      <w:marRight w:val="0"/>
      <w:marTop w:val="0"/>
      <w:marBottom w:val="0"/>
      <w:divBdr>
        <w:top w:val="none" w:sz="0" w:space="0" w:color="auto"/>
        <w:left w:val="none" w:sz="0" w:space="0" w:color="auto"/>
        <w:bottom w:val="none" w:sz="0" w:space="0" w:color="auto"/>
        <w:right w:val="none" w:sz="0" w:space="0" w:color="auto"/>
      </w:divBdr>
    </w:div>
    <w:div w:id="1350913928">
      <w:bodyDiv w:val="1"/>
      <w:marLeft w:val="0"/>
      <w:marRight w:val="0"/>
      <w:marTop w:val="0"/>
      <w:marBottom w:val="0"/>
      <w:divBdr>
        <w:top w:val="none" w:sz="0" w:space="0" w:color="auto"/>
        <w:left w:val="none" w:sz="0" w:space="0" w:color="auto"/>
        <w:bottom w:val="none" w:sz="0" w:space="0" w:color="auto"/>
        <w:right w:val="none" w:sz="0" w:space="0" w:color="auto"/>
      </w:divBdr>
    </w:div>
    <w:div w:id="1352757778">
      <w:bodyDiv w:val="1"/>
      <w:marLeft w:val="0"/>
      <w:marRight w:val="0"/>
      <w:marTop w:val="0"/>
      <w:marBottom w:val="0"/>
      <w:divBdr>
        <w:top w:val="none" w:sz="0" w:space="0" w:color="auto"/>
        <w:left w:val="none" w:sz="0" w:space="0" w:color="auto"/>
        <w:bottom w:val="none" w:sz="0" w:space="0" w:color="auto"/>
        <w:right w:val="none" w:sz="0" w:space="0" w:color="auto"/>
      </w:divBdr>
    </w:div>
    <w:div w:id="1356808655">
      <w:bodyDiv w:val="1"/>
      <w:marLeft w:val="0"/>
      <w:marRight w:val="0"/>
      <w:marTop w:val="0"/>
      <w:marBottom w:val="0"/>
      <w:divBdr>
        <w:top w:val="none" w:sz="0" w:space="0" w:color="auto"/>
        <w:left w:val="none" w:sz="0" w:space="0" w:color="auto"/>
        <w:bottom w:val="none" w:sz="0" w:space="0" w:color="auto"/>
        <w:right w:val="none" w:sz="0" w:space="0" w:color="auto"/>
      </w:divBdr>
    </w:div>
    <w:div w:id="1369842474">
      <w:bodyDiv w:val="1"/>
      <w:marLeft w:val="0"/>
      <w:marRight w:val="0"/>
      <w:marTop w:val="0"/>
      <w:marBottom w:val="0"/>
      <w:divBdr>
        <w:top w:val="none" w:sz="0" w:space="0" w:color="auto"/>
        <w:left w:val="none" w:sz="0" w:space="0" w:color="auto"/>
        <w:bottom w:val="none" w:sz="0" w:space="0" w:color="auto"/>
        <w:right w:val="none" w:sz="0" w:space="0" w:color="auto"/>
      </w:divBdr>
    </w:div>
    <w:div w:id="1374696228">
      <w:bodyDiv w:val="1"/>
      <w:marLeft w:val="0"/>
      <w:marRight w:val="0"/>
      <w:marTop w:val="0"/>
      <w:marBottom w:val="0"/>
      <w:divBdr>
        <w:top w:val="none" w:sz="0" w:space="0" w:color="auto"/>
        <w:left w:val="none" w:sz="0" w:space="0" w:color="auto"/>
        <w:bottom w:val="none" w:sz="0" w:space="0" w:color="auto"/>
        <w:right w:val="none" w:sz="0" w:space="0" w:color="auto"/>
      </w:divBdr>
    </w:div>
    <w:div w:id="1377315454">
      <w:bodyDiv w:val="1"/>
      <w:marLeft w:val="0"/>
      <w:marRight w:val="0"/>
      <w:marTop w:val="0"/>
      <w:marBottom w:val="0"/>
      <w:divBdr>
        <w:top w:val="none" w:sz="0" w:space="0" w:color="auto"/>
        <w:left w:val="none" w:sz="0" w:space="0" w:color="auto"/>
        <w:bottom w:val="none" w:sz="0" w:space="0" w:color="auto"/>
        <w:right w:val="none" w:sz="0" w:space="0" w:color="auto"/>
      </w:divBdr>
    </w:div>
    <w:div w:id="1382754013">
      <w:bodyDiv w:val="1"/>
      <w:marLeft w:val="0"/>
      <w:marRight w:val="0"/>
      <w:marTop w:val="0"/>
      <w:marBottom w:val="0"/>
      <w:divBdr>
        <w:top w:val="none" w:sz="0" w:space="0" w:color="auto"/>
        <w:left w:val="none" w:sz="0" w:space="0" w:color="auto"/>
        <w:bottom w:val="none" w:sz="0" w:space="0" w:color="auto"/>
        <w:right w:val="none" w:sz="0" w:space="0" w:color="auto"/>
      </w:divBdr>
    </w:div>
    <w:div w:id="1385790837">
      <w:bodyDiv w:val="1"/>
      <w:marLeft w:val="0"/>
      <w:marRight w:val="0"/>
      <w:marTop w:val="0"/>
      <w:marBottom w:val="0"/>
      <w:divBdr>
        <w:top w:val="none" w:sz="0" w:space="0" w:color="auto"/>
        <w:left w:val="none" w:sz="0" w:space="0" w:color="auto"/>
        <w:bottom w:val="none" w:sz="0" w:space="0" w:color="auto"/>
        <w:right w:val="none" w:sz="0" w:space="0" w:color="auto"/>
      </w:divBdr>
    </w:div>
    <w:div w:id="1395465431">
      <w:bodyDiv w:val="1"/>
      <w:marLeft w:val="0"/>
      <w:marRight w:val="0"/>
      <w:marTop w:val="0"/>
      <w:marBottom w:val="0"/>
      <w:divBdr>
        <w:top w:val="none" w:sz="0" w:space="0" w:color="auto"/>
        <w:left w:val="none" w:sz="0" w:space="0" w:color="auto"/>
        <w:bottom w:val="none" w:sz="0" w:space="0" w:color="auto"/>
        <w:right w:val="none" w:sz="0" w:space="0" w:color="auto"/>
      </w:divBdr>
    </w:div>
    <w:div w:id="1406952642">
      <w:bodyDiv w:val="1"/>
      <w:marLeft w:val="0"/>
      <w:marRight w:val="0"/>
      <w:marTop w:val="0"/>
      <w:marBottom w:val="0"/>
      <w:divBdr>
        <w:top w:val="none" w:sz="0" w:space="0" w:color="auto"/>
        <w:left w:val="none" w:sz="0" w:space="0" w:color="auto"/>
        <w:bottom w:val="none" w:sz="0" w:space="0" w:color="auto"/>
        <w:right w:val="none" w:sz="0" w:space="0" w:color="auto"/>
      </w:divBdr>
    </w:div>
    <w:div w:id="1409110521">
      <w:bodyDiv w:val="1"/>
      <w:marLeft w:val="0"/>
      <w:marRight w:val="0"/>
      <w:marTop w:val="0"/>
      <w:marBottom w:val="0"/>
      <w:divBdr>
        <w:top w:val="none" w:sz="0" w:space="0" w:color="auto"/>
        <w:left w:val="none" w:sz="0" w:space="0" w:color="auto"/>
        <w:bottom w:val="none" w:sz="0" w:space="0" w:color="auto"/>
        <w:right w:val="none" w:sz="0" w:space="0" w:color="auto"/>
      </w:divBdr>
    </w:div>
    <w:div w:id="1409498402">
      <w:bodyDiv w:val="1"/>
      <w:marLeft w:val="0"/>
      <w:marRight w:val="0"/>
      <w:marTop w:val="0"/>
      <w:marBottom w:val="0"/>
      <w:divBdr>
        <w:top w:val="none" w:sz="0" w:space="0" w:color="auto"/>
        <w:left w:val="none" w:sz="0" w:space="0" w:color="auto"/>
        <w:bottom w:val="none" w:sz="0" w:space="0" w:color="auto"/>
        <w:right w:val="none" w:sz="0" w:space="0" w:color="auto"/>
      </w:divBdr>
    </w:div>
    <w:div w:id="1410884563">
      <w:bodyDiv w:val="1"/>
      <w:marLeft w:val="0"/>
      <w:marRight w:val="0"/>
      <w:marTop w:val="0"/>
      <w:marBottom w:val="0"/>
      <w:divBdr>
        <w:top w:val="none" w:sz="0" w:space="0" w:color="auto"/>
        <w:left w:val="none" w:sz="0" w:space="0" w:color="auto"/>
        <w:bottom w:val="none" w:sz="0" w:space="0" w:color="auto"/>
        <w:right w:val="none" w:sz="0" w:space="0" w:color="auto"/>
      </w:divBdr>
    </w:div>
    <w:div w:id="1414083757">
      <w:bodyDiv w:val="1"/>
      <w:marLeft w:val="0"/>
      <w:marRight w:val="0"/>
      <w:marTop w:val="0"/>
      <w:marBottom w:val="0"/>
      <w:divBdr>
        <w:top w:val="none" w:sz="0" w:space="0" w:color="auto"/>
        <w:left w:val="none" w:sz="0" w:space="0" w:color="auto"/>
        <w:bottom w:val="none" w:sz="0" w:space="0" w:color="auto"/>
        <w:right w:val="none" w:sz="0" w:space="0" w:color="auto"/>
      </w:divBdr>
    </w:div>
    <w:div w:id="1423136755">
      <w:bodyDiv w:val="1"/>
      <w:marLeft w:val="0"/>
      <w:marRight w:val="0"/>
      <w:marTop w:val="0"/>
      <w:marBottom w:val="0"/>
      <w:divBdr>
        <w:top w:val="none" w:sz="0" w:space="0" w:color="auto"/>
        <w:left w:val="none" w:sz="0" w:space="0" w:color="auto"/>
        <w:bottom w:val="none" w:sz="0" w:space="0" w:color="auto"/>
        <w:right w:val="none" w:sz="0" w:space="0" w:color="auto"/>
      </w:divBdr>
    </w:div>
    <w:div w:id="1424522949">
      <w:bodyDiv w:val="1"/>
      <w:marLeft w:val="0"/>
      <w:marRight w:val="0"/>
      <w:marTop w:val="0"/>
      <w:marBottom w:val="0"/>
      <w:divBdr>
        <w:top w:val="none" w:sz="0" w:space="0" w:color="auto"/>
        <w:left w:val="none" w:sz="0" w:space="0" w:color="auto"/>
        <w:bottom w:val="none" w:sz="0" w:space="0" w:color="auto"/>
        <w:right w:val="none" w:sz="0" w:space="0" w:color="auto"/>
      </w:divBdr>
    </w:div>
    <w:div w:id="1426146552">
      <w:bodyDiv w:val="1"/>
      <w:marLeft w:val="0"/>
      <w:marRight w:val="0"/>
      <w:marTop w:val="0"/>
      <w:marBottom w:val="0"/>
      <w:divBdr>
        <w:top w:val="none" w:sz="0" w:space="0" w:color="auto"/>
        <w:left w:val="none" w:sz="0" w:space="0" w:color="auto"/>
        <w:bottom w:val="none" w:sz="0" w:space="0" w:color="auto"/>
        <w:right w:val="none" w:sz="0" w:space="0" w:color="auto"/>
      </w:divBdr>
    </w:div>
    <w:div w:id="1432433942">
      <w:bodyDiv w:val="1"/>
      <w:marLeft w:val="0"/>
      <w:marRight w:val="0"/>
      <w:marTop w:val="0"/>
      <w:marBottom w:val="0"/>
      <w:divBdr>
        <w:top w:val="none" w:sz="0" w:space="0" w:color="auto"/>
        <w:left w:val="none" w:sz="0" w:space="0" w:color="auto"/>
        <w:bottom w:val="none" w:sz="0" w:space="0" w:color="auto"/>
        <w:right w:val="none" w:sz="0" w:space="0" w:color="auto"/>
      </w:divBdr>
    </w:div>
    <w:div w:id="1435707072">
      <w:bodyDiv w:val="1"/>
      <w:marLeft w:val="0"/>
      <w:marRight w:val="0"/>
      <w:marTop w:val="0"/>
      <w:marBottom w:val="0"/>
      <w:divBdr>
        <w:top w:val="none" w:sz="0" w:space="0" w:color="auto"/>
        <w:left w:val="none" w:sz="0" w:space="0" w:color="auto"/>
        <w:bottom w:val="none" w:sz="0" w:space="0" w:color="auto"/>
        <w:right w:val="none" w:sz="0" w:space="0" w:color="auto"/>
      </w:divBdr>
    </w:div>
    <w:div w:id="1441100513">
      <w:bodyDiv w:val="1"/>
      <w:marLeft w:val="0"/>
      <w:marRight w:val="0"/>
      <w:marTop w:val="0"/>
      <w:marBottom w:val="0"/>
      <w:divBdr>
        <w:top w:val="none" w:sz="0" w:space="0" w:color="auto"/>
        <w:left w:val="none" w:sz="0" w:space="0" w:color="auto"/>
        <w:bottom w:val="none" w:sz="0" w:space="0" w:color="auto"/>
        <w:right w:val="none" w:sz="0" w:space="0" w:color="auto"/>
      </w:divBdr>
    </w:div>
    <w:div w:id="1442189265">
      <w:bodyDiv w:val="1"/>
      <w:marLeft w:val="0"/>
      <w:marRight w:val="0"/>
      <w:marTop w:val="0"/>
      <w:marBottom w:val="0"/>
      <w:divBdr>
        <w:top w:val="none" w:sz="0" w:space="0" w:color="auto"/>
        <w:left w:val="none" w:sz="0" w:space="0" w:color="auto"/>
        <w:bottom w:val="none" w:sz="0" w:space="0" w:color="auto"/>
        <w:right w:val="none" w:sz="0" w:space="0" w:color="auto"/>
      </w:divBdr>
    </w:div>
    <w:div w:id="1452551826">
      <w:bodyDiv w:val="1"/>
      <w:marLeft w:val="0"/>
      <w:marRight w:val="0"/>
      <w:marTop w:val="0"/>
      <w:marBottom w:val="0"/>
      <w:divBdr>
        <w:top w:val="none" w:sz="0" w:space="0" w:color="auto"/>
        <w:left w:val="none" w:sz="0" w:space="0" w:color="auto"/>
        <w:bottom w:val="none" w:sz="0" w:space="0" w:color="auto"/>
        <w:right w:val="none" w:sz="0" w:space="0" w:color="auto"/>
      </w:divBdr>
    </w:div>
    <w:div w:id="1454904255">
      <w:bodyDiv w:val="1"/>
      <w:marLeft w:val="0"/>
      <w:marRight w:val="0"/>
      <w:marTop w:val="0"/>
      <w:marBottom w:val="0"/>
      <w:divBdr>
        <w:top w:val="none" w:sz="0" w:space="0" w:color="auto"/>
        <w:left w:val="none" w:sz="0" w:space="0" w:color="auto"/>
        <w:bottom w:val="none" w:sz="0" w:space="0" w:color="auto"/>
        <w:right w:val="none" w:sz="0" w:space="0" w:color="auto"/>
      </w:divBdr>
    </w:div>
    <w:div w:id="1455054906">
      <w:bodyDiv w:val="1"/>
      <w:marLeft w:val="0"/>
      <w:marRight w:val="0"/>
      <w:marTop w:val="0"/>
      <w:marBottom w:val="0"/>
      <w:divBdr>
        <w:top w:val="none" w:sz="0" w:space="0" w:color="auto"/>
        <w:left w:val="none" w:sz="0" w:space="0" w:color="auto"/>
        <w:bottom w:val="none" w:sz="0" w:space="0" w:color="auto"/>
        <w:right w:val="none" w:sz="0" w:space="0" w:color="auto"/>
      </w:divBdr>
    </w:div>
    <w:div w:id="1456437663">
      <w:bodyDiv w:val="1"/>
      <w:marLeft w:val="0"/>
      <w:marRight w:val="0"/>
      <w:marTop w:val="0"/>
      <w:marBottom w:val="0"/>
      <w:divBdr>
        <w:top w:val="none" w:sz="0" w:space="0" w:color="auto"/>
        <w:left w:val="none" w:sz="0" w:space="0" w:color="auto"/>
        <w:bottom w:val="none" w:sz="0" w:space="0" w:color="auto"/>
        <w:right w:val="none" w:sz="0" w:space="0" w:color="auto"/>
      </w:divBdr>
    </w:div>
    <w:div w:id="1463814781">
      <w:bodyDiv w:val="1"/>
      <w:marLeft w:val="0"/>
      <w:marRight w:val="0"/>
      <w:marTop w:val="0"/>
      <w:marBottom w:val="0"/>
      <w:divBdr>
        <w:top w:val="none" w:sz="0" w:space="0" w:color="auto"/>
        <w:left w:val="none" w:sz="0" w:space="0" w:color="auto"/>
        <w:bottom w:val="none" w:sz="0" w:space="0" w:color="auto"/>
        <w:right w:val="none" w:sz="0" w:space="0" w:color="auto"/>
      </w:divBdr>
    </w:div>
    <w:div w:id="1466392363">
      <w:bodyDiv w:val="1"/>
      <w:marLeft w:val="0"/>
      <w:marRight w:val="0"/>
      <w:marTop w:val="0"/>
      <w:marBottom w:val="0"/>
      <w:divBdr>
        <w:top w:val="none" w:sz="0" w:space="0" w:color="auto"/>
        <w:left w:val="none" w:sz="0" w:space="0" w:color="auto"/>
        <w:bottom w:val="none" w:sz="0" w:space="0" w:color="auto"/>
        <w:right w:val="none" w:sz="0" w:space="0" w:color="auto"/>
      </w:divBdr>
    </w:div>
    <w:div w:id="1471248922">
      <w:bodyDiv w:val="1"/>
      <w:marLeft w:val="0"/>
      <w:marRight w:val="0"/>
      <w:marTop w:val="0"/>
      <w:marBottom w:val="0"/>
      <w:divBdr>
        <w:top w:val="none" w:sz="0" w:space="0" w:color="auto"/>
        <w:left w:val="none" w:sz="0" w:space="0" w:color="auto"/>
        <w:bottom w:val="none" w:sz="0" w:space="0" w:color="auto"/>
        <w:right w:val="none" w:sz="0" w:space="0" w:color="auto"/>
      </w:divBdr>
    </w:div>
    <w:div w:id="1471559113">
      <w:bodyDiv w:val="1"/>
      <w:marLeft w:val="0"/>
      <w:marRight w:val="0"/>
      <w:marTop w:val="0"/>
      <w:marBottom w:val="0"/>
      <w:divBdr>
        <w:top w:val="none" w:sz="0" w:space="0" w:color="auto"/>
        <w:left w:val="none" w:sz="0" w:space="0" w:color="auto"/>
        <w:bottom w:val="none" w:sz="0" w:space="0" w:color="auto"/>
        <w:right w:val="none" w:sz="0" w:space="0" w:color="auto"/>
      </w:divBdr>
    </w:div>
    <w:div w:id="1479297676">
      <w:bodyDiv w:val="1"/>
      <w:marLeft w:val="0"/>
      <w:marRight w:val="0"/>
      <w:marTop w:val="0"/>
      <w:marBottom w:val="0"/>
      <w:divBdr>
        <w:top w:val="none" w:sz="0" w:space="0" w:color="auto"/>
        <w:left w:val="none" w:sz="0" w:space="0" w:color="auto"/>
        <w:bottom w:val="none" w:sz="0" w:space="0" w:color="auto"/>
        <w:right w:val="none" w:sz="0" w:space="0" w:color="auto"/>
      </w:divBdr>
    </w:div>
    <w:div w:id="1481657552">
      <w:bodyDiv w:val="1"/>
      <w:marLeft w:val="0"/>
      <w:marRight w:val="0"/>
      <w:marTop w:val="0"/>
      <w:marBottom w:val="0"/>
      <w:divBdr>
        <w:top w:val="none" w:sz="0" w:space="0" w:color="auto"/>
        <w:left w:val="none" w:sz="0" w:space="0" w:color="auto"/>
        <w:bottom w:val="none" w:sz="0" w:space="0" w:color="auto"/>
        <w:right w:val="none" w:sz="0" w:space="0" w:color="auto"/>
      </w:divBdr>
    </w:div>
    <w:div w:id="1483348256">
      <w:bodyDiv w:val="1"/>
      <w:marLeft w:val="0"/>
      <w:marRight w:val="0"/>
      <w:marTop w:val="0"/>
      <w:marBottom w:val="0"/>
      <w:divBdr>
        <w:top w:val="none" w:sz="0" w:space="0" w:color="auto"/>
        <w:left w:val="none" w:sz="0" w:space="0" w:color="auto"/>
        <w:bottom w:val="none" w:sz="0" w:space="0" w:color="auto"/>
        <w:right w:val="none" w:sz="0" w:space="0" w:color="auto"/>
      </w:divBdr>
    </w:div>
    <w:div w:id="1499148850">
      <w:bodyDiv w:val="1"/>
      <w:marLeft w:val="0"/>
      <w:marRight w:val="0"/>
      <w:marTop w:val="0"/>
      <w:marBottom w:val="0"/>
      <w:divBdr>
        <w:top w:val="none" w:sz="0" w:space="0" w:color="auto"/>
        <w:left w:val="none" w:sz="0" w:space="0" w:color="auto"/>
        <w:bottom w:val="none" w:sz="0" w:space="0" w:color="auto"/>
        <w:right w:val="none" w:sz="0" w:space="0" w:color="auto"/>
      </w:divBdr>
    </w:div>
    <w:div w:id="1500542973">
      <w:bodyDiv w:val="1"/>
      <w:marLeft w:val="0"/>
      <w:marRight w:val="0"/>
      <w:marTop w:val="0"/>
      <w:marBottom w:val="0"/>
      <w:divBdr>
        <w:top w:val="none" w:sz="0" w:space="0" w:color="auto"/>
        <w:left w:val="none" w:sz="0" w:space="0" w:color="auto"/>
        <w:bottom w:val="none" w:sz="0" w:space="0" w:color="auto"/>
        <w:right w:val="none" w:sz="0" w:space="0" w:color="auto"/>
      </w:divBdr>
    </w:div>
    <w:div w:id="1521314450">
      <w:bodyDiv w:val="1"/>
      <w:marLeft w:val="0"/>
      <w:marRight w:val="0"/>
      <w:marTop w:val="0"/>
      <w:marBottom w:val="0"/>
      <w:divBdr>
        <w:top w:val="none" w:sz="0" w:space="0" w:color="auto"/>
        <w:left w:val="none" w:sz="0" w:space="0" w:color="auto"/>
        <w:bottom w:val="none" w:sz="0" w:space="0" w:color="auto"/>
        <w:right w:val="none" w:sz="0" w:space="0" w:color="auto"/>
      </w:divBdr>
    </w:div>
    <w:div w:id="1522815640">
      <w:bodyDiv w:val="1"/>
      <w:marLeft w:val="0"/>
      <w:marRight w:val="0"/>
      <w:marTop w:val="0"/>
      <w:marBottom w:val="0"/>
      <w:divBdr>
        <w:top w:val="none" w:sz="0" w:space="0" w:color="auto"/>
        <w:left w:val="none" w:sz="0" w:space="0" w:color="auto"/>
        <w:bottom w:val="none" w:sz="0" w:space="0" w:color="auto"/>
        <w:right w:val="none" w:sz="0" w:space="0" w:color="auto"/>
      </w:divBdr>
    </w:div>
    <w:div w:id="1524321616">
      <w:bodyDiv w:val="1"/>
      <w:marLeft w:val="0"/>
      <w:marRight w:val="0"/>
      <w:marTop w:val="0"/>
      <w:marBottom w:val="0"/>
      <w:divBdr>
        <w:top w:val="none" w:sz="0" w:space="0" w:color="auto"/>
        <w:left w:val="none" w:sz="0" w:space="0" w:color="auto"/>
        <w:bottom w:val="none" w:sz="0" w:space="0" w:color="auto"/>
        <w:right w:val="none" w:sz="0" w:space="0" w:color="auto"/>
      </w:divBdr>
      <w:divsChild>
        <w:div w:id="1388652959">
          <w:marLeft w:val="0"/>
          <w:marRight w:val="0"/>
          <w:marTop w:val="120"/>
          <w:marBottom w:val="120"/>
          <w:divBdr>
            <w:top w:val="none" w:sz="0" w:space="0" w:color="auto"/>
            <w:left w:val="none" w:sz="0" w:space="0" w:color="auto"/>
            <w:bottom w:val="none" w:sz="0" w:space="0" w:color="auto"/>
            <w:right w:val="none" w:sz="0" w:space="0" w:color="auto"/>
          </w:divBdr>
        </w:div>
      </w:divsChild>
    </w:div>
    <w:div w:id="1531452354">
      <w:bodyDiv w:val="1"/>
      <w:marLeft w:val="0"/>
      <w:marRight w:val="0"/>
      <w:marTop w:val="0"/>
      <w:marBottom w:val="0"/>
      <w:divBdr>
        <w:top w:val="none" w:sz="0" w:space="0" w:color="auto"/>
        <w:left w:val="none" w:sz="0" w:space="0" w:color="auto"/>
        <w:bottom w:val="none" w:sz="0" w:space="0" w:color="auto"/>
        <w:right w:val="none" w:sz="0" w:space="0" w:color="auto"/>
      </w:divBdr>
    </w:div>
    <w:div w:id="1535996485">
      <w:bodyDiv w:val="1"/>
      <w:marLeft w:val="0"/>
      <w:marRight w:val="0"/>
      <w:marTop w:val="0"/>
      <w:marBottom w:val="0"/>
      <w:divBdr>
        <w:top w:val="none" w:sz="0" w:space="0" w:color="auto"/>
        <w:left w:val="none" w:sz="0" w:space="0" w:color="auto"/>
        <w:bottom w:val="none" w:sz="0" w:space="0" w:color="auto"/>
        <w:right w:val="none" w:sz="0" w:space="0" w:color="auto"/>
      </w:divBdr>
    </w:div>
    <w:div w:id="1542285247">
      <w:bodyDiv w:val="1"/>
      <w:marLeft w:val="0"/>
      <w:marRight w:val="0"/>
      <w:marTop w:val="0"/>
      <w:marBottom w:val="0"/>
      <w:divBdr>
        <w:top w:val="none" w:sz="0" w:space="0" w:color="auto"/>
        <w:left w:val="none" w:sz="0" w:space="0" w:color="auto"/>
        <w:bottom w:val="none" w:sz="0" w:space="0" w:color="auto"/>
        <w:right w:val="none" w:sz="0" w:space="0" w:color="auto"/>
      </w:divBdr>
      <w:divsChild>
        <w:div w:id="714813686">
          <w:marLeft w:val="0"/>
          <w:marRight w:val="0"/>
          <w:marTop w:val="120"/>
          <w:marBottom w:val="120"/>
          <w:divBdr>
            <w:top w:val="none" w:sz="0" w:space="0" w:color="auto"/>
            <w:left w:val="none" w:sz="0" w:space="0" w:color="auto"/>
            <w:bottom w:val="none" w:sz="0" w:space="0" w:color="auto"/>
            <w:right w:val="none" w:sz="0" w:space="0" w:color="auto"/>
          </w:divBdr>
        </w:div>
      </w:divsChild>
    </w:div>
    <w:div w:id="1544517010">
      <w:bodyDiv w:val="1"/>
      <w:marLeft w:val="0"/>
      <w:marRight w:val="0"/>
      <w:marTop w:val="0"/>
      <w:marBottom w:val="0"/>
      <w:divBdr>
        <w:top w:val="none" w:sz="0" w:space="0" w:color="auto"/>
        <w:left w:val="none" w:sz="0" w:space="0" w:color="auto"/>
        <w:bottom w:val="none" w:sz="0" w:space="0" w:color="auto"/>
        <w:right w:val="none" w:sz="0" w:space="0" w:color="auto"/>
      </w:divBdr>
    </w:div>
    <w:div w:id="1551922887">
      <w:bodyDiv w:val="1"/>
      <w:marLeft w:val="0"/>
      <w:marRight w:val="0"/>
      <w:marTop w:val="0"/>
      <w:marBottom w:val="0"/>
      <w:divBdr>
        <w:top w:val="none" w:sz="0" w:space="0" w:color="auto"/>
        <w:left w:val="none" w:sz="0" w:space="0" w:color="auto"/>
        <w:bottom w:val="none" w:sz="0" w:space="0" w:color="auto"/>
        <w:right w:val="none" w:sz="0" w:space="0" w:color="auto"/>
      </w:divBdr>
    </w:div>
    <w:div w:id="1562248944">
      <w:bodyDiv w:val="1"/>
      <w:marLeft w:val="0"/>
      <w:marRight w:val="0"/>
      <w:marTop w:val="0"/>
      <w:marBottom w:val="0"/>
      <w:divBdr>
        <w:top w:val="none" w:sz="0" w:space="0" w:color="auto"/>
        <w:left w:val="none" w:sz="0" w:space="0" w:color="auto"/>
        <w:bottom w:val="none" w:sz="0" w:space="0" w:color="auto"/>
        <w:right w:val="none" w:sz="0" w:space="0" w:color="auto"/>
      </w:divBdr>
    </w:div>
    <w:div w:id="1563558585">
      <w:bodyDiv w:val="1"/>
      <w:marLeft w:val="0"/>
      <w:marRight w:val="0"/>
      <w:marTop w:val="0"/>
      <w:marBottom w:val="0"/>
      <w:divBdr>
        <w:top w:val="none" w:sz="0" w:space="0" w:color="auto"/>
        <w:left w:val="none" w:sz="0" w:space="0" w:color="auto"/>
        <w:bottom w:val="none" w:sz="0" w:space="0" w:color="auto"/>
        <w:right w:val="none" w:sz="0" w:space="0" w:color="auto"/>
      </w:divBdr>
    </w:div>
    <w:div w:id="1563830602">
      <w:bodyDiv w:val="1"/>
      <w:marLeft w:val="0"/>
      <w:marRight w:val="0"/>
      <w:marTop w:val="0"/>
      <w:marBottom w:val="0"/>
      <w:divBdr>
        <w:top w:val="none" w:sz="0" w:space="0" w:color="auto"/>
        <w:left w:val="none" w:sz="0" w:space="0" w:color="auto"/>
        <w:bottom w:val="none" w:sz="0" w:space="0" w:color="auto"/>
        <w:right w:val="none" w:sz="0" w:space="0" w:color="auto"/>
      </w:divBdr>
    </w:div>
    <w:div w:id="1581478027">
      <w:bodyDiv w:val="1"/>
      <w:marLeft w:val="0"/>
      <w:marRight w:val="0"/>
      <w:marTop w:val="0"/>
      <w:marBottom w:val="0"/>
      <w:divBdr>
        <w:top w:val="none" w:sz="0" w:space="0" w:color="auto"/>
        <w:left w:val="none" w:sz="0" w:space="0" w:color="auto"/>
        <w:bottom w:val="none" w:sz="0" w:space="0" w:color="auto"/>
        <w:right w:val="none" w:sz="0" w:space="0" w:color="auto"/>
      </w:divBdr>
    </w:div>
    <w:div w:id="1594389657">
      <w:bodyDiv w:val="1"/>
      <w:marLeft w:val="0"/>
      <w:marRight w:val="0"/>
      <w:marTop w:val="0"/>
      <w:marBottom w:val="0"/>
      <w:divBdr>
        <w:top w:val="none" w:sz="0" w:space="0" w:color="auto"/>
        <w:left w:val="none" w:sz="0" w:space="0" w:color="auto"/>
        <w:bottom w:val="none" w:sz="0" w:space="0" w:color="auto"/>
        <w:right w:val="none" w:sz="0" w:space="0" w:color="auto"/>
      </w:divBdr>
    </w:div>
    <w:div w:id="1600796540">
      <w:bodyDiv w:val="1"/>
      <w:marLeft w:val="0"/>
      <w:marRight w:val="0"/>
      <w:marTop w:val="0"/>
      <w:marBottom w:val="0"/>
      <w:divBdr>
        <w:top w:val="none" w:sz="0" w:space="0" w:color="auto"/>
        <w:left w:val="none" w:sz="0" w:space="0" w:color="auto"/>
        <w:bottom w:val="none" w:sz="0" w:space="0" w:color="auto"/>
        <w:right w:val="none" w:sz="0" w:space="0" w:color="auto"/>
      </w:divBdr>
    </w:div>
    <w:div w:id="1609043579">
      <w:bodyDiv w:val="1"/>
      <w:marLeft w:val="0"/>
      <w:marRight w:val="0"/>
      <w:marTop w:val="0"/>
      <w:marBottom w:val="0"/>
      <w:divBdr>
        <w:top w:val="none" w:sz="0" w:space="0" w:color="auto"/>
        <w:left w:val="none" w:sz="0" w:space="0" w:color="auto"/>
        <w:bottom w:val="none" w:sz="0" w:space="0" w:color="auto"/>
        <w:right w:val="none" w:sz="0" w:space="0" w:color="auto"/>
      </w:divBdr>
    </w:div>
    <w:div w:id="1619144958">
      <w:bodyDiv w:val="1"/>
      <w:marLeft w:val="0"/>
      <w:marRight w:val="0"/>
      <w:marTop w:val="0"/>
      <w:marBottom w:val="0"/>
      <w:divBdr>
        <w:top w:val="none" w:sz="0" w:space="0" w:color="auto"/>
        <w:left w:val="none" w:sz="0" w:space="0" w:color="auto"/>
        <w:bottom w:val="none" w:sz="0" w:space="0" w:color="auto"/>
        <w:right w:val="none" w:sz="0" w:space="0" w:color="auto"/>
      </w:divBdr>
    </w:div>
    <w:div w:id="1630820013">
      <w:bodyDiv w:val="1"/>
      <w:marLeft w:val="0"/>
      <w:marRight w:val="0"/>
      <w:marTop w:val="0"/>
      <w:marBottom w:val="0"/>
      <w:divBdr>
        <w:top w:val="none" w:sz="0" w:space="0" w:color="auto"/>
        <w:left w:val="none" w:sz="0" w:space="0" w:color="auto"/>
        <w:bottom w:val="none" w:sz="0" w:space="0" w:color="auto"/>
        <w:right w:val="none" w:sz="0" w:space="0" w:color="auto"/>
      </w:divBdr>
    </w:div>
    <w:div w:id="1633905581">
      <w:bodyDiv w:val="1"/>
      <w:marLeft w:val="0"/>
      <w:marRight w:val="0"/>
      <w:marTop w:val="0"/>
      <w:marBottom w:val="0"/>
      <w:divBdr>
        <w:top w:val="none" w:sz="0" w:space="0" w:color="auto"/>
        <w:left w:val="none" w:sz="0" w:space="0" w:color="auto"/>
        <w:bottom w:val="none" w:sz="0" w:space="0" w:color="auto"/>
        <w:right w:val="none" w:sz="0" w:space="0" w:color="auto"/>
      </w:divBdr>
    </w:div>
    <w:div w:id="1639067212">
      <w:bodyDiv w:val="1"/>
      <w:marLeft w:val="0"/>
      <w:marRight w:val="0"/>
      <w:marTop w:val="0"/>
      <w:marBottom w:val="0"/>
      <w:divBdr>
        <w:top w:val="none" w:sz="0" w:space="0" w:color="auto"/>
        <w:left w:val="none" w:sz="0" w:space="0" w:color="auto"/>
        <w:bottom w:val="none" w:sz="0" w:space="0" w:color="auto"/>
        <w:right w:val="none" w:sz="0" w:space="0" w:color="auto"/>
      </w:divBdr>
    </w:div>
    <w:div w:id="1648047918">
      <w:bodyDiv w:val="1"/>
      <w:marLeft w:val="0"/>
      <w:marRight w:val="0"/>
      <w:marTop w:val="0"/>
      <w:marBottom w:val="0"/>
      <w:divBdr>
        <w:top w:val="none" w:sz="0" w:space="0" w:color="auto"/>
        <w:left w:val="none" w:sz="0" w:space="0" w:color="auto"/>
        <w:bottom w:val="none" w:sz="0" w:space="0" w:color="auto"/>
        <w:right w:val="none" w:sz="0" w:space="0" w:color="auto"/>
      </w:divBdr>
    </w:div>
    <w:div w:id="1659114690">
      <w:bodyDiv w:val="1"/>
      <w:marLeft w:val="0"/>
      <w:marRight w:val="0"/>
      <w:marTop w:val="0"/>
      <w:marBottom w:val="0"/>
      <w:divBdr>
        <w:top w:val="none" w:sz="0" w:space="0" w:color="auto"/>
        <w:left w:val="none" w:sz="0" w:space="0" w:color="auto"/>
        <w:bottom w:val="none" w:sz="0" w:space="0" w:color="auto"/>
        <w:right w:val="none" w:sz="0" w:space="0" w:color="auto"/>
      </w:divBdr>
    </w:div>
    <w:div w:id="1662193287">
      <w:bodyDiv w:val="1"/>
      <w:marLeft w:val="0"/>
      <w:marRight w:val="0"/>
      <w:marTop w:val="0"/>
      <w:marBottom w:val="0"/>
      <w:divBdr>
        <w:top w:val="none" w:sz="0" w:space="0" w:color="auto"/>
        <w:left w:val="none" w:sz="0" w:space="0" w:color="auto"/>
        <w:bottom w:val="none" w:sz="0" w:space="0" w:color="auto"/>
        <w:right w:val="none" w:sz="0" w:space="0" w:color="auto"/>
      </w:divBdr>
    </w:div>
    <w:div w:id="1670139749">
      <w:bodyDiv w:val="1"/>
      <w:marLeft w:val="0"/>
      <w:marRight w:val="0"/>
      <w:marTop w:val="0"/>
      <w:marBottom w:val="0"/>
      <w:divBdr>
        <w:top w:val="none" w:sz="0" w:space="0" w:color="auto"/>
        <w:left w:val="none" w:sz="0" w:space="0" w:color="auto"/>
        <w:bottom w:val="none" w:sz="0" w:space="0" w:color="auto"/>
        <w:right w:val="none" w:sz="0" w:space="0" w:color="auto"/>
      </w:divBdr>
    </w:div>
    <w:div w:id="1673142613">
      <w:bodyDiv w:val="1"/>
      <w:marLeft w:val="0"/>
      <w:marRight w:val="0"/>
      <w:marTop w:val="0"/>
      <w:marBottom w:val="0"/>
      <w:divBdr>
        <w:top w:val="none" w:sz="0" w:space="0" w:color="auto"/>
        <w:left w:val="none" w:sz="0" w:space="0" w:color="auto"/>
        <w:bottom w:val="none" w:sz="0" w:space="0" w:color="auto"/>
        <w:right w:val="none" w:sz="0" w:space="0" w:color="auto"/>
      </w:divBdr>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4650139">
      <w:bodyDiv w:val="1"/>
      <w:marLeft w:val="0"/>
      <w:marRight w:val="0"/>
      <w:marTop w:val="0"/>
      <w:marBottom w:val="0"/>
      <w:divBdr>
        <w:top w:val="none" w:sz="0" w:space="0" w:color="auto"/>
        <w:left w:val="none" w:sz="0" w:space="0" w:color="auto"/>
        <w:bottom w:val="none" w:sz="0" w:space="0" w:color="auto"/>
        <w:right w:val="none" w:sz="0" w:space="0" w:color="auto"/>
      </w:divBdr>
      <w:divsChild>
        <w:div w:id="1427657196">
          <w:marLeft w:val="0"/>
          <w:marRight w:val="0"/>
          <w:marTop w:val="0"/>
          <w:marBottom w:val="0"/>
          <w:divBdr>
            <w:top w:val="none" w:sz="0" w:space="0" w:color="auto"/>
            <w:left w:val="none" w:sz="0" w:space="0" w:color="auto"/>
            <w:bottom w:val="none" w:sz="0" w:space="0" w:color="auto"/>
            <w:right w:val="none" w:sz="0" w:space="0" w:color="auto"/>
          </w:divBdr>
          <w:divsChild>
            <w:div w:id="1020012255">
              <w:marLeft w:val="0"/>
              <w:marRight w:val="0"/>
              <w:marTop w:val="0"/>
              <w:marBottom w:val="0"/>
              <w:divBdr>
                <w:top w:val="none" w:sz="0" w:space="0" w:color="auto"/>
                <w:left w:val="none" w:sz="0" w:space="0" w:color="auto"/>
                <w:bottom w:val="none" w:sz="0" w:space="0" w:color="auto"/>
                <w:right w:val="none" w:sz="0" w:space="0" w:color="auto"/>
              </w:divBdr>
              <w:divsChild>
                <w:div w:id="1571695120">
                  <w:marLeft w:val="0"/>
                  <w:marRight w:val="0"/>
                  <w:marTop w:val="0"/>
                  <w:marBottom w:val="0"/>
                  <w:divBdr>
                    <w:top w:val="none" w:sz="0" w:space="0" w:color="auto"/>
                    <w:left w:val="none" w:sz="0" w:space="0" w:color="auto"/>
                    <w:bottom w:val="none" w:sz="0" w:space="0" w:color="auto"/>
                    <w:right w:val="none" w:sz="0" w:space="0" w:color="auto"/>
                  </w:divBdr>
                  <w:divsChild>
                    <w:div w:id="709695926">
                      <w:marLeft w:val="0"/>
                      <w:marRight w:val="0"/>
                      <w:marTop w:val="0"/>
                      <w:marBottom w:val="0"/>
                      <w:divBdr>
                        <w:top w:val="none" w:sz="0" w:space="0" w:color="auto"/>
                        <w:left w:val="none" w:sz="0" w:space="0" w:color="auto"/>
                        <w:bottom w:val="none" w:sz="0" w:space="0" w:color="auto"/>
                        <w:right w:val="none" w:sz="0" w:space="0" w:color="auto"/>
                      </w:divBdr>
                      <w:divsChild>
                        <w:div w:id="1156916564">
                          <w:marLeft w:val="0"/>
                          <w:marRight w:val="0"/>
                          <w:marTop w:val="0"/>
                          <w:marBottom w:val="0"/>
                          <w:divBdr>
                            <w:top w:val="none" w:sz="0" w:space="0" w:color="auto"/>
                            <w:left w:val="none" w:sz="0" w:space="0" w:color="auto"/>
                            <w:bottom w:val="none" w:sz="0" w:space="0" w:color="auto"/>
                            <w:right w:val="none" w:sz="0" w:space="0" w:color="auto"/>
                          </w:divBdr>
                          <w:divsChild>
                            <w:div w:id="639506465">
                              <w:marLeft w:val="0"/>
                              <w:marRight w:val="0"/>
                              <w:marTop w:val="0"/>
                              <w:marBottom w:val="0"/>
                              <w:divBdr>
                                <w:top w:val="none" w:sz="0" w:space="0" w:color="auto"/>
                                <w:left w:val="none" w:sz="0" w:space="0" w:color="auto"/>
                                <w:bottom w:val="none" w:sz="0" w:space="0" w:color="auto"/>
                                <w:right w:val="none" w:sz="0" w:space="0" w:color="auto"/>
                              </w:divBdr>
                              <w:divsChild>
                                <w:div w:id="1781143958">
                                  <w:marLeft w:val="0"/>
                                  <w:marRight w:val="0"/>
                                  <w:marTop w:val="0"/>
                                  <w:marBottom w:val="0"/>
                                  <w:divBdr>
                                    <w:top w:val="none" w:sz="0" w:space="0" w:color="auto"/>
                                    <w:left w:val="none" w:sz="0" w:space="0" w:color="auto"/>
                                    <w:bottom w:val="none" w:sz="0" w:space="0" w:color="auto"/>
                                    <w:right w:val="none" w:sz="0" w:space="0" w:color="auto"/>
                                  </w:divBdr>
                                  <w:divsChild>
                                    <w:div w:id="1087388062">
                                      <w:marLeft w:val="0"/>
                                      <w:marRight w:val="0"/>
                                      <w:marTop w:val="0"/>
                                      <w:marBottom w:val="0"/>
                                      <w:divBdr>
                                        <w:top w:val="none" w:sz="0" w:space="0" w:color="auto"/>
                                        <w:left w:val="none" w:sz="0" w:space="0" w:color="auto"/>
                                        <w:bottom w:val="none" w:sz="0" w:space="0" w:color="auto"/>
                                        <w:right w:val="none" w:sz="0" w:space="0" w:color="auto"/>
                                      </w:divBdr>
                                      <w:divsChild>
                                        <w:div w:id="80033641">
                                          <w:marLeft w:val="0"/>
                                          <w:marRight w:val="0"/>
                                          <w:marTop w:val="0"/>
                                          <w:marBottom w:val="0"/>
                                          <w:divBdr>
                                            <w:top w:val="none" w:sz="0" w:space="0" w:color="auto"/>
                                            <w:left w:val="none" w:sz="0" w:space="0" w:color="auto"/>
                                            <w:bottom w:val="none" w:sz="0" w:space="0" w:color="auto"/>
                                            <w:right w:val="none" w:sz="0" w:space="0" w:color="auto"/>
                                          </w:divBdr>
                                          <w:divsChild>
                                            <w:div w:id="413278961">
                                              <w:marLeft w:val="0"/>
                                              <w:marRight w:val="0"/>
                                              <w:marTop w:val="0"/>
                                              <w:marBottom w:val="0"/>
                                              <w:divBdr>
                                                <w:top w:val="none" w:sz="0" w:space="0" w:color="auto"/>
                                                <w:left w:val="none" w:sz="0" w:space="0" w:color="auto"/>
                                                <w:bottom w:val="none" w:sz="0" w:space="0" w:color="auto"/>
                                                <w:right w:val="none" w:sz="0" w:space="0" w:color="auto"/>
                                              </w:divBdr>
                                              <w:divsChild>
                                                <w:div w:id="1658874107">
                                                  <w:marLeft w:val="0"/>
                                                  <w:marRight w:val="0"/>
                                                  <w:marTop w:val="0"/>
                                                  <w:marBottom w:val="0"/>
                                                  <w:divBdr>
                                                    <w:top w:val="none" w:sz="0" w:space="0" w:color="auto"/>
                                                    <w:left w:val="none" w:sz="0" w:space="0" w:color="auto"/>
                                                    <w:bottom w:val="none" w:sz="0" w:space="0" w:color="auto"/>
                                                    <w:right w:val="none" w:sz="0" w:space="0" w:color="auto"/>
                                                  </w:divBdr>
                                                  <w:divsChild>
                                                    <w:div w:id="659768974">
                                                      <w:marLeft w:val="0"/>
                                                      <w:marRight w:val="0"/>
                                                      <w:marTop w:val="0"/>
                                                      <w:marBottom w:val="0"/>
                                                      <w:divBdr>
                                                        <w:top w:val="none" w:sz="0" w:space="0" w:color="auto"/>
                                                        <w:left w:val="none" w:sz="0" w:space="0" w:color="auto"/>
                                                        <w:bottom w:val="none" w:sz="0" w:space="0" w:color="auto"/>
                                                        <w:right w:val="none" w:sz="0" w:space="0" w:color="auto"/>
                                                      </w:divBdr>
                                                    </w:div>
                                                    <w:div w:id="21291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4042016">
      <w:bodyDiv w:val="1"/>
      <w:marLeft w:val="0"/>
      <w:marRight w:val="0"/>
      <w:marTop w:val="0"/>
      <w:marBottom w:val="0"/>
      <w:divBdr>
        <w:top w:val="none" w:sz="0" w:space="0" w:color="auto"/>
        <w:left w:val="none" w:sz="0" w:space="0" w:color="auto"/>
        <w:bottom w:val="none" w:sz="0" w:space="0" w:color="auto"/>
        <w:right w:val="none" w:sz="0" w:space="0" w:color="auto"/>
      </w:divBdr>
    </w:div>
    <w:div w:id="1694502828">
      <w:bodyDiv w:val="1"/>
      <w:marLeft w:val="0"/>
      <w:marRight w:val="0"/>
      <w:marTop w:val="0"/>
      <w:marBottom w:val="0"/>
      <w:divBdr>
        <w:top w:val="none" w:sz="0" w:space="0" w:color="auto"/>
        <w:left w:val="none" w:sz="0" w:space="0" w:color="auto"/>
        <w:bottom w:val="none" w:sz="0" w:space="0" w:color="auto"/>
        <w:right w:val="none" w:sz="0" w:space="0" w:color="auto"/>
      </w:divBdr>
    </w:div>
    <w:div w:id="1700357622">
      <w:bodyDiv w:val="1"/>
      <w:marLeft w:val="0"/>
      <w:marRight w:val="0"/>
      <w:marTop w:val="0"/>
      <w:marBottom w:val="0"/>
      <w:divBdr>
        <w:top w:val="none" w:sz="0" w:space="0" w:color="auto"/>
        <w:left w:val="none" w:sz="0" w:space="0" w:color="auto"/>
        <w:bottom w:val="none" w:sz="0" w:space="0" w:color="auto"/>
        <w:right w:val="none" w:sz="0" w:space="0" w:color="auto"/>
      </w:divBdr>
    </w:div>
    <w:div w:id="1700857801">
      <w:bodyDiv w:val="1"/>
      <w:marLeft w:val="0"/>
      <w:marRight w:val="0"/>
      <w:marTop w:val="0"/>
      <w:marBottom w:val="0"/>
      <w:divBdr>
        <w:top w:val="none" w:sz="0" w:space="0" w:color="auto"/>
        <w:left w:val="none" w:sz="0" w:space="0" w:color="auto"/>
        <w:bottom w:val="none" w:sz="0" w:space="0" w:color="auto"/>
        <w:right w:val="none" w:sz="0" w:space="0" w:color="auto"/>
      </w:divBdr>
    </w:div>
    <w:div w:id="1702314408">
      <w:bodyDiv w:val="1"/>
      <w:marLeft w:val="0"/>
      <w:marRight w:val="0"/>
      <w:marTop w:val="0"/>
      <w:marBottom w:val="0"/>
      <w:divBdr>
        <w:top w:val="none" w:sz="0" w:space="0" w:color="auto"/>
        <w:left w:val="none" w:sz="0" w:space="0" w:color="auto"/>
        <w:bottom w:val="none" w:sz="0" w:space="0" w:color="auto"/>
        <w:right w:val="none" w:sz="0" w:space="0" w:color="auto"/>
      </w:divBdr>
    </w:div>
    <w:div w:id="1708752390">
      <w:bodyDiv w:val="1"/>
      <w:marLeft w:val="0"/>
      <w:marRight w:val="0"/>
      <w:marTop w:val="0"/>
      <w:marBottom w:val="0"/>
      <w:divBdr>
        <w:top w:val="none" w:sz="0" w:space="0" w:color="auto"/>
        <w:left w:val="none" w:sz="0" w:space="0" w:color="auto"/>
        <w:bottom w:val="none" w:sz="0" w:space="0" w:color="auto"/>
        <w:right w:val="none" w:sz="0" w:space="0" w:color="auto"/>
      </w:divBdr>
    </w:div>
    <w:div w:id="1710033815">
      <w:bodyDiv w:val="1"/>
      <w:marLeft w:val="0"/>
      <w:marRight w:val="0"/>
      <w:marTop w:val="0"/>
      <w:marBottom w:val="0"/>
      <w:divBdr>
        <w:top w:val="none" w:sz="0" w:space="0" w:color="auto"/>
        <w:left w:val="none" w:sz="0" w:space="0" w:color="auto"/>
        <w:bottom w:val="none" w:sz="0" w:space="0" w:color="auto"/>
        <w:right w:val="none" w:sz="0" w:space="0" w:color="auto"/>
      </w:divBdr>
    </w:div>
    <w:div w:id="1710185606">
      <w:bodyDiv w:val="1"/>
      <w:marLeft w:val="0"/>
      <w:marRight w:val="0"/>
      <w:marTop w:val="0"/>
      <w:marBottom w:val="0"/>
      <w:divBdr>
        <w:top w:val="none" w:sz="0" w:space="0" w:color="auto"/>
        <w:left w:val="none" w:sz="0" w:space="0" w:color="auto"/>
        <w:bottom w:val="none" w:sz="0" w:space="0" w:color="auto"/>
        <w:right w:val="none" w:sz="0" w:space="0" w:color="auto"/>
      </w:divBdr>
    </w:div>
    <w:div w:id="1717462566">
      <w:bodyDiv w:val="1"/>
      <w:marLeft w:val="0"/>
      <w:marRight w:val="0"/>
      <w:marTop w:val="0"/>
      <w:marBottom w:val="0"/>
      <w:divBdr>
        <w:top w:val="none" w:sz="0" w:space="0" w:color="auto"/>
        <w:left w:val="none" w:sz="0" w:space="0" w:color="auto"/>
        <w:bottom w:val="none" w:sz="0" w:space="0" w:color="auto"/>
        <w:right w:val="none" w:sz="0" w:space="0" w:color="auto"/>
      </w:divBdr>
    </w:div>
    <w:div w:id="1717853020">
      <w:bodyDiv w:val="1"/>
      <w:marLeft w:val="0"/>
      <w:marRight w:val="0"/>
      <w:marTop w:val="0"/>
      <w:marBottom w:val="0"/>
      <w:divBdr>
        <w:top w:val="none" w:sz="0" w:space="0" w:color="auto"/>
        <w:left w:val="none" w:sz="0" w:space="0" w:color="auto"/>
        <w:bottom w:val="none" w:sz="0" w:space="0" w:color="auto"/>
        <w:right w:val="none" w:sz="0" w:space="0" w:color="auto"/>
      </w:divBdr>
    </w:div>
    <w:div w:id="1729450788">
      <w:bodyDiv w:val="1"/>
      <w:marLeft w:val="0"/>
      <w:marRight w:val="0"/>
      <w:marTop w:val="0"/>
      <w:marBottom w:val="0"/>
      <w:divBdr>
        <w:top w:val="none" w:sz="0" w:space="0" w:color="auto"/>
        <w:left w:val="none" w:sz="0" w:space="0" w:color="auto"/>
        <w:bottom w:val="none" w:sz="0" w:space="0" w:color="auto"/>
        <w:right w:val="none" w:sz="0" w:space="0" w:color="auto"/>
      </w:divBdr>
    </w:div>
    <w:div w:id="1743210610">
      <w:bodyDiv w:val="1"/>
      <w:marLeft w:val="0"/>
      <w:marRight w:val="0"/>
      <w:marTop w:val="0"/>
      <w:marBottom w:val="0"/>
      <w:divBdr>
        <w:top w:val="none" w:sz="0" w:space="0" w:color="auto"/>
        <w:left w:val="none" w:sz="0" w:space="0" w:color="auto"/>
        <w:bottom w:val="none" w:sz="0" w:space="0" w:color="auto"/>
        <w:right w:val="none" w:sz="0" w:space="0" w:color="auto"/>
      </w:divBdr>
    </w:div>
    <w:div w:id="1743792894">
      <w:bodyDiv w:val="1"/>
      <w:marLeft w:val="0"/>
      <w:marRight w:val="0"/>
      <w:marTop w:val="0"/>
      <w:marBottom w:val="0"/>
      <w:divBdr>
        <w:top w:val="none" w:sz="0" w:space="0" w:color="auto"/>
        <w:left w:val="none" w:sz="0" w:space="0" w:color="auto"/>
        <w:bottom w:val="none" w:sz="0" w:space="0" w:color="auto"/>
        <w:right w:val="none" w:sz="0" w:space="0" w:color="auto"/>
      </w:divBdr>
    </w:div>
    <w:div w:id="1744332779">
      <w:bodyDiv w:val="1"/>
      <w:marLeft w:val="0"/>
      <w:marRight w:val="0"/>
      <w:marTop w:val="0"/>
      <w:marBottom w:val="0"/>
      <w:divBdr>
        <w:top w:val="none" w:sz="0" w:space="0" w:color="auto"/>
        <w:left w:val="none" w:sz="0" w:space="0" w:color="auto"/>
        <w:bottom w:val="none" w:sz="0" w:space="0" w:color="auto"/>
        <w:right w:val="none" w:sz="0" w:space="0" w:color="auto"/>
      </w:divBdr>
    </w:div>
    <w:div w:id="1746297341">
      <w:bodyDiv w:val="1"/>
      <w:marLeft w:val="0"/>
      <w:marRight w:val="0"/>
      <w:marTop w:val="0"/>
      <w:marBottom w:val="0"/>
      <w:divBdr>
        <w:top w:val="none" w:sz="0" w:space="0" w:color="auto"/>
        <w:left w:val="none" w:sz="0" w:space="0" w:color="auto"/>
        <w:bottom w:val="none" w:sz="0" w:space="0" w:color="auto"/>
        <w:right w:val="none" w:sz="0" w:space="0" w:color="auto"/>
      </w:divBdr>
    </w:div>
    <w:div w:id="1747805450">
      <w:bodyDiv w:val="1"/>
      <w:marLeft w:val="0"/>
      <w:marRight w:val="0"/>
      <w:marTop w:val="0"/>
      <w:marBottom w:val="0"/>
      <w:divBdr>
        <w:top w:val="none" w:sz="0" w:space="0" w:color="auto"/>
        <w:left w:val="none" w:sz="0" w:space="0" w:color="auto"/>
        <w:bottom w:val="none" w:sz="0" w:space="0" w:color="auto"/>
        <w:right w:val="none" w:sz="0" w:space="0" w:color="auto"/>
      </w:divBdr>
    </w:div>
    <w:div w:id="1750034313">
      <w:bodyDiv w:val="1"/>
      <w:marLeft w:val="0"/>
      <w:marRight w:val="0"/>
      <w:marTop w:val="0"/>
      <w:marBottom w:val="0"/>
      <w:divBdr>
        <w:top w:val="none" w:sz="0" w:space="0" w:color="auto"/>
        <w:left w:val="none" w:sz="0" w:space="0" w:color="auto"/>
        <w:bottom w:val="none" w:sz="0" w:space="0" w:color="auto"/>
        <w:right w:val="none" w:sz="0" w:space="0" w:color="auto"/>
      </w:divBdr>
    </w:div>
    <w:div w:id="1761439476">
      <w:bodyDiv w:val="1"/>
      <w:marLeft w:val="0"/>
      <w:marRight w:val="0"/>
      <w:marTop w:val="0"/>
      <w:marBottom w:val="0"/>
      <w:divBdr>
        <w:top w:val="none" w:sz="0" w:space="0" w:color="auto"/>
        <w:left w:val="none" w:sz="0" w:space="0" w:color="auto"/>
        <w:bottom w:val="none" w:sz="0" w:space="0" w:color="auto"/>
        <w:right w:val="none" w:sz="0" w:space="0" w:color="auto"/>
      </w:divBdr>
      <w:divsChild>
        <w:div w:id="874391152">
          <w:marLeft w:val="0"/>
          <w:marRight w:val="0"/>
          <w:marTop w:val="0"/>
          <w:marBottom w:val="0"/>
          <w:divBdr>
            <w:top w:val="none" w:sz="0" w:space="0" w:color="auto"/>
            <w:left w:val="none" w:sz="0" w:space="0" w:color="auto"/>
            <w:bottom w:val="none" w:sz="0" w:space="0" w:color="auto"/>
            <w:right w:val="none" w:sz="0" w:space="0" w:color="auto"/>
          </w:divBdr>
          <w:divsChild>
            <w:div w:id="222915463">
              <w:marLeft w:val="0"/>
              <w:marRight w:val="0"/>
              <w:marTop w:val="0"/>
              <w:marBottom w:val="0"/>
              <w:divBdr>
                <w:top w:val="none" w:sz="0" w:space="0" w:color="auto"/>
                <w:left w:val="none" w:sz="0" w:space="0" w:color="auto"/>
                <w:bottom w:val="none" w:sz="0" w:space="0" w:color="auto"/>
                <w:right w:val="none" w:sz="0" w:space="0" w:color="auto"/>
              </w:divBdr>
              <w:divsChild>
                <w:div w:id="127209907">
                  <w:marLeft w:val="0"/>
                  <w:marRight w:val="0"/>
                  <w:marTop w:val="0"/>
                  <w:marBottom w:val="0"/>
                  <w:divBdr>
                    <w:top w:val="none" w:sz="0" w:space="0" w:color="auto"/>
                    <w:left w:val="none" w:sz="0" w:space="0" w:color="auto"/>
                    <w:bottom w:val="none" w:sz="0" w:space="0" w:color="auto"/>
                    <w:right w:val="none" w:sz="0" w:space="0" w:color="auto"/>
                  </w:divBdr>
                  <w:divsChild>
                    <w:div w:id="1651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0488">
      <w:bodyDiv w:val="1"/>
      <w:marLeft w:val="0"/>
      <w:marRight w:val="0"/>
      <w:marTop w:val="0"/>
      <w:marBottom w:val="0"/>
      <w:divBdr>
        <w:top w:val="none" w:sz="0" w:space="0" w:color="auto"/>
        <w:left w:val="none" w:sz="0" w:space="0" w:color="auto"/>
        <w:bottom w:val="none" w:sz="0" w:space="0" w:color="auto"/>
        <w:right w:val="none" w:sz="0" w:space="0" w:color="auto"/>
      </w:divBdr>
    </w:div>
    <w:div w:id="1775127060">
      <w:bodyDiv w:val="1"/>
      <w:marLeft w:val="0"/>
      <w:marRight w:val="0"/>
      <w:marTop w:val="0"/>
      <w:marBottom w:val="0"/>
      <w:divBdr>
        <w:top w:val="none" w:sz="0" w:space="0" w:color="auto"/>
        <w:left w:val="none" w:sz="0" w:space="0" w:color="auto"/>
        <w:bottom w:val="none" w:sz="0" w:space="0" w:color="auto"/>
        <w:right w:val="none" w:sz="0" w:space="0" w:color="auto"/>
      </w:divBdr>
    </w:div>
    <w:div w:id="1782147321">
      <w:bodyDiv w:val="1"/>
      <w:marLeft w:val="0"/>
      <w:marRight w:val="0"/>
      <w:marTop w:val="0"/>
      <w:marBottom w:val="0"/>
      <w:divBdr>
        <w:top w:val="none" w:sz="0" w:space="0" w:color="auto"/>
        <w:left w:val="none" w:sz="0" w:space="0" w:color="auto"/>
        <w:bottom w:val="none" w:sz="0" w:space="0" w:color="auto"/>
        <w:right w:val="none" w:sz="0" w:space="0" w:color="auto"/>
      </w:divBdr>
    </w:div>
    <w:div w:id="1804419423">
      <w:bodyDiv w:val="1"/>
      <w:marLeft w:val="0"/>
      <w:marRight w:val="0"/>
      <w:marTop w:val="0"/>
      <w:marBottom w:val="0"/>
      <w:divBdr>
        <w:top w:val="none" w:sz="0" w:space="0" w:color="auto"/>
        <w:left w:val="none" w:sz="0" w:space="0" w:color="auto"/>
        <w:bottom w:val="none" w:sz="0" w:space="0" w:color="auto"/>
        <w:right w:val="none" w:sz="0" w:space="0" w:color="auto"/>
      </w:divBdr>
    </w:div>
    <w:div w:id="1813402617">
      <w:bodyDiv w:val="1"/>
      <w:marLeft w:val="0"/>
      <w:marRight w:val="0"/>
      <w:marTop w:val="0"/>
      <w:marBottom w:val="0"/>
      <w:divBdr>
        <w:top w:val="none" w:sz="0" w:space="0" w:color="auto"/>
        <w:left w:val="none" w:sz="0" w:space="0" w:color="auto"/>
        <w:bottom w:val="none" w:sz="0" w:space="0" w:color="auto"/>
        <w:right w:val="none" w:sz="0" w:space="0" w:color="auto"/>
      </w:divBdr>
      <w:divsChild>
        <w:div w:id="792285536">
          <w:marLeft w:val="0"/>
          <w:marRight w:val="0"/>
          <w:marTop w:val="120"/>
          <w:marBottom w:val="120"/>
          <w:divBdr>
            <w:top w:val="none" w:sz="0" w:space="0" w:color="auto"/>
            <w:left w:val="none" w:sz="0" w:space="0" w:color="auto"/>
            <w:bottom w:val="none" w:sz="0" w:space="0" w:color="auto"/>
            <w:right w:val="none" w:sz="0" w:space="0" w:color="auto"/>
          </w:divBdr>
        </w:div>
      </w:divsChild>
    </w:div>
    <w:div w:id="1817524844">
      <w:marLeft w:val="0"/>
      <w:marRight w:val="0"/>
      <w:marTop w:val="0"/>
      <w:marBottom w:val="0"/>
      <w:divBdr>
        <w:top w:val="none" w:sz="0" w:space="0" w:color="auto"/>
        <w:left w:val="none" w:sz="0" w:space="0" w:color="auto"/>
        <w:bottom w:val="none" w:sz="0" w:space="0" w:color="auto"/>
        <w:right w:val="none" w:sz="0" w:space="0" w:color="auto"/>
      </w:divBdr>
    </w:div>
    <w:div w:id="1825394337">
      <w:bodyDiv w:val="1"/>
      <w:marLeft w:val="0"/>
      <w:marRight w:val="0"/>
      <w:marTop w:val="0"/>
      <w:marBottom w:val="0"/>
      <w:divBdr>
        <w:top w:val="none" w:sz="0" w:space="0" w:color="auto"/>
        <w:left w:val="none" w:sz="0" w:space="0" w:color="auto"/>
        <w:bottom w:val="none" w:sz="0" w:space="0" w:color="auto"/>
        <w:right w:val="none" w:sz="0" w:space="0" w:color="auto"/>
      </w:divBdr>
    </w:div>
    <w:div w:id="1828284040">
      <w:bodyDiv w:val="1"/>
      <w:marLeft w:val="0"/>
      <w:marRight w:val="0"/>
      <w:marTop w:val="0"/>
      <w:marBottom w:val="0"/>
      <w:divBdr>
        <w:top w:val="none" w:sz="0" w:space="0" w:color="auto"/>
        <w:left w:val="none" w:sz="0" w:space="0" w:color="auto"/>
        <w:bottom w:val="none" w:sz="0" w:space="0" w:color="auto"/>
        <w:right w:val="none" w:sz="0" w:space="0" w:color="auto"/>
      </w:divBdr>
    </w:div>
    <w:div w:id="1834685976">
      <w:bodyDiv w:val="1"/>
      <w:marLeft w:val="0"/>
      <w:marRight w:val="0"/>
      <w:marTop w:val="0"/>
      <w:marBottom w:val="0"/>
      <w:divBdr>
        <w:top w:val="none" w:sz="0" w:space="0" w:color="auto"/>
        <w:left w:val="none" w:sz="0" w:space="0" w:color="auto"/>
        <w:bottom w:val="none" w:sz="0" w:space="0" w:color="auto"/>
        <w:right w:val="none" w:sz="0" w:space="0" w:color="auto"/>
      </w:divBdr>
    </w:div>
    <w:div w:id="1844053964">
      <w:bodyDiv w:val="1"/>
      <w:marLeft w:val="0"/>
      <w:marRight w:val="0"/>
      <w:marTop w:val="0"/>
      <w:marBottom w:val="0"/>
      <w:divBdr>
        <w:top w:val="none" w:sz="0" w:space="0" w:color="auto"/>
        <w:left w:val="none" w:sz="0" w:space="0" w:color="auto"/>
        <w:bottom w:val="none" w:sz="0" w:space="0" w:color="auto"/>
        <w:right w:val="none" w:sz="0" w:space="0" w:color="auto"/>
      </w:divBdr>
    </w:div>
    <w:div w:id="1844275236">
      <w:bodyDiv w:val="1"/>
      <w:marLeft w:val="0"/>
      <w:marRight w:val="0"/>
      <w:marTop w:val="0"/>
      <w:marBottom w:val="0"/>
      <w:divBdr>
        <w:top w:val="none" w:sz="0" w:space="0" w:color="auto"/>
        <w:left w:val="none" w:sz="0" w:space="0" w:color="auto"/>
        <w:bottom w:val="none" w:sz="0" w:space="0" w:color="auto"/>
        <w:right w:val="none" w:sz="0" w:space="0" w:color="auto"/>
      </w:divBdr>
    </w:div>
    <w:div w:id="1847943011">
      <w:bodyDiv w:val="1"/>
      <w:marLeft w:val="0"/>
      <w:marRight w:val="0"/>
      <w:marTop w:val="0"/>
      <w:marBottom w:val="0"/>
      <w:divBdr>
        <w:top w:val="none" w:sz="0" w:space="0" w:color="auto"/>
        <w:left w:val="none" w:sz="0" w:space="0" w:color="auto"/>
        <w:bottom w:val="none" w:sz="0" w:space="0" w:color="auto"/>
        <w:right w:val="none" w:sz="0" w:space="0" w:color="auto"/>
      </w:divBdr>
    </w:div>
    <w:div w:id="1852143431">
      <w:bodyDiv w:val="1"/>
      <w:marLeft w:val="0"/>
      <w:marRight w:val="0"/>
      <w:marTop w:val="0"/>
      <w:marBottom w:val="0"/>
      <w:divBdr>
        <w:top w:val="none" w:sz="0" w:space="0" w:color="auto"/>
        <w:left w:val="none" w:sz="0" w:space="0" w:color="auto"/>
        <w:bottom w:val="none" w:sz="0" w:space="0" w:color="auto"/>
        <w:right w:val="none" w:sz="0" w:space="0" w:color="auto"/>
      </w:divBdr>
    </w:div>
    <w:div w:id="1852333850">
      <w:bodyDiv w:val="1"/>
      <w:marLeft w:val="0"/>
      <w:marRight w:val="0"/>
      <w:marTop w:val="0"/>
      <w:marBottom w:val="0"/>
      <w:divBdr>
        <w:top w:val="none" w:sz="0" w:space="0" w:color="auto"/>
        <w:left w:val="none" w:sz="0" w:space="0" w:color="auto"/>
        <w:bottom w:val="none" w:sz="0" w:space="0" w:color="auto"/>
        <w:right w:val="none" w:sz="0" w:space="0" w:color="auto"/>
      </w:divBdr>
    </w:div>
    <w:div w:id="1856310507">
      <w:bodyDiv w:val="1"/>
      <w:marLeft w:val="0"/>
      <w:marRight w:val="0"/>
      <w:marTop w:val="0"/>
      <w:marBottom w:val="0"/>
      <w:divBdr>
        <w:top w:val="none" w:sz="0" w:space="0" w:color="auto"/>
        <w:left w:val="none" w:sz="0" w:space="0" w:color="auto"/>
        <w:bottom w:val="none" w:sz="0" w:space="0" w:color="auto"/>
        <w:right w:val="none" w:sz="0" w:space="0" w:color="auto"/>
      </w:divBdr>
    </w:div>
    <w:div w:id="1861552788">
      <w:bodyDiv w:val="1"/>
      <w:marLeft w:val="0"/>
      <w:marRight w:val="0"/>
      <w:marTop w:val="0"/>
      <w:marBottom w:val="0"/>
      <w:divBdr>
        <w:top w:val="none" w:sz="0" w:space="0" w:color="auto"/>
        <w:left w:val="none" w:sz="0" w:space="0" w:color="auto"/>
        <w:bottom w:val="none" w:sz="0" w:space="0" w:color="auto"/>
        <w:right w:val="none" w:sz="0" w:space="0" w:color="auto"/>
      </w:divBdr>
    </w:div>
    <w:div w:id="1865556174">
      <w:bodyDiv w:val="1"/>
      <w:marLeft w:val="0"/>
      <w:marRight w:val="0"/>
      <w:marTop w:val="0"/>
      <w:marBottom w:val="0"/>
      <w:divBdr>
        <w:top w:val="none" w:sz="0" w:space="0" w:color="auto"/>
        <w:left w:val="none" w:sz="0" w:space="0" w:color="auto"/>
        <w:bottom w:val="none" w:sz="0" w:space="0" w:color="auto"/>
        <w:right w:val="none" w:sz="0" w:space="0" w:color="auto"/>
      </w:divBdr>
    </w:div>
    <w:div w:id="1870217710">
      <w:bodyDiv w:val="1"/>
      <w:marLeft w:val="0"/>
      <w:marRight w:val="0"/>
      <w:marTop w:val="0"/>
      <w:marBottom w:val="0"/>
      <w:divBdr>
        <w:top w:val="none" w:sz="0" w:space="0" w:color="auto"/>
        <w:left w:val="none" w:sz="0" w:space="0" w:color="auto"/>
        <w:bottom w:val="none" w:sz="0" w:space="0" w:color="auto"/>
        <w:right w:val="none" w:sz="0" w:space="0" w:color="auto"/>
      </w:divBdr>
      <w:divsChild>
        <w:div w:id="2099015010">
          <w:marLeft w:val="0"/>
          <w:marRight w:val="0"/>
          <w:marTop w:val="120"/>
          <w:marBottom w:val="120"/>
          <w:divBdr>
            <w:top w:val="none" w:sz="0" w:space="0" w:color="auto"/>
            <w:left w:val="none" w:sz="0" w:space="0" w:color="auto"/>
            <w:bottom w:val="none" w:sz="0" w:space="0" w:color="auto"/>
            <w:right w:val="none" w:sz="0" w:space="0" w:color="auto"/>
          </w:divBdr>
        </w:div>
      </w:divsChild>
    </w:div>
    <w:div w:id="1871525973">
      <w:bodyDiv w:val="1"/>
      <w:marLeft w:val="0"/>
      <w:marRight w:val="0"/>
      <w:marTop w:val="0"/>
      <w:marBottom w:val="0"/>
      <w:divBdr>
        <w:top w:val="none" w:sz="0" w:space="0" w:color="auto"/>
        <w:left w:val="none" w:sz="0" w:space="0" w:color="auto"/>
        <w:bottom w:val="none" w:sz="0" w:space="0" w:color="auto"/>
        <w:right w:val="none" w:sz="0" w:space="0" w:color="auto"/>
      </w:divBdr>
    </w:div>
    <w:div w:id="1876039006">
      <w:bodyDiv w:val="1"/>
      <w:marLeft w:val="0"/>
      <w:marRight w:val="0"/>
      <w:marTop w:val="0"/>
      <w:marBottom w:val="0"/>
      <w:divBdr>
        <w:top w:val="none" w:sz="0" w:space="0" w:color="auto"/>
        <w:left w:val="none" w:sz="0" w:space="0" w:color="auto"/>
        <w:bottom w:val="none" w:sz="0" w:space="0" w:color="auto"/>
        <w:right w:val="none" w:sz="0" w:space="0" w:color="auto"/>
      </w:divBdr>
    </w:div>
    <w:div w:id="1911423972">
      <w:bodyDiv w:val="1"/>
      <w:marLeft w:val="0"/>
      <w:marRight w:val="0"/>
      <w:marTop w:val="0"/>
      <w:marBottom w:val="0"/>
      <w:divBdr>
        <w:top w:val="none" w:sz="0" w:space="0" w:color="auto"/>
        <w:left w:val="none" w:sz="0" w:space="0" w:color="auto"/>
        <w:bottom w:val="none" w:sz="0" w:space="0" w:color="auto"/>
        <w:right w:val="none" w:sz="0" w:space="0" w:color="auto"/>
      </w:divBdr>
    </w:div>
    <w:div w:id="1935551489">
      <w:bodyDiv w:val="1"/>
      <w:marLeft w:val="0"/>
      <w:marRight w:val="0"/>
      <w:marTop w:val="0"/>
      <w:marBottom w:val="0"/>
      <w:divBdr>
        <w:top w:val="none" w:sz="0" w:space="0" w:color="auto"/>
        <w:left w:val="none" w:sz="0" w:space="0" w:color="auto"/>
        <w:bottom w:val="none" w:sz="0" w:space="0" w:color="auto"/>
        <w:right w:val="none" w:sz="0" w:space="0" w:color="auto"/>
      </w:divBdr>
    </w:div>
    <w:div w:id="1953511232">
      <w:bodyDiv w:val="1"/>
      <w:marLeft w:val="0"/>
      <w:marRight w:val="0"/>
      <w:marTop w:val="0"/>
      <w:marBottom w:val="0"/>
      <w:divBdr>
        <w:top w:val="none" w:sz="0" w:space="0" w:color="auto"/>
        <w:left w:val="none" w:sz="0" w:space="0" w:color="auto"/>
        <w:bottom w:val="none" w:sz="0" w:space="0" w:color="auto"/>
        <w:right w:val="none" w:sz="0" w:space="0" w:color="auto"/>
      </w:divBdr>
    </w:div>
    <w:div w:id="1964187319">
      <w:bodyDiv w:val="1"/>
      <w:marLeft w:val="0"/>
      <w:marRight w:val="0"/>
      <w:marTop w:val="0"/>
      <w:marBottom w:val="0"/>
      <w:divBdr>
        <w:top w:val="none" w:sz="0" w:space="0" w:color="auto"/>
        <w:left w:val="none" w:sz="0" w:space="0" w:color="auto"/>
        <w:bottom w:val="none" w:sz="0" w:space="0" w:color="auto"/>
        <w:right w:val="none" w:sz="0" w:space="0" w:color="auto"/>
      </w:divBdr>
    </w:div>
    <w:div w:id="1968968246">
      <w:bodyDiv w:val="1"/>
      <w:marLeft w:val="0"/>
      <w:marRight w:val="0"/>
      <w:marTop w:val="0"/>
      <w:marBottom w:val="0"/>
      <w:divBdr>
        <w:top w:val="none" w:sz="0" w:space="0" w:color="auto"/>
        <w:left w:val="none" w:sz="0" w:space="0" w:color="auto"/>
        <w:bottom w:val="none" w:sz="0" w:space="0" w:color="auto"/>
        <w:right w:val="none" w:sz="0" w:space="0" w:color="auto"/>
      </w:divBdr>
      <w:divsChild>
        <w:div w:id="829179875">
          <w:marLeft w:val="0"/>
          <w:marRight w:val="0"/>
          <w:marTop w:val="120"/>
          <w:marBottom w:val="120"/>
          <w:divBdr>
            <w:top w:val="none" w:sz="0" w:space="0" w:color="auto"/>
            <w:left w:val="none" w:sz="0" w:space="0" w:color="auto"/>
            <w:bottom w:val="none" w:sz="0" w:space="0" w:color="auto"/>
            <w:right w:val="none" w:sz="0" w:space="0" w:color="auto"/>
          </w:divBdr>
        </w:div>
      </w:divsChild>
    </w:div>
    <w:div w:id="1972860299">
      <w:bodyDiv w:val="1"/>
      <w:marLeft w:val="0"/>
      <w:marRight w:val="0"/>
      <w:marTop w:val="0"/>
      <w:marBottom w:val="0"/>
      <w:divBdr>
        <w:top w:val="none" w:sz="0" w:space="0" w:color="auto"/>
        <w:left w:val="none" w:sz="0" w:space="0" w:color="auto"/>
        <w:bottom w:val="none" w:sz="0" w:space="0" w:color="auto"/>
        <w:right w:val="none" w:sz="0" w:space="0" w:color="auto"/>
      </w:divBdr>
    </w:div>
    <w:div w:id="1975014774">
      <w:bodyDiv w:val="1"/>
      <w:marLeft w:val="0"/>
      <w:marRight w:val="0"/>
      <w:marTop w:val="0"/>
      <w:marBottom w:val="0"/>
      <w:divBdr>
        <w:top w:val="none" w:sz="0" w:space="0" w:color="auto"/>
        <w:left w:val="none" w:sz="0" w:space="0" w:color="auto"/>
        <w:bottom w:val="none" w:sz="0" w:space="0" w:color="auto"/>
        <w:right w:val="none" w:sz="0" w:space="0" w:color="auto"/>
      </w:divBdr>
    </w:div>
    <w:div w:id="1975452443">
      <w:bodyDiv w:val="1"/>
      <w:marLeft w:val="0"/>
      <w:marRight w:val="0"/>
      <w:marTop w:val="0"/>
      <w:marBottom w:val="0"/>
      <w:divBdr>
        <w:top w:val="none" w:sz="0" w:space="0" w:color="auto"/>
        <w:left w:val="none" w:sz="0" w:space="0" w:color="auto"/>
        <w:bottom w:val="none" w:sz="0" w:space="0" w:color="auto"/>
        <w:right w:val="none" w:sz="0" w:space="0" w:color="auto"/>
      </w:divBdr>
    </w:div>
    <w:div w:id="1982156319">
      <w:bodyDiv w:val="1"/>
      <w:marLeft w:val="0"/>
      <w:marRight w:val="0"/>
      <w:marTop w:val="0"/>
      <w:marBottom w:val="0"/>
      <w:divBdr>
        <w:top w:val="none" w:sz="0" w:space="0" w:color="auto"/>
        <w:left w:val="none" w:sz="0" w:space="0" w:color="auto"/>
        <w:bottom w:val="none" w:sz="0" w:space="0" w:color="auto"/>
        <w:right w:val="none" w:sz="0" w:space="0" w:color="auto"/>
      </w:divBdr>
      <w:divsChild>
        <w:div w:id="202838484">
          <w:marLeft w:val="0"/>
          <w:marRight w:val="0"/>
          <w:marTop w:val="0"/>
          <w:marBottom w:val="0"/>
          <w:divBdr>
            <w:top w:val="none" w:sz="0" w:space="0" w:color="auto"/>
            <w:left w:val="none" w:sz="0" w:space="0" w:color="auto"/>
            <w:bottom w:val="none" w:sz="0" w:space="0" w:color="auto"/>
            <w:right w:val="none" w:sz="0" w:space="0" w:color="auto"/>
          </w:divBdr>
          <w:divsChild>
            <w:div w:id="1315064357">
              <w:marLeft w:val="0"/>
              <w:marRight w:val="0"/>
              <w:marTop w:val="0"/>
              <w:marBottom w:val="0"/>
              <w:divBdr>
                <w:top w:val="none" w:sz="0" w:space="0" w:color="auto"/>
                <w:left w:val="none" w:sz="0" w:space="0" w:color="auto"/>
                <w:bottom w:val="none" w:sz="0" w:space="0" w:color="auto"/>
                <w:right w:val="none" w:sz="0" w:space="0" w:color="auto"/>
              </w:divBdr>
              <w:divsChild>
                <w:div w:id="1991902070">
                  <w:marLeft w:val="0"/>
                  <w:marRight w:val="0"/>
                  <w:marTop w:val="0"/>
                  <w:marBottom w:val="0"/>
                  <w:divBdr>
                    <w:top w:val="none" w:sz="0" w:space="0" w:color="auto"/>
                    <w:left w:val="none" w:sz="0" w:space="0" w:color="auto"/>
                    <w:bottom w:val="none" w:sz="0" w:space="0" w:color="auto"/>
                    <w:right w:val="none" w:sz="0" w:space="0" w:color="auto"/>
                  </w:divBdr>
                  <w:divsChild>
                    <w:div w:id="1539005525">
                      <w:marLeft w:val="0"/>
                      <w:marRight w:val="0"/>
                      <w:marTop w:val="0"/>
                      <w:marBottom w:val="0"/>
                      <w:divBdr>
                        <w:top w:val="none" w:sz="0" w:space="0" w:color="auto"/>
                        <w:left w:val="none" w:sz="0" w:space="0" w:color="auto"/>
                        <w:bottom w:val="none" w:sz="0" w:space="0" w:color="auto"/>
                        <w:right w:val="none" w:sz="0" w:space="0" w:color="auto"/>
                      </w:divBdr>
                      <w:divsChild>
                        <w:div w:id="262425387">
                          <w:marLeft w:val="0"/>
                          <w:marRight w:val="0"/>
                          <w:marTop w:val="0"/>
                          <w:marBottom w:val="0"/>
                          <w:divBdr>
                            <w:top w:val="none" w:sz="0" w:space="0" w:color="auto"/>
                            <w:left w:val="none" w:sz="0" w:space="0" w:color="auto"/>
                            <w:bottom w:val="none" w:sz="0" w:space="0" w:color="auto"/>
                            <w:right w:val="none" w:sz="0" w:space="0" w:color="auto"/>
                          </w:divBdr>
                          <w:divsChild>
                            <w:div w:id="477920115">
                              <w:marLeft w:val="0"/>
                              <w:marRight w:val="0"/>
                              <w:marTop w:val="0"/>
                              <w:marBottom w:val="0"/>
                              <w:divBdr>
                                <w:top w:val="none" w:sz="0" w:space="0" w:color="auto"/>
                                <w:left w:val="none" w:sz="0" w:space="0" w:color="auto"/>
                                <w:bottom w:val="none" w:sz="0" w:space="0" w:color="auto"/>
                                <w:right w:val="none" w:sz="0" w:space="0" w:color="auto"/>
                              </w:divBdr>
                              <w:divsChild>
                                <w:div w:id="94523301">
                                  <w:marLeft w:val="0"/>
                                  <w:marRight w:val="0"/>
                                  <w:marTop w:val="0"/>
                                  <w:marBottom w:val="0"/>
                                  <w:divBdr>
                                    <w:top w:val="none" w:sz="0" w:space="0" w:color="auto"/>
                                    <w:left w:val="none" w:sz="0" w:space="0" w:color="auto"/>
                                    <w:bottom w:val="none" w:sz="0" w:space="0" w:color="auto"/>
                                    <w:right w:val="none" w:sz="0" w:space="0" w:color="auto"/>
                                  </w:divBdr>
                                  <w:divsChild>
                                    <w:div w:id="2035839054">
                                      <w:marLeft w:val="0"/>
                                      <w:marRight w:val="0"/>
                                      <w:marTop w:val="0"/>
                                      <w:marBottom w:val="0"/>
                                      <w:divBdr>
                                        <w:top w:val="none" w:sz="0" w:space="0" w:color="auto"/>
                                        <w:left w:val="none" w:sz="0" w:space="0" w:color="auto"/>
                                        <w:bottom w:val="none" w:sz="0" w:space="0" w:color="auto"/>
                                        <w:right w:val="none" w:sz="0" w:space="0" w:color="auto"/>
                                      </w:divBdr>
                                      <w:divsChild>
                                        <w:div w:id="2032878093">
                                          <w:marLeft w:val="0"/>
                                          <w:marRight w:val="0"/>
                                          <w:marTop w:val="0"/>
                                          <w:marBottom w:val="0"/>
                                          <w:divBdr>
                                            <w:top w:val="none" w:sz="0" w:space="0" w:color="auto"/>
                                            <w:left w:val="none" w:sz="0" w:space="0" w:color="auto"/>
                                            <w:bottom w:val="none" w:sz="0" w:space="0" w:color="auto"/>
                                            <w:right w:val="none" w:sz="0" w:space="0" w:color="auto"/>
                                          </w:divBdr>
                                          <w:divsChild>
                                            <w:div w:id="2103529000">
                                              <w:marLeft w:val="0"/>
                                              <w:marRight w:val="0"/>
                                              <w:marTop w:val="0"/>
                                              <w:marBottom w:val="0"/>
                                              <w:divBdr>
                                                <w:top w:val="none" w:sz="0" w:space="0" w:color="auto"/>
                                                <w:left w:val="none" w:sz="0" w:space="0" w:color="auto"/>
                                                <w:bottom w:val="none" w:sz="0" w:space="0" w:color="auto"/>
                                                <w:right w:val="none" w:sz="0" w:space="0" w:color="auto"/>
                                              </w:divBdr>
                                              <w:divsChild>
                                                <w:div w:id="1867595030">
                                                  <w:marLeft w:val="0"/>
                                                  <w:marRight w:val="0"/>
                                                  <w:marTop w:val="0"/>
                                                  <w:marBottom w:val="0"/>
                                                  <w:divBdr>
                                                    <w:top w:val="none" w:sz="0" w:space="0" w:color="auto"/>
                                                    <w:left w:val="none" w:sz="0" w:space="0" w:color="auto"/>
                                                    <w:bottom w:val="none" w:sz="0" w:space="0" w:color="auto"/>
                                                    <w:right w:val="none" w:sz="0" w:space="0" w:color="auto"/>
                                                  </w:divBdr>
                                                  <w:divsChild>
                                                    <w:div w:id="28141798">
                                                      <w:marLeft w:val="0"/>
                                                      <w:marRight w:val="0"/>
                                                      <w:marTop w:val="0"/>
                                                      <w:marBottom w:val="0"/>
                                                      <w:divBdr>
                                                        <w:top w:val="none" w:sz="0" w:space="0" w:color="auto"/>
                                                        <w:left w:val="none" w:sz="0" w:space="0" w:color="auto"/>
                                                        <w:bottom w:val="none" w:sz="0" w:space="0" w:color="auto"/>
                                                        <w:right w:val="none" w:sz="0" w:space="0" w:color="auto"/>
                                                      </w:divBdr>
                                                      <w:divsChild>
                                                        <w:div w:id="1860580185">
                                                          <w:marLeft w:val="0"/>
                                                          <w:marRight w:val="0"/>
                                                          <w:marTop w:val="0"/>
                                                          <w:marBottom w:val="0"/>
                                                          <w:divBdr>
                                                            <w:top w:val="none" w:sz="0" w:space="0" w:color="auto"/>
                                                            <w:left w:val="none" w:sz="0" w:space="0" w:color="auto"/>
                                                            <w:bottom w:val="none" w:sz="0" w:space="0" w:color="auto"/>
                                                            <w:right w:val="none" w:sz="0" w:space="0" w:color="auto"/>
                                                          </w:divBdr>
                                                          <w:divsChild>
                                                            <w:div w:id="16912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151601">
      <w:bodyDiv w:val="1"/>
      <w:marLeft w:val="0"/>
      <w:marRight w:val="0"/>
      <w:marTop w:val="0"/>
      <w:marBottom w:val="0"/>
      <w:divBdr>
        <w:top w:val="none" w:sz="0" w:space="0" w:color="auto"/>
        <w:left w:val="none" w:sz="0" w:space="0" w:color="auto"/>
        <w:bottom w:val="none" w:sz="0" w:space="0" w:color="auto"/>
        <w:right w:val="none" w:sz="0" w:space="0" w:color="auto"/>
      </w:divBdr>
      <w:divsChild>
        <w:div w:id="1728651609">
          <w:marLeft w:val="274"/>
          <w:marRight w:val="0"/>
          <w:marTop w:val="120"/>
          <w:marBottom w:val="120"/>
          <w:divBdr>
            <w:top w:val="none" w:sz="0" w:space="0" w:color="auto"/>
            <w:left w:val="none" w:sz="0" w:space="0" w:color="auto"/>
            <w:bottom w:val="none" w:sz="0" w:space="0" w:color="auto"/>
            <w:right w:val="none" w:sz="0" w:space="0" w:color="auto"/>
          </w:divBdr>
        </w:div>
      </w:divsChild>
    </w:div>
    <w:div w:id="1990205310">
      <w:bodyDiv w:val="1"/>
      <w:marLeft w:val="0"/>
      <w:marRight w:val="0"/>
      <w:marTop w:val="0"/>
      <w:marBottom w:val="0"/>
      <w:divBdr>
        <w:top w:val="none" w:sz="0" w:space="0" w:color="auto"/>
        <w:left w:val="none" w:sz="0" w:space="0" w:color="auto"/>
        <w:bottom w:val="none" w:sz="0" w:space="0" w:color="auto"/>
        <w:right w:val="none" w:sz="0" w:space="0" w:color="auto"/>
      </w:divBdr>
    </w:div>
    <w:div w:id="1991009838">
      <w:bodyDiv w:val="1"/>
      <w:marLeft w:val="0"/>
      <w:marRight w:val="0"/>
      <w:marTop w:val="0"/>
      <w:marBottom w:val="0"/>
      <w:divBdr>
        <w:top w:val="none" w:sz="0" w:space="0" w:color="auto"/>
        <w:left w:val="none" w:sz="0" w:space="0" w:color="auto"/>
        <w:bottom w:val="none" w:sz="0" w:space="0" w:color="auto"/>
        <w:right w:val="none" w:sz="0" w:space="0" w:color="auto"/>
      </w:divBdr>
    </w:div>
    <w:div w:id="2004704053">
      <w:bodyDiv w:val="1"/>
      <w:marLeft w:val="0"/>
      <w:marRight w:val="0"/>
      <w:marTop w:val="0"/>
      <w:marBottom w:val="0"/>
      <w:divBdr>
        <w:top w:val="none" w:sz="0" w:space="0" w:color="auto"/>
        <w:left w:val="none" w:sz="0" w:space="0" w:color="auto"/>
        <w:bottom w:val="none" w:sz="0" w:space="0" w:color="auto"/>
        <w:right w:val="none" w:sz="0" w:space="0" w:color="auto"/>
      </w:divBdr>
    </w:div>
    <w:div w:id="2011639925">
      <w:bodyDiv w:val="1"/>
      <w:marLeft w:val="0"/>
      <w:marRight w:val="0"/>
      <w:marTop w:val="0"/>
      <w:marBottom w:val="0"/>
      <w:divBdr>
        <w:top w:val="none" w:sz="0" w:space="0" w:color="auto"/>
        <w:left w:val="none" w:sz="0" w:space="0" w:color="auto"/>
        <w:bottom w:val="none" w:sz="0" w:space="0" w:color="auto"/>
        <w:right w:val="none" w:sz="0" w:space="0" w:color="auto"/>
      </w:divBdr>
      <w:divsChild>
        <w:div w:id="1312904705">
          <w:marLeft w:val="0"/>
          <w:marRight w:val="0"/>
          <w:marTop w:val="120"/>
          <w:marBottom w:val="120"/>
          <w:divBdr>
            <w:top w:val="none" w:sz="0" w:space="0" w:color="auto"/>
            <w:left w:val="none" w:sz="0" w:space="0" w:color="auto"/>
            <w:bottom w:val="none" w:sz="0" w:space="0" w:color="auto"/>
            <w:right w:val="none" w:sz="0" w:space="0" w:color="auto"/>
          </w:divBdr>
        </w:div>
      </w:divsChild>
    </w:div>
    <w:div w:id="2016613041">
      <w:bodyDiv w:val="1"/>
      <w:marLeft w:val="0"/>
      <w:marRight w:val="0"/>
      <w:marTop w:val="0"/>
      <w:marBottom w:val="0"/>
      <w:divBdr>
        <w:top w:val="none" w:sz="0" w:space="0" w:color="auto"/>
        <w:left w:val="none" w:sz="0" w:space="0" w:color="auto"/>
        <w:bottom w:val="none" w:sz="0" w:space="0" w:color="auto"/>
        <w:right w:val="none" w:sz="0" w:space="0" w:color="auto"/>
      </w:divBdr>
    </w:div>
    <w:div w:id="2023772876">
      <w:bodyDiv w:val="1"/>
      <w:marLeft w:val="0"/>
      <w:marRight w:val="0"/>
      <w:marTop w:val="0"/>
      <w:marBottom w:val="0"/>
      <w:divBdr>
        <w:top w:val="none" w:sz="0" w:space="0" w:color="auto"/>
        <w:left w:val="none" w:sz="0" w:space="0" w:color="auto"/>
        <w:bottom w:val="none" w:sz="0" w:space="0" w:color="auto"/>
        <w:right w:val="none" w:sz="0" w:space="0" w:color="auto"/>
      </w:divBdr>
    </w:div>
    <w:div w:id="2027168369">
      <w:bodyDiv w:val="1"/>
      <w:marLeft w:val="0"/>
      <w:marRight w:val="0"/>
      <w:marTop w:val="0"/>
      <w:marBottom w:val="0"/>
      <w:divBdr>
        <w:top w:val="none" w:sz="0" w:space="0" w:color="auto"/>
        <w:left w:val="none" w:sz="0" w:space="0" w:color="auto"/>
        <w:bottom w:val="none" w:sz="0" w:space="0" w:color="auto"/>
        <w:right w:val="none" w:sz="0" w:space="0" w:color="auto"/>
      </w:divBdr>
    </w:div>
    <w:div w:id="2039621228">
      <w:bodyDiv w:val="1"/>
      <w:marLeft w:val="0"/>
      <w:marRight w:val="0"/>
      <w:marTop w:val="0"/>
      <w:marBottom w:val="0"/>
      <w:divBdr>
        <w:top w:val="none" w:sz="0" w:space="0" w:color="auto"/>
        <w:left w:val="none" w:sz="0" w:space="0" w:color="auto"/>
        <w:bottom w:val="none" w:sz="0" w:space="0" w:color="auto"/>
        <w:right w:val="none" w:sz="0" w:space="0" w:color="auto"/>
      </w:divBdr>
    </w:div>
    <w:div w:id="2040549390">
      <w:bodyDiv w:val="1"/>
      <w:marLeft w:val="0"/>
      <w:marRight w:val="0"/>
      <w:marTop w:val="0"/>
      <w:marBottom w:val="0"/>
      <w:divBdr>
        <w:top w:val="none" w:sz="0" w:space="0" w:color="auto"/>
        <w:left w:val="none" w:sz="0" w:space="0" w:color="auto"/>
        <w:bottom w:val="none" w:sz="0" w:space="0" w:color="auto"/>
        <w:right w:val="none" w:sz="0" w:space="0" w:color="auto"/>
      </w:divBdr>
    </w:div>
    <w:div w:id="2047824269">
      <w:bodyDiv w:val="1"/>
      <w:marLeft w:val="0"/>
      <w:marRight w:val="0"/>
      <w:marTop w:val="0"/>
      <w:marBottom w:val="0"/>
      <w:divBdr>
        <w:top w:val="none" w:sz="0" w:space="0" w:color="auto"/>
        <w:left w:val="none" w:sz="0" w:space="0" w:color="auto"/>
        <w:bottom w:val="none" w:sz="0" w:space="0" w:color="auto"/>
        <w:right w:val="none" w:sz="0" w:space="0" w:color="auto"/>
      </w:divBdr>
    </w:div>
    <w:div w:id="2060012376">
      <w:bodyDiv w:val="1"/>
      <w:marLeft w:val="0"/>
      <w:marRight w:val="0"/>
      <w:marTop w:val="0"/>
      <w:marBottom w:val="0"/>
      <w:divBdr>
        <w:top w:val="none" w:sz="0" w:space="0" w:color="auto"/>
        <w:left w:val="none" w:sz="0" w:space="0" w:color="auto"/>
        <w:bottom w:val="none" w:sz="0" w:space="0" w:color="auto"/>
        <w:right w:val="none" w:sz="0" w:space="0" w:color="auto"/>
      </w:divBdr>
    </w:div>
    <w:div w:id="2065832082">
      <w:bodyDiv w:val="1"/>
      <w:marLeft w:val="0"/>
      <w:marRight w:val="0"/>
      <w:marTop w:val="0"/>
      <w:marBottom w:val="0"/>
      <w:divBdr>
        <w:top w:val="none" w:sz="0" w:space="0" w:color="auto"/>
        <w:left w:val="none" w:sz="0" w:space="0" w:color="auto"/>
        <w:bottom w:val="none" w:sz="0" w:space="0" w:color="auto"/>
        <w:right w:val="none" w:sz="0" w:space="0" w:color="auto"/>
      </w:divBdr>
    </w:div>
    <w:div w:id="2066948543">
      <w:bodyDiv w:val="1"/>
      <w:marLeft w:val="0"/>
      <w:marRight w:val="0"/>
      <w:marTop w:val="0"/>
      <w:marBottom w:val="0"/>
      <w:divBdr>
        <w:top w:val="none" w:sz="0" w:space="0" w:color="auto"/>
        <w:left w:val="none" w:sz="0" w:space="0" w:color="auto"/>
        <w:bottom w:val="none" w:sz="0" w:space="0" w:color="auto"/>
        <w:right w:val="none" w:sz="0" w:space="0" w:color="auto"/>
      </w:divBdr>
    </w:div>
    <w:div w:id="2069377612">
      <w:bodyDiv w:val="1"/>
      <w:marLeft w:val="0"/>
      <w:marRight w:val="0"/>
      <w:marTop w:val="0"/>
      <w:marBottom w:val="0"/>
      <w:divBdr>
        <w:top w:val="none" w:sz="0" w:space="0" w:color="auto"/>
        <w:left w:val="none" w:sz="0" w:space="0" w:color="auto"/>
        <w:bottom w:val="none" w:sz="0" w:space="0" w:color="auto"/>
        <w:right w:val="none" w:sz="0" w:space="0" w:color="auto"/>
      </w:divBdr>
    </w:div>
    <w:div w:id="2073844596">
      <w:bodyDiv w:val="1"/>
      <w:marLeft w:val="0"/>
      <w:marRight w:val="0"/>
      <w:marTop w:val="0"/>
      <w:marBottom w:val="0"/>
      <w:divBdr>
        <w:top w:val="none" w:sz="0" w:space="0" w:color="auto"/>
        <w:left w:val="none" w:sz="0" w:space="0" w:color="auto"/>
        <w:bottom w:val="none" w:sz="0" w:space="0" w:color="auto"/>
        <w:right w:val="none" w:sz="0" w:space="0" w:color="auto"/>
      </w:divBdr>
      <w:divsChild>
        <w:div w:id="2049640315">
          <w:marLeft w:val="0"/>
          <w:marRight w:val="0"/>
          <w:marTop w:val="120"/>
          <w:marBottom w:val="120"/>
          <w:divBdr>
            <w:top w:val="none" w:sz="0" w:space="0" w:color="auto"/>
            <w:left w:val="none" w:sz="0" w:space="0" w:color="auto"/>
            <w:bottom w:val="none" w:sz="0" w:space="0" w:color="auto"/>
            <w:right w:val="none" w:sz="0" w:space="0" w:color="auto"/>
          </w:divBdr>
        </w:div>
      </w:divsChild>
    </w:div>
    <w:div w:id="2074809182">
      <w:bodyDiv w:val="1"/>
      <w:marLeft w:val="0"/>
      <w:marRight w:val="0"/>
      <w:marTop w:val="0"/>
      <w:marBottom w:val="0"/>
      <w:divBdr>
        <w:top w:val="none" w:sz="0" w:space="0" w:color="auto"/>
        <w:left w:val="none" w:sz="0" w:space="0" w:color="auto"/>
        <w:bottom w:val="none" w:sz="0" w:space="0" w:color="auto"/>
        <w:right w:val="none" w:sz="0" w:space="0" w:color="auto"/>
      </w:divBdr>
    </w:div>
    <w:div w:id="2076005073">
      <w:bodyDiv w:val="1"/>
      <w:marLeft w:val="0"/>
      <w:marRight w:val="0"/>
      <w:marTop w:val="0"/>
      <w:marBottom w:val="0"/>
      <w:divBdr>
        <w:top w:val="none" w:sz="0" w:space="0" w:color="auto"/>
        <w:left w:val="none" w:sz="0" w:space="0" w:color="auto"/>
        <w:bottom w:val="none" w:sz="0" w:space="0" w:color="auto"/>
        <w:right w:val="none" w:sz="0" w:space="0" w:color="auto"/>
      </w:divBdr>
    </w:div>
    <w:div w:id="2077778180">
      <w:bodyDiv w:val="1"/>
      <w:marLeft w:val="0"/>
      <w:marRight w:val="0"/>
      <w:marTop w:val="0"/>
      <w:marBottom w:val="0"/>
      <w:divBdr>
        <w:top w:val="none" w:sz="0" w:space="0" w:color="auto"/>
        <w:left w:val="none" w:sz="0" w:space="0" w:color="auto"/>
        <w:bottom w:val="none" w:sz="0" w:space="0" w:color="auto"/>
        <w:right w:val="none" w:sz="0" w:space="0" w:color="auto"/>
      </w:divBdr>
    </w:div>
    <w:div w:id="2081634098">
      <w:bodyDiv w:val="1"/>
      <w:marLeft w:val="0"/>
      <w:marRight w:val="0"/>
      <w:marTop w:val="0"/>
      <w:marBottom w:val="0"/>
      <w:divBdr>
        <w:top w:val="none" w:sz="0" w:space="0" w:color="auto"/>
        <w:left w:val="none" w:sz="0" w:space="0" w:color="auto"/>
        <w:bottom w:val="none" w:sz="0" w:space="0" w:color="auto"/>
        <w:right w:val="none" w:sz="0" w:space="0" w:color="auto"/>
      </w:divBdr>
    </w:div>
    <w:div w:id="2082095493">
      <w:bodyDiv w:val="1"/>
      <w:marLeft w:val="0"/>
      <w:marRight w:val="0"/>
      <w:marTop w:val="0"/>
      <w:marBottom w:val="0"/>
      <w:divBdr>
        <w:top w:val="none" w:sz="0" w:space="0" w:color="auto"/>
        <w:left w:val="none" w:sz="0" w:space="0" w:color="auto"/>
        <w:bottom w:val="none" w:sz="0" w:space="0" w:color="auto"/>
        <w:right w:val="none" w:sz="0" w:space="0" w:color="auto"/>
      </w:divBdr>
    </w:div>
    <w:div w:id="2088451306">
      <w:bodyDiv w:val="1"/>
      <w:marLeft w:val="0"/>
      <w:marRight w:val="0"/>
      <w:marTop w:val="0"/>
      <w:marBottom w:val="0"/>
      <w:divBdr>
        <w:top w:val="none" w:sz="0" w:space="0" w:color="auto"/>
        <w:left w:val="none" w:sz="0" w:space="0" w:color="auto"/>
        <w:bottom w:val="none" w:sz="0" w:space="0" w:color="auto"/>
        <w:right w:val="none" w:sz="0" w:space="0" w:color="auto"/>
      </w:divBdr>
    </w:div>
    <w:div w:id="2098013730">
      <w:bodyDiv w:val="1"/>
      <w:marLeft w:val="0"/>
      <w:marRight w:val="0"/>
      <w:marTop w:val="0"/>
      <w:marBottom w:val="0"/>
      <w:divBdr>
        <w:top w:val="none" w:sz="0" w:space="0" w:color="auto"/>
        <w:left w:val="none" w:sz="0" w:space="0" w:color="auto"/>
        <w:bottom w:val="none" w:sz="0" w:space="0" w:color="auto"/>
        <w:right w:val="none" w:sz="0" w:space="0" w:color="auto"/>
      </w:divBdr>
    </w:div>
    <w:div w:id="2103184797">
      <w:bodyDiv w:val="1"/>
      <w:marLeft w:val="0"/>
      <w:marRight w:val="0"/>
      <w:marTop w:val="0"/>
      <w:marBottom w:val="0"/>
      <w:divBdr>
        <w:top w:val="none" w:sz="0" w:space="0" w:color="auto"/>
        <w:left w:val="none" w:sz="0" w:space="0" w:color="auto"/>
        <w:bottom w:val="none" w:sz="0" w:space="0" w:color="auto"/>
        <w:right w:val="none" w:sz="0" w:space="0" w:color="auto"/>
      </w:divBdr>
    </w:div>
    <w:div w:id="2104105127">
      <w:bodyDiv w:val="1"/>
      <w:marLeft w:val="0"/>
      <w:marRight w:val="0"/>
      <w:marTop w:val="0"/>
      <w:marBottom w:val="0"/>
      <w:divBdr>
        <w:top w:val="none" w:sz="0" w:space="0" w:color="auto"/>
        <w:left w:val="none" w:sz="0" w:space="0" w:color="auto"/>
        <w:bottom w:val="none" w:sz="0" w:space="0" w:color="auto"/>
        <w:right w:val="none" w:sz="0" w:space="0" w:color="auto"/>
      </w:divBdr>
    </w:div>
    <w:div w:id="2106917142">
      <w:bodyDiv w:val="1"/>
      <w:marLeft w:val="0"/>
      <w:marRight w:val="0"/>
      <w:marTop w:val="0"/>
      <w:marBottom w:val="0"/>
      <w:divBdr>
        <w:top w:val="none" w:sz="0" w:space="0" w:color="auto"/>
        <w:left w:val="none" w:sz="0" w:space="0" w:color="auto"/>
        <w:bottom w:val="none" w:sz="0" w:space="0" w:color="auto"/>
        <w:right w:val="none" w:sz="0" w:space="0" w:color="auto"/>
      </w:divBdr>
      <w:divsChild>
        <w:div w:id="435371653">
          <w:marLeft w:val="274"/>
          <w:marRight w:val="0"/>
          <w:marTop w:val="120"/>
          <w:marBottom w:val="120"/>
          <w:divBdr>
            <w:top w:val="none" w:sz="0" w:space="0" w:color="auto"/>
            <w:left w:val="none" w:sz="0" w:space="0" w:color="auto"/>
            <w:bottom w:val="none" w:sz="0" w:space="0" w:color="auto"/>
            <w:right w:val="none" w:sz="0" w:space="0" w:color="auto"/>
          </w:divBdr>
        </w:div>
        <w:div w:id="2044598277">
          <w:marLeft w:val="274"/>
          <w:marRight w:val="0"/>
          <w:marTop w:val="120"/>
          <w:marBottom w:val="120"/>
          <w:divBdr>
            <w:top w:val="none" w:sz="0" w:space="0" w:color="auto"/>
            <w:left w:val="none" w:sz="0" w:space="0" w:color="auto"/>
            <w:bottom w:val="none" w:sz="0" w:space="0" w:color="auto"/>
            <w:right w:val="none" w:sz="0" w:space="0" w:color="auto"/>
          </w:divBdr>
        </w:div>
      </w:divsChild>
    </w:div>
    <w:div w:id="2126803741">
      <w:bodyDiv w:val="1"/>
      <w:marLeft w:val="0"/>
      <w:marRight w:val="0"/>
      <w:marTop w:val="0"/>
      <w:marBottom w:val="0"/>
      <w:divBdr>
        <w:top w:val="none" w:sz="0" w:space="0" w:color="auto"/>
        <w:left w:val="none" w:sz="0" w:space="0" w:color="auto"/>
        <w:bottom w:val="none" w:sz="0" w:space="0" w:color="auto"/>
        <w:right w:val="none" w:sz="0" w:space="0" w:color="auto"/>
      </w:divBdr>
    </w:div>
    <w:div w:id="2126995740">
      <w:bodyDiv w:val="1"/>
      <w:marLeft w:val="0"/>
      <w:marRight w:val="0"/>
      <w:marTop w:val="0"/>
      <w:marBottom w:val="0"/>
      <w:divBdr>
        <w:top w:val="none" w:sz="0" w:space="0" w:color="auto"/>
        <w:left w:val="none" w:sz="0" w:space="0" w:color="auto"/>
        <w:bottom w:val="none" w:sz="0" w:space="0" w:color="auto"/>
        <w:right w:val="none" w:sz="0" w:space="0" w:color="auto"/>
      </w:divBdr>
    </w:div>
    <w:div w:id="2130470403">
      <w:bodyDiv w:val="1"/>
      <w:marLeft w:val="0"/>
      <w:marRight w:val="0"/>
      <w:marTop w:val="0"/>
      <w:marBottom w:val="0"/>
      <w:divBdr>
        <w:top w:val="none" w:sz="0" w:space="0" w:color="auto"/>
        <w:left w:val="none" w:sz="0" w:space="0" w:color="auto"/>
        <w:bottom w:val="none" w:sz="0" w:space="0" w:color="auto"/>
        <w:right w:val="none" w:sz="0" w:space="0" w:color="auto"/>
      </w:divBdr>
    </w:div>
    <w:div w:id="2134858250">
      <w:bodyDiv w:val="1"/>
      <w:marLeft w:val="0"/>
      <w:marRight w:val="0"/>
      <w:marTop w:val="0"/>
      <w:marBottom w:val="0"/>
      <w:divBdr>
        <w:top w:val="none" w:sz="0" w:space="0" w:color="auto"/>
        <w:left w:val="none" w:sz="0" w:space="0" w:color="auto"/>
        <w:bottom w:val="none" w:sz="0" w:space="0" w:color="auto"/>
        <w:right w:val="none" w:sz="0" w:space="0" w:color="auto"/>
      </w:divBdr>
    </w:div>
    <w:div w:id="2137135322">
      <w:bodyDiv w:val="1"/>
      <w:marLeft w:val="0"/>
      <w:marRight w:val="0"/>
      <w:marTop w:val="0"/>
      <w:marBottom w:val="0"/>
      <w:divBdr>
        <w:top w:val="none" w:sz="0" w:space="0" w:color="auto"/>
        <w:left w:val="none" w:sz="0" w:space="0" w:color="auto"/>
        <w:bottom w:val="none" w:sz="0" w:space="0" w:color="auto"/>
        <w:right w:val="none" w:sz="0" w:space="0" w:color="auto"/>
      </w:divBdr>
    </w:div>
    <w:div w:id="2146317080">
      <w:bodyDiv w:val="1"/>
      <w:marLeft w:val="0"/>
      <w:marRight w:val="0"/>
      <w:marTop w:val="0"/>
      <w:marBottom w:val="0"/>
      <w:divBdr>
        <w:top w:val="none" w:sz="0" w:space="0" w:color="auto"/>
        <w:left w:val="none" w:sz="0" w:space="0" w:color="auto"/>
        <w:bottom w:val="none" w:sz="0" w:space="0" w:color="auto"/>
        <w:right w:val="none" w:sz="0" w:space="0" w:color="auto"/>
      </w:divBdr>
      <w:divsChild>
        <w:div w:id="545531656">
          <w:marLeft w:val="0"/>
          <w:marRight w:val="0"/>
          <w:marTop w:val="0"/>
          <w:marBottom w:val="0"/>
          <w:divBdr>
            <w:top w:val="none" w:sz="0" w:space="0" w:color="auto"/>
            <w:left w:val="none" w:sz="0" w:space="0" w:color="auto"/>
            <w:bottom w:val="none" w:sz="0" w:space="0" w:color="auto"/>
            <w:right w:val="none" w:sz="0" w:space="0" w:color="auto"/>
          </w:divBdr>
          <w:divsChild>
            <w:div w:id="1194347853">
              <w:marLeft w:val="0"/>
              <w:marRight w:val="0"/>
              <w:marTop w:val="0"/>
              <w:marBottom w:val="0"/>
              <w:divBdr>
                <w:top w:val="none" w:sz="0" w:space="0" w:color="auto"/>
                <w:left w:val="none" w:sz="0" w:space="0" w:color="auto"/>
                <w:bottom w:val="none" w:sz="0" w:space="0" w:color="auto"/>
                <w:right w:val="none" w:sz="0" w:space="0" w:color="auto"/>
              </w:divBdr>
              <w:divsChild>
                <w:div w:id="490482853">
                  <w:marLeft w:val="3795"/>
                  <w:marRight w:val="0"/>
                  <w:marTop w:val="0"/>
                  <w:marBottom w:val="0"/>
                  <w:divBdr>
                    <w:top w:val="none" w:sz="0" w:space="0" w:color="auto"/>
                    <w:left w:val="none" w:sz="0" w:space="0" w:color="auto"/>
                    <w:bottom w:val="none" w:sz="0" w:space="0" w:color="auto"/>
                    <w:right w:val="none" w:sz="0" w:space="0" w:color="auto"/>
                  </w:divBdr>
                  <w:divsChild>
                    <w:div w:id="17507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lt/maps" TargetMode="External"/><Relationship Id="rId18" Type="http://schemas.openxmlformats.org/officeDocument/2006/relationships/hyperlink" Target="https://ext.siauliai.lt/avilys/actDHSDocumentShow?docOid=16f6b590398911e8ae66c40c8ca7dc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vlfc.lt" TargetMode="External"/><Relationship Id="rId17" Type="http://schemas.openxmlformats.org/officeDocument/2006/relationships/hyperlink" Target="https://ext.siauliai.lt/avilys/actDHSDocumentShow?docOid=16f6b590398911e8ae66c40c8ca7dc60" TargetMode="External"/><Relationship Id="rId2" Type="http://schemas.openxmlformats.org/officeDocument/2006/relationships/numbering" Target="numbering.xml"/><Relationship Id="rId16" Type="http://schemas.openxmlformats.org/officeDocument/2006/relationships/hyperlink" Target="https://ext.siauliai.lt/avilys/actDHSDocumentShow?docOid=16f6b590398911e8ae66c40c8ca7dc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tomusiejus.lt" TargetMode="External"/><Relationship Id="rId5" Type="http://schemas.openxmlformats.org/officeDocument/2006/relationships/webSettings" Target="webSettings.xml"/><Relationship Id="rId15" Type="http://schemas.openxmlformats.org/officeDocument/2006/relationships/hyperlink" Target="http://www.sam.limis.lt" TargetMode="External"/><Relationship Id="rId10" Type="http://schemas.openxmlformats.org/officeDocument/2006/relationships/header" Target="header1.xml"/><Relationship Id="rId19" Type="http://schemas.openxmlformats.org/officeDocument/2006/relationships/hyperlink" Target="https://ext.siauliai.lt/avilys/actDHSDocumentShow?docOid=ecc29ae01d3c11e88f2bb8d6068d734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usrosmuziejus.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as\Firminis%20stilius%202011\Firminis%20blankas\EKT%20ataskaitos%20forma%20nuo%2020110919.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77960-9705-45D6-B327-20B14EC4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EKT ataskaitos forma nuo 20110919.dotx</Template>
  <TotalTime>0</TotalTime>
  <Pages>7</Pages>
  <Words>106841</Words>
  <Characters>60900</Characters>
  <Application>Microsoft Office Word</Application>
  <DocSecurity>0</DocSecurity>
  <Lines>507</Lines>
  <Paragraphs>334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Užsakovas</vt:lpstr>
      <vt:lpstr>Užsakovas</vt:lpstr>
    </vt:vector>
  </TitlesOfParts>
  <Company>HP</Company>
  <LinksUpToDate>false</LinksUpToDate>
  <CharactersWithSpaces>167407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Užsakovas</dc:title>
  <dc:creator>Lina Šemetulskytė</dc:creator>
  <cp:lastModifiedBy>Violeta Valančienė</cp:lastModifiedBy>
  <cp:revision>2</cp:revision>
  <cp:lastPrinted>2018-11-28T13:56:00Z</cp:lastPrinted>
  <dcterms:created xsi:type="dcterms:W3CDTF">2019-01-25T10:45:00Z</dcterms:created>
  <dcterms:modified xsi:type="dcterms:W3CDTF">2019-01-25T10:45:00Z</dcterms:modified>
</cp:coreProperties>
</file>