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9185" w14:textId="77777777" w:rsidR="00272797" w:rsidRPr="007A3A13" w:rsidRDefault="00272797" w:rsidP="00CF452C">
      <w:pPr>
        <w:overflowPunct w:val="0"/>
        <w:jc w:val="center"/>
        <w:textAlignment w:val="baseline"/>
        <w:rPr>
          <w:b/>
          <w:szCs w:val="24"/>
          <w:lang w:eastAsia="lt-LT"/>
        </w:rPr>
      </w:pPr>
    </w:p>
    <w:p w14:paraId="7229273D" w14:textId="77777777" w:rsidR="00272797" w:rsidRPr="007A3A13" w:rsidRDefault="00272797" w:rsidP="00CF452C">
      <w:pPr>
        <w:overflowPunct w:val="0"/>
        <w:jc w:val="center"/>
        <w:textAlignment w:val="baseline"/>
        <w:rPr>
          <w:b/>
          <w:szCs w:val="24"/>
          <w:lang w:eastAsia="lt-LT"/>
        </w:rPr>
      </w:pPr>
    </w:p>
    <w:p w14:paraId="51BCCF6A" w14:textId="25A2D098" w:rsidR="00C54DA8" w:rsidRPr="007A3A13" w:rsidRDefault="00851B7E" w:rsidP="00CF452C">
      <w:pPr>
        <w:overflowPunct w:val="0"/>
        <w:jc w:val="center"/>
        <w:textAlignment w:val="baseline"/>
        <w:rPr>
          <w:b/>
          <w:szCs w:val="24"/>
          <w:lang w:eastAsia="lt-LT"/>
        </w:rPr>
      </w:pPr>
      <w:r w:rsidRPr="007A3A13">
        <w:rPr>
          <w:b/>
          <w:szCs w:val="24"/>
          <w:lang w:eastAsia="lt-LT"/>
        </w:rPr>
        <w:t xml:space="preserve">ŠIAULIŲ JULIAUS JANONIO GIMNAZIJOS </w:t>
      </w:r>
    </w:p>
    <w:p w14:paraId="51BCCF6C" w14:textId="4A1C3C0D" w:rsidR="00C54DA8" w:rsidRPr="007A3A13" w:rsidRDefault="00851B7E" w:rsidP="00CF452C">
      <w:pPr>
        <w:overflowPunct w:val="0"/>
        <w:jc w:val="center"/>
        <w:textAlignment w:val="baseline"/>
        <w:rPr>
          <w:b/>
          <w:szCs w:val="24"/>
          <w:lang w:eastAsia="lt-LT"/>
        </w:rPr>
      </w:pPr>
      <w:r w:rsidRPr="007A3A13">
        <w:rPr>
          <w:b/>
          <w:szCs w:val="24"/>
          <w:lang w:eastAsia="lt-LT"/>
        </w:rPr>
        <w:t>DIREKTORIAUS RIMO BUDRAIČIO</w:t>
      </w:r>
    </w:p>
    <w:p w14:paraId="51BCCF6E" w14:textId="350D298A" w:rsidR="00C54DA8" w:rsidRPr="007A3A13" w:rsidRDefault="008969D8" w:rsidP="00CF452C">
      <w:pPr>
        <w:overflowPunct w:val="0"/>
        <w:jc w:val="center"/>
        <w:textAlignment w:val="baseline"/>
        <w:rPr>
          <w:b/>
          <w:szCs w:val="24"/>
          <w:lang w:eastAsia="lt-LT"/>
        </w:rPr>
      </w:pPr>
      <w:r w:rsidRPr="007A3A13">
        <w:rPr>
          <w:b/>
          <w:szCs w:val="24"/>
          <w:lang w:eastAsia="lt-LT"/>
        </w:rPr>
        <w:t>20</w:t>
      </w:r>
      <w:r w:rsidR="004C12B8" w:rsidRPr="007A3A13">
        <w:rPr>
          <w:b/>
          <w:szCs w:val="24"/>
          <w:lang w:eastAsia="lt-LT"/>
        </w:rPr>
        <w:t>20</w:t>
      </w:r>
      <w:r w:rsidRPr="007A3A13">
        <w:rPr>
          <w:b/>
          <w:szCs w:val="24"/>
          <w:lang w:eastAsia="lt-LT"/>
        </w:rPr>
        <w:t xml:space="preserve"> </w:t>
      </w:r>
      <w:r w:rsidR="003868F5" w:rsidRPr="007A3A13">
        <w:rPr>
          <w:b/>
          <w:szCs w:val="24"/>
          <w:lang w:eastAsia="lt-LT"/>
        </w:rPr>
        <w:t>METŲ VEIKLOS ATASKAITA</w:t>
      </w:r>
    </w:p>
    <w:p w14:paraId="51BCCF6F" w14:textId="77777777" w:rsidR="00C54DA8" w:rsidRPr="007A3A13" w:rsidRDefault="00C54DA8" w:rsidP="00CF452C">
      <w:pPr>
        <w:overflowPunct w:val="0"/>
        <w:jc w:val="center"/>
        <w:textAlignment w:val="baseline"/>
        <w:rPr>
          <w:sz w:val="22"/>
          <w:szCs w:val="24"/>
          <w:lang w:eastAsia="lt-LT"/>
        </w:rPr>
      </w:pPr>
    </w:p>
    <w:p w14:paraId="51BCCF70" w14:textId="6ADEE9ED" w:rsidR="00C54DA8" w:rsidRPr="007A3A13" w:rsidRDefault="00851B7E" w:rsidP="00CF452C">
      <w:pPr>
        <w:overflowPunct w:val="0"/>
        <w:jc w:val="center"/>
        <w:textAlignment w:val="baseline"/>
        <w:rPr>
          <w:szCs w:val="24"/>
          <w:lang w:eastAsia="lt-LT"/>
        </w:rPr>
      </w:pPr>
      <w:r w:rsidRPr="007A3A13">
        <w:rPr>
          <w:szCs w:val="24"/>
          <w:lang w:eastAsia="lt-LT"/>
        </w:rPr>
        <w:t>20</w:t>
      </w:r>
      <w:r w:rsidR="00C04670" w:rsidRPr="007A3A13">
        <w:rPr>
          <w:szCs w:val="24"/>
          <w:lang w:eastAsia="lt-LT"/>
        </w:rPr>
        <w:t>2</w:t>
      </w:r>
      <w:r w:rsidR="004C12B8" w:rsidRPr="007A3A13">
        <w:rPr>
          <w:szCs w:val="24"/>
          <w:lang w:eastAsia="lt-LT"/>
        </w:rPr>
        <w:t>1</w:t>
      </w:r>
      <w:r w:rsidRPr="007A3A13">
        <w:rPr>
          <w:szCs w:val="24"/>
          <w:lang w:eastAsia="lt-LT"/>
        </w:rPr>
        <w:t>-01-</w:t>
      </w:r>
      <w:r w:rsidR="008A5701" w:rsidRPr="007A3A13">
        <w:rPr>
          <w:szCs w:val="24"/>
          <w:lang w:eastAsia="lt-LT"/>
        </w:rPr>
        <w:t>2</w:t>
      </w:r>
      <w:r w:rsidR="0050406D">
        <w:rPr>
          <w:szCs w:val="24"/>
          <w:lang w:eastAsia="lt-LT"/>
        </w:rPr>
        <w:t>8</w:t>
      </w:r>
      <w:r w:rsidR="003868F5" w:rsidRPr="007A3A13">
        <w:rPr>
          <w:szCs w:val="24"/>
          <w:lang w:eastAsia="lt-LT"/>
        </w:rPr>
        <w:t xml:space="preserve"> Nr. </w:t>
      </w:r>
      <w:r w:rsidRPr="007A3A13">
        <w:rPr>
          <w:szCs w:val="24"/>
          <w:lang w:eastAsia="lt-LT"/>
        </w:rPr>
        <w:t>VL-</w:t>
      </w:r>
      <w:r w:rsidR="0050406D">
        <w:rPr>
          <w:szCs w:val="24"/>
          <w:lang w:eastAsia="lt-LT"/>
        </w:rPr>
        <w:t>30</w:t>
      </w:r>
    </w:p>
    <w:p w14:paraId="1CC74635" w14:textId="05544B40" w:rsidR="00360B10" w:rsidRPr="007A3A13" w:rsidRDefault="00832191" w:rsidP="00CF452C">
      <w:pPr>
        <w:overflowPunct w:val="0"/>
        <w:jc w:val="center"/>
        <w:textAlignment w:val="baseline"/>
        <w:rPr>
          <w:szCs w:val="24"/>
          <w:lang w:eastAsia="lt-LT"/>
        </w:rPr>
      </w:pPr>
      <w:r w:rsidRPr="007A3A13">
        <w:rPr>
          <w:szCs w:val="24"/>
          <w:lang w:eastAsia="lt-LT"/>
        </w:rPr>
        <w:t xml:space="preserve">Šiauliai </w:t>
      </w:r>
    </w:p>
    <w:p w14:paraId="0DD79126" w14:textId="77777777" w:rsidR="00832191" w:rsidRPr="007A3A13" w:rsidRDefault="00832191" w:rsidP="00CF452C">
      <w:pPr>
        <w:overflowPunct w:val="0"/>
        <w:jc w:val="center"/>
        <w:textAlignment w:val="baseline"/>
        <w:rPr>
          <w:b/>
          <w:szCs w:val="24"/>
          <w:lang w:eastAsia="lt-LT"/>
        </w:rPr>
      </w:pPr>
    </w:p>
    <w:p w14:paraId="42EDA2E0" w14:textId="77777777" w:rsidR="00A52327" w:rsidRPr="007A3A13" w:rsidRDefault="00A52327" w:rsidP="00CF452C">
      <w:pPr>
        <w:overflowPunct w:val="0"/>
        <w:jc w:val="center"/>
        <w:textAlignment w:val="baseline"/>
        <w:rPr>
          <w:b/>
          <w:szCs w:val="24"/>
          <w:lang w:eastAsia="lt-LT"/>
        </w:rPr>
      </w:pPr>
      <w:r w:rsidRPr="007A3A13">
        <w:rPr>
          <w:b/>
          <w:szCs w:val="24"/>
          <w:lang w:eastAsia="lt-LT"/>
        </w:rPr>
        <w:t>I SKYRIUS</w:t>
      </w:r>
    </w:p>
    <w:p w14:paraId="318E4F8E" w14:textId="77777777" w:rsidR="00A52327" w:rsidRPr="007A3A13" w:rsidRDefault="00A52327" w:rsidP="00CF452C">
      <w:pPr>
        <w:overflowPunct w:val="0"/>
        <w:jc w:val="center"/>
        <w:textAlignment w:val="baseline"/>
        <w:rPr>
          <w:b/>
          <w:szCs w:val="24"/>
          <w:lang w:eastAsia="lt-LT"/>
        </w:rPr>
      </w:pPr>
      <w:r w:rsidRPr="007A3A13">
        <w:rPr>
          <w:b/>
          <w:szCs w:val="24"/>
          <w:lang w:eastAsia="lt-LT"/>
        </w:rPr>
        <w:t>STRATEGINIO PLANO IR METINIO VEIKLOS PLANO ĮGYVENDINIMAS</w:t>
      </w:r>
    </w:p>
    <w:p w14:paraId="5C3B62E7" w14:textId="77777777" w:rsidR="00E0143A" w:rsidRPr="007A3A13" w:rsidRDefault="00E0143A"/>
    <w:tbl>
      <w:tblPr>
        <w:tblStyle w:val="Lentelstinklelis"/>
        <w:tblW w:w="9634" w:type="dxa"/>
        <w:tblLook w:val="04A0" w:firstRow="1" w:lastRow="0" w:firstColumn="1" w:lastColumn="0" w:noHBand="0" w:noVBand="1"/>
      </w:tblPr>
      <w:tblGrid>
        <w:gridCol w:w="1615"/>
        <w:gridCol w:w="2242"/>
        <w:gridCol w:w="714"/>
        <w:gridCol w:w="666"/>
        <w:gridCol w:w="1301"/>
        <w:gridCol w:w="3096"/>
      </w:tblGrid>
      <w:tr w:rsidR="007A3A13" w:rsidRPr="007A3A13" w14:paraId="302B7DEF" w14:textId="71187E93" w:rsidTr="00163332">
        <w:trPr>
          <w:trHeight w:val="202"/>
        </w:trPr>
        <w:tc>
          <w:tcPr>
            <w:tcW w:w="1615" w:type="dxa"/>
          </w:tcPr>
          <w:p w14:paraId="163ABD35" w14:textId="5980A244" w:rsidR="00E0143A" w:rsidRPr="007A3A13" w:rsidRDefault="00E0143A" w:rsidP="00E0143A">
            <w:pPr>
              <w:overflowPunct w:val="0"/>
              <w:jc w:val="center"/>
              <w:textAlignment w:val="baseline"/>
              <w:rPr>
                <w:b/>
                <w:sz w:val="20"/>
                <w:lang w:eastAsia="lt-LT"/>
              </w:rPr>
            </w:pPr>
            <w:r w:rsidRPr="007A3A13">
              <w:rPr>
                <w:b/>
                <w:sz w:val="20"/>
                <w:lang w:eastAsia="lt-LT"/>
              </w:rPr>
              <w:t>Strateginio plano tikslai ir uždaviniai</w:t>
            </w:r>
          </w:p>
        </w:tc>
        <w:tc>
          <w:tcPr>
            <w:tcW w:w="2242" w:type="dxa"/>
            <w:vAlign w:val="center"/>
          </w:tcPr>
          <w:p w14:paraId="22795427" w14:textId="3E9DD3A2" w:rsidR="00E0143A" w:rsidRPr="007A3A13" w:rsidRDefault="00E0143A" w:rsidP="00E0143A">
            <w:pPr>
              <w:overflowPunct w:val="0"/>
              <w:jc w:val="center"/>
              <w:textAlignment w:val="baseline"/>
              <w:rPr>
                <w:b/>
                <w:sz w:val="20"/>
                <w:lang w:eastAsia="lt-LT"/>
              </w:rPr>
            </w:pPr>
            <w:r w:rsidRPr="007A3A13">
              <w:rPr>
                <w:b/>
                <w:sz w:val="20"/>
                <w:lang w:eastAsia="lt-LT"/>
              </w:rPr>
              <w:t>Rodikliai ir rezultatai</w:t>
            </w:r>
          </w:p>
        </w:tc>
        <w:tc>
          <w:tcPr>
            <w:tcW w:w="714" w:type="dxa"/>
          </w:tcPr>
          <w:p w14:paraId="239E1ACF" w14:textId="47CCD27B" w:rsidR="00E0143A" w:rsidRPr="007A3A13" w:rsidRDefault="00E0143A" w:rsidP="00CD4E0E">
            <w:pPr>
              <w:overflowPunct w:val="0"/>
              <w:jc w:val="center"/>
              <w:textAlignment w:val="baseline"/>
              <w:rPr>
                <w:b/>
                <w:sz w:val="14"/>
                <w:szCs w:val="14"/>
                <w:lang w:eastAsia="lt-LT"/>
              </w:rPr>
            </w:pPr>
            <w:r w:rsidRPr="007A3A13">
              <w:rPr>
                <w:b/>
                <w:sz w:val="14"/>
                <w:szCs w:val="14"/>
                <w:lang w:eastAsia="lt-LT"/>
              </w:rPr>
              <w:t>Siekinys</w:t>
            </w:r>
          </w:p>
        </w:tc>
        <w:tc>
          <w:tcPr>
            <w:tcW w:w="666" w:type="dxa"/>
          </w:tcPr>
          <w:p w14:paraId="7B596959" w14:textId="17B3905A" w:rsidR="00E0143A" w:rsidRPr="007A3A13" w:rsidRDefault="00E0143A" w:rsidP="00CD4E0E">
            <w:pPr>
              <w:overflowPunct w:val="0"/>
              <w:jc w:val="center"/>
              <w:textAlignment w:val="baseline"/>
              <w:rPr>
                <w:b/>
                <w:sz w:val="14"/>
                <w:szCs w:val="14"/>
                <w:lang w:eastAsia="lt-LT"/>
              </w:rPr>
            </w:pPr>
            <w:r w:rsidRPr="007A3A13">
              <w:rPr>
                <w:b/>
                <w:sz w:val="14"/>
                <w:szCs w:val="14"/>
                <w:lang w:eastAsia="lt-LT"/>
              </w:rPr>
              <w:t>Faktas</w:t>
            </w:r>
          </w:p>
        </w:tc>
        <w:tc>
          <w:tcPr>
            <w:tcW w:w="1301" w:type="dxa"/>
          </w:tcPr>
          <w:p w14:paraId="7EE63636" w14:textId="66737A2B" w:rsidR="00E0143A" w:rsidRPr="007A3A13" w:rsidRDefault="00E0143A" w:rsidP="00244E06">
            <w:pPr>
              <w:overflowPunct w:val="0"/>
              <w:jc w:val="center"/>
              <w:textAlignment w:val="baseline"/>
              <w:rPr>
                <w:b/>
                <w:sz w:val="20"/>
                <w:lang w:eastAsia="lt-LT"/>
              </w:rPr>
            </w:pPr>
            <w:r w:rsidRPr="007A3A13">
              <w:rPr>
                <w:b/>
                <w:sz w:val="20"/>
                <w:lang w:eastAsia="lt-LT"/>
              </w:rPr>
              <w:t xml:space="preserve">Metinio veiklos plano tikslai </w:t>
            </w:r>
          </w:p>
        </w:tc>
        <w:tc>
          <w:tcPr>
            <w:tcW w:w="3096" w:type="dxa"/>
          </w:tcPr>
          <w:p w14:paraId="53BCCBBB" w14:textId="042EEECF" w:rsidR="00E0143A" w:rsidRPr="007A3A13" w:rsidRDefault="00244E06" w:rsidP="00E0143A">
            <w:pPr>
              <w:overflowPunct w:val="0"/>
              <w:jc w:val="center"/>
              <w:textAlignment w:val="baseline"/>
              <w:rPr>
                <w:b/>
                <w:sz w:val="20"/>
                <w:lang w:eastAsia="lt-LT"/>
              </w:rPr>
            </w:pPr>
            <w:r w:rsidRPr="007A3A13">
              <w:rPr>
                <w:b/>
                <w:sz w:val="20"/>
                <w:lang w:eastAsia="lt-LT"/>
              </w:rPr>
              <w:t>Svariausi rezultatai ir jų rodikliai</w:t>
            </w:r>
          </w:p>
        </w:tc>
      </w:tr>
      <w:tr w:rsidR="007A3A13" w:rsidRPr="007A3A13" w14:paraId="4CEE0D20" w14:textId="0CE0B3C2" w:rsidTr="00163332">
        <w:trPr>
          <w:trHeight w:val="453"/>
        </w:trPr>
        <w:tc>
          <w:tcPr>
            <w:tcW w:w="1615" w:type="dxa"/>
            <w:vMerge w:val="restart"/>
          </w:tcPr>
          <w:p w14:paraId="77AAF758" w14:textId="77777777" w:rsidR="00ED3436" w:rsidRPr="007A3A13" w:rsidRDefault="00ED3436" w:rsidP="001952EC">
            <w:pPr>
              <w:overflowPunct w:val="0"/>
              <w:textAlignment w:val="baseline"/>
              <w:rPr>
                <w:sz w:val="20"/>
                <w:lang w:eastAsia="lt-LT"/>
              </w:rPr>
            </w:pPr>
            <w:r w:rsidRPr="007A3A13">
              <w:rPr>
                <w:sz w:val="20"/>
                <w:lang w:eastAsia="lt-LT"/>
              </w:rPr>
              <w:t>1. Kokybiško ugdymo organizavimas telkiant gimnazijos bendruomenę.</w:t>
            </w:r>
          </w:p>
          <w:p w14:paraId="638E7D19" w14:textId="067D6854" w:rsidR="00ED3436" w:rsidRPr="007A3A13" w:rsidRDefault="00ED3436" w:rsidP="001952EC">
            <w:pPr>
              <w:overflowPunct w:val="0"/>
              <w:textAlignment w:val="baseline"/>
              <w:rPr>
                <w:sz w:val="20"/>
                <w:lang w:eastAsia="lt-LT"/>
              </w:rPr>
            </w:pPr>
            <w:r w:rsidRPr="007A3A13">
              <w:rPr>
                <w:sz w:val="20"/>
                <w:lang w:eastAsia="lt-LT"/>
              </w:rPr>
              <w:t>1.1.Pagrindinio ugdymo II dalies ir vidurinio ugdymo programų vykdymas.</w:t>
            </w:r>
          </w:p>
        </w:tc>
        <w:tc>
          <w:tcPr>
            <w:tcW w:w="2242" w:type="dxa"/>
          </w:tcPr>
          <w:p w14:paraId="27EB4BDB" w14:textId="77777777" w:rsidR="00ED3436" w:rsidRPr="007A3A13" w:rsidRDefault="00ED3436" w:rsidP="001952EC">
            <w:pPr>
              <w:overflowPunct w:val="0"/>
              <w:textAlignment w:val="baseline"/>
              <w:rPr>
                <w:sz w:val="18"/>
                <w:szCs w:val="18"/>
                <w:lang w:eastAsia="lt-LT"/>
              </w:rPr>
            </w:pPr>
            <w:r w:rsidRPr="007A3A13">
              <w:rPr>
                <w:sz w:val="18"/>
                <w:szCs w:val="18"/>
              </w:rPr>
              <w:t>II gimnazijos klasių mokinių, įgijusių pagrindinį išsilavinimą, dalis (proc.)</w:t>
            </w:r>
          </w:p>
        </w:tc>
        <w:tc>
          <w:tcPr>
            <w:tcW w:w="714" w:type="dxa"/>
          </w:tcPr>
          <w:p w14:paraId="6ACF4F99" w14:textId="2E2DA3A2" w:rsidR="00ED3436" w:rsidRPr="007A3A13" w:rsidRDefault="00ED3436" w:rsidP="00CD4E0E">
            <w:pPr>
              <w:overflowPunct w:val="0"/>
              <w:jc w:val="center"/>
              <w:textAlignment w:val="baseline"/>
              <w:rPr>
                <w:sz w:val="20"/>
                <w:lang w:eastAsia="lt-LT"/>
              </w:rPr>
            </w:pPr>
            <w:r w:rsidRPr="007A3A13">
              <w:rPr>
                <w:sz w:val="20"/>
              </w:rPr>
              <w:t>99</w:t>
            </w:r>
          </w:p>
        </w:tc>
        <w:tc>
          <w:tcPr>
            <w:tcW w:w="666" w:type="dxa"/>
          </w:tcPr>
          <w:p w14:paraId="71B1CC0D" w14:textId="306DD63D" w:rsidR="00ED3436" w:rsidRPr="007A3A13" w:rsidRDefault="00ED3436" w:rsidP="00CD4E0E">
            <w:pPr>
              <w:overflowPunct w:val="0"/>
              <w:jc w:val="center"/>
              <w:textAlignment w:val="baseline"/>
              <w:rPr>
                <w:sz w:val="20"/>
                <w:lang w:eastAsia="lt-LT"/>
              </w:rPr>
            </w:pPr>
            <w:r w:rsidRPr="007A3A13">
              <w:rPr>
                <w:sz w:val="20"/>
                <w:lang w:eastAsia="lt-LT"/>
              </w:rPr>
              <w:t>100</w:t>
            </w:r>
          </w:p>
        </w:tc>
        <w:tc>
          <w:tcPr>
            <w:tcW w:w="1301" w:type="dxa"/>
            <w:vMerge w:val="restart"/>
          </w:tcPr>
          <w:p w14:paraId="77119D45" w14:textId="6D06F27F" w:rsidR="00ED3436" w:rsidRPr="007A3A13" w:rsidRDefault="00ED3436" w:rsidP="001952EC">
            <w:pPr>
              <w:overflowPunct w:val="0"/>
              <w:textAlignment w:val="baseline"/>
              <w:rPr>
                <w:sz w:val="18"/>
                <w:lang w:eastAsia="lt-LT"/>
              </w:rPr>
            </w:pPr>
            <w:r w:rsidRPr="007A3A13">
              <w:rPr>
                <w:sz w:val="18"/>
                <w:lang w:eastAsia="lt-LT"/>
              </w:rPr>
              <w:t>1. Įgyvendinti bendrąsias ir specialiųjų ugdymosi poreikių turinčių mokinių ugdymo programas</w:t>
            </w:r>
          </w:p>
        </w:tc>
        <w:tc>
          <w:tcPr>
            <w:tcW w:w="3096" w:type="dxa"/>
            <w:vMerge w:val="restart"/>
          </w:tcPr>
          <w:p w14:paraId="2EF0BDDA" w14:textId="31B7D20D" w:rsidR="00ED3436" w:rsidRPr="007A3A13" w:rsidRDefault="00ED3436" w:rsidP="00ED3436">
            <w:pPr>
              <w:ind w:right="48"/>
              <w:rPr>
                <w:sz w:val="18"/>
                <w:szCs w:val="18"/>
              </w:rPr>
            </w:pPr>
            <w:r w:rsidRPr="007A3A13">
              <w:rPr>
                <w:sz w:val="18"/>
                <w:szCs w:val="18"/>
              </w:rPr>
              <w:t>2020</w:t>
            </w:r>
            <w:r w:rsidR="00E00679" w:rsidRPr="007A3A13">
              <w:rPr>
                <w:sz w:val="18"/>
                <w:szCs w:val="18"/>
              </w:rPr>
              <w:t xml:space="preserve"> </w:t>
            </w:r>
            <w:r w:rsidRPr="007A3A13">
              <w:rPr>
                <w:sz w:val="18"/>
                <w:szCs w:val="18"/>
              </w:rPr>
              <w:t>m. visi mokiniai baigė pagrindinio ugdymo programą ir tęsia mokymąsi vidurinio ugdymo programoje.</w:t>
            </w:r>
          </w:p>
          <w:p w14:paraId="2F82ED51" w14:textId="77777777" w:rsidR="00ED3436" w:rsidRPr="007A3A13" w:rsidRDefault="00ED3436" w:rsidP="00ED3436">
            <w:pPr>
              <w:ind w:right="48"/>
              <w:rPr>
                <w:sz w:val="18"/>
                <w:szCs w:val="18"/>
              </w:rPr>
            </w:pPr>
            <w:r w:rsidRPr="007A3A13">
              <w:rPr>
                <w:sz w:val="18"/>
                <w:szCs w:val="18"/>
              </w:rPr>
              <w:t>2020 m. neorganizuoti lietuvių kalbos ir matematikos PUPP.</w:t>
            </w:r>
          </w:p>
          <w:p w14:paraId="6F872284" w14:textId="77777777" w:rsidR="00ED3436" w:rsidRPr="007A3A13" w:rsidRDefault="00ED3436" w:rsidP="00ED3436">
            <w:pPr>
              <w:ind w:right="48"/>
              <w:rPr>
                <w:sz w:val="18"/>
                <w:szCs w:val="18"/>
              </w:rPr>
            </w:pPr>
          </w:p>
          <w:p w14:paraId="599D1D7E" w14:textId="77777777" w:rsidR="00ED3436" w:rsidRPr="007A3A13" w:rsidRDefault="00ED3436" w:rsidP="00ED3436">
            <w:pPr>
              <w:ind w:right="48"/>
              <w:rPr>
                <w:sz w:val="18"/>
                <w:szCs w:val="18"/>
              </w:rPr>
            </w:pPr>
          </w:p>
          <w:p w14:paraId="2D765B91" w14:textId="77777777" w:rsidR="00ED3436" w:rsidRPr="007A3A13" w:rsidRDefault="00ED3436" w:rsidP="00ED3436">
            <w:pPr>
              <w:ind w:right="48"/>
              <w:rPr>
                <w:sz w:val="18"/>
                <w:szCs w:val="18"/>
              </w:rPr>
            </w:pPr>
          </w:p>
          <w:p w14:paraId="264F895F" w14:textId="77777777" w:rsidR="00ED3436" w:rsidRPr="007A3A13" w:rsidRDefault="00ED3436" w:rsidP="00ED3436">
            <w:pPr>
              <w:ind w:right="48"/>
              <w:rPr>
                <w:sz w:val="18"/>
                <w:szCs w:val="18"/>
              </w:rPr>
            </w:pPr>
          </w:p>
          <w:p w14:paraId="55561E6C" w14:textId="7E165662" w:rsidR="00ED3436" w:rsidRPr="007A3A13" w:rsidRDefault="00ED3436" w:rsidP="00ED3436">
            <w:pPr>
              <w:ind w:right="48"/>
              <w:rPr>
                <w:sz w:val="18"/>
                <w:szCs w:val="18"/>
              </w:rPr>
            </w:pPr>
            <w:r w:rsidRPr="007A3A13">
              <w:rPr>
                <w:sz w:val="18"/>
                <w:szCs w:val="18"/>
              </w:rPr>
              <w:t>2020 m. visi mokiniai baigė vidurinio ugdymo programą, išlaikė pasirinktus brandos egzaminus ir įgijo vidurinį išsilavinimą.</w:t>
            </w:r>
          </w:p>
          <w:p w14:paraId="39FCF9DE" w14:textId="77777777" w:rsidR="00ED3436" w:rsidRPr="007A3A13" w:rsidRDefault="00ED3436" w:rsidP="00ED3436">
            <w:pPr>
              <w:ind w:right="48"/>
              <w:rPr>
                <w:sz w:val="18"/>
                <w:szCs w:val="18"/>
              </w:rPr>
            </w:pPr>
          </w:p>
          <w:p w14:paraId="3B5C3613" w14:textId="67531B5D" w:rsidR="00ED3436" w:rsidRPr="007A3A13" w:rsidRDefault="00ED3436" w:rsidP="00ED3436">
            <w:pPr>
              <w:ind w:right="48"/>
              <w:rPr>
                <w:sz w:val="18"/>
                <w:szCs w:val="18"/>
              </w:rPr>
            </w:pPr>
            <w:r w:rsidRPr="007A3A13">
              <w:rPr>
                <w:sz w:val="18"/>
                <w:szCs w:val="18"/>
              </w:rPr>
              <w:t>IV klasių mokinių konsultavimas, padidintas A kurso valandų skaičius leido pagerinti lietuvių kalbos ir literatūros vidutinį balą</w:t>
            </w:r>
            <w:r w:rsidR="00E00679" w:rsidRPr="007A3A13">
              <w:rPr>
                <w:sz w:val="18"/>
                <w:szCs w:val="18"/>
              </w:rPr>
              <w:t>.</w:t>
            </w:r>
          </w:p>
          <w:p w14:paraId="61A4D481" w14:textId="48B083BA" w:rsidR="00ED3436" w:rsidRPr="007A3A13" w:rsidRDefault="00ED3436" w:rsidP="006940D2">
            <w:pPr>
              <w:overflowPunct w:val="0"/>
              <w:textAlignment w:val="baseline"/>
              <w:rPr>
                <w:sz w:val="18"/>
                <w:szCs w:val="18"/>
              </w:rPr>
            </w:pPr>
            <w:r w:rsidRPr="007A3A13">
              <w:rPr>
                <w:sz w:val="18"/>
                <w:szCs w:val="18"/>
              </w:rPr>
              <w:t>Abiturientų matematikos vidutinis balas sumažėjo dėl nuotolinio mokym</w:t>
            </w:r>
            <w:r w:rsidR="006940D2" w:rsidRPr="007A3A13">
              <w:rPr>
                <w:sz w:val="18"/>
                <w:szCs w:val="18"/>
              </w:rPr>
              <w:t>o ir brandos egzamino užduočių.</w:t>
            </w:r>
          </w:p>
          <w:p w14:paraId="798E06FC" w14:textId="42ACD93F" w:rsidR="00ED3436" w:rsidRPr="007A3A13" w:rsidRDefault="00ED3436" w:rsidP="00ED3436">
            <w:pPr>
              <w:ind w:right="48"/>
              <w:rPr>
                <w:sz w:val="18"/>
                <w:szCs w:val="18"/>
              </w:rPr>
            </w:pPr>
            <w:r w:rsidRPr="007A3A13">
              <w:rPr>
                <w:sz w:val="18"/>
                <w:szCs w:val="18"/>
              </w:rPr>
              <w:t>Panaudotos visos neformaliojo švietimo valandos.</w:t>
            </w:r>
          </w:p>
          <w:p w14:paraId="7CE9BFF5" w14:textId="77777777" w:rsidR="00ED3436" w:rsidRPr="007A3A13" w:rsidRDefault="00ED3436" w:rsidP="00ED3436">
            <w:pPr>
              <w:ind w:right="48"/>
              <w:rPr>
                <w:sz w:val="18"/>
                <w:szCs w:val="18"/>
              </w:rPr>
            </w:pPr>
          </w:p>
          <w:p w14:paraId="5FF4DFA5" w14:textId="77777777" w:rsidR="00ED3436" w:rsidRPr="007A3A13" w:rsidRDefault="00ED3436" w:rsidP="00ED3436">
            <w:pPr>
              <w:ind w:right="48"/>
              <w:rPr>
                <w:sz w:val="18"/>
                <w:szCs w:val="18"/>
              </w:rPr>
            </w:pPr>
            <w:r w:rsidRPr="007A3A13">
              <w:rPr>
                <w:sz w:val="18"/>
                <w:szCs w:val="18"/>
              </w:rPr>
              <w:t xml:space="preserve">Užsiėmimus lanko 72 proc. gimnazistų. </w:t>
            </w:r>
          </w:p>
          <w:p w14:paraId="7E906F29" w14:textId="77777777" w:rsidR="00ED3436" w:rsidRPr="007A3A13" w:rsidRDefault="00ED3436" w:rsidP="00ED3436">
            <w:pPr>
              <w:ind w:right="48"/>
              <w:rPr>
                <w:sz w:val="18"/>
                <w:szCs w:val="18"/>
              </w:rPr>
            </w:pPr>
          </w:p>
          <w:p w14:paraId="59EB0017" w14:textId="0168B78E" w:rsidR="00ED3436" w:rsidRPr="007A3A13" w:rsidRDefault="00ED3436" w:rsidP="00ED3436">
            <w:pPr>
              <w:ind w:right="48"/>
              <w:rPr>
                <w:sz w:val="18"/>
                <w:szCs w:val="18"/>
              </w:rPr>
            </w:pPr>
            <w:r w:rsidRPr="007A3A13">
              <w:rPr>
                <w:sz w:val="18"/>
                <w:szCs w:val="18"/>
              </w:rPr>
              <w:t>2020 m. gimnazijoje organizuota 12 renginių, dalis renginių neorganizuota dėl karantino įvedimo šalyje.</w:t>
            </w:r>
          </w:p>
          <w:p w14:paraId="17A15BBE" w14:textId="77777777" w:rsidR="00ED3436" w:rsidRPr="007A3A13" w:rsidRDefault="00ED3436" w:rsidP="00ED3436">
            <w:pPr>
              <w:tabs>
                <w:tab w:val="left" w:pos="1276"/>
              </w:tabs>
              <w:rPr>
                <w:sz w:val="18"/>
                <w:szCs w:val="18"/>
              </w:rPr>
            </w:pPr>
          </w:p>
          <w:p w14:paraId="047BDE75" w14:textId="6A68961C" w:rsidR="00ED3436" w:rsidRPr="007A3A13" w:rsidRDefault="00ED3436" w:rsidP="00ED3436">
            <w:pPr>
              <w:tabs>
                <w:tab w:val="left" w:pos="1276"/>
              </w:tabs>
              <w:rPr>
                <w:sz w:val="18"/>
                <w:szCs w:val="18"/>
              </w:rPr>
            </w:pPr>
            <w:r w:rsidRPr="007A3A13">
              <w:rPr>
                <w:sz w:val="18"/>
                <w:szCs w:val="18"/>
              </w:rPr>
              <w:t>Renginiuose, konkursuose, parodose dalyvavo 95 proc. mokinių.</w:t>
            </w:r>
          </w:p>
          <w:p w14:paraId="0D3F3E8A" w14:textId="77777777" w:rsidR="00ED3436" w:rsidRPr="007A3A13" w:rsidRDefault="00ED3436" w:rsidP="00ED3436">
            <w:pPr>
              <w:tabs>
                <w:tab w:val="left" w:pos="1276"/>
              </w:tabs>
              <w:rPr>
                <w:sz w:val="18"/>
                <w:szCs w:val="18"/>
              </w:rPr>
            </w:pPr>
          </w:p>
          <w:p w14:paraId="67CE974B" w14:textId="77777777" w:rsidR="00ED3436" w:rsidRPr="007A3A13" w:rsidRDefault="00ED3436" w:rsidP="00ED3436">
            <w:pPr>
              <w:tabs>
                <w:tab w:val="left" w:pos="1276"/>
              </w:tabs>
              <w:rPr>
                <w:sz w:val="18"/>
                <w:szCs w:val="18"/>
              </w:rPr>
            </w:pPr>
          </w:p>
          <w:p w14:paraId="73893A5D" w14:textId="6F98CDC0" w:rsidR="00ED3436" w:rsidRPr="007A3A13" w:rsidRDefault="00ED3436" w:rsidP="00ED3436">
            <w:pPr>
              <w:ind w:right="48"/>
              <w:rPr>
                <w:sz w:val="18"/>
                <w:szCs w:val="18"/>
              </w:rPr>
            </w:pPr>
            <w:r w:rsidRPr="007A3A13">
              <w:rPr>
                <w:sz w:val="18"/>
                <w:szCs w:val="18"/>
              </w:rPr>
              <w:t>Gimnazijoje aktyviai veikia 2 klubai (</w:t>
            </w:r>
            <w:r w:rsidR="00E00679" w:rsidRPr="007A3A13">
              <w:rPr>
                <w:sz w:val="18"/>
                <w:szCs w:val="18"/>
              </w:rPr>
              <w:t>J</w:t>
            </w:r>
            <w:r w:rsidRPr="007A3A13">
              <w:rPr>
                <w:sz w:val="18"/>
                <w:szCs w:val="18"/>
              </w:rPr>
              <w:t xml:space="preserve">aunųjų tyrėjų </w:t>
            </w:r>
            <w:r w:rsidR="00E00679" w:rsidRPr="007A3A13">
              <w:rPr>
                <w:sz w:val="18"/>
                <w:szCs w:val="18"/>
              </w:rPr>
              <w:t xml:space="preserve">klubas </w:t>
            </w:r>
            <w:r w:rsidRPr="007A3A13">
              <w:rPr>
                <w:sz w:val="18"/>
                <w:szCs w:val="18"/>
              </w:rPr>
              <w:t xml:space="preserve">„Mes“ ir geografijos </w:t>
            </w:r>
            <w:r w:rsidR="00E00679" w:rsidRPr="007A3A13">
              <w:rPr>
                <w:sz w:val="18"/>
                <w:szCs w:val="18"/>
              </w:rPr>
              <w:t xml:space="preserve"> </w:t>
            </w:r>
            <w:r w:rsidRPr="007A3A13">
              <w:rPr>
                <w:sz w:val="18"/>
                <w:szCs w:val="18"/>
              </w:rPr>
              <w:t>„Žemės draugai“).</w:t>
            </w:r>
          </w:p>
          <w:p w14:paraId="729903A8" w14:textId="77777777" w:rsidR="00ED3436" w:rsidRPr="007A3A13" w:rsidRDefault="00ED3436" w:rsidP="00ED3436">
            <w:pPr>
              <w:tabs>
                <w:tab w:val="left" w:pos="1276"/>
              </w:tabs>
              <w:ind w:left="34"/>
              <w:rPr>
                <w:sz w:val="18"/>
                <w:szCs w:val="18"/>
              </w:rPr>
            </w:pPr>
          </w:p>
          <w:p w14:paraId="16B245A4" w14:textId="77777777" w:rsidR="00ED3436" w:rsidRPr="007A3A13" w:rsidRDefault="00ED3436" w:rsidP="00ED3436">
            <w:pPr>
              <w:tabs>
                <w:tab w:val="left" w:pos="1276"/>
              </w:tabs>
              <w:ind w:left="34"/>
              <w:rPr>
                <w:sz w:val="18"/>
                <w:szCs w:val="18"/>
              </w:rPr>
            </w:pPr>
            <w:r w:rsidRPr="007A3A13">
              <w:rPr>
                <w:sz w:val="18"/>
                <w:szCs w:val="18"/>
              </w:rPr>
              <w:t>Gimnazijos renginiai ir kitos veiklos aprašomos gimnazijos laikraštyje „Tebūnie šviesa“.</w:t>
            </w:r>
          </w:p>
          <w:p w14:paraId="697DC8B8" w14:textId="22D31E85" w:rsidR="00ED3436" w:rsidRPr="007A3A13" w:rsidRDefault="00ED3436" w:rsidP="00ED3436">
            <w:pPr>
              <w:tabs>
                <w:tab w:val="left" w:pos="1276"/>
              </w:tabs>
              <w:rPr>
                <w:sz w:val="18"/>
                <w:szCs w:val="18"/>
              </w:rPr>
            </w:pPr>
          </w:p>
          <w:p w14:paraId="184698BB" w14:textId="77777777" w:rsidR="00ED3436" w:rsidRPr="007A3A13" w:rsidRDefault="00ED3436" w:rsidP="00ED3436">
            <w:pPr>
              <w:tabs>
                <w:tab w:val="left" w:pos="1276"/>
              </w:tabs>
              <w:rPr>
                <w:sz w:val="18"/>
                <w:szCs w:val="18"/>
              </w:rPr>
            </w:pPr>
          </w:p>
          <w:p w14:paraId="0CBC2434" w14:textId="644CF145" w:rsidR="00ED3436" w:rsidRPr="007A3A13" w:rsidRDefault="00ED3436" w:rsidP="00ED3436">
            <w:pPr>
              <w:ind w:right="48"/>
              <w:rPr>
                <w:sz w:val="18"/>
                <w:szCs w:val="18"/>
              </w:rPr>
            </w:pPr>
            <w:r w:rsidRPr="007A3A13">
              <w:rPr>
                <w:sz w:val="18"/>
                <w:szCs w:val="18"/>
              </w:rPr>
              <w:t>Išleista</w:t>
            </w:r>
            <w:r w:rsidR="00EC47A7" w:rsidRPr="007A3A13">
              <w:rPr>
                <w:sz w:val="18"/>
                <w:szCs w:val="18"/>
              </w:rPr>
              <w:t>s</w:t>
            </w:r>
            <w:r w:rsidRPr="007A3A13">
              <w:rPr>
                <w:sz w:val="18"/>
                <w:szCs w:val="18"/>
              </w:rPr>
              <w:t xml:space="preserve"> gimnazijos </w:t>
            </w:r>
            <w:r w:rsidR="00EC47A7" w:rsidRPr="007A3A13">
              <w:rPr>
                <w:sz w:val="18"/>
                <w:szCs w:val="18"/>
              </w:rPr>
              <w:t>2029-2020 m. m. metraštis</w:t>
            </w:r>
            <w:r w:rsidRPr="007A3A13">
              <w:rPr>
                <w:sz w:val="18"/>
                <w:szCs w:val="18"/>
              </w:rPr>
              <w:t xml:space="preserve"> „Gyvenimas JJG“ (800 egz.).</w:t>
            </w:r>
          </w:p>
          <w:p w14:paraId="24B40931" w14:textId="77777777" w:rsidR="00ED3436" w:rsidRPr="007A3A13" w:rsidRDefault="00ED3436" w:rsidP="00ED3436">
            <w:pPr>
              <w:rPr>
                <w:sz w:val="18"/>
                <w:szCs w:val="18"/>
              </w:rPr>
            </w:pPr>
          </w:p>
          <w:p w14:paraId="0EF0A1A7" w14:textId="01038877" w:rsidR="00ED3436" w:rsidRPr="007A3A13" w:rsidRDefault="00ED3436" w:rsidP="00ED3436">
            <w:pPr>
              <w:rPr>
                <w:sz w:val="18"/>
                <w:szCs w:val="18"/>
              </w:rPr>
            </w:pPr>
            <w:r w:rsidRPr="007A3A13">
              <w:rPr>
                <w:sz w:val="18"/>
                <w:szCs w:val="18"/>
              </w:rPr>
              <w:t xml:space="preserve">Įgyvendinami 3 tarptautiniai </w:t>
            </w:r>
            <w:proofErr w:type="spellStart"/>
            <w:r w:rsidRPr="007A3A13">
              <w:rPr>
                <w:sz w:val="18"/>
                <w:szCs w:val="18"/>
              </w:rPr>
              <w:t>Erasmus</w:t>
            </w:r>
            <w:proofErr w:type="spellEnd"/>
            <w:r w:rsidRPr="007A3A13">
              <w:rPr>
                <w:sz w:val="18"/>
                <w:szCs w:val="18"/>
              </w:rPr>
              <w:t xml:space="preserve">+ strateginės partnerystės projektai: </w:t>
            </w:r>
            <w:r w:rsidRPr="007A3A13">
              <w:rPr>
                <w:sz w:val="18"/>
                <w:szCs w:val="18"/>
              </w:rPr>
              <w:lastRenderedPageBreak/>
              <w:t>„Draugystės dienos“ (</w:t>
            </w:r>
            <w:proofErr w:type="spellStart"/>
            <w:r w:rsidRPr="007A3A13">
              <w:rPr>
                <w:sz w:val="18"/>
                <w:szCs w:val="18"/>
              </w:rPr>
              <w:t>Friendship</w:t>
            </w:r>
            <w:proofErr w:type="spellEnd"/>
            <w:r w:rsidRPr="007A3A13">
              <w:rPr>
                <w:sz w:val="18"/>
                <w:szCs w:val="18"/>
              </w:rPr>
              <w:t xml:space="preserve"> </w:t>
            </w:r>
            <w:proofErr w:type="spellStart"/>
            <w:r w:rsidRPr="007A3A13">
              <w:rPr>
                <w:sz w:val="18"/>
                <w:szCs w:val="18"/>
              </w:rPr>
              <w:t>Days</w:t>
            </w:r>
            <w:proofErr w:type="spellEnd"/>
            <w:r w:rsidRPr="007A3A13">
              <w:rPr>
                <w:sz w:val="18"/>
                <w:szCs w:val="18"/>
              </w:rPr>
              <w:t>, partneriai Lenkija, Lietuva, Šiaurės Makedonija, Turkija), „+Dalyvaujamoji demokratija + aktyvus pilietiškumas“</w:t>
            </w:r>
          </w:p>
          <w:p w14:paraId="5EFCD83A" w14:textId="79C00A24" w:rsidR="00ED3436" w:rsidRPr="007A3A13" w:rsidRDefault="00ED3436" w:rsidP="00ED3436">
            <w:pPr>
              <w:snapToGrid w:val="0"/>
              <w:rPr>
                <w:sz w:val="18"/>
                <w:szCs w:val="18"/>
              </w:rPr>
            </w:pPr>
            <w:r w:rsidRPr="007A3A13">
              <w:rPr>
                <w:sz w:val="18"/>
                <w:szCs w:val="18"/>
              </w:rPr>
              <w:t>(+</w:t>
            </w:r>
            <w:proofErr w:type="spellStart"/>
            <w:r w:rsidRPr="007A3A13">
              <w:rPr>
                <w:sz w:val="18"/>
                <w:szCs w:val="18"/>
              </w:rPr>
              <w:t>Participatory</w:t>
            </w:r>
            <w:proofErr w:type="spellEnd"/>
            <w:r w:rsidRPr="007A3A13">
              <w:rPr>
                <w:sz w:val="18"/>
                <w:szCs w:val="18"/>
              </w:rPr>
              <w:t xml:space="preserve"> </w:t>
            </w:r>
            <w:proofErr w:type="spellStart"/>
            <w:r w:rsidRPr="007A3A13">
              <w:rPr>
                <w:sz w:val="18"/>
                <w:szCs w:val="18"/>
              </w:rPr>
              <w:t>Democracy</w:t>
            </w:r>
            <w:proofErr w:type="spellEnd"/>
            <w:r w:rsidRPr="007A3A13">
              <w:rPr>
                <w:sz w:val="18"/>
                <w:szCs w:val="18"/>
              </w:rPr>
              <w:t xml:space="preserve"> +</w:t>
            </w:r>
            <w:proofErr w:type="spellStart"/>
            <w:r w:rsidRPr="007A3A13">
              <w:rPr>
                <w:sz w:val="18"/>
                <w:szCs w:val="18"/>
              </w:rPr>
              <w:t>Active</w:t>
            </w:r>
            <w:proofErr w:type="spellEnd"/>
            <w:r w:rsidRPr="007A3A13">
              <w:rPr>
                <w:sz w:val="18"/>
                <w:szCs w:val="18"/>
              </w:rPr>
              <w:t xml:space="preserve"> </w:t>
            </w:r>
            <w:proofErr w:type="spellStart"/>
            <w:r w:rsidRPr="007A3A13">
              <w:rPr>
                <w:sz w:val="18"/>
                <w:szCs w:val="18"/>
              </w:rPr>
              <w:t>Citizenship</w:t>
            </w:r>
            <w:proofErr w:type="spellEnd"/>
            <w:r w:rsidRPr="007A3A13">
              <w:rPr>
                <w:sz w:val="18"/>
                <w:szCs w:val="18"/>
              </w:rPr>
              <w:t>, partneriai Ispanija, Lietuva, Portugalija), „Kova su pavojais per olimpines vertybes“ (</w:t>
            </w:r>
            <w:proofErr w:type="spellStart"/>
            <w:r w:rsidRPr="007A3A13">
              <w:rPr>
                <w:sz w:val="18"/>
                <w:szCs w:val="18"/>
              </w:rPr>
              <w:t>Combating</w:t>
            </w:r>
            <w:proofErr w:type="spellEnd"/>
            <w:r w:rsidRPr="007A3A13">
              <w:rPr>
                <w:sz w:val="18"/>
                <w:szCs w:val="18"/>
              </w:rPr>
              <w:t xml:space="preserve"> </w:t>
            </w:r>
            <w:proofErr w:type="spellStart"/>
            <w:r w:rsidRPr="007A3A13">
              <w:rPr>
                <w:sz w:val="18"/>
                <w:szCs w:val="18"/>
              </w:rPr>
              <w:t>with</w:t>
            </w:r>
            <w:proofErr w:type="spellEnd"/>
            <w:r w:rsidRPr="007A3A13">
              <w:rPr>
                <w:sz w:val="18"/>
                <w:szCs w:val="18"/>
              </w:rPr>
              <w:t xml:space="preserve"> </w:t>
            </w:r>
            <w:proofErr w:type="spellStart"/>
            <w:r w:rsidRPr="007A3A13">
              <w:rPr>
                <w:sz w:val="18"/>
                <w:szCs w:val="18"/>
              </w:rPr>
              <w:t>Hazard</w:t>
            </w:r>
            <w:proofErr w:type="spellEnd"/>
            <w:r w:rsidRPr="007A3A13">
              <w:rPr>
                <w:sz w:val="18"/>
                <w:szCs w:val="18"/>
              </w:rPr>
              <w:t xml:space="preserve"> </w:t>
            </w:r>
            <w:proofErr w:type="spellStart"/>
            <w:r w:rsidRPr="007A3A13">
              <w:rPr>
                <w:sz w:val="18"/>
                <w:szCs w:val="18"/>
              </w:rPr>
              <w:t>Trough</w:t>
            </w:r>
            <w:proofErr w:type="spellEnd"/>
            <w:r w:rsidRPr="007A3A13">
              <w:rPr>
                <w:sz w:val="18"/>
                <w:szCs w:val="18"/>
              </w:rPr>
              <w:t xml:space="preserve"> </w:t>
            </w:r>
            <w:proofErr w:type="spellStart"/>
            <w:r w:rsidRPr="007A3A13">
              <w:rPr>
                <w:sz w:val="18"/>
                <w:szCs w:val="18"/>
              </w:rPr>
              <w:t>Olympic</w:t>
            </w:r>
            <w:proofErr w:type="spellEnd"/>
            <w:r w:rsidRPr="007A3A13">
              <w:rPr>
                <w:sz w:val="18"/>
                <w:szCs w:val="18"/>
              </w:rPr>
              <w:t xml:space="preserve"> </w:t>
            </w:r>
            <w:proofErr w:type="spellStart"/>
            <w:r w:rsidRPr="007A3A13">
              <w:rPr>
                <w:sz w:val="18"/>
                <w:szCs w:val="18"/>
              </w:rPr>
              <w:t>Values</w:t>
            </w:r>
            <w:proofErr w:type="spellEnd"/>
            <w:r w:rsidRPr="007A3A13">
              <w:rPr>
                <w:sz w:val="18"/>
                <w:szCs w:val="18"/>
              </w:rPr>
              <w:t>, partneriai Čekija, Lenkija, Lietuva, Turkija).</w:t>
            </w:r>
          </w:p>
          <w:p w14:paraId="0D5C2F2E" w14:textId="77777777" w:rsidR="00ED3436" w:rsidRPr="007A3A13" w:rsidRDefault="00ED3436" w:rsidP="00ED3436">
            <w:pPr>
              <w:snapToGrid w:val="0"/>
              <w:rPr>
                <w:sz w:val="18"/>
                <w:szCs w:val="18"/>
              </w:rPr>
            </w:pPr>
          </w:p>
          <w:p w14:paraId="4AC5115D" w14:textId="740230EA" w:rsidR="00C569B9" w:rsidRPr="007A3A13" w:rsidRDefault="00ED3436" w:rsidP="00ED3436">
            <w:pPr>
              <w:snapToGrid w:val="0"/>
              <w:rPr>
                <w:sz w:val="16"/>
                <w:szCs w:val="16"/>
              </w:rPr>
            </w:pPr>
            <w:r w:rsidRPr="007A3A13">
              <w:rPr>
                <w:sz w:val="16"/>
                <w:szCs w:val="16"/>
              </w:rPr>
              <w:t>Gimnazijoje pareng</w:t>
            </w:r>
            <w:r w:rsidR="00052119">
              <w:rPr>
                <w:sz w:val="16"/>
                <w:szCs w:val="16"/>
              </w:rPr>
              <w:t>tas Mokymosi pagalbos teikimo ap</w:t>
            </w:r>
            <w:r w:rsidRPr="007A3A13">
              <w:rPr>
                <w:sz w:val="16"/>
                <w:szCs w:val="16"/>
              </w:rPr>
              <w:t>rašas, patirtintas direktoriaus įsakymu Nr. V-38, 2020-04-08. Apraše nustatytas pagalbos mokiniams teikimo tikslas, uždaviniai, principai, formos, gavėjai, teikėjai bei mokymosi pagalbos organizavimas, užtikrinantis sisteminę mokymosi pagalbą kiekvienam mokiniui. 2019–2020 m. m. dalykų konsultacijoms ir gabiems mokiniams ugdyti buvo skirt</w:t>
            </w:r>
            <w:r w:rsidR="006940D2" w:rsidRPr="007A3A13">
              <w:rPr>
                <w:sz w:val="16"/>
                <w:szCs w:val="16"/>
              </w:rPr>
              <w:t>os</w:t>
            </w:r>
            <w:r w:rsidRPr="007A3A13">
              <w:rPr>
                <w:sz w:val="16"/>
                <w:szCs w:val="16"/>
              </w:rPr>
              <w:t xml:space="preserve"> 42 pamokos per savaitę (iš jų konsultacijoms skirta 30 val. per savaitę: I-III klasėse – 17, IV klasėse – 13).</w:t>
            </w:r>
          </w:p>
          <w:p w14:paraId="507B65B8" w14:textId="753A27A5" w:rsidR="00ED3436" w:rsidRPr="007A3A13" w:rsidRDefault="00ED3436" w:rsidP="00ED3436">
            <w:pPr>
              <w:widowControl w:val="0"/>
              <w:suppressAutoHyphens/>
              <w:rPr>
                <w:sz w:val="16"/>
                <w:szCs w:val="16"/>
              </w:rPr>
            </w:pPr>
            <w:r w:rsidRPr="007A3A13">
              <w:rPr>
                <w:sz w:val="16"/>
                <w:szCs w:val="16"/>
              </w:rPr>
              <w:t>2019–2020 m. m. 2 pusmetį į</w:t>
            </w:r>
            <w:r w:rsidRPr="007A3A13">
              <w:rPr>
                <w:rFonts w:eastAsia="Arial Unicode MS"/>
                <w:sz w:val="16"/>
                <w:szCs w:val="16"/>
              </w:rPr>
              <w:t xml:space="preserve">gyvendinant projektą </w:t>
            </w:r>
            <w:r w:rsidRPr="007A3A13">
              <w:rPr>
                <w:bCs/>
                <w:sz w:val="16"/>
                <w:szCs w:val="16"/>
              </w:rPr>
              <w:t xml:space="preserve">„Mokinių ugdymosi pasiekimų gerinimas diegiant kokybės krepšelį“, buvo skirti 28 </w:t>
            </w:r>
            <w:r w:rsidRPr="007A3A13">
              <w:rPr>
                <w:sz w:val="16"/>
                <w:szCs w:val="16"/>
              </w:rPr>
              <w:t xml:space="preserve">tiksliniai mokomųjų dalykų moduliai mokiniams, turintiems mokymosi sunkumų ir mokymosi spragų likvidavimui. 174 I-III klasių mokiniai siekė dalykinių kompetencijų pažangos, stiprėjo jų mokymosi motyvacija, teikiant individualią pagalbą kiekvienam mokiniui. Mokymosi pažangą padarė 84 proc. šių mokinių. </w:t>
            </w:r>
          </w:p>
          <w:p w14:paraId="28FA137F" w14:textId="27DCDE38" w:rsidR="00ED3436" w:rsidRPr="007A3A13" w:rsidRDefault="00ED3436" w:rsidP="00ED3436">
            <w:pPr>
              <w:widowControl w:val="0"/>
              <w:suppressAutoHyphens/>
              <w:rPr>
                <w:sz w:val="16"/>
                <w:szCs w:val="16"/>
              </w:rPr>
            </w:pPr>
            <w:r w:rsidRPr="007A3A13">
              <w:rPr>
                <w:sz w:val="16"/>
                <w:szCs w:val="16"/>
              </w:rPr>
              <w:t>2020–2021 m. m. 1 pusmetį į</w:t>
            </w:r>
            <w:r w:rsidRPr="007A3A13">
              <w:rPr>
                <w:rFonts w:eastAsia="Arial Unicode MS"/>
                <w:sz w:val="16"/>
                <w:szCs w:val="16"/>
              </w:rPr>
              <w:t xml:space="preserve">gyvendinant projektą </w:t>
            </w:r>
            <w:r w:rsidRPr="007A3A13">
              <w:rPr>
                <w:bCs/>
                <w:sz w:val="16"/>
                <w:szCs w:val="16"/>
              </w:rPr>
              <w:t xml:space="preserve">„Mokinių ugdymosi pasiekimų gerinimas diegiant kokybės krepšelį“, skirti 33 </w:t>
            </w:r>
            <w:r w:rsidRPr="007A3A13">
              <w:rPr>
                <w:sz w:val="16"/>
                <w:szCs w:val="16"/>
              </w:rPr>
              <w:t xml:space="preserve">tiksliniai mokomųjų dalykų moduliai 164 I-IV klasių mokiniams, turintiems mokymosi sunkumų ir mokymosi spragų likvidavimui iš lietuvių kalbos ir literatūros, užsienio kalbų (anglų, prancūzų), matematikos, istorijos, chemijos, fizikos. </w:t>
            </w:r>
          </w:p>
          <w:p w14:paraId="2DDDD4D6" w14:textId="77777777" w:rsidR="00ED3436" w:rsidRPr="007A3A13" w:rsidRDefault="00ED3436" w:rsidP="00ED3436">
            <w:pPr>
              <w:widowControl w:val="0"/>
              <w:suppressAutoHyphens/>
              <w:rPr>
                <w:sz w:val="18"/>
                <w:szCs w:val="18"/>
              </w:rPr>
            </w:pPr>
          </w:p>
          <w:p w14:paraId="614AB298" w14:textId="77777777" w:rsidR="00ED3436" w:rsidRPr="007A3A13" w:rsidRDefault="00ED3436" w:rsidP="00ED3436">
            <w:pPr>
              <w:tabs>
                <w:tab w:val="left" w:pos="1276"/>
              </w:tabs>
              <w:ind w:firstLine="34"/>
              <w:rPr>
                <w:sz w:val="18"/>
                <w:szCs w:val="18"/>
              </w:rPr>
            </w:pPr>
            <w:r w:rsidRPr="007A3A13">
              <w:rPr>
                <w:sz w:val="18"/>
                <w:szCs w:val="18"/>
              </w:rPr>
              <w:t xml:space="preserve">2020 m. gabiems mokiniams ugdyti skirtos pamokos (14 val. per savaitę) leido mokiniams geriau pasirengti dalykinėms olimpiadoms, konkursams ir varžyboms. </w:t>
            </w:r>
          </w:p>
          <w:p w14:paraId="4948A641" w14:textId="5C551F5C" w:rsidR="00ED3436" w:rsidRDefault="00C569B9" w:rsidP="00ED3436">
            <w:pPr>
              <w:tabs>
                <w:tab w:val="left" w:pos="1276"/>
              </w:tabs>
              <w:rPr>
                <w:sz w:val="18"/>
                <w:szCs w:val="18"/>
              </w:rPr>
            </w:pPr>
            <w:r w:rsidRPr="007A3A13">
              <w:rPr>
                <w:sz w:val="18"/>
                <w:szCs w:val="18"/>
              </w:rPr>
              <w:t>2020-2021 m. m. gabiems mokiniams ugdyti sudaryta 20 įvairių dalykų modulių (po 30 val.) įgyvendinant projektą „Mokinių ugdymosi pasiekimų gerinimas diegiant kokybės krepšelį“, kurie skirti  aukštą mokymosi potencialą turinčių mokinių ugdymui (moduliuose mokosi 107 I-IV klasių mokiniai).</w:t>
            </w:r>
          </w:p>
          <w:p w14:paraId="48A0FA91" w14:textId="77777777" w:rsidR="00163332" w:rsidRPr="007A3A13" w:rsidRDefault="00163332" w:rsidP="00ED3436">
            <w:pPr>
              <w:tabs>
                <w:tab w:val="left" w:pos="1276"/>
              </w:tabs>
              <w:rPr>
                <w:sz w:val="18"/>
                <w:szCs w:val="18"/>
              </w:rPr>
            </w:pPr>
          </w:p>
          <w:p w14:paraId="2B81BD65" w14:textId="6780F04F" w:rsidR="00ED3436" w:rsidRPr="007A3A13" w:rsidRDefault="00ED3436" w:rsidP="00ED3436">
            <w:pPr>
              <w:tabs>
                <w:tab w:val="left" w:pos="1276"/>
              </w:tabs>
              <w:rPr>
                <w:sz w:val="18"/>
                <w:szCs w:val="18"/>
              </w:rPr>
            </w:pPr>
            <w:r w:rsidRPr="007A3A13">
              <w:rPr>
                <w:sz w:val="18"/>
                <w:szCs w:val="18"/>
              </w:rPr>
              <w:t>Dalykų mokyklinėse olimpiadose dalyvauja 30 proc. mokinių.</w:t>
            </w:r>
          </w:p>
          <w:p w14:paraId="171029BC" w14:textId="78A13020" w:rsidR="00ED3436" w:rsidRPr="007A3A13" w:rsidRDefault="00ED3436" w:rsidP="00ED3436">
            <w:pPr>
              <w:tabs>
                <w:tab w:val="left" w:pos="1276"/>
              </w:tabs>
              <w:ind w:firstLine="34"/>
              <w:rPr>
                <w:sz w:val="18"/>
                <w:szCs w:val="18"/>
              </w:rPr>
            </w:pPr>
          </w:p>
          <w:p w14:paraId="5AC03921" w14:textId="77777777" w:rsidR="00C569B9" w:rsidRPr="007A3A13" w:rsidRDefault="00C569B9" w:rsidP="00ED3436">
            <w:pPr>
              <w:tabs>
                <w:tab w:val="left" w:pos="1276"/>
              </w:tabs>
              <w:ind w:firstLine="34"/>
              <w:rPr>
                <w:sz w:val="18"/>
                <w:szCs w:val="18"/>
              </w:rPr>
            </w:pPr>
          </w:p>
          <w:p w14:paraId="094FE150" w14:textId="0EF3E128" w:rsidR="00ED3436" w:rsidRPr="007A3A13" w:rsidRDefault="00ED3436" w:rsidP="00ED3436">
            <w:pPr>
              <w:tabs>
                <w:tab w:val="left" w:pos="1276"/>
              </w:tabs>
              <w:rPr>
                <w:sz w:val="18"/>
                <w:szCs w:val="18"/>
              </w:rPr>
            </w:pPr>
            <w:r w:rsidRPr="007A3A13">
              <w:rPr>
                <w:sz w:val="18"/>
                <w:szCs w:val="18"/>
              </w:rPr>
              <w:t>2019–2020 m. m. 6</w:t>
            </w:r>
            <w:r w:rsidR="00C569B9" w:rsidRPr="007A3A13">
              <w:rPr>
                <w:sz w:val="18"/>
                <w:szCs w:val="18"/>
              </w:rPr>
              <w:t>2 mokiniai</w:t>
            </w:r>
            <w:r w:rsidRPr="007A3A13">
              <w:rPr>
                <w:sz w:val="18"/>
                <w:szCs w:val="18"/>
              </w:rPr>
              <w:t xml:space="preserve"> tapo dalykų olimpiadų miesto etapo I–III vietų laimėtojais, vienas mokinys tapo respublikinės lietuvių kalbos ir literatūros olimpiados II vietos laimėtoju (dalis respublikinių olimpiadų neįvyko dėl karantino). </w:t>
            </w:r>
            <w:r w:rsidRPr="007A3A13">
              <w:rPr>
                <w:sz w:val="18"/>
                <w:szCs w:val="18"/>
              </w:rPr>
              <w:lastRenderedPageBreak/>
              <w:t>Europos Sąjungos jaunųjų mokslininkų konkurso nacionalinio etapo pagyrimo raštais apdovanoti du mokiniai.</w:t>
            </w:r>
          </w:p>
          <w:p w14:paraId="58836465" w14:textId="267D3352" w:rsidR="00ED3436" w:rsidRPr="007A3A13" w:rsidRDefault="00ED3436" w:rsidP="00C569B9">
            <w:pPr>
              <w:tabs>
                <w:tab w:val="left" w:pos="1276"/>
              </w:tabs>
              <w:rPr>
                <w:sz w:val="18"/>
                <w:szCs w:val="18"/>
              </w:rPr>
            </w:pPr>
          </w:p>
          <w:p w14:paraId="25F9D7BA" w14:textId="77777777" w:rsidR="00163332" w:rsidRDefault="00ED3436" w:rsidP="00ED3436">
            <w:pPr>
              <w:ind w:right="48"/>
              <w:rPr>
                <w:sz w:val="18"/>
                <w:szCs w:val="18"/>
              </w:rPr>
            </w:pPr>
            <w:r w:rsidRPr="007A3A13">
              <w:rPr>
                <w:sz w:val="18"/>
                <w:szCs w:val="18"/>
              </w:rPr>
              <w:t xml:space="preserve">2019-2020 m. m. mokiniai parengė 17 gimnazinių darbų, gilino dalykines, verslumo tiriamąsias kompetencijas. </w:t>
            </w:r>
          </w:p>
          <w:p w14:paraId="31CC0E17" w14:textId="77777777" w:rsidR="00163332" w:rsidRDefault="00163332" w:rsidP="00ED3436">
            <w:pPr>
              <w:ind w:right="48"/>
              <w:rPr>
                <w:sz w:val="18"/>
                <w:szCs w:val="18"/>
              </w:rPr>
            </w:pPr>
          </w:p>
          <w:p w14:paraId="5EB8A306" w14:textId="24537C16" w:rsidR="00ED3436" w:rsidRPr="007A3A13" w:rsidRDefault="00ED3436" w:rsidP="00ED3436">
            <w:pPr>
              <w:ind w:right="48"/>
              <w:rPr>
                <w:sz w:val="18"/>
                <w:szCs w:val="18"/>
              </w:rPr>
            </w:pPr>
            <w:r w:rsidRPr="007A3A13">
              <w:rPr>
                <w:sz w:val="18"/>
                <w:szCs w:val="18"/>
              </w:rPr>
              <w:t xml:space="preserve">2019-2020 m. m. nuosekliai ugdyti ekonomikos ir verslumo teoriniai ir praktiniai įgūdžiai. „Lietuvos </w:t>
            </w:r>
            <w:proofErr w:type="spellStart"/>
            <w:r w:rsidRPr="007A3A13">
              <w:rPr>
                <w:sz w:val="18"/>
                <w:szCs w:val="18"/>
              </w:rPr>
              <w:t>Junior</w:t>
            </w:r>
            <w:proofErr w:type="spellEnd"/>
            <w:r w:rsidRPr="007A3A13">
              <w:rPr>
                <w:sz w:val="18"/>
                <w:szCs w:val="18"/>
              </w:rPr>
              <w:t xml:space="preserve"> </w:t>
            </w:r>
            <w:proofErr w:type="spellStart"/>
            <w:r w:rsidRPr="007A3A13">
              <w:rPr>
                <w:sz w:val="18"/>
                <w:szCs w:val="18"/>
              </w:rPr>
              <w:t>Achievement</w:t>
            </w:r>
            <w:proofErr w:type="spellEnd"/>
            <w:r w:rsidRPr="007A3A13">
              <w:rPr>
                <w:sz w:val="18"/>
                <w:szCs w:val="18"/>
              </w:rPr>
              <w:t>“ Jaunimo verslo ir ekonominio švietimo programos diplomai įteikti 16 mokinių, 15 iš jų su pagyrimu. ESP tarptautinį verslumo įgūdžių egzaminą išlaikė 13 mokinių. 13 gimnazistų dalyvavo Jaunųjų bendrovių programoje ir verslumo bei ekonomikos žinias taikė trijose jaunųjų bendrovėse (toliau – JB): JB „Line", JB „</w:t>
            </w:r>
            <w:proofErr w:type="spellStart"/>
            <w:r w:rsidRPr="007A3A13">
              <w:rPr>
                <w:sz w:val="18"/>
                <w:szCs w:val="18"/>
              </w:rPr>
              <w:t>Re&amp;Na</w:t>
            </w:r>
            <w:proofErr w:type="spellEnd"/>
            <w:r w:rsidRPr="007A3A13">
              <w:rPr>
                <w:sz w:val="18"/>
                <w:szCs w:val="18"/>
              </w:rPr>
              <w:t xml:space="preserve">“ ir  JB „Power </w:t>
            </w:r>
            <w:proofErr w:type="spellStart"/>
            <w:r w:rsidRPr="007A3A13">
              <w:rPr>
                <w:sz w:val="18"/>
                <w:szCs w:val="18"/>
              </w:rPr>
              <w:t>Tower</w:t>
            </w:r>
            <w:proofErr w:type="spellEnd"/>
            <w:r w:rsidRPr="007A3A13">
              <w:rPr>
                <w:sz w:val="18"/>
                <w:szCs w:val="18"/>
              </w:rPr>
              <w:t>“. JB „</w:t>
            </w:r>
            <w:proofErr w:type="spellStart"/>
            <w:r w:rsidRPr="007A3A13">
              <w:rPr>
                <w:sz w:val="18"/>
                <w:szCs w:val="18"/>
              </w:rPr>
              <w:t>Re&amp;Na</w:t>
            </w:r>
            <w:proofErr w:type="spellEnd"/>
            <w:r w:rsidRPr="007A3A13">
              <w:rPr>
                <w:sz w:val="18"/>
                <w:szCs w:val="18"/>
              </w:rPr>
              <w:t xml:space="preserve">“ gamino natūralius kūno higienos produktus ir JB </w:t>
            </w:r>
            <w:proofErr w:type="spellStart"/>
            <w:r w:rsidRPr="007A3A13">
              <w:rPr>
                <w:sz w:val="18"/>
                <w:szCs w:val="18"/>
              </w:rPr>
              <w:t>startuolių</w:t>
            </w:r>
            <w:proofErr w:type="spellEnd"/>
            <w:r w:rsidRPr="007A3A13">
              <w:rPr>
                <w:sz w:val="18"/>
                <w:szCs w:val="18"/>
              </w:rPr>
              <w:t xml:space="preserve"> </w:t>
            </w:r>
            <w:proofErr w:type="spellStart"/>
            <w:r w:rsidRPr="007A3A13">
              <w:rPr>
                <w:sz w:val="18"/>
                <w:szCs w:val="18"/>
              </w:rPr>
              <w:t>eXpo</w:t>
            </w:r>
            <w:proofErr w:type="spellEnd"/>
            <w:r w:rsidRPr="007A3A13">
              <w:rPr>
                <w:sz w:val="18"/>
                <w:szCs w:val="18"/>
              </w:rPr>
              <w:t xml:space="preserve"> buvo tarp penkių geriausių jaunųjų bendrovių. JB „Power </w:t>
            </w:r>
            <w:proofErr w:type="spellStart"/>
            <w:r w:rsidRPr="007A3A13">
              <w:rPr>
                <w:sz w:val="18"/>
                <w:szCs w:val="18"/>
              </w:rPr>
              <w:t>Tower</w:t>
            </w:r>
            <w:proofErr w:type="spellEnd"/>
            <w:r w:rsidRPr="007A3A13">
              <w:rPr>
                <w:sz w:val="18"/>
                <w:szCs w:val="18"/>
              </w:rPr>
              <w:t xml:space="preserve">“ prekiavo išskirtinio dizaino, išmaniųjų įrenginių išorinėmis baterijomis ir JB </w:t>
            </w:r>
            <w:proofErr w:type="spellStart"/>
            <w:r w:rsidRPr="007A3A13">
              <w:rPr>
                <w:sz w:val="18"/>
                <w:szCs w:val="18"/>
              </w:rPr>
              <w:t>startuolių</w:t>
            </w:r>
            <w:proofErr w:type="spellEnd"/>
            <w:r w:rsidRPr="007A3A13">
              <w:rPr>
                <w:sz w:val="18"/>
                <w:szCs w:val="18"/>
              </w:rPr>
              <w:t xml:space="preserve"> </w:t>
            </w:r>
            <w:proofErr w:type="spellStart"/>
            <w:r w:rsidRPr="007A3A13">
              <w:rPr>
                <w:sz w:val="18"/>
                <w:szCs w:val="18"/>
              </w:rPr>
              <w:t>eXpo</w:t>
            </w:r>
            <w:proofErr w:type="spellEnd"/>
            <w:r w:rsidRPr="007A3A13">
              <w:rPr>
                <w:sz w:val="18"/>
                <w:szCs w:val="18"/>
              </w:rPr>
              <w:t xml:space="preserve"> laimėjo nominaciją už geriausią technologinį sprendimą. 2020-2021 m. m. gimnazijoje taip pat veikia 3 jaunosios bendrovės.</w:t>
            </w:r>
          </w:p>
          <w:p w14:paraId="68BF4B27" w14:textId="77777777" w:rsidR="00ED3436" w:rsidRPr="007A3A13" w:rsidRDefault="00ED3436" w:rsidP="00ED3436">
            <w:pPr>
              <w:ind w:right="48"/>
              <w:rPr>
                <w:sz w:val="18"/>
                <w:szCs w:val="18"/>
              </w:rPr>
            </w:pPr>
          </w:p>
          <w:p w14:paraId="503F783A" w14:textId="5FC59D4E" w:rsidR="00ED3436" w:rsidRPr="007A3A13" w:rsidRDefault="00ED3436" w:rsidP="00ED3436">
            <w:pPr>
              <w:ind w:right="48"/>
              <w:rPr>
                <w:sz w:val="18"/>
                <w:szCs w:val="18"/>
              </w:rPr>
            </w:pPr>
            <w:r w:rsidRPr="007A3A13">
              <w:rPr>
                <w:sz w:val="18"/>
                <w:szCs w:val="18"/>
              </w:rPr>
              <w:t>Gimnazijoje dirba socialinis pedagogas, psichologas, specialusis pedagogas (0,25 et.) ir profesijos patarėjas. Visiems gimnazijos mokiniams ir jų tėvams (globėjams, rūpintojams) pagal poreikį teikiama socialinė, psichologinė, specialioji, pedagoginė, karjeros planavimo pagalba.</w:t>
            </w:r>
          </w:p>
          <w:p w14:paraId="47E08068" w14:textId="77777777" w:rsidR="00ED3436" w:rsidRPr="007A3A13" w:rsidRDefault="00ED3436" w:rsidP="00ED3436">
            <w:pPr>
              <w:ind w:right="48"/>
              <w:rPr>
                <w:sz w:val="18"/>
                <w:szCs w:val="18"/>
              </w:rPr>
            </w:pPr>
          </w:p>
          <w:p w14:paraId="328B558D" w14:textId="0ECA7016" w:rsidR="00ED3436" w:rsidRPr="007A3A13" w:rsidRDefault="00ED3436" w:rsidP="00ED3436">
            <w:pPr>
              <w:ind w:right="48"/>
              <w:rPr>
                <w:sz w:val="18"/>
                <w:szCs w:val="18"/>
              </w:rPr>
            </w:pPr>
            <w:r w:rsidRPr="007A3A13">
              <w:rPr>
                <w:sz w:val="18"/>
                <w:szCs w:val="18"/>
              </w:rPr>
              <w:t xml:space="preserve">Visi I-IV klasių mokiniai </w:t>
            </w:r>
            <w:r w:rsidR="00C569B9" w:rsidRPr="007A3A13">
              <w:rPr>
                <w:sz w:val="18"/>
                <w:szCs w:val="18"/>
              </w:rPr>
              <w:t>pasirengia</w:t>
            </w:r>
            <w:r w:rsidRPr="007A3A13">
              <w:rPr>
                <w:sz w:val="18"/>
                <w:szCs w:val="18"/>
              </w:rPr>
              <w:t xml:space="preserve"> karjer</w:t>
            </w:r>
            <w:r w:rsidR="00C569B9" w:rsidRPr="007A3A13">
              <w:rPr>
                <w:sz w:val="18"/>
                <w:szCs w:val="18"/>
              </w:rPr>
              <w:t>os planą</w:t>
            </w:r>
            <w:r w:rsidRPr="007A3A13">
              <w:rPr>
                <w:sz w:val="18"/>
                <w:szCs w:val="18"/>
              </w:rPr>
              <w:t>, įsivertina ir reflektuoja savo karjeros kompetencijų raidą, numato karjeros stiprinimo tikslus bei veiklas jiems siekti (Mokinio pasiekimų ir pažangos sąsiuviniuose).</w:t>
            </w:r>
          </w:p>
          <w:p w14:paraId="65CA8822" w14:textId="77777777" w:rsidR="00C569B9" w:rsidRPr="007A3A13" w:rsidRDefault="00C569B9" w:rsidP="00ED3436">
            <w:pPr>
              <w:ind w:right="48"/>
              <w:rPr>
                <w:sz w:val="18"/>
                <w:szCs w:val="18"/>
              </w:rPr>
            </w:pPr>
          </w:p>
          <w:p w14:paraId="1CC461A1" w14:textId="77777777" w:rsidR="00C569B9" w:rsidRPr="007A3A13" w:rsidRDefault="00ED3436" w:rsidP="00ED3436">
            <w:pPr>
              <w:ind w:right="48"/>
              <w:rPr>
                <w:sz w:val="18"/>
                <w:szCs w:val="18"/>
              </w:rPr>
            </w:pPr>
            <w:r w:rsidRPr="007A3A13">
              <w:rPr>
                <w:sz w:val="18"/>
                <w:szCs w:val="18"/>
              </w:rPr>
              <w:t xml:space="preserve">Organizuota </w:t>
            </w:r>
            <w:r w:rsidR="00C569B9" w:rsidRPr="007A3A13">
              <w:rPr>
                <w:sz w:val="18"/>
                <w:szCs w:val="18"/>
              </w:rPr>
              <w:t>10</w:t>
            </w:r>
            <w:r w:rsidRPr="007A3A13">
              <w:rPr>
                <w:sz w:val="18"/>
                <w:szCs w:val="18"/>
              </w:rPr>
              <w:t xml:space="preserve"> susitikimų su aukštųjų mokyklų atstovais</w:t>
            </w:r>
            <w:r w:rsidR="00C569B9" w:rsidRPr="007A3A13">
              <w:rPr>
                <w:sz w:val="18"/>
                <w:szCs w:val="18"/>
              </w:rPr>
              <w:t>.</w:t>
            </w:r>
          </w:p>
          <w:p w14:paraId="5E74A315" w14:textId="77777777" w:rsidR="00C569B9" w:rsidRPr="007A3A13" w:rsidRDefault="00C569B9" w:rsidP="00ED3436">
            <w:pPr>
              <w:ind w:right="48"/>
              <w:rPr>
                <w:sz w:val="18"/>
                <w:szCs w:val="18"/>
              </w:rPr>
            </w:pPr>
          </w:p>
          <w:p w14:paraId="4D30C28B" w14:textId="3E6CFE23" w:rsidR="00ED3436" w:rsidRPr="007A3A13" w:rsidRDefault="00C569B9" w:rsidP="00ED3436">
            <w:pPr>
              <w:ind w:right="48"/>
              <w:rPr>
                <w:sz w:val="18"/>
                <w:szCs w:val="18"/>
              </w:rPr>
            </w:pPr>
            <w:r w:rsidRPr="007A3A13">
              <w:rPr>
                <w:sz w:val="18"/>
                <w:szCs w:val="18"/>
              </w:rPr>
              <w:t xml:space="preserve">Organizuotos 2 </w:t>
            </w:r>
            <w:r w:rsidR="00ED3436" w:rsidRPr="007A3A13">
              <w:rPr>
                <w:sz w:val="18"/>
                <w:szCs w:val="18"/>
              </w:rPr>
              <w:t>edukacinė</w:t>
            </w:r>
            <w:r w:rsidR="004242A5" w:rsidRPr="007A3A13">
              <w:rPr>
                <w:sz w:val="18"/>
                <w:szCs w:val="18"/>
              </w:rPr>
              <w:t>s išvykos</w:t>
            </w:r>
            <w:r w:rsidR="00ED3436" w:rsidRPr="007A3A13">
              <w:rPr>
                <w:sz w:val="18"/>
                <w:szCs w:val="18"/>
              </w:rPr>
              <w:t xml:space="preserve">, </w:t>
            </w:r>
            <w:r w:rsidR="004242A5" w:rsidRPr="007A3A13">
              <w:rPr>
                <w:sz w:val="18"/>
                <w:szCs w:val="18"/>
              </w:rPr>
              <w:t>į aukštąsias mokyklas bei 68 virtualūs ugdymo karjerai renginiai.</w:t>
            </w:r>
          </w:p>
          <w:p w14:paraId="4E097167" w14:textId="2CA684C2" w:rsidR="00ED3436" w:rsidRPr="007A3A13" w:rsidRDefault="00ED3436" w:rsidP="00ED3436">
            <w:pPr>
              <w:ind w:right="48"/>
              <w:rPr>
                <w:sz w:val="18"/>
                <w:szCs w:val="18"/>
              </w:rPr>
            </w:pPr>
          </w:p>
          <w:p w14:paraId="0B3FDE85" w14:textId="77C5804D" w:rsidR="00ED3436" w:rsidRPr="007A3A13" w:rsidRDefault="004242A5" w:rsidP="00ED3436">
            <w:pPr>
              <w:ind w:right="48"/>
              <w:rPr>
                <w:sz w:val="18"/>
                <w:szCs w:val="18"/>
              </w:rPr>
            </w:pPr>
            <w:r w:rsidRPr="007A3A13">
              <w:rPr>
                <w:sz w:val="18"/>
                <w:szCs w:val="18"/>
              </w:rPr>
              <w:t>Intensyviame profesiniame veiklinime (praktikose), miesto įstaigose ir įmonėse dalyvavo 22 I-III klasių mokiniai.</w:t>
            </w:r>
          </w:p>
          <w:p w14:paraId="27485D7B" w14:textId="264B257F" w:rsidR="00ED3436" w:rsidRPr="007A3A13" w:rsidRDefault="00ED3436" w:rsidP="00ED3436">
            <w:pPr>
              <w:ind w:right="48"/>
              <w:rPr>
                <w:sz w:val="18"/>
                <w:szCs w:val="18"/>
              </w:rPr>
            </w:pPr>
          </w:p>
          <w:p w14:paraId="2F0B29D9" w14:textId="23FDCC10" w:rsidR="00ED3436" w:rsidRPr="007A3A13" w:rsidRDefault="00ED3436" w:rsidP="00ED3436">
            <w:pPr>
              <w:ind w:right="48"/>
              <w:rPr>
                <w:sz w:val="18"/>
                <w:szCs w:val="18"/>
              </w:rPr>
            </w:pPr>
            <w:r w:rsidRPr="007A3A13">
              <w:rPr>
                <w:rFonts w:eastAsia="Lucida Sans Unicode"/>
                <w:sz w:val="18"/>
                <w:szCs w:val="18"/>
                <w:lang w:eastAsia="ar-SA"/>
              </w:rPr>
              <w:t xml:space="preserve">Mokiniams sudarytos galimybės socialines kompetencijas ugdytis pagal </w:t>
            </w:r>
            <w:r w:rsidRPr="007A3A13">
              <w:rPr>
                <w:sz w:val="18"/>
                <w:szCs w:val="18"/>
              </w:rPr>
              <w:t>Tarptautinę Edinburgo hercogo apdovanojimų neformalaus ugdymosi (</w:t>
            </w:r>
            <w:proofErr w:type="spellStart"/>
            <w:r w:rsidRPr="007A3A13">
              <w:rPr>
                <w:rFonts w:eastAsia="Lucida Sans Unicode"/>
                <w:sz w:val="18"/>
                <w:szCs w:val="18"/>
                <w:lang w:eastAsia="ar-SA"/>
              </w:rPr>
              <w:t>The</w:t>
            </w:r>
            <w:proofErr w:type="spellEnd"/>
            <w:r w:rsidRPr="007A3A13">
              <w:rPr>
                <w:rFonts w:eastAsia="Lucida Sans Unicode"/>
                <w:sz w:val="18"/>
                <w:szCs w:val="18"/>
                <w:lang w:eastAsia="ar-SA"/>
              </w:rPr>
              <w:t xml:space="preserve"> </w:t>
            </w:r>
            <w:proofErr w:type="spellStart"/>
            <w:r w:rsidRPr="007A3A13">
              <w:rPr>
                <w:rFonts w:eastAsia="Lucida Sans Unicode"/>
                <w:sz w:val="18"/>
                <w:szCs w:val="18"/>
                <w:lang w:eastAsia="ar-SA"/>
              </w:rPr>
              <w:t>Duke</w:t>
            </w:r>
            <w:proofErr w:type="spellEnd"/>
            <w:r w:rsidRPr="007A3A13">
              <w:rPr>
                <w:rFonts w:eastAsia="Lucida Sans Unicode"/>
                <w:sz w:val="18"/>
                <w:szCs w:val="18"/>
                <w:lang w:eastAsia="ar-SA"/>
              </w:rPr>
              <w:t xml:space="preserve"> </w:t>
            </w:r>
            <w:proofErr w:type="spellStart"/>
            <w:r w:rsidRPr="007A3A13">
              <w:rPr>
                <w:rFonts w:eastAsia="Lucida Sans Unicode"/>
                <w:sz w:val="18"/>
                <w:szCs w:val="18"/>
                <w:lang w:eastAsia="ar-SA"/>
              </w:rPr>
              <w:t>of</w:t>
            </w:r>
            <w:proofErr w:type="spellEnd"/>
            <w:r w:rsidRPr="007A3A13">
              <w:rPr>
                <w:rFonts w:eastAsia="Lucida Sans Unicode"/>
                <w:sz w:val="18"/>
                <w:szCs w:val="18"/>
                <w:lang w:eastAsia="ar-SA"/>
              </w:rPr>
              <w:t xml:space="preserve"> </w:t>
            </w:r>
            <w:proofErr w:type="spellStart"/>
            <w:r w:rsidRPr="007A3A13">
              <w:rPr>
                <w:rFonts w:eastAsia="Lucida Sans Unicode"/>
                <w:sz w:val="18"/>
                <w:szCs w:val="18"/>
                <w:lang w:eastAsia="ar-SA"/>
              </w:rPr>
              <w:t>Edinburgh’s</w:t>
            </w:r>
            <w:proofErr w:type="spellEnd"/>
            <w:r w:rsidRPr="007A3A13">
              <w:rPr>
                <w:rFonts w:eastAsia="Lucida Sans Unicode"/>
                <w:sz w:val="18"/>
                <w:szCs w:val="18"/>
                <w:lang w:eastAsia="ar-SA"/>
              </w:rPr>
              <w:t xml:space="preserve"> International </w:t>
            </w:r>
            <w:proofErr w:type="spellStart"/>
            <w:r w:rsidRPr="007A3A13">
              <w:rPr>
                <w:rFonts w:eastAsia="Lucida Sans Unicode"/>
                <w:sz w:val="18"/>
                <w:szCs w:val="18"/>
                <w:lang w:eastAsia="ar-SA"/>
              </w:rPr>
              <w:t>Award</w:t>
            </w:r>
            <w:proofErr w:type="spellEnd"/>
            <w:r w:rsidRPr="007A3A13">
              <w:rPr>
                <w:rFonts w:eastAsia="Lucida Sans Unicode"/>
                <w:sz w:val="18"/>
                <w:szCs w:val="18"/>
                <w:lang w:eastAsia="ar-SA"/>
              </w:rPr>
              <w:t xml:space="preserve"> LIETUVA, toliau </w:t>
            </w:r>
            <w:proofErr w:type="spellStart"/>
            <w:r w:rsidRPr="007A3A13">
              <w:rPr>
                <w:rFonts w:eastAsia="Lucida Sans Unicode"/>
                <w:sz w:val="18"/>
                <w:szCs w:val="18"/>
                <w:lang w:eastAsia="ar-SA"/>
              </w:rPr>
              <w:t>Dof’E</w:t>
            </w:r>
            <w:proofErr w:type="spellEnd"/>
            <w:r w:rsidRPr="007A3A13">
              <w:rPr>
                <w:rFonts w:eastAsia="Lucida Sans Unicode"/>
                <w:sz w:val="18"/>
                <w:szCs w:val="18"/>
                <w:lang w:eastAsia="ar-SA"/>
              </w:rPr>
              <w:t xml:space="preserve">) programą </w:t>
            </w:r>
            <w:r w:rsidRPr="007A3A13">
              <w:rPr>
                <w:sz w:val="18"/>
                <w:szCs w:val="18"/>
              </w:rPr>
              <w:t xml:space="preserve">2019–2020 m. m. 35 I–IV gimnazijos klasių mokiniai </w:t>
            </w:r>
            <w:r w:rsidRPr="007A3A13">
              <w:rPr>
                <w:sz w:val="18"/>
                <w:szCs w:val="18"/>
              </w:rPr>
              <w:lastRenderedPageBreak/>
              <w:t xml:space="preserve">socialines kompetencijas ugdėsi pagal </w:t>
            </w:r>
            <w:proofErr w:type="spellStart"/>
            <w:r w:rsidRPr="007A3A13">
              <w:rPr>
                <w:sz w:val="18"/>
                <w:szCs w:val="18"/>
              </w:rPr>
              <w:t>Dof’E</w:t>
            </w:r>
            <w:proofErr w:type="spellEnd"/>
            <w:r w:rsidRPr="007A3A13">
              <w:rPr>
                <w:sz w:val="18"/>
                <w:szCs w:val="18"/>
              </w:rPr>
              <w:t xml:space="preserve"> programą. 12 mokinių įteikti bronzos, 11 sidabro, 3 mokiniams įteikti aukso ženkleliai ir sertifikatai.</w:t>
            </w:r>
          </w:p>
          <w:p w14:paraId="249933E4" w14:textId="52DD599F" w:rsidR="00ED3436" w:rsidRPr="007A3A13" w:rsidRDefault="00ED3436" w:rsidP="00ED3436">
            <w:pPr>
              <w:ind w:right="48"/>
              <w:rPr>
                <w:sz w:val="18"/>
                <w:szCs w:val="18"/>
              </w:rPr>
            </w:pPr>
          </w:p>
          <w:p w14:paraId="10C40647" w14:textId="3FEEA4CC" w:rsidR="00ED3436" w:rsidRPr="007A3A13" w:rsidRDefault="00ED3436" w:rsidP="00ED3436">
            <w:pPr>
              <w:ind w:right="48"/>
              <w:rPr>
                <w:sz w:val="18"/>
                <w:szCs w:val="18"/>
              </w:rPr>
            </w:pPr>
            <w:r w:rsidRPr="007A3A13">
              <w:rPr>
                <w:sz w:val="18"/>
                <w:szCs w:val="18"/>
              </w:rPr>
              <w:t>Visi I-</w:t>
            </w:r>
            <w:r w:rsidR="004242A5" w:rsidRPr="007A3A13">
              <w:rPr>
                <w:sz w:val="18"/>
                <w:szCs w:val="18"/>
              </w:rPr>
              <w:t>II</w:t>
            </w:r>
            <w:r w:rsidRPr="007A3A13">
              <w:rPr>
                <w:sz w:val="18"/>
                <w:szCs w:val="18"/>
              </w:rPr>
              <w:t xml:space="preserve"> klasių mokiniai dalyvauja SKU veiklose</w:t>
            </w:r>
            <w:r w:rsidR="004242A5" w:rsidRPr="007A3A13">
              <w:rPr>
                <w:sz w:val="18"/>
                <w:szCs w:val="18"/>
              </w:rPr>
              <w:t xml:space="preserve"> (dėl </w:t>
            </w:r>
            <w:proofErr w:type="spellStart"/>
            <w:r w:rsidR="004242A5" w:rsidRPr="007A3A13">
              <w:rPr>
                <w:sz w:val="18"/>
                <w:szCs w:val="18"/>
              </w:rPr>
              <w:t>pandeminės</w:t>
            </w:r>
            <w:proofErr w:type="spellEnd"/>
            <w:r w:rsidR="004242A5" w:rsidRPr="007A3A13">
              <w:rPr>
                <w:sz w:val="18"/>
                <w:szCs w:val="18"/>
              </w:rPr>
              <w:t xml:space="preserve"> situacijos tik dalis mokinių pasiekė planuotą valandų skaičių)</w:t>
            </w:r>
            <w:r w:rsidRPr="007A3A13">
              <w:rPr>
                <w:sz w:val="18"/>
                <w:szCs w:val="18"/>
              </w:rPr>
              <w:t>.</w:t>
            </w:r>
          </w:p>
          <w:p w14:paraId="21085467" w14:textId="2C5964DB" w:rsidR="00ED3436" w:rsidRPr="007A3A13" w:rsidRDefault="00ED3436" w:rsidP="00ED3436">
            <w:pPr>
              <w:ind w:right="48"/>
              <w:rPr>
                <w:sz w:val="18"/>
                <w:szCs w:val="18"/>
              </w:rPr>
            </w:pPr>
          </w:p>
          <w:p w14:paraId="46A421FD" w14:textId="159F24E0" w:rsidR="00ED3436" w:rsidRPr="007A3A13" w:rsidRDefault="00ED3436" w:rsidP="00ED3436">
            <w:pPr>
              <w:ind w:right="48"/>
              <w:rPr>
                <w:sz w:val="18"/>
                <w:szCs w:val="18"/>
              </w:rPr>
            </w:pPr>
            <w:r w:rsidRPr="007A3A13">
              <w:rPr>
                <w:sz w:val="18"/>
                <w:szCs w:val="18"/>
                <w:lang w:eastAsia="lt-LT"/>
              </w:rPr>
              <w:t xml:space="preserve">Sistemingai matuojami mokinių pasiekimai ir pažanga: </w:t>
            </w:r>
            <w:r w:rsidRPr="007A3A13">
              <w:rPr>
                <w:sz w:val="18"/>
                <w:szCs w:val="18"/>
              </w:rPr>
              <w:t>2019-2020 m. m. ir 2020-2021 m. m. visi I–IV  klasių mokiniai kartą per mėnesį klasės valandėlių metu pildo savo pasiekimų ir pažangos sąsiuvinius. Mokinio pasiekimus ir pažangą kartą per mėnesį vertina klasės vadovas, kartą per pusmetį – direktoriaus pavaduotojas ugdymui</w:t>
            </w:r>
            <w:r w:rsidR="004242A5" w:rsidRPr="007A3A13">
              <w:rPr>
                <w:sz w:val="18"/>
                <w:szCs w:val="18"/>
              </w:rPr>
              <w:t>.</w:t>
            </w:r>
          </w:p>
          <w:p w14:paraId="235CBF64" w14:textId="7E8EEC7D" w:rsidR="004242A5" w:rsidRPr="007A3A13" w:rsidRDefault="004242A5" w:rsidP="00840BE8">
            <w:pPr>
              <w:ind w:right="48"/>
              <w:rPr>
                <w:sz w:val="18"/>
                <w:szCs w:val="18"/>
                <w:lang w:eastAsia="lt-LT"/>
              </w:rPr>
            </w:pPr>
            <w:r w:rsidRPr="007A3A13">
              <w:rPr>
                <w:sz w:val="18"/>
                <w:szCs w:val="18"/>
              </w:rPr>
              <w:t>2020-2021 m. m. redaguota ir išleista 136 mokinio pasiekimų ir pažangos sąsiuviniai (I klasių mokinių skaičius – 130).</w:t>
            </w:r>
          </w:p>
        </w:tc>
      </w:tr>
      <w:tr w:rsidR="007A3A13" w:rsidRPr="007A3A13" w14:paraId="2E425777" w14:textId="382735B9" w:rsidTr="00163332">
        <w:trPr>
          <w:trHeight w:val="454"/>
        </w:trPr>
        <w:tc>
          <w:tcPr>
            <w:tcW w:w="1615" w:type="dxa"/>
            <w:vMerge/>
          </w:tcPr>
          <w:p w14:paraId="03150906" w14:textId="77777777" w:rsidR="00ED3436" w:rsidRPr="007A3A13" w:rsidRDefault="00ED3436" w:rsidP="001952EC">
            <w:pPr>
              <w:overflowPunct w:val="0"/>
              <w:textAlignment w:val="baseline"/>
              <w:rPr>
                <w:sz w:val="20"/>
                <w:lang w:eastAsia="lt-LT"/>
              </w:rPr>
            </w:pPr>
          </w:p>
        </w:tc>
        <w:tc>
          <w:tcPr>
            <w:tcW w:w="2242" w:type="dxa"/>
          </w:tcPr>
          <w:p w14:paraId="07574254" w14:textId="77777777" w:rsidR="00ED3436" w:rsidRPr="007A3A13" w:rsidRDefault="00ED3436" w:rsidP="001952EC">
            <w:pPr>
              <w:overflowPunct w:val="0"/>
              <w:textAlignment w:val="baseline"/>
              <w:rPr>
                <w:sz w:val="18"/>
                <w:szCs w:val="18"/>
              </w:rPr>
            </w:pPr>
            <w:r w:rsidRPr="007A3A13">
              <w:rPr>
                <w:sz w:val="18"/>
                <w:szCs w:val="18"/>
              </w:rPr>
              <w:t>PUPP lietuvių kalba vidutinis pažymys</w:t>
            </w:r>
          </w:p>
          <w:p w14:paraId="5F64EAFB" w14:textId="2D4691E1" w:rsidR="00ED3436" w:rsidRPr="007A3A13" w:rsidRDefault="00ED3436" w:rsidP="001952EC">
            <w:pPr>
              <w:overflowPunct w:val="0"/>
              <w:textAlignment w:val="baseline"/>
              <w:rPr>
                <w:sz w:val="18"/>
                <w:szCs w:val="18"/>
              </w:rPr>
            </w:pPr>
          </w:p>
        </w:tc>
        <w:tc>
          <w:tcPr>
            <w:tcW w:w="714" w:type="dxa"/>
          </w:tcPr>
          <w:p w14:paraId="3D979A97" w14:textId="1695C14D" w:rsidR="00ED3436" w:rsidRPr="007A3A13" w:rsidRDefault="00ED3436" w:rsidP="00CD4E0E">
            <w:pPr>
              <w:overflowPunct w:val="0"/>
              <w:jc w:val="center"/>
              <w:textAlignment w:val="baseline"/>
              <w:rPr>
                <w:sz w:val="20"/>
              </w:rPr>
            </w:pPr>
            <w:r w:rsidRPr="007A3A13">
              <w:rPr>
                <w:sz w:val="20"/>
              </w:rPr>
              <w:t>7,3</w:t>
            </w:r>
          </w:p>
        </w:tc>
        <w:tc>
          <w:tcPr>
            <w:tcW w:w="666" w:type="dxa"/>
          </w:tcPr>
          <w:p w14:paraId="1E549770" w14:textId="166BED87" w:rsidR="00ED3436" w:rsidRPr="007A3A13" w:rsidRDefault="00ED3436" w:rsidP="00CD4E0E">
            <w:pPr>
              <w:overflowPunct w:val="0"/>
              <w:jc w:val="center"/>
              <w:textAlignment w:val="baseline"/>
              <w:rPr>
                <w:sz w:val="20"/>
              </w:rPr>
            </w:pPr>
            <w:r w:rsidRPr="007A3A13">
              <w:rPr>
                <w:sz w:val="20"/>
              </w:rPr>
              <w:t>-</w:t>
            </w:r>
          </w:p>
        </w:tc>
        <w:tc>
          <w:tcPr>
            <w:tcW w:w="1301" w:type="dxa"/>
            <w:vMerge/>
          </w:tcPr>
          <w:p w14:paraId="09673255" w14:textId="77777777" w:rsidR="00ED3436" w:rsidRPr="007A3A13" w:rsidRDefault="00ED3436" w:rsidP="001952EC">
            <w:pPr>
              <w:overflowPunct w:val="0"/>
              <w:textAlignment w:val="baseline"/>
              <w:rPr>
                <w:sz w:val="14"/>
                <w:szCs w:val="14"/>
              </w:rPr>
            </w:pPr>
          </w:p>
        </w:tc>
        <w:tc>
          <w:tcPr>
            <w:tcW w:w="3096" w:type="dxa"/>
            <w:vMerge/>
          </w:tcPr>
          <w:p w14:paraId="5344BE3E" w14:textId="77777777" w:rsidR="00ED3436" w:rsidRPr="007A3A13" w:rsidRDefault="00ED3436" w:rsidP="001952EC">
            <w:pPr>
              <w:overflowPunct w:val="0"/>
              <w:textAlignment w:val="baseline"/>
              <w:rPr>
                <w:sz w:val="14"/>
                <w:szCs w:val="14"/>
              </w:rPr>
            </w:pPr>
          </w:p>
        </w:tc>
      </w:tr>
      <w:tr w:rsidR="007A3A13" w:rsidRPr="007A3A13" w14:paraId="1A52BB77" w14:textId="0F4327AB" w:rsidTr="00163332">
        <w:trPr>
          <w:trHeight w:val="454"/>
        </w:trPr>
        <w:tc>
          <w:tcPr>
            <w:tcW w:w="1615" w:type="dxa"/>
            <w:vMerge/>
          </w:tcPr>
          <w:p w14:paraId="4222376A" w14:textId="77777777" w:rsidR="00ED3436" w:rsidRPr="007A3A13" w:rsidRDefault="00ED3436" w:rsidP="001952EC">
            <w:pPr>
              <w:overflowPunct w:val="0"/>
              <w:textAlignment w:val="baseline"/>
              <w:rPr>
                <w:sz w:val="20"/>
                <w:lang w:eastAsia="lt-LT"/>
              </w:rPr>
            </w:pPr>
          </w:p>
        </w:tc>
        <w:tc>
          <w:tcPr>
            <w:tcW w:w="2242" w:type="dxa"/>
          </w:tcPr>
          <w:p w14:paraId="482C9100" w14:textId="77777777" w:rsidR="00ED3436" w:rsidRPr="007A3A13" w:rsidRDefault="00ED3436" w:rsidP="001952EC">
            <w:pPr>
              <w:overflowPunct w:val="0"/>
              <w:textAlignment w:val="baseline"/>
              <w:rPr>
                <w:sz w:val="18"/>
                <w:szCs w:val="18"/>
              </w:rPr>
            </w:pPr>
            <w:r w:rsidRPr="007A3A13">
              <w:rPr>
                <w:sz w:val="18"/>
                <w:szCs w:val="18"/>
              </w:rPr>
              <w:t>PUPP matematika vidutinis pažymys</w:t>
            </w:r>
          </w:p>
          <w:p w14:paraId="0551A97B" w14:textId="4838DABE" w:rsidR="00ED3436" w:rsidRPr="007A3A13" w:rsidRDefault="00ED3436" w:rsidP="001952EC">
            <w:pPr>
              <w:overflowPunct w:val="0"/>
              <w:textAlignment w:val="baseline"/>
              <w:rPr>
                <w:sz w:val="18"/>
                <w:szCs w:val="18"/>
              </w:rPr>
            </w:pPr>
          </w:p>
        </w:tc>
        <w:tc>
          <w:tcPr>
            <w:tcW w:w="714" w:type="dxa"/>
          </w:tcPr>
          <w:p w14:paraId="3D15A98C" w14:textId="03163090" w:rsidR="00ED3436" w:rsidRPr="007A3A13" w:rsidRDefault="00ED3436" w:rsidP="00CD4E0E">
            <w:pPr>
              <w:overflowPunct w:val="0"/>
              <w:jc w:val="center"/>
              <w:textAlignment w:val="baseline"/>
              <w:rPr>
                <w:sz w:val="20"/>
              </w:rPr>
            </w:pPr>
            <w:r w:rsidRPr="007A3A13">
              <w:rPr>
                <w:sz w:val="20"/>
              </w:rPr>
              <w:t>7,0</w:t>
            </w:r>
          </w:p>
        </w:tc>
        <w:tc>
          <w:tcPr>
            <w:tcW w:w="666" w:type="dxa"/>
          </w:tcPr>
          <w:p w14:paraId="6E61003B" w14:textId="4ED2DA34" w:rsidR="00ED3436" w:rsidRPr="007A3A13" w:rsidRDefault="00ED3436" w:rsidP="00CD4E0E">
            <w:pPr>
              <w:overflowPunct w:val="0"/>
              <w:jc w:val="center"/>
              <w:textAlignment w:val="baseline"/>
              <w:rPr>
                <w:sz w:val="20"/>
              </w:rPr>
            </w:pPr>
            <w:r w:rsidRPr="007A3A13">
              <w:rPr>
                <w:sz w:val="20"/>
              </w:rPr>
              <w:t>-</w:t>
            </w:r>
          </w:p>
        </w:tc>
        <w:tc>
          <w:tcPr>
            <w:tcW w:w="1301" w:type="dxa"/>
            <w:vMerge/>
          </w:tcPr>
          <w:p w14:paraId="1B07D9CD" w14:textId="77777777" w:rsidR="00ED3436" w:rsidRPr="007A3A13" w:rsidRDefault="00ED3436" w:rsidP="001952EC">
            <w:pPr>
              <w:overflowPunct w:val="0"/>
              <w:textAlignment w:val="baseline"/>
              <w:rPr>
                <w:sz w:val="14"/>
                <w:szCs w:val="14"/>
              </w:rPr>
            </w:pPr>
          </w:p>
        </w:tc>
        <w:tc>
          <w:tcPr>
            <w:tcW w:w="3096" w:type="dxa"/>
            <w:vMerge/>
          </w:tcPr>
          <w:p w14:paraId="1E55881D" w14:textId="77777777" w:rsidR="00ED3436" w:rsidRPr="007A3A13" w:rsidRDefault="00ED3436" w:rsidP="001952EC">
            <w:pPr>
              <w:overflowPunct w:val="0"/>
              <w:textAlignment w:val="baseline"/>
              <w:rPr>
                <w:sz w:val="14"/>
                <w:szCs w:val="14"/>
              </w:rPr>
            </w:pPr>
          </w:p>
        </w:tc>
      </w:tr>
      <w:tr w:rsidR="007A3A13" w:rsidRPr="007A3A13" w14:paraId="372BE601" w14:textId="525394D4" w:rsidTr="00163332">
        <w:trPr>
          <w:trHeight w:val="408"/>
        </w:trPr>
        <w:tc>
          <w:tcPr>
            <w:tcW w:w="1615" w:type="dxa"/>
            <w:vMerge/>
          </w:tcPr>
          <w:p w14:paraId="513E13B1" w14:textId="77777777" w:rsidR="00ED3436" w:rsidRPr="007A3A13" w:rsidRDefault="00ED3436" w:rsidP="001952EC">
            <w:pPr>
              <w:overflowPunct w:val="0"/>
              <w:textAlignment w:val="baseline"/>
              <w:rPr>
                <w:sz w:val="20"/>
                <w:lang w:eastAsia="lt-LT"/>
              </w:rPr>
            </w:pPr>
          </w:p>
        </w:tc>
        <w:tc>
          <w:tcPr>
            <w:tcW w:w="2242" w:type="dxa"/>
          </w:tcPr>
          <w:p w14:paraId="1C81CDE9" w14:textId="2DA95EFC" w:rsidR="00ED3436" w:rsidRPr="007A3A13" w:rsidRDefault="00ED3436" w:rsidP="001952EC">
            <w:pPr>
              <w:overflowPunct w:val="0"/>
              <w:textAlignment w:val="baseline"/>
              <w:rPr>
                <w:sz w:val="18"/>
                <w:szCs w:val="18"/>
              </w:rPr>
            </w:pPr>
            <w:r w:rsidRPr="007A3A13">
              <w:rPr>
                <w:sz w:val="18"/>
                <w:szCs w:val="18"/>
              </w:rPr>
              <w:t>IV gimnazijos klasių mokinių, įgijusių vidurinį išsilavinimą, dalis (proc.)</w:t>
            </w:r>
          </w:p>
          <w:p w14:paraId="55ADA411" w14:textId="77777777" w:rsidR="00ED3436" w:rsidRPr="007A3A13" w:rsidRDefault="00ED3436" w:rsidP="001952EC">
            <w:pPr>
              <w:overflowPunct w:val="0"/>
              <w:textAlignment w:val="baseline"/>
              <w:rPr>
                <w:sz w:val="18"/>
                <w:szCs w:val="18"/>
              </w:rPr>
            </w:pPr>
          </w:p>
          <w:p w14:paraId="27B3B41B" w14:textId="5FD8D575" w:rsidR="00ED3436" w:rsidRPr="007A3A13" w:rsidRDefault="00ED3436" w:rsidP="001952EC">
            <w:pPr>
              <w:overflowPunct w:val="0"/>
              <w:textAlignment w:val="baseline"/>
              <w:rPr>
                <w:sz w:val="18"/>
                <w:szCs w:val="18"/>
              </w:rPr>
            </w:pPr>
          </w:p>
        </w:tc>
        <w:tc>
          <w:tcPr>
            <w:tcW w:w="714" w:type="dxa"/>
          </w:tcPr>
          <w:p w14:paraId="3805459A" w14:textId="3D4C0049" w:rsidR="00ED3436" w:rsidRPr="007A3A13" w:rsidRDefault="00ED3436" w:rsidP="00CD4E0E">
            <w:pPr>
              <w:overflowPunct w:val="0"/>
              <w:jc w:val="center"/>
              <w:textAlignment w:val="baseline"/>
              <w:rPr>
                <w:sz w:val="20"/>
              </w:rPr>
            </w:pPr>
            <w:r w:rsidRPr="007A3A13">
              <w:rPr>
                <w:sz w:val="20"/>
              </w:rPr>
              <w:t>99</w:t>
            </w:r>
          </w:p>
        </w:tc>
        <w:tc>
          <w:tcPr>
            <w:tcW w:w="666" w:type="dxa"/>
          </w:tcPr>
          <w:p w14:paraId="1CA31366" w14:textId="1CC8B26F" w:rsidR="00ED3436" w:rsidRPr="007A3A13" w:rsidRDefault="00ED3436" w:rsidP="00CD4E0E">
            <w:pPr>
              <w:overflowPunct w:val="0"/>
              <w:jc w:val="center"/>
              <w:textAlignment w:val="baseline"/>
              <w:rPr>
                <w:sz w:val="20"/>
              </w:rPr>
            </w:pPr>
            <w:r w:rsidRPr="007A3A13">
              <w:rPr>
                <w:sz w:val="20"/>
              </w:rPr>
              <w:t>100</w:t>
            </w:r>
          </w:p>
        </w:tc>
        <w:tc>
          <w:tcPr>
            <w:tcW w:w="1301" w:type="dxa"/>
            <w:vMerge/>
          </w:tcPr>
          <w:p w14:paraId="58A1ABA7" w14:textId="77777777" w:rsidR="00ED3436" w:rsidRPr="007A3A13" w:rsidRDefault="00ED3436" w:rsidP="001952EC">
            <w:pPr>
              <w:overflowPunct w:val="0"/>
              <w:textAlignment w:val="baseline"/>
              <w:rPr>
                <w:sz w:val="14"/>
                <w:szCs w:val="14"/>
              </w:rPr>
            </w:pPr>
          </w:p>
        </w:tc>
        <w:tc>
          <w:tcPr>
            <w:tcW w:w="3096" w:type="dxa"/>
            <w:vMerge/>
          </w:tcPr>
          <w:p w14:paraId="6B81701D" w14:textId="77777777" w:rsidR="00ED3436" w:rsidRPr="007A3A13" w:rsidRDefault="00ED3436" w:rsidP="001952EC">
            <w:pPr>
              <w:overflowPunct w:val="0"/>
              <w:textAlignment w:val="baseline"/>
              <w:rPr>
                <w:sz w:val="14"/>
                <w:szCs w:val="14"/>
              </w:rPr>
            </w:pPr>
          </w:p>
        </w:tc>
      </w:tr>
      <w:tr w:rsidR="007A3A13" w:rsidRPr="007A3A13" w14:paraId="5E47C42C" w14:textId="5FB70657" w:rsidTr="00163332">
        <w:trPr>
          <w:trHeight w:val="406"/>
        </w:trPr>
        <w:tc>
          <w:tcPr>
            <w:tcW w:w="1615" w:type="dxa"/>
            <w:vMerge/>
          </w:tcPr>
          <w:p w14:paraId="4CBD016E" w14:textId="77777777" w:rsidR="00ED3436" w:rsidRPr="007A3A13" w:rsidRDefault="00ED3436" w:rsidP="001952EC">
            <w:pPr>
              <w:overflowPunct w:val="0"/>
              <w:textAlignment w:val="baseline"/>
              <w:rPr>
                <w:sz w:val="20"/>
                <w:lang w:eastAsia="lt-LT"/>
              </w:rPr>
            </w:pPr>
          </w:p>
        </w:tc>
        <w:tc>
          <w:tcPr>
            <w:tcW w:w="2242" w:type="dxa"/>
          </w:tcPr>
          <w:p w14:paraId="143C80FB" w14:textId="7B920D95" w:rsidR="00ED3436" w:rsidRPr="007A3A13" w:rsidRDefault="00ED3436" w:rsidP="001952EC">
            <w:pPr>
              <w:overflowPunct w:val="0"/>
              <w:textAlignment w:val="baseline"/>
              <w:rPr>
                <w:sz w:val="18"/>
                <w:szCs w:val="18"/>
              </w:rPr>
            </w:pPr>
            <w:r w:rsidRPr="007A3A13">
              <w:rPr>
                <w:sz w:val="18"/>
                <w:szCs w:val="18"/>
              </w:rPr>
              <w:t>Abiturientų lietuvių kalbos ir literatūros vidutinis balas</w:t>
            </w:r>
          </w:p>
          <w:p w14:paraId="2D2001F2" w14:textId="77777777" w:rsidR="00ED3436" w:rsidRPr="007A3A13" w:rsidRDefault="00ED3436" w:rsidP="001952EC">
            <w:pPr>
              <w:overflowPunct w:val="0"/>
              <w:textAlignment w:val="baseline"/>
              <w:rPr>
                <w:sz w:val="18"/>
                <w:szCs w:val="18"/>
              </w:rPr>
            </w:pPr>
          </w:p>
          <w:p w14:paraId="1D22B9F4" w14:textId="0F463A70" w:rsidR="00ED3436" w:rsidRPr="007A3A13" w:rsidRDefault="00ED3436" w:rsidP="001952EC">
            <w:pPr>
              <w:overflowPunct w:val="0"/>
              <w:textAlignment w:val="baseline"/>
              <w:rPr>
                <w:sz w:val="18"/>
                <w:szCs w:val="18"/>
              </w:rPr>
            </w:pPr>
          </w:p>
        </w:tc>
        <w:tc>
          <w:tcPr>
            <w:tcW w:w="714" w:type="dxa"/>
          </w:tcPr>
          <w:p w14:paraId="58447BBD" w14:textId="07130999" w:rsidR="00ED3436" w:rsidRPr="007A3A13" w:rsidRDefault="00ED3436" w:rsidP="00CD4E0E">
            <w:pPr>
              <w:overflowPunct w:val="0"/>
              <w:jc w:val="center"/>
              <w:textAlignment w:val="baseline"/>
              <w:rPr>
                <w:sz w:val="20"/>
              </w:rPr>
            </w:pPr>
            <w:r w:rsidRPr="007A3A13">
              <w:rPr>
                <w:sz w:val="20"/>
              </w:rPr>
              <w:t>55</w:t>
            </w:r>
          </w:p>
        </w:tc>
        <w:tc>
          <w:tcPr>
            <w:tcW w:w="666" w:type="dxa"/>
          </w:tcPr>
          <w:p w14:paraId="58A5735E" w14:textId="46EAD874" w:rsidR="00ED3436" w:rsidRPr="007A3A13" w:rsidRDefault="00ED3436" w:rsidP="00CD4E0E">
            <w:pPr>
              <w:overflowPunct w:val="0"/>
              <w:jc w:val="center"/>
              <w:textAlignment w:val="baseline"/>
              <w:rPr>
                <w:sz w:val="20"/>
              </w:rPr>
            </w:pPr>
            <w:r w:rsidRPr="007A3A13">
              <w:rPr>
                <w:sz w:val="20"/>
              </w:rPr>
              <w:t>63,66</w:t>
            </w:r>
          </w:p>
        </w:tc>
        <w:tc>
          <w:tcPr>
            <w:tcW w:w="1301" w:type="dxa"/>
            <w:vMerge/>
          </w:tcPr>
          <w:p w14:paraId="20EBD1E6" w14:textId="77777777" w:rsidR="00ED3436" w:rsidRPr="007A3A13" w:rsidRDefault="00ED3436" w:rsidP="001952EC">
            <w:pPr>
              <w:overflowPunct w:val="0"/>
              <w:textAlignment w:val="baseline"/>
              <w:rPr>
                <w:sz w:val="14"/>
                <w:szCs w:val="14"/>
              </w:rPr>
            </w:pPr>
          </w:p>
        </w:tc>
        <w:tc>
          <w:tcPr>
            <w:tcW w:w="3096" w:type="dxa"/>
            <w:vMerge/>
          </w:tcPr>
          <w:p w14:paraId="0B7B108D" w14:textId="77777777" w:rsidR="00ED3436" w:rsidRPr="007A3A13" w:rsidRDefault="00ED3436" w:rsidP="001952EC">
            <w:pPr>
              <w:overflowPunct w:val="0"/>
              <w:textAlignment w:val="baseline"/>
              <w:rPr>
                <w:sz w:val="14"/>
                <w:szCs w:val="14"/>
              </w:rPr>
            </w:pPr>
          </w:p>
        </w:tc>
      </w:tr>
      <w:tr w:rsidR="007A3A13" w:rsidRPr="007A3A13" w14:paraId="1834A633" w14:textId="0B3695A4" w:rsidTr="00163332">
        <w:trPr>
          <w:trHeight w:val="406"/>
        </w:trPr>
        <w:tc>
          <w:tcPr>
            <w:tcW w:w="1615" w:type="dxa"/>
            <w:vMerge/>
          </w:tcPr>
          <w:p w14:paraId="023DC2D3" w14:textId="77777777" w:rsidR="00ED3436" w:rsidRPr="007A3A13" w:rsidRDefault="00ED3436" w:rsidP="001952EC">
            <w:pPr>
              <w:overflowPunct w:val="0"/>
              <w:textAlignment w:val="baseline"/>
              <w:rPr>
                <w:sz w:val="20"/>
                <w:lang w:eastAsia="lt-LT"/>
              </w:rPr>
            </w:pPr>
          </w:p>
        </w:tc>
        <w:tc>
          <w:tcPr>
            <w:tcW w:w="2242" w:type="dxa"/>
          </w:tcPr>
          <w:p w14:paraId="74BF86B7" w14:textId="240A34F7" w:rsidR="00ED3436" w:rsidRPr="007A3A13" w:rsidRDefault="00ED3436" w:rsidP="001952EC">
            <w:pPr>
              <w:overflowPunct w:val="0"/>
              <w:textAlignment w:val="baseline"/>
              <w:rPr>
                <w:sz w:val="18"/>
                <w:szCs w:val="18"/>
              </w:rPr>
            </w:pPr>
            <w:r w:rsidRPr="007A3A13">
              <w:rPr>
                <w:sz w:val="18"/>
                <w:szCs w:val="18"/>
              </w:rPr>
              <w:t>Abiturientų matematikos vidutinis balas</w:t>
            </w:r>
          </w:p>
          <w:p w14:paraId="369EB236" w14:textId="77777777" w:rsidR="00ED3436" w:rsidRPr="007A3A13" w:rsidRDefault="00ED3436" w:rsidP="001952EC">
            <w:pPr>
              <w:overflowPunct w:val="0"/>
              <w:textAlignment w:val="baseline"/>
              <w:rPr>
                <w:sz w:val="18"/>
                <w:szCs w:val="18"/>
              </w:rPr>
            </w:pPr>
          </w:p>
          <w:p w14:paraId="5992DB8F" w14:textId="7C2D666E" w:rsidR="00ED3436" w:rsidRPr="007A3A13" w:rsidRDefault="00ED3436" w:rsidP="001952EC">
            <w:pPr>
              <w:overflowPunct w:val="0"/>
              <w:textAlignment w:val="baseline"/>
              <w:rPr>
                <w:sz w:val="18"/>
                <w:szCs w:val="18"/>
              </w:rPr>
            </w:pPr>
          </w:p>
        </w:tc>
        <w:tc>
          <w:tcPr>
            <w:tcW w:w="714" w:type="dxa"/>
          </w:tcPr>
          <w:p w14:paraId="71FDEDDD" w14:textId="14A5B1CE" w:rsidR="00ED3436" w:rsidRPr="007A3A13" w:rsidRDefault="00ED3436" w:rsidP="00CD4E0E">
            <w:pPr>
              <w:overflowPunct w:val="0"/>
              <w:jc w:val="center"/>
              <w:textAlignment w:val="baseline"/>
              <w:rPr>
                <w:sz w:val="20"/>
              </w:rPr>
            </w:pPr>
            <w:r w:rsidRPr="007A3A13">
              <w:rPr>
                <w:sz w:val="20"/>
              </w:rPr>
              <w:t>50</w:t>
            </w:r>
          </w:p>
        </w:tc>
        <w:tc>
          <w:tcPr>
            <w:tcW w:w="666" w:type="dxa"/>
          </w:tcPr>
          <w:p w14:paraId="27879A3C" w14:textId="3A7EA645" w:rsidR="00ED3436" w:rsidRPr="007A3A13" w:rsidRDefault="00ED3436" w:rsidP="00CD4E0E">
            <w:pPr>
              <w:overflowPunct w:val="0"/>
              <w:jc w:val="center"/>
              <w:textAlignment w:val="baseline"/>
              <w:rPr>
                <w:sz w:val="20"/>
              </w:rPr>
            </w:pPr>
            <w:r w:rsidRPr="007A3A13">
              <w:rPr>
                <w:sz w:val="20"/>
              </w:rPr>
              <w:t>47,29</w:t>
            </w:r>
          </w:p>
        </w:tc>
        <w:tc>
          <w:tcPr>
            <w:tcW w:w="1301" w:type="dxa"/>
            <w:vMerge/>
          </w:tcPr>
          <w:p w14:paraId="5D68782E" w14:textId="77777777" w:rsidR="00ED3436" w:rsidRPr="007A3A13" w:rsidRDefault="00ED3436" w:rsidP="001952EC">
            <w:pPr>
              <w:overflowPunct w:val="0"/>
              <w:textAlignment w:val="baseline"/>
              <w:rPr>
                <w:sz w:val="14"/>
                <w:szCs w:val="14"/>
              </w:rPr>
            </w:pPr>
          </w:p>
        </w:tc>
        <w:tc>
          <w:tcPr>
            <w:tcW w:w="3096" w:type="dxa"/>
            <w:vMerge/>
          </w:tcPr>
          <w:p w14:paraId="481772B2" w14:textId="77777777" w:rsidR="00ED3436" w:rsidRPr="007A3A13" w:rsidRDefault="00ED3436" w:rsidP="001952EC">
            <w:pPr>
              <w:overflowPunct w:val="0"/>
              <w:textAlignment w:val="baseline"/>
              <w:rPr>
                <w:sz w:val="14"/>
                <w:szCs w:val="14"/>
              </w:rPr>
            </w:pPr>
          </w:p>
        </w:tc>
      </w:tr>
      <w:tr w:rsidR="007A3A13" w:rsidRPr="007A3A13" w14:paraId="6AFF3073" w14:textId="4697E065" w:rsidTr="00163332">
        <w:trPr>
          <w:trHeight w:val="42"/>
        </w:trPr>
        <w:tc>
          <w:tcPr>
            <w:tcW w:w="1615" w:type="dxa"/>
            <w:vMerge w:val="restart"/>
          </w:tcPr>
          <w:p w14:paraId="47E424E1" w14:textId="52CDC9E1" w:rsidR="00C569B9" w:rsidRPr="007A3A13" w:rsidRDefault="00C569B9" w:rsidP="001952EC">
            <w:pPr>
              <w:overflowPunct w:val="0"/>
              <w:textAlignment w:val="baseline"/>
              <w:rPr>
                <w:sz w:val="20"/>
                <w:lang w:eastAsia="lt-LT"/>
              </w:rPr>
            </w:pPr>
            <w:r w:rsidRPr="007A3A13">
              <w:rPr>
                <w:sz w:val="20"/>
                <w:lang w:eastAsia="lt-LT"/>
              </w:rPr>
              <w:t>1.2. Neformaliojo švietimo, tenkinančio mokinių poreikius, organizavimas</w:t>
            </w:r>
          </w:p>
        </w:tc>
        <w:tc>
          <w:tcPr>
            <w:tcW w:w="2242" w:type="dxa"/>
          </w:tcPr>
          <w:p w14:paraId="729B85DA" w14:textId="7181A807" w:rsidR="00C569B9" w:rsidRPr="007A3A13" w:rsidRDefault="00C569B9" w:rsidP="009237C5">
            <w:pPr>
              <w:overflowPunct w:val="0"/>
              <w:textAlignment w:val="baseline"/>
              <w:rPr>
                <w:sz w:val="18"/>
                <w:szCs w:val="18"/>
                <w:lang w:eastAsia="lt-LT"/>
              </w:rPr>
            </w:pPr>
            <w:r w:rsidRPr="007A3A13">
              <w:rPr>
                <w:sz w:val="18"/>
                <w:szCs w:val="18"/>
              </w:rPr>
              <w:t>Panaudotų neformaliojo švietimo valandų dalis (proc.)</w:t>
            </w:r>
          </w:p>
        </w:tc>
        <w:tc>
          <w:tcPr>
            <w:tcW w:w="714" w:type="dxa"/>
          </w:tcPr>
          <w:p w14:paraId="0C2DA765" w14:textId="6BECE34B" w:rsidR="00C569B9" w:rsidRPr="007A3A13" w:rsidRDefault="00C569B9" w:rsidP="00CD4E0E">
            <w:pPr>
              <w:overflowPunct w:val="0"/>
              <w:jc w:val="center"/>
              <w:textAlignment w:val="baseline"/>
              <w:rPr>
                <w:sz w:val="20"/>
                <w:lang w:eastAsia="lt-LT"/>
              </w:rPr>
            </w:pPr>
            <w:r w:rsidRPr="007A3A13">
              <w:rPr>
                <w:sz w:val="20"/>
              </w:rPr>
              <w:t>100</w:t>
            </w:r>
          </w:p>
        </w:tc>
        <w:tc>
          <w:tcPr>
            <w:tcW w:w="666" w:type="dxa"/>
          </w:tcPr>
          <w:p w14:paraId="637A6EF2" w14:textId="01CF624B" w:rsidR="00C569B9" w:rsidRPr="007A3A13" w:rsidRDefault="00C569B9" w:rsidP="00CD4E0E">
            <w:pPr>
              <w:overflowPunct w:val="0"/>
              <w:jc w:val="center"/>
              <w:textAlignment w:val="baseline"/>
              <w:rPr>
                <w:sz w:val="20"/>
                <w:lang w:eastAsia="lt-LT"/>
              </w:rPr>
            </w:pPr>
            <w:r w:rsidRPr="007A3A13">
              <w:rPr>
                <w:sz w:val="20"/>
                <w:lang w:eastAsia="lt-LT"/>
              </w:rPr>
              <w:t>100</w:t>
            </w:r>
          </w:p>
        </w:tc>
        <w:tc>
          <w:tcPr>
            <w:tcW w:w="1301" w:type="dxa"/>
            <w:vMerge w:val="restart"/>
          </w:tcPr>
          <w:p w14:paraId="376418D8" w14:textId="77777777" w:rsidR="00C569B9" w:rsidRPr="007A3A13" w:rsidRDefault="00C569B9" w:rsidP="00C569B9">
            <w:pPr>
              <w:overflowPunct w:val="0"/>
              <w:textAlignment w:val="baseline"/>
              <w:rPr>
                <w:sz w:val="18"/>
                <w:szCs w:val="22"/>
              </w:rPr>
            </w:pPr>
            <w:r w:rsidRPr="007A3A13">
              <w:rPr>
                <w:sz w:val="18"/>
                <w:szCs w:val="22"/>
              </w:rPr>
              <w:t>Plėtoti kiekvieno mokinio bendrąsias ir dalykines kompetencijas, siekiant kiekvieno mokinio aukštesnių pasiekimų ir pažangos, įgyvendinant projektą „Gerinti mokinių pasiekimus diegiant kokybės krepšelį“ 2020 m.</w:t>
            </w:r>
          </w:p>
          <w:p w14:paraId="610E9AA6" w14:textId="0B6439BF" w:rsidR="00C569B9" w:rsidRPr="007A3A13" w:rsidRDefault="00C569B9" w:rsidP="001952EC">
            <w:pPr>
              <w:overflowPunct w:val="0"/>
              <w:textAlignment w:val="baseline"/>
              <w:rPr>
                <w:sz w:val="20"/>
                <w:lang w:eastAsia="lt-LT"/>
              </w:rPr>
            </w:pPr>
          </w:p>
        </w:tc>
        <w:tc>
          <w:tcPr>
            <w:tcW w:w="3096" w:type="dxa"/>
            <w:vMerge/>
          </w:tcPr>
          <w:p w14:paraId="4B885257" w14:textId="77777777" w:rsidR="00C569B9" w:rsidRPr="007A3A13" w:rsidRDefault="00C569B9" w:rsidP="001952EC">
            <w:pPr>
              <w:overflowPunct w:val="0"/>
              <w:textAlignment w:val="baseline"/>
              <w:rPr>
                <w:sz w:val="22"/>
                <w:szCs w:val="22"/>
              </w:rPr>
            </w:pPr>
          </w:p>
        </w:tc>
      </w:tr>
      <w:tr w:rsidR="007A3A13" w:rsidRPr="007A3A13" w14:paraId="091CB7F6" w14:textId="47CBB0AB" w:rsidTr="00163332">
        <w:trPr>
          <w:trHeight w:val="454"/>
        </w:trPr>
        <w:tc>
          <w:tcPr>
            <w:tcW w:w="1615" w:type="dxa"/>
            <w:vMerge/>
          </w:tcPr>
          <w:p w14:paraId="3126BE21" w14:textId="56CEB39F" w:rsidR="00C569B9" w:rsidRPr="007A3A13" w:rsidRDefault="00C569B9" w:rsidP="001952EC">
            <w:pPr>
              <w:overflowPunct w:val="0"/>
              <w:textAlignment w:val="baseline"/>
              <w:rPr>
                <w:sz w:val="20"/>
                <w:lang w:eastAsia="lt-LT"/>
              </w:rPr>
            </w:pPr>
          </w:p>
        </w:tc>
        <w:tc>
          <w:tcPr>
            <w:tcW w:w="2242" w:type="dxa"/>
          </w:tcPr>
          <w:p w14:paraId="5B0798FE" w14:textId="0DAEC15E" w:rsidR="00C569B9" w:rsidRPr="007A3A13" w:rsidRDefault="00C569B9" w:rsidP="009237C5">
            <w:pPr>
              <w:overflowPunct w:val="0"/>
              <w:textAlignment w:val="baseline"/>
              <w:rPr>
                <w:sz w:val="18"/>
                <w:szCs w:val="18"/>
              </w:rPr>
            </w:pPr>
            <w:r w:rsidRPr="007A3A13">
              <w:rPr>
                <w:sz w:val="18"/>
                <w:szCs w:val="18"/>
              </w:rPr>
              <w:t>Neformaliojo švietimo užsiėmimus lankančių mokinių dalis (proc.)</w:t>
            </w:r>
          </w:p>
        </w:tc>
        <w:tc>
          <w:tcPr>
            <w:tcW w:w="714" w:type="dxa"/>
          </w:tcPr>
          <w:p w14:paraId="4D851C1E" w14:textId="04A46A2C" w:rsidR="00C569B9" w:rsidRPr="007A3A13" w:rsidRDefault="00C569B9" w:rsidP="00CD4E0E">
            <w:pPr>
              <w:overflowPunct w:val="0"/>
              <w:jc w:val="center"/>
              <w:textAlignment w:val="baseline"/>
              <w:rPr>
                <w:sz w:val="20"/>
              </w:rPr>
            </w:pPr>
            <w:r w:rsidRPr="007A3A13">
              <w:rPr>
                <w:sz w:val="20"/>
              </w:rPr>
              <w:t>75</w:t>
            </w:r>
          </w:p>
        </w:tc>
        <w:tc>
          <w:tcPr>
            <w:tcW w:w="666" w:type="dxa"/>
          </w:tcPr>
          <w:p w14:paraId="056B86BD" w14:textId="236A4A56" w:rsidR="00C569B9" w:rsidRPr="007A3A13" w:rsidRDefault="00C569B9" w:rsidP="00CD4E0E">
            <w:pPr>
              <w:overflowPunct w:val="0"/>
              <w:jc w:val="center"/>
              <w:textAlignment w:val="baseline"/>
              <w:rPr>
                <w:sz w:val="20"/>
              </w:rPr>
            </w:pPr>
            <w:r w:rsidRPr="007A3A13">
              <w:rPr>
                <w:sz w:val="20"/>
              </w:rPr>
              <w:t>72</w:t>
            </w:r>
          </w:p>
        </w:tc>
        <w:tc>
          <w:tcPr>
            <w:tcW w:w="1301" w:type="dxa"/>
            <w:vMerge/>
          </w:tcPr>
          <w:p w14:paraId="767CF73A" w14:textId="77777777" w:rsidR="00C569B9" w:rsidRPr="007A3A13" w:rsidRDefault="00C569B9" w:rsidP="001952EC">
            <w:pPr>
              <w:overflowPunct w:val="0"/>
              <w:textAlignment w:val="baseline"/>
              <w:rPr>
                <w:sz w:val="14"/>
                <w:szCs w:val="14"/>
              </w:rPr>
            </w:pPr>
          </w:p>
        </w:tc>
        <w:tc>
          <w:tcPr>
            <w:tcW w:w="3096" w:type="dxa"/>
            <w:vMerge/>
          </w:tcPr>
          <w:p w14:paraId="6C455A86" w14:textId="77777777" w:rsidR="00C569B9" w:rsidRPr="007A3A13" w:rsidRDefault="00C569B9" w:rsidP="001952EC">
            <w:pPr>
              <w:overflowPunct w:val="0"/>
              <w:textAlignment w:val="baseline"/>
              <w:rPr>
                <w:sz w:val="14"/>
                <w:szCs w:val="14"/>
              </w:rPr>
            </w:pPr>
          </w:p>
        </w:tc>
      </w:tr>
      <w:tr w:rsidR="007A3A13" w:rsidRPr="007A3A13" w14:paraId="2707F89C" w14:textId="3BAEAEAE" w:rsidTr="00163332">
        <w:trPr>
          <w:trHeight w:val="198"/>
        </w:trPr>
        <w:tc>
          <w:tcPr>
            <w:tcW w:w="1615" w:type="dxa"/>
            <w:vMerge/>
          </w:tcPr>
          <w:p w14:paraId="3869E947" w14:textId="74FF0554" w:rsidR="00C569B9" w:rsidRPr="007A3A13" w:rsidRDefault="00C569B9" w:rsidP="001952EC">
            <w:pPr>
              <w:overflowPunct w:val="0"/>
              <w:textAlignment w:val="baseline"/>
              <w:rPr>
                <w:sz w:val="20"/>
                <w:lang w:eastAsia="lt-LT"/>
              </w:rPr>
            </w:pPr>
          </w:p>
        </w:tc>
        <w:tc>
          <w:tcPr>
            <w:tcW w:w="2242" w:type="dxa"/>
          </w:tcPr>
          <w:p w14:paraId="6CCF5250" w14:textId="0E512BDC" w:rsidR="00C569B9" w:rsidRPr="007A3A13" w:rsidRDefault="00C569B9" w:rsidP="001952EC">
            <w:pPr>
              <w:overflowPunct w:val="0"/>
              <w:textAlignment w:val="baseline"/>
              <w:rPr>
                <w:sz w:val="18"/>
                <w:szCs w:val="18"/>
              </w:rPr>
            </w:pPr>
            <w:r w:rsidRPr="007A3A13">
              <w:rPr>
                <w:sz w:val="18"/>
                <w:szCs w:val="18"/>
              </w:rPr>
              <w:t>Mokykloje organizuotų renginių skaičius</w:t>
            </w:r>
          </w:p>
          <w:p w14:paraId="5B0C5E8D" w14:textId="77777777" w:rsidR="00C569B9" w:rsidRPr="007A3A13" w:rsidRDefault="00C569B9" w:rsidP="001952EC">
            <w:pPr>
              <w:overflowPunct w:val="0"/>
              <w:textAlignment w:val="baseline"/>
              <w:rPr>
                <w:sz w:val="18"/>
                <w:szCs w:val="18"/>
              </w:rPr>
            </w:pPr>
          </w:p>
          <w:p w14:paraId="339CC892" w14:textId="200A4CA3" w:rsidR="00C569B9" w:rsidRPr="007A3A13" w:rsidRDefault="00C569B9" w:rsidP="001952EC">
            <w:pPr>
              <w:overflowPunct w:val="0"/>
              <w:textAlignment w:val="baseline"/>
              <w:rPr>
                <w:sz w:val="18"/>
                <w:szCs w:val="18"/>
                <w:lang w:eastAsia="lt-LT"/>
              </w:rPr>
            </w:pPr>
          </w:p>
        </w:tc>
        <w:tc>
          <w:tcPr>
            <w:tcW w:w="714" w:type="dxa"/>
          </w:tcPr>
          <w:p w14:paraId="20C7504C" w14:textId="6CE3AACB" w:rsidR="00C569B9" w:rsidRPr="007A3A13" w:rsidRDefault="00C569B9" w:rsidP="00CD4E0E">
            <w:pPr>
              <w:overflowPunct w:val="0"/>
              <w:jc w:val="center"/>
              <w:textAlignment w:val="baseline"/>
              <w:rPr>
                <w:sz w:val="20"/>
                <w:lang w:eastAsia="lt-LT"/>
              </w:rPr>
            </w:pPr>
            <w:r w:rsidRPr="007A3A13">
              <w:rPr>
                <w:sz w:val="20"/>
              </w:rPr>
              <w:t>20</w:t>
            </w:r>
          </w:p>
        </w:tc>
        <w:tc>
          <w:tcPr>
            <w:tcW w:w="666" w:type="dxa"/>
          </w:tcPr>
          <w:p w14:paraId="5AF29341" w14:textId="2A6DBFDC" w:rsidR="00C569B9" w:rsidRPr="007A3A13" w:rsidRDefault="00C569B9" w:rsidP="00CD4E0E">
            <w:pPr>
              <w:overflowPunct w:val="0"/>
              <w:jc w:val="center"/>
              <w:textAlignment w:val="baseline"/>
              <w:rPr>
                <w:sz w:val="20"/>
                <w:lang w:eastAsia="lt-LT"/>
              </w:rPr>
            </w:pPr>
            <w:r w:rsidRPr="007A3A13">
              <w:rPr>
                <w:sz w:val="20"/>
                <w:lang w:eastAsia="lt-LT"/>
              </w:rPr>
              <w:t>12</w:t>
            </w:r>
          </w:p>
        </w:tc>
        <w:tc>
          <w:tcPr>
            <w:tcW w:w="1301" w:type="dxa"/>
            <w:vMerge/>
          </w:tcPr>
          <w:p w14:paraId="3CD19586" w14:textId="77777777" w:rsidR="00C569B9" w:rsidRPr="007A3A13" w:rsidRDefault="00C569B9" w:rsidP="001952EC">
            <w:pPr>
              <w:overflowPunct w:val="0"/>
              <w:textAlignment w:val="baseline"/>
              <w:rPr>
                <w:sz w:val="20"/>
                <w:lang w:eastAsia="lt-LT"/>
              </w:rPr>
            </w:pPr>
          </w:p>
        </w:tc>
        <w:tc>
          <w:tcPr>
            <w:tcW w:w="3096" w:type="dxa"/>
            <w:vMerge/>
          </w:tcPr>
          <w:p w14:paraId="3770278C" w14:textId="77777777" w:rsidR="00C569B9" w:rsidRPr="007A3A13" w:rsidRDefault="00C569B9" w:rsidP="001952EC">
            <w:pPr>
              <w:overflowPunct w:val="0"/>
              <w:textAlignment w:val="baseline"/>
              <w:rPr>
                <w:sz w:val="20"/>
                <w:lang w:eastAsia="lt-LT"/>
              </w:rPr>
            </w:pPr>
          </w:p>
        </w:tc>
      </w:tr>
      <w:tr w:rsidR="007A3A13" w:rsidRPr="007A3A13" w14:paraId="4675C8F1" w14:textId="64A9F3A2" w:rsidTr="00163332">
        <w:trPr>
          <w:trHeight w:val="198"/>
        </w:trPr>
        <w:tc>
          <w:tcPr>
            <w:tcW w:w="1615" w:type="dxa"/>
            <w:vMerge/>
          </w:tcPr>
          <w:p w14:paraId="59C5F78D" w14:textId="77777777" w:rsidR="00C569B9" w:rsidRPr="007A3A13" w:rsidRDefault="00C569B9" w:rsidP="001952EC">
            <w:pPr>
              <w:overflowPunct w:val="0"/>
              <w:textAlignment w:val="baseline"/>
              <w:rPr>
                <w:sz w:val="20"/>
                <w:lang w:eastAsia="lt-LT"/>
              </w:rPr>
            </w:pPr>
          </w:p>
        </w:tc>
        <w:tc>
          <w:tcPr>
            <w:tcW w:w="2242" w:type="dxa"/>
          </w:tcPr>
          <w:p w14:paraId="1788F684" w14:textId="70B11D2D" w:rsidR="00C569B9" w:rsidRPr="007A3A13" w:rsidRDefault="00C569B9" w:rsidP="001952EC">
            <w:pPr>
              <w:overflowPunct w:val="0"/>
              <w:textAlignment w:val="baseline"/>
              <w:rPr>
                <w:sz w:val="18"/>
                <w:szCs w:val="18"/>
              </w:rPr>
            </w:pPr>
            <w:r w:rsidRPr="007A3A13">
              <w:rPr>
                <w:sz w:val="18"/>
                <w:szCs w:val="18"/>
              </w:rPr>
              <w:t>Renginiuose, konkursuose, parodose dalyvaujančių mokinių dalis (proc.)</w:t>
            </w:r>
          </w:p>
          <w:p w14:paraId="730540D9" w14:textId="76839BA9" w:rsidR="00C569B9" w:rsidRPr="007A3A13" w:rsidRDefault="00C569B9" w:rsidP="001952EC">
            <w:pPr>
              <w:overflowPunct w:val="0"/>
              <w:textAlignment w:val="baseline"/>
              <w:rPr>
                <w:sz w:val="18"/>
                <w:szCs w:val="18"/>
                <w:lang w:eastAsia="lt-LT"/>
              </w:rPr>
            </w:pPr>
          </w:p>
        </w:tc>
        <w:tc>
          <w:tcPr>
            <w:tcW w:w="714" w:type="dxa"/>
          </w:tcPr>
          <w:p w14:paraId="2B95A8F0" w14:textId="53A02618" w:rsidR="00C569B9" w:rsidRPr="007A3A13" w:rsidRDefault="00C569B9" w:rsidP="00CD4E0E">
            <w:pPr>
              <w:overflowPunct w:val="0"/>
              <w:jc w:val="center"/>
              <w:textAlignment w:val="baseline"/>
              <w:rPr>
                <w:sz w:val="20"/>
                <w:lang w:eastAsia="lt-LT"/>
              </w:rPr>
            </w:pPr>
            <w:r w:rsidRPr="007A3A13">
              <w:rPr>
                <w:sz w:val="20"/>
              </w:rPr>
              <w:t>95</w:t>
            </w:r>
          </w:p>
        </w:tc>
        <w:tc>
          <w:tcPr>
            <w:tcW w:w="666" w:type="dxa"/>
          </w:tcPr>
          <w:p w14:paraId="277ECC71" w14:textId="04F0C030" w:rsidR="00C569B9" w:rsidRPr="007A3A13" w:rsidRDefault="00C569B9" w:rsidP="00CD4E0E">
            <w:pPr>
              <w:overflowPunct w:val="0"/>
              <w:jc w:val="center"/>
              <w:textAlignment w:val="baseline"/>
              <w:rPr>
                <w:sz w:val="20"/>
                <w:lang w:eastAsia="lt-LT"/>
              </w:rPr>
            </w:pPr>
            <w:r w:rsidRPr="007A3A13">
              <w:rPr>
                <w:sz w:val="20"/>
                <w:lang w:eastAsia="lt-LT"/>
              </w:rPr>
              <w:t>95</w:t>
            </w:r>
          </w:p>
        </w:tc>
        <w:tc>
          <w:tcPr>
            <w:tcW w:w="1301" w:type="dxa"/>
            <w:vMerge/>
          </w:tcPr>
          <w:p w14:paraId="7E9E62A2" w14:textId="77777777" w:rsidR="00C569B9" w:rsidRPr="007A3A13" w:rsidRDefault="00C569B9" w:rsidP="001952EC">
            <w:pPr>
              <w:overflowPunct w:val="0"/>
              <w:textAlignment w:val="baseline"/>
              <w:rPr>
                <w:sz w:val="20"/>
                <w:lang w:eastAsia="lt-LT"/>
              </w:rPr>
            </w:pPr>
          </w:p>
        </w:tc>
        <w:tc>
          <w:tcPr>
            <w:tcW w:w="3096" w:type="dxa"/>
            <w:vMerge/>
          </w:tcPr>
          <w:p w14:paraId="66F47C85" w14:textId="77777777" w:rsidR="00C569B9" w:rsidRPr="007A3A13" w:rsidRDefault="00C569B9" w:rsidP="001952EC">
            <w:pPr>
              <w:overflowPunct w:val="0"/>
              <w:textAlignment w:val="baseline"/>
              <w:rPr>
                <w:sz w:val="20"/>
                <w:lang w:eastAsia="lt-LT"/>
              </w:rPr>
            </w:pPr>
          </w:p>
        </w:tc>
      </w:tr>
      <w:tr w:rsidR="007A3A13" w:rsidRPr="007A3A13" w14:paraId="161E4098" w14:textId="21B7A26E" w:rsidTr="00163332">
        <w:trPr>
          <w:trHeight w:val="198"/>
        </w:trPr>
        <w:tc>
          <w:tcPr>
            <w:tcW w:w="1615" w:type="dxa"/>
            <w:vMerge/>
          </w:tcPr>
          <w:p w14:paraId="1B675BCB" w14:textId="77777777" w:rsidR="00C569B9" w:rsidRPr="007A3A13" w:rsidRDefault="00C569B9" w:rsidP="001952EC">
            <w:pPr>
              <w:overflowPunct w:val="0"/>
              <w:textAlignment w:val="baseline"/>
              <w:rPr>
                <w:sz w:val="20"/>
                <w:lang w:eastAsia="lt-LT"/>
              </w:rPr>
            </w:pPr>
          </w:p>
        </w:tc>
        <w:tc>
          <w:tcPr>
            <w:tcW w:w="2242" w:type="dxa"/>
          </w:tcPr>
          <w:p w14:paraId="0A8CDCB4" w14:textId="3442D78A" w:rsidR="00C569B9" w:rsidRPr="007A3A13" w:rsidRDefault="00C569B9" w:rsidP="001952EC">
            <w:pPr>
              <w:overflowPunct w:val="0"/>
              <w:textAlignment w:val="baseline"/>
              <w:rPr>
                <w:sz w:val="18"/>
                <w:szCs w:val="18"/>
              </w:rPr>
            </w:pPr>
            <w:r w:rsidRPr="007A3A13">
              <w:rPr>
                <w:sz w:val="18"/>
                <w:szCs w:val="18"/>
              </w:rPr>
              <w:t>Veikiančių klubų skaičius</w:t>
            </w:r>
          </w:p>
          <w:p w14:paraId="03539F87" w14:textId="1F28EA44" w:rsidR="00C569B9" w:rsidRPr="007A3A13" w:rsidRDefault="00C569B9" w:rsidP="001952EC">
            <w:pPr>
              <w:overflowPunct w:val="0"/>
              <w:textAlignment w:val="baseline"/>
              <w:rPr>
                <w:sz w:val="18"/>
                <w:szCs w:val="18"/>
              </w:rPr>
            </w:pPr>
          </w:p>
          <w:p w14:paraId="7FAFF383" w14:textId="77777777" w:rsidR="00C569B9" w:rsidRPr="007A3A13" w:rsidRDefault="00C569B9" w:rsidP="001952EC">
            <w:pPr>
              <w:overflowPunct w:val="0"/>
              <w:textAlignment w:val="baseline"/>
              <w:rPr>
                <w:sz w:val="18"/>
                <w:szCs w:val="18"/>
              </w:rPr>
            </w:pPr>
          </w:p>
          <w:p w14:paraId="1B218AAE" w14:textId="6C4412A9" w:rsidR="00C569B9" w:rsidRPr="007A3A13" w:rsidRDefault="00C569B9" w:rsidP="001952EC">
            <w:pPr>
              <w:overflowPunct w:val="0"/>
              <w:textAlignment w:val="baseline"/>
              <w:rPr>
                <w:sz w:val="18"/>
                <w:szCs w:val="18"/>
                <w:lang w:eastAsia="lt-LT"/>
              </w:rPr>
            </w:pPr>
          </w:p>
        </w:tc>
        <w:tc>
          <w:tcPr>
            <w:tcW w:w="714" w:type="dxa"/>
          </w:tcPr>
          <w:p w14:paraId="70D1E90F" w14:textId="1D8D9AE5" w:rsidR="00C569B9" w:rsidRPr="007A3A13" w:rsidRDefault="00C569B9" w:rsidP="00CD4E0E">
            <w:pPr>
              <w:overflowPunct w:val="0"/>
              <w:jc w:val="center"/>
              <w:textAlignment w:val="baseline"/>
              <w:rPr>
                <w:sz w:val="20"/>
                <w:lang w:eastAsia="lt-LT"/>
              </w:rPr>
            </w:pPr>
            <w:r w:rsidRPr="007A3A13">
              <w:rPr>
                <w:sz w:val="20"/>
              </w:rPr>
              <w:t>2</w:t>
            </w:r>
          </w:p>
        </w:tc>
        <w:tc>
          <w:tcPr>
            <w:tcW w:w="666" w:type="dxa"/>
          </w:tcPr>
          <w:p w14:paraId="3FE6D8F7" w14:textId="2233B00D" w:rsidR="00C569B9" w:rsidRPr="007A3A13" w:rsidRDefault="008C2311" w:rsidP="00CD4E0E">
            <w:pPr>
              <w:overflowPunct w:val="0"/>
              <w:jc w:val="center"/>
              <w:textAlignment w:val="baseline"/>
              <w:rPr>
                <w:sz w:val="20"/>
                <w:lang w:eastAsia="lt-LT"/>
              </w:rPr>
            </w:pPr>
            <w:r w:rsidRPr="007A3A13">
              <w:rPr>
                <w:sz w:val="20"/>
                <w:lang w:eastAsia="lt-LT"/>
              </w:rPr>
              <w:t>2</w:t>
            </w:r>
          </w:p>
        </w:tc>
        <w:tc>
          <w:tcPr>
            <w:tcW w:w="1301" w:type="dxa"/>
            <w:vMerge/>
          </w:tcPr>
          <w:p w14:paraId="779A5F9A" w14:textId="77777777" w:rsidR="00C569B9" w:rsidRPr="007A3A13" w:rsidRDefault="00C569B9" w:rsidP="001952EC">
            <w:pPr>
              <w:overflowPunct w:val="0"/>
              <w:textAlignment w:val="baseline"/>
              <w:rPr>
                <w:sz w:val="20"/>
                <w:lang w:eastAsia="lt-LT"/>
              </w:rPr>
            </w:pPr>
          </w:p>
        </w:tc>
        <w:tc>
          <w:tcPr>
            <w:tcW w:w="3096" w:type="dxa"/>
            <w:vMerge/>
          </w:tcPr>
          <w:p w14:paraId="1CDF0DC9" w14:textId="77777777" w:rsidR="00C569B9" w:rsidRPr="007A3A13" w:rsidRDefault="00C569B9" w:rsidP="001952EC">
            <w:pPr>
              <w:overflowPunct w:val="0"/>
              <w:textAlignment w:val="baseline"/>
              <w:rPr>
                <w:sz w:val="20"/>
                <w:lang w:eastAsia="lt-LT"/>
              </w:rPr>
            </w:pPr>
          </w:p>
        </w:tc>
      </w:tr>
      <w:tr w:rsidR="007A3A13" w:rsidRPr="007A3A13" w14:paraId="19F79C15" w14:textId="342097DC" w:rsidTr="00163332">
        <w:trPr>
          <w:trHeight w:val="198"/>
        </w:trPr>
        <w:tc>
          <w:tcPr>
            <w:tcW w:w="1615" w:type="dxa"/>
            <w:vMerge/>
          </w:tcPr>
          <w:p w14:paraId="221B27DA" w14:textId="77777777" w:rsidR="00C569B9" w:rsidRPr="007A3A13" w:rsidRDefault="00C569B9" w:rsidP="001952EC">
            <w:pPr>
              <w:overflowPunct w:val="0"/>
              <w:textAlignment w:val="baseline"/>
              <w:rPr>
                <w:sz w:val="20"/>
                <w:lang w:eastAsia="lt-LT"/>
              </w:rPr>
            </w:pPr>
          </w:p>
        </w:tc>
        <w:tc>
          <w:tcPr>
            <w:tcW w:w="2242" w:type="dxa"/>
          </w:tcPr>
          <w:p w14:paraId="15629A83" w14:textId="0345BADF" w:rsidR="00C569B9" w:rsidRPr="007A3A13" w:rsidRDefault="00C569B9" w:rsidP="001952EC">
            <w:pPr>
              <w:overflowPunct w:val="0"/>
              <w:textAlignment w:val="baseline"/>
              <w:rPr>
                <w:sz w:val="18"/>
                <w:szCs w:val="18"/>
              </w:rPr>
            </w:pPr>
            <w:r w:rsidRPr="007A3A13">
              <w:rPr>
                <w:sz w:val="18"/>
                <w:szCs w:val="18"/>
              </w:rPr>
              <w:t>Gimnazijos viešinimas miesto laikraščiuose (straipsnių skaičius)</w:t>
            </w:r>
          </w:p>
          <w:p w14:paraId="260AF69E" w14:textId="667AF053" w:rsidR="00C569B9" w:rsidRPr="007A3A13" w:rsidRDefault="00C569B9" w:rsidP="001952EC">
            <w:pPr>
              <w:overflowPunct w:val="0"/>
              <w:textAlignment w:val="baseline"/>
              <w:rPr>
                <w:sz w:val="18"/>
                <w:szCs w:val="18"/>
                <w:lang w:eastAsia="lt-LT"/>
              </w:rPr>
            </w:pPr>
          </w:p>
        </w:tc>
        <w:tc>
          <w:tcPr>
            <w:tcW w:w="714" w:type="dxa"/>
          </w:tcPr>
          <w:p w14:paraId="0DA3E457" w14:textId="1B53C88E" w:rsidR="00C569B9" w:rsidRPr="007A3A13" w:rsidRDefault="00C569B9" w:rsidP="00CD4E0E">
            <w:pPr>
              <w:overflowPunct w:val="0"/>
              <w:jc w:val="center"/>
              <w:textAlignment w:val="baseline"/>
              <w:rPr>
                <w:sz w:val="20"/>
                <w:lang w:eastAsia="lt-LT"/>
              </w:rPr>
            </w:pPr>
            <w:r w:rsidRPr="007A3A13">
              <w:rPr>
                <w:sz w:val="20"/>
              </w:rPr>
              <w:t>8</w:t>
            </w:r>
          </w:p>
        </w:tc>
        <w:tc>
          <w:tcPr>
            <w:tcW w:w="666" w:type="dxa"/>
          </w:tcPr>
          <w:p w14:paraId="637BA862" w14:textId="37FFC1D2" w:rsidR="00C569B9" w:rsidRPr="007A3A13" w:rsidRDefault="00C569B9" w:rsidP="00CD4E0E">
            <w:pPr>
              <w:overflowPunct w:val="0"/>
              <w:jc w:val="center"/>
              <w:textAlignment w:val="baseline"/>
              <w:rPr>
                <w:sz w:val="20"/>
                <w:lang w:eastAsia="lt-LT"/>
              </w:rPr>
            </w:pPr>
            <w:r w:rsidRPr="007A3A13">
              <w:rPr>
                <w:sz w:val="20"/>
                <w:lang w:eastAsia="lt-LT"/>
              </w:rPr>
              <w:t>9</w:t>
            </w:r>
          </w:p>
        </w:tc>
        <w:tc>
          <w:tcPr>
            <w:tcW w:w="1301" w:type="dxa"/>
            <w:vMerge/>
          </w:tcPr>
          <w:p w14:paraId="116C765A" w14:textId="77777777" w:rsidR="00C569B9" w:rsidRPr="007A3A13" w:rsidRDefault="00C569B9" w:rsidP="001952EC">
            <w:pPr>
              <w:overflowPunct w:val="0"/>
              <w:textAlignment w:val="baseline"/>
              <w:rPr>
                <w:sz w:val="20"/>
                <w:lang w:eastAsia="lt-LT"/>
              </w:rPr>
            </w:pPr>
          </w:p>
        </w:tc>
        <w:tc>
          <w:tcPr>
            <w:tcW w:w="3096" w:type="dxa"/>
            <w:vMerge/>
          </w:tcPr>
          <w:p w14:paraId="616EA378" w14:textId="77777777" w:rsidR="00C569B9" w:rsidRPr="007A3A13" w:rsidRDefault="00C569B9" w:rsidP="001952EC">
            <w:pPr>
              <w:overflowPunct w:val="0"/>
              <w:textAlignment w:val="baseline"/>
              <w:rPr>
                <w:sz w:val="20"/>
                <w:lang w:eastAsia="lt-LT"/>
              </w:rPr>
            </w:pPr>
          </w:p>
        </w:tc>
      </w:tr>
      <w:tr w:rsidR="007A3A13" w:rsidRPr="007A3A13" w14:paraId="3C63A237" w14:textId="6C82168C" w:rsidTr="00163332">
        <w:trPr>
          <w:trHeight w:val="198"/>
        </w:trPr>
        <w:tc>
          <w:tcPr>
            <w:tcW w:w="1615" w:type="dxa"/>
            <w:vMerge/>
          </w:tcPr>
          <w:p w14:paraId="4B2B9B5C" w14:textId="77777777" w:rsidR="00C569B9" w:rsidRPr="007A3A13" w:rsidRDefault="00C569B9" w:rsidP="001952EC">
            <w:pPr>
              <w:overflowPunct w:val="0"/>
              <w:textAlignment w:val="baseline"/>
              <w:rPr>
                <w:sz w:val="20"/>
                <w:lang w:eastAsia="lt-LT"/>
              </w:rPr>
            </w:pPr>
          </w:p>
        </w:tc>
        <w:tc>
          <w:tcPr>
            <w:tcW w:w="2242" w:type="dxa"/>
          </w:tcPr>
          <w:p w14:paraId="1AAF20DE" w14:textId="77777777" w:rsidR="00C569B9" w:rsidRPr="007A3A13" w:rsidRDefault="00C569B9" w:rsidP="001952EC">
            <w:pPr>
              <w:overflowPunct w:val="0"/>
              <w:textAlignment w:val="baseline"/>
              <w:rPr>
                <w:sz w:val="18"/>
                <w:szCs w:val="18"/>
              </w:rPr>
            </w:pPr>
            <w:r w:rsidRPr="007A3A13">
              <w:rPr>
                <w:sz w:val="18"/>
                <w:szCs w:val="18"/>
              </w:rPr>
              <w:t xml:space="preserve">Išleista gimnazijos kronika „Gyvenimas JJG“ (egzempliorių skaičius), </w:t>
            </w:r>
            <w:r w:rsidRPr="007A3A13">
              <w:rPr>
                <w:sz w:val="14"/>
                <w:szCs w:val="18"/>
              </w:rPr>
              <w:t>vnt.</w:t>
            </w:r>
          </w:p>
          <w:p w14:paraId="421AD79A" w14:textId="3363E759" w:rsidR="00C569B9" w:rsidRPr="007A3A13" w:rsidRDefault="00C569B9" w:rsidP="001952EC">
            <w:pPr>
              <w:overflowPunct w:val="0"/>
              <w:textAlignment w:val="baseline"/>
              <w:rPr>
                <w:sz w:val="18"/>
                <w:szCs w:val="18"/>
                <w:lang w:eastAsia="lt-LT"/>
              </w:rPr>
            </w:pPr>
          </w:p>
        </w:tc>
        <w:tc>
          <w:tcPr>
            <w:tcW w:w="714" w:type="dxa"/>
          </w:tcPr>
          <w:p w14:paraId="1ACDF95A" w14:textId="08F1304C" w:rsidR="00C569B9" w:rsidRPr="007A3A13" w:rsidRDefault="00C569B9" w:rsidP="00CD4E0E">
            <w:pPr>
              <w:overflowPunct w:val="0"/>
              <w:jc w:val="center"/>
              <w:textAlignment w:val="baseline"/>
              <w:rPr>
                <w:sz w:val="20"/>
                <w:lang w:eastAsia="lt-LT"/>
              </w:rPr>
            </w:pPr>
            <w:r w:rsidRPr="007A3A13">
              <w:rPr>
                <w:sz w:val="20"/>
              </w:rPr>
              <w:t>800</w:t>
            </w:r>
          </w:p>
        </w:tc>
        <w:tc>
          <w:tcPr>
            <w:tcW w:w="666" w:type="dxa"/>
          </w:tcPr>
          <w:p w14:paraId="6AE3B355" w14:textId="753E73A2" w:rsidR="00C569B9" w:rsidRPr="007A3A13" w:rsidRDefault="00C569B9" w:rsidP="00CD4E0E">
            <w:pPr>
              <w:overflowPunct w:val="0"/>
              <w:jc w:val="center"/>
              <w:textAlignment w:val="baseline"/>
              <w:rPr>
                <w:sz w:val="20"/>
                <w:lang w:eastAsia="lt-LT"/>
              </w:rPr>
            </w:pPr>
            <w:r w:rsidRPr="007A3A13">
              <w:rPr>
                <w:sz w:val="20"/>
                <w:lang w:eastAsia="lt-LT"/>
              </w:rPr>
              <w:t>800</w:t>
            </w:r>
          </w:p>
        </w:tc>
        <w:tc>
          <w:tcPr>
            <w:tcW w:w="1301" w:type="dxa"/>
            <w:vMerge/>
          </w:tcPr>
          <w:p w14:paraId="21A183CC" w14:textId="77777777" w:rsidR="00C569B9" w:rsidRPr="007A3A13" w:rsidRDefault="00C569B9" w:rsidP="001952EC">
            <w:pPr>
              <w:overflowPunct w:val="0"/>
              <w:textAlignment w:val="baseline"/>
              <w:rPr>
                <w:sz w:val="20"/>
                <w:lang w:eastAsia="lt-LT"/>
              </w:rPr>
            </w:pPr>
          </w:p>
        </w:tc>
        <w:tc>
          <w:tcPr>
            <w:tcW w:w="3096" w:type="dxa"/>
            <w:vMerge/>
          </w:tcPr>
          <w:p w14:paraId="55A7DE89" w14:textId="77777777" w:rsidR="00C569B9" w:rsidRPr="007A3A13" w:rsidRDefault="00C569B9" w:rsidP="001952EC">
            <w:pPr>
              <w:overflowPunct w:val="0"/>
              <w:textAlignment w:val="baseline"/>
              <w:rPr>
                <w:sz w:val="20"/>
                <w:lang w:eastAsia="lt-LT"/>
              </w:rPr>
            </w:pPr>
          </w:p>
        </w:tc>
      </w:tr>
      <w:tr w:rsidR="007A3A13" w:rsidRPr="007A3A13" w14:paraId="338E3B64" w14:textId="24111A58" w:rsidTr="00163332">
        <w:trPr>
          <w:trHeight w:val="198"/>
        </w:trPr>
        <w:tc>
          <w:tcPr>
            <w:tcW w:w="1615" w:type="dxa"/>
            <w:vMerge/>
          </w:tcPr>
          <w:p w14:paraId="5552E5D4" w14:textId="77777777" w:rsidR="00C569B9" w:rsidRPr="007A3A13" w:rsidRDefault="00C569B9" w:rsidP="001952EC">
            <w:pPr>
              <w:overflowPunct w:val="0"/>
              <w:textAlignment w:val="baseline"/>
              <w:rPr>
                <w:sz w:val="20"/>
                <w:lang w:eastAsia="lt-LT"/>
              </w:rPr>
            </w:pPr>
          </w:p>
        </w:tc>
        <w:tc>
          <w:tcPr>
            <w:tcW w:w="2242" w:type="dxa"/>
          </w:tcPr>
          <w:p w14:paraId="693D9605" w14:textId="77777777" w:rsidR="00C569B9" w:rsidRPr="007A3A13" w:rsidRDefault="00C569B9" w:rsidP="001952EC">
            <w:pPr>
              <w:overflowPunct w:val="0"/>
              <w:textAlignment w:val="baseline"/>
              <w:rPr>
                <w:sz w:val="18"/>
                <w:szCs w:val="18"/>
              </w:rPr>
            </w:pPr>
            <w:r w:rsidRPr="007A3A13">
              <w:rPr>
                <w:sz w:val="18"/>
                <w:szCs w:val="18"/>
              </w:rPr>
              <w:t xml:space="preserve">Vykdomų tarptautinių Švietimo mainų paramos </w:t>
            </w:r>
            <w:r w:rsidRPr="007A3A13">
              <w:rPr>
                <w:sz w:val="18"/>
                <w:szCs w:val="18"/>
              </w:rPr>
              <w:lastRenderedPageBreak/>
              <w:t>fondo (</w:t>
            </w:r>
            <w:proofErr w:type="spellStart"/>
            <w:r w:rsidRPr="007A3A13">
              <w:rPr>
                <w:sz w:val="18"/>
                <w:szCs w:val="18"/>
              </w:rPr>
              <w:t>Erasmus</w:t>
            </w:r>
            <w:proofErr w:type="spellEnd"/>
            <w:r w:rsidRPr="007A3A13">
              <w:rPr>
                <w:sz w:val="18"/>
                <w:szCs w:val="18"/>
              </w:rPr>
              <w:t>+) organizuojamų projektų skaičius</w:t>
            </w:r>
          </w:p>
          <w:p w14:paraId="7B536E60" w14:textId="77777777" w:rsidR="00C569B9" w:rsidRPr="007A3A13" w:rsidRDefault="00C569B9" w:rsidP="001952EC">
            <w:pPr>
              <w:overflowPunct w:val="0"/>
              <w:textAlignment w:val="baseline"/>
              <w:rPr>
                <w:sz w:val="18"/>
                <w:szCs w:val="18"/>
              </w:rPr>
            </w:pPr>
          </w:p>
          <w:p w14:paraId="39ED68FF" w14:textId="77777777" w:rsidR="00C569B9" w:rsidRPr="007A3A13" w:rsidRDefault="00C569B9" w:rsidP="001952EC">
            <w:pPr>
              <w:overflowPunct w:val="0"/>
              <w:textAlignment w:val="baseline"/>
              <w:rPr>
                <w:sz w:val="18"/>
                <w:szCs w:val="18"/>
              </w:rPr>
            </w:pPr>
          </w:p>
          <w:p w14:paraId="610DB652" w14:textId="77777777" w:rsidR="00C569B9" w:rsidRPr="007A3A13" w:rsidRDefault="00C569B9" w:rsidP="001952EC">
            <w:pPr>
              <w:overflowPunct w:val="0"/>
              <w:textAlignment w:val="baseline"/>
              <w:rPr>
                <w:sz w:val="18"/>
                <w:szCs w:val="18"/>
              </w:rPr>
            </w:pPr>
          </w:p>
          <w:p w14:paraId="0451C5CF" w14:textId="670D35AC" w:rsidR="00C569B9" w:rsidRPr="007A3A13" w:rsidRDefault="00C569B9" w:rsidP="001952EC">
            <w:pPr>
              <w:overflowPunct w:val="0"/>
              <w:textAlignment w:val="baseline"/>
              <w:rPr>
                <w:sz w:val="18"/>
                <w:szCs w:val="18"/>
              </w:rPr>
            </w:pPr>
          </w:p>
          <w:p w14:paraId="00D10512" w14:textId="77777777" w:rsidR="00C569B9" w:rsidRPr="007A3A13" w:rsidRDefault="00C569B9" w:rsidP="001952EC">
            <w:pPr>
              <w:overflowPunct w:val="0"/>
              <w:textAlignment w:val="baseline"/>
              <w:rPr>
                <w:sz w:val="18"/>
                <w:szCs w:val="18"/>
              </w:rPr>
            </w:pPr>
          </w:p>
          <w:p w14:paraId="7EBA500A" w14:textId="77777777" w:rsidR="00C569B9" w:rsidRPr="007A3A13" w:rsidRDefault="00C569B9" w:rsidP="001952EC">
            <w:pPr>
              <w:overflowPunct w:val="0"/>
              <w:textAlignment w:val="baseline"/>
              <w:rPr>
                <w:sz w:val="18"/>
                <w:szCs w:val="18"/>
              </w:rPr>
            </w:pPr>
          </w:p>
          <w:p w14:paraId="5318DE68" w14:textId="77777777" w:rsidR="00C569B9" w:rsidRPr="007A3A13" w:rsidRDefault="00C569B9" w:rsidP="001952EC">
            <w:pPr>
              <w:overflowPunct w:val="0"/>
              <w:textAlignment w:val="baseline"/>
              <w:rPr>
                <w:sz w:val="18"/>
                <w:szCs w:val="18"/>
              </w:rPr>
            </w:pPr>
          </w:p>
          <w:p w14:paraId="4AD57641" w14:textId="77777777" w:rsidR="00C569B9" w:rsidRDefault="00C569B9" w:rsidP="001952EC">
            <w:pPr>
              <w:overflowPunct w:val="0"/>
              <w:textAlignment w:val="baseline"/>
              <w:rPr>
                <w:sz w:val="18"/>
                <w:szCs w:val="18"/>
                <w:lang w:eastAsia="lt-LT"/>
              </w:rPr>
            </w:pPr>
          </w:p>
          <w:p w14:paraId="46143D2D" w14:textId="77777777" w:rsidR="00163332" w:rsidRDefault="00163332" w:rsidP="001952EC">
            <w:pPr>
              <w:overflowPunct w:val="0"/>
              <w:textAlignment w:val="baseline"/>
              <w:rPr>
                <w:sz w:val="18"/>
                <w:szCs w:val="18"/>
                <w:lang w:eastAsia="lt-LT"/>
              </w:rPr>
            </w:pPr>
          </w:p>
          <w:p w14:paraId="2A284641" w14:textId="4A9EB861" w:rsidR="00163332" w:rsidRPr="007A3A13" w:rsidRDefault="00163332" w:rsidP="001952EC">
            <w:pPr>
              <w:overflowPunct w:val="0"/>
              <w:textAlignment w:val="baseline"/>
              <w:rPr>
                <w:sz w:val="18"/>
                <w:szCs w:val="18"/>
                <w:lang w:eastAsia="lt-LT"/>
              </w:rPr>
            </w:pPr>
          </w:p>
        </w:tc>
        <w:tc>
          <w:tcPr>
            <w:tcW w:w="714" w:type="dxa"/>
          </w:tcPr>
          <w:p w14:paraId="661BE442" w14:textId="6EDD8812" w:rsidR="00C569B9" w:rsidRPr="007A3A13" w:rsidRDefault="00C569B9" w:rsidP="00CD4E0E">
            <w:pPr>
              <w:overflowPunct w:val="0"/>
              <w:jc w:val="center"/>
              <w:textAlignment w:val="baseline"/>
              <w:rPr>
                <w:sz w:val="20"/>
                <w:lang w:eastAsia="lt-LT"/>
              </w:rPr>
            </w:pPr>
            <w:r w:rsidRPr="007A3A13">
              <w:rPr>
                <w:sz w:val="20"/>
              </w:rPr>
              <w:lastRenderedPageBreak/>
              <w:t>2</w:t>
            </w:r>
          </w:p>
        </w:tc>
        <w:tc>
          <w:tcPr>
            <w:tcW w:w="666" w:type="dxa"/>
          </w:tcPr>
          <w:p w14:paraId="57109E1A" w14:textId="1259F719" w:rsidR="00C569B9" w:rsidRPr="007A3A13" w:rsidRDefault="00C569B9" w:rsidP="00CD4E0E">
            <w:pPr>
              <w:overflowPunct w:val="0"/>
              <w:jc w:val="center"/>
              <w:textAlignment w:val="baseline"/>
              <w:rPr>
                <w:sz w:val="20"/>
                <w:lang w:eastAsia="lt-LT"/>
              </w:rPr>
            </w:pPr>
            <w:r w:rsidRPr="007A3A13">
              <w:rPr>
                <w:sz w:val="20"/>
                <w:lang w:eastAsia="lt-LT"/>
              </w:rPr>
              <w:t>3</w:t>
            </w:r>
          </w:p>
        </w:tc>
        <w:tc>
          <w:tcPr>
            <w:tcW w:w="1301" w:type="dxa"/>
            <w:vMerge/>
          </w:tcPr>
          <w:p w14:paraId="4B12DBF8" w14:textId="77777777" w:rsidR="00C569B9" w:rsidRPr="007A3A13" w:rsidRDefault="00C569B9" w:rsidP="001952EC">
            <w:pPr>
              <w:overflowPunct w:val="0"/>
              <w:textAlignment w:val="baseline"/>
              <w:rPr>
                <w:sz w:val="20"/>
                <w:lang w:eastAsia="lt-LT"/>
              </w:rPr>
            </w:pPr>
          </w:p>
        </w:tc>
        <w:tc>
          <w:tcPr>
            <w:tcW w:w="3096" w:type="dxa"/>
            <w:vMerge/>
          </w:tcPr>
          <w:p w14:paraId="3F2C5D03" w14:textId="77777777" w:rsidR="00C569B9" w:rsidRPr="007A3A13" w:rsidRDefault="00C569B9" w:rsidP="001952EC">
            <w:pPr>
              <w:overflowPunct w:val="0"/>
              <w:textAlignment w:val="baseline"/>
              <w:rPr>
                <w:sz w:val="20"/>
                <w:lang w:eastAsia="lt-LT"/>
              </w:rPr>
            </w:pPr>
          </w:p>
        </w:tc>
      </w:tr>
      <w:tr w:rsidR="007A3A13" w:rsidRPr="007A3A13" w14:paraId="3AE5B513" w14:textId="7DFB2D17" w:rsidTr="00163332">
        <w:trPr>
          <w:trHeight w:val="198"/>
        </w:trPr>
        <w:tc>
          <w:tcPr>
            <w:tcW w:w="1615" w:type="dxa"/>
          </w:tcPr>
          <w:p w14:paraId="3AEC162F" w14:textId="794E848F" w:rsidR="00C569B9" w:rsidRPr="007A3A13" w:rsidRDefault="00C569B9" w:rsidP="001952EC">
            <w:pPr>
              <w:overflowPunct w:val="0"/>
              <w:textAlignment w:val="baseline"/>
              <w:rPr>
                <w:sz w:val="20"/>
                <w:lang w:eastAsia="lt-LT"/>
              </w:rPr>
            </w:pPr>
            <w:r w:rsidRPr="007A3A13">
              <w:rPr>
                <w:sz w:val="20"/>
                <w:lang w:eastAsia="lt-LT"/>
              </w:rPr>
              <w:lastRenderedPageBreak/>
              <w:t>1.3. Teikti veiksmingą pedagoginę, socialinę ir psichologinę pagalbą mokiniams.</w:t>
            </w:r>
          </w:p>
        </w:tc>
        <w:tc>
          <w:tcPr>
            <w:tcW w:w="2242" w:type="dxa"/>
          </w:tcPr>
          <w:p w14:paraId="221182BD" w14:textId="7E135AB2" w:rsidR="00C569B9" w:rsidRPr="007A3A13" w:rsidRDefault="00C569B9" w:rsidP="001952EC">
            <w:pPr>
              <w:overflowPunct w:val="0"/>
              <w:textAlignment w:val="baseline"/>
              <w:rPr>
                <w:sz w:val="18"/>
                <w:szCs w:val="18"/>
              </w:rPr>
            </w:pPr>
            <w:r w:rsidRPr="007A3A13">
              <w:rPr>
                <w:sz w:val="18"/>
                <w:szCs w:val="18"/>
              </w:rPr>
              <w:t>Dalykų konsultacijoms naudojamų valandų per savaitę skaičius</w:t>
            </w:r>
          </w:p>
          <w:p w14:paraId="478B4B9C" w14:textId="6C177700" w:rsidR="00C569B9" w:rsidRPr="007A3A13" w:rsidRDefault="00C569B9" w:rsidP="001952EC">
            <w:pPr>
              <w:overflowPunct w:val="0"/>
              <w:textAlignment w:val="baseline"/>
              <w:rPr>
                <w:sz w:val="18"/>
                <w:szCs w:val="18"/>
              </w:rPr>
            </w:pPr>
          </w:p>
          <w:p w14:paraId="5B3D2E3D" w14:textId="47068E1A" w:rsidR="00C569B9" w:rsidRPr="007A3A13" w:rsidRDefault="00C569B9" w:rsidP="001952EC">
            <w:pPr>
              <w:overflowPunct w:val="0"/>
              <w:textAlignment w:val="baseline"/>
              <w:rPr>
                <w:sz w:val="18"/>
                <w:szCs w:val="18"/>
              </w:rPr>
            </w:pPr>
          </w:p>
          <w:p w14:paraId="61864A45" w14:textId="17CCEE20" w:rsidR="00C569B9" w:rsidRPr="007A3A13" w:rsidRDefault="00C569B9" w:rsidP="001952EC">
            <w:pPr>
              <w:overflowPunct w:val="0"/>
              <w:textAlignment w:val="baseline"/>
              <w:rPr>
                <w:sz w:val="18"/>
                <w:szCs w:val="18"/>
              </w:rPr>
            </w:pPr>
          </w:p>
          <w:p w14:paraId="2BD80D14" w14:textId="283B9953" w:rsidR="00C569B9" w:rsidRPr="007A3A13" w:rsidRDefault="00C569B9" w:rsidP="001952EC">
            <w:pPr>
              <w:overflowPunct w:val="0"/>
              <w:textAlignment w:val="baseline"/>
              <w:rPr>
                <w:sz w:val="18"/>
                <w:szCs w:val="18"/>
              </w:rPr>
            </w:pPr>
          </w:p>
          <w:p w14:paraId="1175D208" w14:textId="49991883" w:rsidR="00C569B9" w:rsidRPr="007A3A13" w:rsidRDefault="00C569B9" w:rsidP="001952EC">
            <w:pPr>
              <w:overflowPunct w:val="0"/>
              <w:textAlignment w:val="baseline"/>
              <w:rPr>
                <w:sz w:val="18"/>
                <w:szCs w:val="18"/>
              </w:rPr>
            </w:pPr>
          </w:p>
          <w:p w14:paraId="114E2EB6" w14:textId="77777777" w:rsidR="00C569B9" w:rsidRPr="007A3A13" w:rsidRDefault="00C569B9" w:rsidP="001952EC">
            <w:pPr>
              <w:overflowPunct w:val="0"/>
              <w:textAlignment w:val="baseline"/>
              <w:rPr>
                <w:sz w:val="18"/>
                <w:szCs w:val="18"/>
              </w:rPr>
            </w:pPr>
          </w:p>
          <w:p w14:paraId="199D7FBB" w14:textId="2FAB0B0A" w:rsidR="00C569B9" w:rsidRPr="007A3A13" w:rsidRDefault="00C569B9" w:rsidP="001952EC">
            <w:pPr>
              <w:overflowPunct w:val="0"/>
              <w:textAlignment w:val="baseline"/>
              <w:rPr>
                <w:sz w:val="18"/>
                <w:szCs w:val="18"/>
              </w:rPr>
            </w:pPr>
          </w:p>
          <w:p w14:paraId="4FD34AAF" w14:textId="6ACFF859" w:rsidR="00C569B9" w:rsidRPr="007A3A13" w:rsidRDefault="00C569B9" w:rsidP="001952EC">
            <w:pPr>
              <w:overflowPunct w:val="0"/>
              <w:textAlignment w:val="baseline"/>
              <w:rPr>
                <w:sz w:val="18"/>
                <w:szCs w:val="18"/>
              </w:rPr>
            </w:pPr>
          </w:p>
          <w:p w14:paraId="47775D87" w14:textId="51FC8AF8" w:rsidR="00C569B9" w:rsidRPr="007A3A13" w:rsidRDefault="00C569B9" w:rsidP="001952EC">
            <w:pPr>
              <w:overflowPunct w:val="0"/>
              <w:textAlignment w:val="baseline"/>
              <w:rPr>
                <w:sz w:val="18"/>
                <w:szCs w:val="18"/>
              </w:rPr>
            </w:pPr>
          </w:p>
          <w:p w14:paraId="606C3D62" w14:textId="59EA4F78" w:rsidR="00C569B9" w:rsidRPr="007A3A13" w:rsidRDefault="00C569B9" w:rsidP="001952EC">
            <w:pPr>
              <w:overflowPunct w:val="0"/>
              <w:textAlignment w:val="baseline"/>
              <w:rPr>
                <w:sz w:val="18"/>
                <w:szCs w:val="18"/>
              </w:rPr>
            </w:pPr>
          </w:p>
          <w:p w14:paraId="0CF78FC7" w14:textId="18D38B86" w:rsidR="00C569B9" w:rsidRPr="007A3A13" w:rsidRDefault="00C569B9" w:rsidP="001952EC">
            <w:pPr>
              <w:overflowPunct w:val="0"/>
              <w:textAlignment w:val="baseline"/>
              <w:rPr>
                <w:sz w:val="18"/>
                <w:szCs w:val="18"/>
              </w:rPr>
            </w:pPr>
          </w:p>
          <w:p w14:paraId="069C5878" w14:textId="5530F03F" w:rsidR="00C569B9" w:rsidRPr="007A3A13" w:rsidRDefault="00C569B9" w:rsidP="001952EC">
            <w:pPr>
              <w:overflowPunct w:val="0"/>
              <w:textAlignment w:val="baseline"/>
              <w:rPr>
                <w:sz w:val="18"/>
                <w:szCs w:val="18"/>
              </w:rPr>
            </w:pPr>
          </w:p>
          <w:p w14:paraId="517D9194" w14:textId="64A1CC9C" w:rsidR="00C569B9" w:rsidRPr="007A3A13" w:rsidRDefault="00C569B9" w:rsidP="001952EC">
            <w:pPr>
              <w:overflowPunct w:val="0"/>
              <w:textAlignment w:val="baseline"/>
              <w:rPr>
                <w:sz w:val="18"/>
                <w:szCs w:val="18"/>
              </w:rPr>
            </w:pPr>
          </w:p>
          <w:p w14:paraId="2E33590F" w14:textId="64BBE4C6" w:rsidR="00C569B9" w:rsidRPr="007A3A13" w:rsidRDefault="00C569B9" w:rsidP="001952EC">
            <w:pPr>
              <w:overflowPunct w:val="0"/>
              <w:textAlignment w:val="baseline"/>
              <w:rPr>
                <w:sz w:val="18"/>
                <w:szCs w:val="18"/>
              </w:rPr>
            </w:pPr>
          </w:p>
          <w:p w14:paraId="174464A3" w14:textId="04E9C912" w:rsidR="00C569B9" w:rsidRPr="007A3A13" w:rsidRDefault="00C569B9" w:rsidP="001952EC">
            <w:pPr>
              <w:overflowPunct w:val="0"/>
              <w:textAlignment w:val="baseline"/>
              <w:rPr>
                <w:sz w:val="18"/>
                <w:szCs w:val="18"/>
              </w:rPr>
            </w:pPr>
          </w:p>
          <w:p w14:paraId="17D36C24" w14:textId="2F19C692" w:rsidR="00C569B9" w:rsidRPr="007A3A13" w:rsidRDefault="00C569B9" w:rsidP="001952EC">
            <w:pPr>
              <w:overflowPunct w:val="0"/>
              <w:textAlignment w:val="baseline"/>
              <w:rPr>
                <w:sz w:val="18"/>
                <w:szCs w:val="18"/>
              </w:rPr>
            </w:pPr>
          </w:p>
          <w:p w14:paraId="0AE3ADD4" w14:textId="4AB8EA92" w:rsidR="00C569B9" w:rsidRPr="007A3A13" w:rsidRDefault="00C569B9" w:rsidP="001952EC">
            <w:pPr>
              <w:overflowPunct w:val="0"/>
              <w:textAlignment w:val="baseline"/>
              <w:rPr>
                <w:sz w:val="18"/>
                <w:szCs w:val="18"/>
              </w:rPr>
            </w:pPr>
          </w:p>
          <w:p w14:paraId="330BB563" w14:textId="1157A204" w:rsidR="00C569B9" w:rsidRPr="007A3A13" w:rsidRDefault="00C569B9" w:rsidP="001952EC">
            <w:pPr>
              <w:overflowPunct w:val="0"/>
              <w:textAlignment w:val="baseline"/>
              <w:rPr>
                <w:sz w:val="18"/>
                <w:szCs w:val="18"/>
              </w:rPr>
            </w:pPr>
          </w:p>
          <w:p w14:paraId="69EF1D30" w14:textId="0E207650" w:rsidR="00C569B9" w:rsidRPr="007A3A13" w:rsidRDefault="00C569B9" w:rsidP="001952EC">
            <w:pPr>
              <w:overflowPunct w:val="0"/>
              <w:textAlignment w:val="baseline"/>
              <w:rPr>
                <w:sz w:val="18"/>
                <w:szCs w:val="18"/>
              </w:rPr>
            </w:pPr>
          </w:p>
          <w:p w14:paraId="0E67A40C" w14:textId="569B59BD" w:rsidR="00C569B9" w:rsidRPr="007A3A13" w:rsidRDefault="00C569B9" w:rsidP="001952EC">
            <w:pPr>
              <w:overflowPunct w:val="0"/>
              <w:textAlignment w:val="baseline"/>
              <w:rPr>
                <w:sz w:val="18"/>
                <w:szCs w:val="18"/>
              </w:rPr>
            </w:pPr>
          </w:p>
          <w:p w14:paraId="20CE9283" w14:textId="423339CC" w:rsidR="00C569B9" w:rsidRPr="007A3A13" w:rsidRDefault="00C569B9" w:rsidP="001952EC">
            <w:pPr>
              <w:overflowPunct w:val="0"/>
              <w:textAlignment w:val="baseline"/>
              <w:rPr>
                <w:sz w:val="18"/>
                <w:szCs w:val="18"/>
              </w:rPr>
            </w:pPr>
          </w:p>
          <w:p w14:paraId="423D2272" w14:textId="23FF34DE" w:rsidR="00C569B9" w:rsidRPr="007A3A13" w:rsidRDefault="00C569B9" w:rsidP="001952EC">
            <w:pPr>
              <w:overflowPunct w:val="0"/>
              <w:textAlignment w:val="baseline"/>
              <w:rPr>
                <w:sz w:val="18"/>
                <w:szCs w:val="18"/>
              </w:rPr>
            </w:pPr>
          </w:p>
          <w:p w14:paraId="109BEF02" w14:textId="615E4850" w:rsidR="00C569B9" w:rsidRPr="007A3A13" w:rsidRDefault="00C569B9" w:rsidP="001952EC">
            <w:pPr>
              <w:overflowPunct w:val="0"/>
              <w:textAlignment w:val="baseline"/>
              <w:rPr>
                <w:sz w:val="18"/>
                <w:szCs w:val="18"/>
              </w:rPr>
            </w:pPr>
          </w:p>
          <w:p w14:paraId="7909106E" w14:textId="69B5B8D9" w:rsidR="00C569B9" w:rsidRPr="007A3A13" w:rsidRDefault="00C569B9" w:rsidP="001952EC">
            <w:pPr>
              <w:overflowPunct w:val="0"/>
              <w:textAlignment w:val="baseline"/>
              <w:rPr>
                <w:sz w:val="18"/>
                <w:szCs w:val="18"/>
              </w:rPr>
            </w:pPr>
          </w:p>
          <w:p w14:paraId="7B814641" w14:textId="23E7E989" w:rsidR="00C569B9" w:rsidRDefault="00C569B9" w:rsidP="001952EC">
            <w:pPr>
              <w:overflowPunct w:val="0"/>
              <w:textAlignment w:val="baseline"/>
              <w:rPr>
                <w:sz w:val="18"/>
                <w:szCs w:val="18"/>
              </w:rPr>
            </w:pPr>
          </w:p>
          <w:p w14:paraId="12F6F83A" w14:textId="77777777" w:rsidR="00163332" w:rsidRPr="007A3A13" w:rsidRDefault="00163332" w:rsidP="001952EC">
            <w:pPr>
              <w:overflowPunct w:val="0"/>
              <w:textAlignment w:val="baseline"/>
              <w:rPr>
                <w:sz w:val="18"/>
                <w:szCs w:val="18"/>
              </w:rPr>
            </w:pPr>
          </w:p>
          <w:p w14:paraId="5CBDB51F" w14:textId="17794324" w:rsidR="00C569B9" w:rsidRPr="007A3A13" w:rsidRDefault="00C569B9" w:rsidP="001952EC">
            <w:pPr>
              <w:overflowPunct w:val="0"/>
              <w:textAlignment w:val="baseline"/>
              <w:rPr>
                <w:sz w:val="18"/>
                <w:szCs w:val="18"/>
                <w:lang w:eastAsia="lt-LT"/>
              </w:rPr>
            </w:pPr>
          </w:p>
        </w:tc>
        <w:tc>
          <w:tcPr>
            <w:tcW w:w="714" w:type="dxa"/>
          </w:tcPr>
          <w:p w14:paraId="74DA4B43" w14:textId="104D79AB" w:rsidR="00C569B9" w:rsidRPr="007A3A13" w:rsidRDefault="00C569B9" w:rsidP="00CD4E0E">
            <w:pPr>
              <w:overflowPunct w:val="0"/>
              <w:jc w:val="center"/>
              <w:textAlignment w:val="baseline"/>
              <w:rPr>
                <w:sz w:val="20"/>
                <w:lang w:eastAsia="lt-LT"/>
              </w:rPr>
            </w:pPr>
            <w:r w:rsidRPr="007A3A13">
              <w:rPr>
                <w:sz w:val="20"/>
              </w:rPr>
              <w:t>30</w:t>
            </w:r>
          </w:p>
        </w:tc>
        <w:tc>
          <w:tcPr>
            <w:tcW w:w="666" w:type="dxa"/>
          </w:tcPr>
          <w:p w14:paraId="758643D8" w14:textId="6ED2FCDB" w:rsidR="00C569B9" w:rsidRPr="007A3A13" w:rsidRDefault="00C569B9" w:rsidP="00CD4E0E">
            <w:pPr>
              <w:overflowPunct w:val="0"/>
              <w:jc w:val="center"/>
              <w:textAlignment w:val="baseline"/>
              <w:rPr>
                <w:sz w:val="20"/>
                <w:lang w:eastAsia="lt-LT"/>
              </w:rPr>
            </w:pPr>
            <w:r w:rsidRPr="007A3A13">
              <w:rPr>
                <w:sz w:val="20"/>
                <w:lang w:eastAsia="lt-LT"/>
              </w:rPr>
              <w:t>30</w:t>
            </w:r>
          </w:p>
        </w:tc>
        <w:tc>
          <w:tcPr>
            <w:tcW w:w="1301" w:type="dxa"/>
            <w:vMerge/>
          </w:tcPr>
          <w:p w14:paraId="236AD0F3" w14:textId="0714374A" w:rsidR="00C569B9" w:rsidRPr="007A3A13" w:rsidRDefault="00C569B9" w:rsidP="001952EC">
            <w:pPr>
              <w:overflowPunct w:val="0"/>
              <w:textAlignment w:val="baseline"/>
              <w:rPr>
                <w:sz w:val="18"/>
                <w:lang w:eastAsia="lt-LT"/>
              </w:rPr>
            </w:pPr>
          </w:p>
        </w:tc>
        <w:tc>
          <w:tcPr>
            <w:tcW w:w="3096" w:type="dxa"/>
            <w:vMerge/>
          </w:tcPr>
          <w:p w14:paraId="27FDCFFB" w14:textId="77777777" w:rsidR="00C569B9" w:rsidRPr="007A3A13" w:rsidRDefault="00C569B9" w:rsidP="001952EC">
            <w:pPr>
              <w:overflowPunct w:val="0"/>
              <w:textAlignment w:val="baseline"/>
              <w:rPr>
                <w:sz w:val="20"/>
                <w:lang w:eastAsia="lt-LT"/>
              </w:rPr>
            </w:pPr>
          </w:p>
        </w:tc>
      </w:tr>
      <w:tr w:rsidR="007A3A13" w:rsidRPr="007A3A13" w14:paraId="55521FEA" w14:textId="4F209724" w:rsidTr="00163332">
        <w:trPr>
          <w:trHeight w:val="198"/>
        </w:trPr>
        <w:tc>
          <w:tcPr>
            <w:tcW w:w="1615" w:type="dxa"/>
          </w:tcPr>
          <w:p w14:paraId="406FA8A2" w14:textId="77777777" w:rsidR="00C569B9" w:rsidRPr="007A3A13" w:rsidRDefault="00C569B9" w:rsidP="001952EC">
            <w:pPr>
              <w:overflowPunct w:val="0"/>
              <w:textAlignment w:val="baseline"/>
              <w:rPr>
                <w:sz w:val="20"/>
                <w:lang w:eastAsia="lt-LT"/>
              </w:rPr>
            </w:pPr>
          </w:p>
        </w:tc>
        <w:tc>
          <w:tcPr>
            <w:tcW w:w="2242" w:type="dxa"/>
          </w:tcPr>
          <w:p w14:paraId="656A554E" w14:textId="5F313D3F" w:rsidR="00C569B9" w:rsidRPr="007A3A13" w:rsidRDefault="00C569B9" w:rsidP="001952EC">
            <w:pPr>
              <w:overflowPunct w:val="0"/>
              <w:textAlignment w:val="baseline"/>
              <w:rPr>
                <w:sz w:val="18"/>
                <w:szCs w:val="18"/>
              </w:rPr>
            </w:pPr>
            <w:r w:rsidRPr="007A3A13">
              <w:rPr>
                <w:sz w:val="18"/>
                <w:szCs w:val="18"/>
              </w:rPr>
              <w:t>Gabių mokinių ugdymui naudojamų valandų per savaitę skaičius.</w:t>
            </w:r>
          </w:p>
          <w:p w14:paraId="7F07748C" w14:textId="77777777" w:rsidR="00C569B9" w:rsidRPr="007A3A13" w:rsidRDefault="00C569B9" w:rsidP="001952EC">
            <w:pPr>
              <w:overflowPunct w:val="0"/>
              <w:textAlignment w:val="baseline"/>
              <w:rPr>
                <w:sz w:val="18"/>
                <w:szCs w:val="18"/>
                <w:lang w:eastAsia="lt-LT"/>
              </w:rPr>
            </w:pPr>
          </w:p>
          <w:p w14:paraId="4896CBEF" w14:textId="77777777" w:rsidR="00C569B9" w:rsidRPr="007A3A13" w:rsidRDefault="00C569B9" w:rsidP="001952EC">
            <w:pPr>
              <w:overflowPunct w:val="0"/>
              <w:textAlignment w:val="baseline"/>
              <w:rPr>
                <w:sz w:val="18"/>
                <w:szCs w:val="18"/>
                <w:lang w:eastAsia="lt-LT"/>
              </w:rPr>
            </w:pPr>
          </w:p>
          <w:p w14:paraId="10B9E3D8" w14:textId="77777777" w:rsidR="00C569B9" w:rsidRPr="007A3A13" w:rsidRDefault="00C569B9" w:rsidP="001952EC">
            <w:pPr>
              <w:overflowPunct w:val="0"/>
              <w:textAlignment w:val="baseline"/>
              <w:rPr>
                <w:sz w:val="18"/>
                <w:szCs w:val="18"/>
                <w:lang w:eastAsia="lt-LT"/>
              </w:rPr>
            </w:pPr>
          </w:p>
          <w:p w14:paraId="6DC06058" w14:textId="77777777" w:rsidR="00C569B9" w:rsidRPr="007A3A13" w:rsidRDefault="00C569B9" w:rsidP="001952EC">
            <w:pPr>
              <w:overflowPunct w:val="0"/>
              <w:textAlignment w:val="baseline"/>
              <w:rPr>
                <w:sz w:val="18"/>
                <w:szCs w:val="18"/>
                <w:lang w:eastAsia="lt-LT"/>
              </w:rPr>
            </w:pPr>
          </w:p>
          <w:p w14:paraId="087B1E9C" w14:textId="77777777" w:rsidR="00C569B9" w:rsidRPr="007A3A13" w:rsidRDefault="00C569B9" w:rsidP="001952EC">
            <w:pPr>
              <w:overflowPunct w:val="0"/>
              <w:textAlignment w:val="baseline"/>
              <w:rPr>
                <w:sz w:val="18"/>
                <w:szCs w:val="18"/>
                <w:lang w:eastAsia="lt-LT"/>
              </w:rPr>
            </w:pPr>
          </w:p>
          <w:p w14:paraId="2C889A87" w14:textId="77777777" w:rsidR="00C569B9" w:rsidRPr="007A3A13" w:rsidRDefault="00C569B9" w:rsidP="001952EC">
            <w:pPr>
              <w:overflowPunct w:val="0"/>
              <w:textAlignment w:val="baseline"/>
              <w:rPr>
                <w:sz w:val="18"/>
                <w:szCs w:val="18"/>
                <w:lang w:eastAsia="lt-LT"/>
              </w:rPr>
            </w:pPr>
          </w:p>
          <w:p w14:paraId="5FED1F3B" w14:textId="77777777" w:rsidR="00C569B9" w:rsidRPr="007A3A13" w:rsidRDefault="00C569B9" w:rsidP="001952EC">
            <w:pPr>
              <w:overflowPunct w:val="0"/>
              <w:textAlignment w:val="baseline"/>
              <w:rPr>
                <w:sz w:val="18"/>
                <w:szCs w:val="18"/>
                <w:lang w:eastAsia="lt-LT"/>
              </w:rPr>
            </w:pPr>
          </w:p>
          <w:p w14:paraId="5B1AD909" w14:textId="77777777" w:rsidR="00C569B9" w:rsidRPr="007A3A13" w:rsidRDefault="00C569B9" w:rsidP="001952EC">
            <w:pPr>
              <w:overflowPunct w:val="0"/>
              <w:textAlignment w:val="baseline"/>
              <w:rPr>
                <w:sz w:val="18"/>
                <w:szCs w:val="18"/>
                <w:lang w:eastAsia="lt-LT"/>
              </w:rPr>
            </w:pPr>
          </w:p>
          <w:p w14:paraId="225B9678" w14:textId="6B10EC28" w:rsidR="00C569B9" w:rsidRDefault="00C569B9" w:rsidP="001952EC">
            <w:pPr>
              <w:overflowPunct w:val="0"/>
              <w:textAlignment w:val="baseline"/>
              <w:rPr>
                <w:sz w:val="18"/>
                <w:szCs w:val="18"/>
                <w:lang w:eastAsia="lt-LT"/>
              </w:rPr>
            </w:pPr>
          </w:p>
          <w:p w14:paraId="0340B1F9" w14:textId="77777777" w:rsidR="00163332" w:rsidRDefault="00163332" w:rsidP="001952EC">
            <w:pPr>
              <w:overflowPunct w:val="0"/>
              <w:textAlignment w:val="baseline"/>
              <w:rPr>
                <w:sz w:val="18"/>
                <w:szCs w:val="18"/>
                <w:lang w:eastAsia="lt-LT"/>
              </w:rPr>
            </w:pPr>
          </w:p>
          <w:p w14:paraId="19CFD784" w14:textId="77777777" w:rsidR="00163332" w:rsidRPr="007A3A13" w:rsidRDefault="00163332" w:rsidP="001952EC">
            <w:pPr>
              <w:overflowPunct w:val="0"/>
              <w:textAlignment w:val="baseline"/>
              <w:rPr>
                <w:sz w:val="18"/>
                <w:szCs w:val="18"/>
                <w:lang w:eastAsia="lt-LT"/>
              </w:rPr>
            </w:pPr>
          </w:p>
          <w:p w14:paraId="59A0D9C4" w14:textId="521247DC" w:rsidR="00C569B9" w:rsidRPr="007A3A13" w:rsidRDefault="00C569B9" w:rsidP="001952EC">
            <w:pPr>
              <w:overflowPunct w:val="0"/>
              <w:textAlignment w:val="baseline"/>
              <w:rPr>
                <w:sz w:val="18"/>
                <w:szCs w:val="18"/>
                <w:lang w:eastAsia="lt-LT"/>
              </w:rPr>
            </w:pPr>
          </w:p>
        </w:tc>
        <w:tc>
          <w:tcPr>
            <w:tcW w:w="714" w:type="dxa"/>
          </w:tcPr>
          <w:p w14:paraId="0ACF079A" w14:textId="6F907B7C" w:rsidR="00C569B9" w:rsidRPr="007A3A13" w:rsidRDefault="00C569B9" w:rsidP="00CD4E0E">
            <w:pPr>
              <w:overflowPunct w:val="0"/>
              <w:jc w:val="center"/>
              <w:textAlignment w:val="baseline"/>
              <w:rPr>
                <w:sz w:val="20"/>
                <w:lang w:eastAsia="lt-LT"/>
              </w:rPr>
            </w:pPr>
            <w:r w:rsidRPr="007A3A13">
              <w:rPr>
                <w:sz w:val="20"/>
              </w:rPr>
              <w:t>14</w:t>
            </w:r>
          </w:p>
        </w:tc>
        <w:tc>
          <w:tcPr>
            <w:tcW w:w="666" w:type="dxa"/>
          </w:tcPr>
          <w:p w14:paraId="436358CA" w14:textId="701CB1DB" w:rsidR="00C569B9" w:rsidRPr="007A3A13" w:rsidRDefault="00C569B9" w:rsidP="00CD4E0E">
            <w:pPr>
              <w:overflowPunct w:val="0"/>
              <w:jc w:val="center"/>
              <w:textAlignment w:val="baseline"/>
              <w:rPr>
                <w:sz w:val="20"/>
                <w:lang w:eastAsia="lt-LT"/>
              </w:rPr>
            </w:pPr>
            <w:r w:rsidRPr="007A3A13">
              <w:rPr>
                <w:sz w:val="20"/>
                <w:lang w:eastAsia="lt-LT"/>
              </w:rPr>
              <w:t>14</w:t>
            </w:r>
          </w:p>
        </w:tc>
        <w:tc>
          <w:tcPr>
            <w:tcW w:w="1301" w:type="dxa"/>
            <w:vMerge/>
          </w:tcPr>
          <w:p w14:paraId="2346398F" w14:textId="77777777" w:rsidR="00C569B9" w:rsidRPr="007A3A13" w:rsidRDefault="00C569B9" w:rsidP="001952EC">
            <w:pPr>
              <w:overflowPunct w:val="0"/>
              <w:textAlignment w:val="baseline"/>
              <w:rPr>
                <w:sz w:val="20"/>
                <w:lang w:eastAsia="lt-LT"/>
              </w:rPr>
            </w:pPr>
          </w:p>
        </w:tc>
        <w:tc>
          <w:tcPr>
            <w:tcW w:w="3096" w:type="dxa"/>
            <w:vMerge/>
          </w:tcPr>
          <w:p w14:paraId="30531A71" w14:textId="77777777" w:rsidR="00C569B9" w:rsidRPr="007A3A13" w:rsidRDefault="00C569B9" w:rsidP="001952EC">
            <w:pPr>
              <w:overflowPunct w:val="0"/>
              <w:textAlignment w:val="baseline"/>
              <w:rPr>
                <w:sz w:val="20"/>
                <w:lang w:eastAsia="lt-LT"/>
              </w:rPr>
            </w:pPr>
          </w:p>
        </w:tc>
      </w:tr>
      <w:tr w:rsidR="007A3A13" w:rsidRPr="007A3A13" w14:paraId="75BC8E99" w14:textId="7F2A3D22" w:rsidTr="00163332">
        <w:trPr>
          <w:trHeight w:val="198"/>
        </w:trPr>
        <w:tc>
          <w:tcPr>
            <w:tcW w:w="1615" w:type="dxa"/>
          </w:tcPr>
          <w:p w14:paraId="4A9F2860" w14:textId="77777777" w:rsidR="00C569B9" w:rsidRPr="007A3A13" w:rsidRDefault="00C569B9" w:rsidP="001952EC">
            <w:pPr>
              <w:overflowPunct w:val="0"/>
              <w:textAlignment w:val="baseline"/>
              <w:rPr>
                <w:sz w:val="20"/>
                <w:lang w:eastAsia="lt-LT"/>
              </w:rPr>
            </w:pPr>
          </w:p>
        </w:tc>
        <w:tc>
          <w:tcPr>
            <w:tcW w:w="2242" w:type="dxa"/>
          </w:tcPr>
          <w:p w14:paraId="333FF2DD" w14:textId="77777777" w:rsidR="00C569B9" w:rsidRDefault="00C569B9" w:rsidP="00ED3436">
            <w:pPr>
              <w:overflowPunct w:val="0"/>
              <w:textAlignment w:val="baseline"/>
              <w:rPr>
                <w:sz w:val="18"/>
                <w:szCs w:val="18"/>
              </w:rPr>
            </w:pPr>
            <w:r w:rsidRPr="007A3A13">
              <w:rPr>
                <w:sz w:val="18"/>
                <w:szCs w:val="18"/>
              </w:rPr>
              <w:t>Mokyklinėse olimpiadose dalyvaujančių mokinių dalis (proc.)</w:t>
            </w:r>
          </w:p>
          <w:p w14:paraId="717B8F3B" w14:textId="049A6C78" w:rsidR="00163332" w:rsidRPr="007A3A13" w:rsidRDefault="00163332" w:rsidP="00ED3436">
            <w:pPr>
              <w:overflowPunct w:val="0"/>
              <w:textAlignment w:val="baseline"/>
              <w:rPr>
                <w:sz w:val="18"/>
                <w:szCs w:val="18"/>
                <w:lang w:eastAsia="lt-LT"/>
              </w:rPr>
            </w:pPr>
          </w:p>
        </w:tc>
        <w:tc>
          <w:tcPr>
            <w:tcW w:w="714" w:type="dxa"/>
          </w:tcPr>
          <w:p w14:paraId="2C32CA0A" w14:textId="2AC4FE6B" w:rsidR="00C569B9" w:rsidRPr="007A3A13" w:rsidRDefault="00C569B9" w:rsidP="00CD4E0E">
            <w:pPr>
              <w:overflowPunct w:val="0"/>
              <w:jc w:val="center"/>
              <w:textAlignment w:val="baseline"/>
              <w:rPr>
                <w:sz w:val="20"/>
                <w:lang w:eastAsia="lt-LT"/>
              </w:rPr>
            </w:pPr>
            <w:r w:rsidRPr="007A3A13">
              <w:rPr>
                <w:sz w:val="20"/>
              </w:rPr>
              <w:t>30</w:t>
            </w:r>
          </w:p>
        </w:tc>
        <w:tc>
          <w:tcPr>
            <w:tcW w:w="666" w:type="dxa"/>
          </w:tcPr>
          <w:p w14:paraId="337DA1FF" w14:textId="5D9AB0F7" w:rsidR="00C569B9" w:rsidRPr="007A3A13" w:rsidRDefault="00C569B9" w:rsidP="00CD4E0E">
            <w:pPr>
              <w:overflowPunct w:val="0"/>
              <w:jc w:val="center"/>
              <w:textAlignment w:val="baseline"/>
              <w:rPr>
                <w:sz w:val="20"/>
                <w:lang w:eastAsia="lt-LT"/>
              </w:rPr>
            </w:pPr>
            <w:r w:rsidRPr="007A3A13">
              <w:rPr>
                <w:sz w:val="20"/>
                <w:lang w:eastAsia="lt-LT"/>
              </w:rPr>
              <w:t>30</w:t>
            </w:r>
          </w:p>
        </w:tc>
        <w:tc>
          <w:tcPr>
            <w:tcW w:w="1301" w:type="dxa"/>
            <w:vMerge/>
          </w:tcPr>
          <w:p w14:paraId="1CB73633" w14:textId="77777777" w:rsidR="00C569B9" w:rsidRPr="007A3A13" w:rsidRDefault="00C569B9" w:rsidP="001952EC">
            <w:pPr>
              <w:overflowPunct w:val="0"/>
              <w:textAlignment w:val="baseline"/>
              <w:rPr>
                <w:sz w:val="20"/>
                <w:lang w:eastAsia="lt-LT"/>
              </w:rPr>
            </w:pPr>
          </w:p>
        </w:tc>
        <w:tc>
          <w:tcPr>
            <w:tcW w:w="3096" w:type="dxa"/>
            <w:vMerge/>
          </w:tcPr>
          <w:p w14:paraId="12784AA0" w14:textId="77777777" w:rsidR="00C569B9" w:rsidRPr="007A3A13" w:rsidRDefault="00C569B9" w:rsidP="001952EC">
            <w:pPr>
              <w:overflowPunct w:val="0"/>
              <w:textAlignment w:val="baseline"/>
              <w:rPr>
                <w:sz w:val="20"/>
                <w:lang w:eastAsia="lt-LT"/>
              </w:rPr>
            </w:pPr>
          </w:p>
        </w:tc>
      </w:tr>
      <w:tr w:rsidR="007A3A13" w:rsidRPr="007A3A13" w14:paraId="536CF2B7" w14:textId="2BD3869C" w:rsidTr="00163332">
        <w:trPr>
          <w:trHeight w:val="198"/>
        </w:trPr>
        <w:tc>
          <w:tcPr>
            <w:tcW w:w="1615" w:type="dxa"/>
          </w:tcPr>
          <w:p w14:paraId="5DB7710D" w14:textId="77777777" w:rsidR="00C569B9" w:rsidRPr="007A3A13" w:rsidRDefault="00C569B9" w:rsidP="001952EC">
            <w:pPr>
              <w:overflowPunct w:val="0"/>
              <w:textAlignment w:val="baseline"/>
              <w:rPr>
                <w:sz w:val="20"/>
                <w:lang w:eastAsia="lt-LT"/>
              </w:rPr>
            </w:pPr>
          </w:p>
        </w:tc>
        <w:tc>
          <w:tcPr>
            <w:tcW w:w="2242" w:type="dxa"/>
          </w:tcPr>
          <w:p w14:paraId="3D4FB940" w14:textId="2405F9F1" w:rsidR="00C569B9" w:rsidRPr="007A3A13" w:rsidRDefault="00C569B9" w:rsidP="001952EC">
            <w:pPr>
              <w:overflowPunct w:val="0"/>
              <w:textAlignment w:val="baseline"/>
              <w:rPr>
                <w:sz w:val="18"/>
                <w:szCs w:val="18"/>
                <w:lang w:eastAsia="lt-LT"/>
              </w:rPr>
            </w:pPr>
            <w:r w:rsidRPr="007A3A13">
              <w:rPr>
                <w:sz w:val="18"/>
                <w:szCs w:val="18"/>
              </w:rPr>
              <w:t>Miesto, respublikinėse, tarptautinėse olimpiadose ir konkursuose dalyvaujančių mokinių skaičius</w:t>
            </w:r>
          </w:p>
          <w:p w14:paraId="0306A250" w14:textId="22068D52" w:rsidR="00C569B9" w:rsidRPr="007A3A13" w:rsidRDefault="00C569B9" w:rsidP="001952EC">
            <w:pPr>
              <w:overflowPunct w:val="0"/>
              <w:textAlignment w:val="baseline"/>
              <w:rPr>
                <w:sz w:val="18"/>
                <w:szCs w:val="18"/>
                <w:lang w:eastAsia="lt-LT"/>
              </w:rPr>
            </w:pPr>
          </w:p>
          <w:p w14:paraId="70684E17" w14:textId="1A324E7F" w:rsidR="00C569B9" w:rsidRPr="007A3A13" w:rsidRDefault="00C569B9" w:rsidP="001952EC">
            <w:pPr>
              <w:overflowPunct w:val="0"/>
              <w:textAlignment w:val="baseline"/>
              <w:rPr>
                <w:sz w:val="18"/>
                <w:szCs w:val="18"/>
                <w:lang w:eastAsia="lt-LT"/>
              </w:rPr>
            </w:pPr>
          </w:p>
          <w:p w14:paraId="16FA0B52" w14:textId="0422CB7B" w:rsidR="00C569B9" w:rsidRPr="007A3A13" w:rsidRDefault="00C569B9" w:rsidP="001952EC">
            <w:pPr>
              <w:overflowPunct w:val="0"/>
              <w:textAlignment w:val="baseline"/>
              <w:rPr>
                <w:sz w:val="18"/>
                <w:szCs w:val="18"/>
                <w:lang w:eastAsia="lt-LT"/>
              </w:rPr>
            </w:pPr>
          </w:p>
          <w:p w14:paraId="45E4DB2A" w14:textId="1C186825" w:rsidR="00C569B9" w:rsidRPr="007A3A13" w:rsidRDefault="00C569B9" w:rsidP="001952EC">
            <w:pPr>
              <w:overflowPunct w:val="0"/>
              <w:textAlignment w:val="baseline"/>
              <w:rPr>
                <w:sz w:val="18"/>
                <w:szCs w:val="18"/>
                <w:lang w:eastAsia="lt-LT"/>
              </w:rPr>
            </w:pPr>
          </w:p>
          <w:p w14:paraId="6F601081" w14:textId="13C56797" w:rsidR="00C569B9" w:rsidRDefault="00C569B9" w:rsidP="001952EC">
            <w:pPr>
              <w:overflowPunct w:val="0"/>
              <w:textAlignment w:val="baseline"/>
              <w:rPr>
                <w:sz w:val="18"/>
                <w:szCs w:val="18"/>
                <w:lang w:eastAsia="lt-LT"/>
              </w:rPr>
            </w:pPr>
          </w:p>
          <w:p w14:paraId="1723B931" w14:textId="77777777" w:rsidR="00163332" w:rsidRPr="007A3A13" w:rsidRDefault="00163332" w:rsidP="001952EC">
            <w:pPr>
              <w:overflowPunct w:val="0"/>
              <w:textAlignment w:val="baseline"/>
              <w:rPr>
                <w:sz w:val="18"/>
                <w:szCs w:val="18"/>
                <w:lang w:eastAsia="lt-LT"/>
              </w:rPr>
            </w:pPr>
          </w:p>
          <w:p w14:paraId="766CE1E4" w14:textId="01D10CFA" w:rsidR="00C569B9" w:rsidRPr="007A3A13" w:rsidRDefault="00C569B9" w:rsidP="001952EC">
            <w:pPr>
              <w:overflowPunct w:val="0"/>
              <w:textAlignment w:val="baseline"/>
              <w:rPr>
                <w:sz w:val="18"/>
                <w:szCs w:val="18"/>
                <w:lang w:eastAsia="lt-LT"/>
              </w:rPr>
            </w:pPr>
          </w:p>
        </w:tc>
        <w:tc>
          <w:tcPr>
            <w:tcW w:w="714" w:type="dxa"/>
          </w:tcPr>
          <w:p w14:paraId="4A22EDBA" w14:textId="73744F22" w:rsidR="00C569B9" w:rsidRPr="007A3A13" w:rsidRDefault="00C569B9" w:rsidP="00CD4E0E">
            <w:pPr>
              <w:overflowPunct w:val="0"/>
              <w:jc w:val="center"/>
              <w:textAlignment w:val="baseline"/>
              <w:rPr>
                <w:sz w:val="20"/>
                <w:lang w:eastAsia="lt-LT"/>
              </w:rPr>
            </w:pPr>
            <w:r w:rsidRPr="007A3A13">
              <w:rPr>
                <w:sz w:val="20"/>
              </w:rPr>
              <w:lastRenderedPageBreak/>
              <w:t>46</w:t>
            </w:r>
          </w:p>
        </w:tc>
        <w:tc>
          <w:tcPr>
            <w:tcW w:w="666" w:type="dxa"/>
          </w:tcPr>
          <w:p w14:paraId="3906C2D3" w14:textId="592C68E1" w:rsidR="00C569B9" w:rsidRPr="007A3A13" w:rsidRDefault="00C569B9" w:rsidP="00CD4E0E">
            <w:pPr>
              <w:overflowPunct w:val="0"/>
              <w:jc w:val="center"/>
              <w:textAlignment w:val="baseline"/>
              <w:rPr>
                <w:sz w:val="20"/>
                <w:lang w:eastAsia="lt-LT"/>
              </w:rPr>
            </w:pPr>
            <w:r w:rsidRPr="007A3A13">
              <w:rPr>
                <w:sz w:val="20"/>
                <w:lang w:eastAsia="lt-LT"/>
              </w:rPr>
              <w:t>62</w:t>
            </w:r>
          </w:p>
        </w:tc>
        <w:tc>
          <w:tcPr>
            <w:tcW w:w="1301" w:type="dxa"/>
            <w:vMerge/>
          </w:tcPr>
          <w:p w14:paraId="0E919D8A" w14:textId="77777777" w:rsidR="00C569B9" w:rsidRPr="007A3A13" w:rsidRDefault="00C569B9" w:rsidP="001952EC">
            <w:pPr>
              <w:overflowPunct w:val="0"/>
              <w:textAlignment w:val="baseline"/>
              <w:rPr>
                <w:sz w:val="20"/>
                <w:lang w:eastAsia="lt-LT"/>
              </w:rPr>
            </w:pPr>
          </w:p>
        </w:tc>
        <w:tc>
          <w:tcPr>
            <w:tcW w:w="3096" w:type="dxa"/>
            <w:vMerge/>
          </w:tcPr>
          <w:p w14:paraId="6CDFE822" w14:textId="77777777" w:rsidR="00C569B9" w:rsidRPr="007A3A13" w:rsidRDefault="00C569B9" w:rsidP="001952EC">
            <w:pPr>
              <w:overflowPunct w:val="0"/>
              <w:textAlignment w:val="baseline"/>
              <w:rPr>
                <w:sz w:val="20"/>
                <w:lang w:eastAsia="lt-LT"/>
              </w:rPr>
            </w:pPr>
          </w:p>
        </w:tc>
      </w:tr>
      <w:tr w:rsidR="007A3A13" w:rsidRPr="007A3A13" w14:paraId="1D29DB55" w14:textId="64D95BE8" w:rsidTr="00163332">
        <w:trPr>
          <w:trHeight w:val="198"/>
        </w:trPr>
        <w:tc>
          <w:tcPr>
            <w:tcW w:w="1615" w:type="dxa"/>
          </w:tcPr>
          <w:p w14:paraId="78897936" w14:textId="77777777" w:rsidR="00C569B9" w:rsidRPr="007A3A13" w:rsidRDefault="00C569B9" w:rsidP="001952EC">
            <w:pPr>
              <w:overflowPunct w:val="0"/>
              <w:textAlignment w:val="baseline"/>
              <w:rPr>
                <w:sz w:val="20"/>
                <w:lang w:eastAsia="lt-LT"/>
              </w:rPr>
            </w:pPr>
          </w:p>
        </w:tc>
        <w:tc>
          <w:tcPr>
            <w:tcW w:w="2242" w:type="dxa"/>
          </w:tcPr>
          <w:p w14:paraId="1BF0A80D" w14:textId="35172541" w:rsidR="00C569B9" w:rsidRDefault="00C569B9" w:rsidP="001952EC">
            <w:pPr>
              <w:overflowPunct w:val="0"/>
              <w:textAlignment w:val="baseline"/>
              <w:rPr>
                <w:sz w:val="18"/>
                <w:szCs w:val="18"/>
              </w:rPr>
            </w:pPr>
            <w:r w:rsidRPr="007A3A13">
              <w:rPr>
                <w:sz w:val="18"/>
                <w:szCs w:val="18"/>
              </w:rPr>
              <w:t>I-IV gimnazijos klasėse parengtų gimnazinių darbų skaičius</w:t>
            </w:r>
          </w:p>
          <w:p w14:paraId="53FD072D" w14:textId="77777777" w:rsidR="00163332" w:rsidRPr="007A3A13" w:rsidRDefault="00163332" w:rsidP="001952EC">
            <w:pPr>
              <w:overflowPunct w:val="0"/>
              <w:textAlignment w:val="baseline"/>
              <w:rPr>
                <w:sz w:val="18"/>
                <w:szCs w:val="18"/>
                <w:lang w:eastAsia="lt-LT"/>
              </w:rPr>
            </w:pPr>
          </w:p>
          <w:p w14:paraId="7C8785D4" w14:textId="3D2A544B" w:rsidR="00C569B9" w:rsidRPr="007A3A13" w:rsidRDefault="00C569B9" w:rsidP="001952EC">
            <w:pPr>
              <w:overflowPunct w:val="0"/>
              <w:textAlignment w:val="baseline"/>
              <w:rPr>
                <w:sz w:val="18"/>
                <w:szCs w:val="18"/>
                <w:lang w:eastAsia="lt-LT"/>
              </w:rPr>
            </w:pPr>
          </w:p>
        </w:tc>
        <w:tc>
          <w:tcPr>
            <w:tcW w:w="714" w:type="dxa"/>
          </w:tcPr>
          <w:p w14:paraId="762611A5" w14:textId="13C4D0F6" w:rsidR="00C569B9" w:rsidRPr="007A3A13" w:rsidRDefault="00C569B9" w:rsidP="00CD4E0E">
            <w:pPr>
              <w:overflowPunct w:val="0"/>
              <w:jc w:val="center"/>
              <w:textAlignment w:val="baseline"/>
              <w:rPr>
                <w:sz w:val="20"/>
                <w:lang w:eastAsia="lt-LT"/>
              </w:rPr>
            </w:pPr>
            <w:r w:rsidRPr="007A3A13">
              <w:rPr>
                <w:sz w:val="20"/>
              </w:rPr>
              <w:t>20</w:t>
            </w:r>
          </w:p>
        </w:tc>
        <w:tc>
          <w:tcPr>
            <w:tcW w:w="666" w:type="dxa"/>
          </w:tcPr>
          <w:p w14:paraId="2D7FDC0E" w14:textId="2CDB2D0A" w:rsidR="00C569B9" w:rsidRPr="007A3A13" w:rsidRDefault="003867ED" w:rsidP="00CD4E0E">
            <w:pPr>
              <w:overflowPunct w:val="0"/>
              <w:jc w:val="center"/>
              <w:textAlignment w:val="baseline"/>
              <w:rPr>
                <w:sz w:val="20"/>
                <w:lang w:eastAsia="lt-LT"/>
              </w:rPr>
            </w:pPr>
            <w:r w:rsidRPr="007A3A13">
              <w:rPr>
                <w:sz w:val="20"/>
                <w:lang w:eastAsia="lt-LT"/>
              </w:rPr>
              <w:t>17</w:t>
            </w:r>
          </w:p>
        </w:tc>
        <w:tc>
          <w:tcPr>
            <w:tcW w:w="1301" w:type="dxa"/>
            <w:vMerge/>
          </w:tcPr>
          <w:p w14:paraId="0029A5DD" w14:textId="77777777" w:rsidR="00C569B9" w:rsidRPr="007A3A13" w:rsidRDefault="00C569B9" w:rsidP="001952EC">
            <w:pPr>
              <w:overflowPunct w:val="0"/>
              <w:textAlignment w:val="baseline"/>
              <w:rPr>
                <w:sz w:val="20"/>
                <w:lang w:eastAsia="lt-LT"/>
              </w:rPr>
            </w:pPr>
          </w:p>
        </w:tc>
        <w:tc>
          <w:tcPr>
            <w:tcW w:w="3096" w:type="dxa"/>
            <w:vMerge/>
          </w:tcPr>
          <w:p w14:paraId="01A7C15B" w14:textId="77777777" w:rsidR="00C569B9" w:rsidRPr="007A3A13" w:rsidRDefault="00C569B9" w:rsidP="001952EC">
            <w:pPr>
              <w:overflowPunct w:val="0"/>
              <w:textAlignment w:val="baseline"/>
              <w:rPr>
                <w:sz w:val="20"/>
                <w:lang w:eastAsia="lt-LT"/>
              </w:rPr>
            </w:pPr>
          </w:p>
        </w:tc>
      </w:tr>
      <w:tr w:rsidR="007A3A13" w:rsidRPr="007A3A13" w14:paraId="234755FA" w14:textId="1BB16D05" w:rsidTr="00163332">
        <w:trPr>
          <w:trHeight w:val="198"/>
        </w:trPr>
        <w:tc>
          <w:tcPr>
            <w:tcW w:w="1615" w:type="dxa"/>
          </w:tcPr>
          <w:p w14:paraId="69D001FA" w14:textId="77777777" w:rsidR="00C569B9" w:rsidRPr="007A3A13" w:rsidRDefault="00C569B9" w:rsidP="001952EC">
            <w:pPr>
              <w:overflowPunct w:val="0"/>
              <w:textAlignment w:val="baseline"/>
              <w:rPr>
                <w:sz w:val="20"/>
                <w:lang w:eastAsia="lt-LT"/>
              </w:rPr>
            </w:pPr>
          </w:p>
        </w:tc>
        <w:tc>
          <w:tcPr>
            <w:tcW w:w="2242" w:type="dxa"/>
          </w:tcPr>
          <w:p w14:paraId="3F50C174" w14:textId="77777777" w:rsidR="00C569B9" w:rsidRPr="007A3A13" w:rsidRDefault="00C569B9" w:rsidP="001952EC">
            <w:pPr>
              <w:overflowPunct w:val="0"/>
              <w:textAlignment w:val="baseline"/>
              <w:rPr>
                <w:sz w:val="18"/>
                <w:szCs w:val="18"/>
              </w:rPr>
            </w:pPr>
            <w:r w:rsidRPr="007A3A13">
              <w:rPr>
                <w:sz w:val="18"/>
                <w:szCs w:val="18"/>
              </w:rPr>
              <w:t>Veikiančių mokinių mokomųjų bendrovių skaičius</w:t>
            </w:r>
          </w:p>
          <w:p w14:paraId="44974ECD" w14:textId="1A3A0A51" w:rsidR="00C569B9" w:rsidRPr="007A3A13" w:rsidRDefault="00C569B9" w:rsidP="001952EC">
            <w:pPr>
              <w:overflowPunct w:val="0"/>
              <w:textAlignment w:val="baseline"/>
              <w:rPr>
                <w:sz w:val="18"/>
                <w:szCs w:val="18"/>
              </w:rPr>
            </w:pPr>
          </w:p>
          <w:p w14:paraId="3FAA7A41" w14:textId="77777777" w:rsidR="00C569B9" w:rsidRPr="007A3A13" w:rsidRDefault="00C569B9" w:rsidP="001952EC">
            <w:pPr>
              <w:overflowPunct w:val="0"/>
              <w:textAlignment w:val="baseline"/>
              <w:rPr>
                <w:sz w:val="18"/>
                <w:szCs w:val="18"/>
              </w:rPr>
            </w:pPr>
          </w:p>
          <w:p w14:paraId="70A884A4" w14:textId="77777777" w:rsidR="00C569B9" w:rsidRPr="007A3A13" w:rsidRDefault="00C569B9" w:rsidP="001952EC">
            <w:pPr>
              <w:overflowPunct w:val="0"/>
              <w:textAlignment w:val="baseline"/>
              <w:rPr>
                <w:sz w:val="18"/>
                <w:szCs w:val="18"/>
                <w:lang w:eastAsia="lt-LT"/>
              </w:rPr>
            </w:pPr>
          </w:p>
          <w:p w14:paraId="7CC898EA" w14:textId="77777777" w:rsidR="00C569B9" w:rsidRPr="007A3A13" w:rsidRDefault="00C569B9" w:rsidP="001952EC">
            <w:pPr>
              <w:overflowPunct w:val="0"/>
              <w:textAlignment w:val="baseline"/>
              <w:rPr>
                <w:sz w:val="18"/>
                <w:szCs w:val="18"/>
                <w:lang w:eastAsia="lt-LT"/>
              </w:rPr>
            </w:pPr>
          </w:p>
          <w:p w14:paraId="661280BA" w14:textId="77777777" w:rsidR="00C569B9" w:rsidRPr="007A3A13" w:rsidRDefault="00C569B9" w:rsidP="001952EC">
            <w:pPr>
              <w:overflowPunct w:val="0"/>
              <w:textAlignment w:val="baseline"/>
              <w:rPr>
                <w:sz w:val="18"/>
                <w:szCs w:val="18"/>
                <w:lang w:eastAsia="lt-LT"/>
              </w:rPr>
            </w:pPr>
          </w:p>
          <w:p w14:paraId="7B944AF0" w14:textId="77777777" w:rsidR="00C569B9" w:rsidRPr="007A3A13" w:rsidRDefault="00C569B9" w:rsidP="001952EC">
            <w:pPr>
              <w:overflowPunct w:val="0"/>
              <w:textAlignment w:val="baseline"/>
              <w:rPr>
                <w:sz w:val="18"/>
                <w:szCs w:val="18"/>
                <w:lang w:eastAsia="lt-LT"/>
              </w:rPr>
            </w:pPr>
          </w:p>
          <w:p w14:paraId="15CE445E" w14:textId="77777777" w:rsidR="00C569B9" w:rsidRPr="007A3A13" w:rsidRDefault="00C569B9" w:rsidP="001952EC">
            <w:pPr>
              <w:overflowPunct w:val="0"/>
              <w:textAlignment w:val="baseline"/>
              <w:rPr>
                <w:sz w:val="18"/>
                <w:szCs w:val="18"/>
                <w:lang w:eastAsia="lt-LT"/>
              </w:rPr>
            </w:pPr>
          </w:p>
          <w:p w14:paraId="05D7EA3E" w14:textId="77777777" w:rsidR="00C569B9" w:rsidRPr="007A3A13" w:rsidRDefault="00C569B9" w:rsidP="001952EC">
            <w:pPr>
              <w:overflowPunct w:val="0"/>
              <w:textAlignment w:val="baseline"/>
              <w:rPr>
                <w:sz w:val="18"/>
                <w:szCs w:val="18"/>
                <w:lang w:eastAsia="lt-LT"/>
              </w:rPr>
            </w:pPr>
          </w:p>
          <w:p w14:paraId="3D91AFB8" w14:textId="77777777" w:rsidR="00C569B9" w:rsidRPr="007A3A13" w:rsidRDefault="00C569B9" w:rsidP="001952EC">
            <w:pPr>
              <w:overflowPunct w:val="0"/>
              <w:textAlignment w:val="baseline"/>
              <w:rPr>
                <w:sz w:val="18"/>
                <w:szCs w:val="18"/>
                <w:lang w:eastAsia="lt-LT"/>
              </w:rPr>
            </w:pPr>
          </w:p>
          <w:p w14:paraId="7331B5C9" w14:textId="5F2F229C" w:rsidR="00C569B9" w:rsidRPr="007A3A13" w:rsidRDefault="00C569B9" w:rsidP="001952EC">
            <w:pPr>
              <w:overflowPunct w:val="0"/>
              <w:textAlignment w:val="baseline"/>
              <w:rPr>
                <w:sz w:val="18"/>
                <w:szCs w:val="18"/>
                <w:lang w:eastAsia="lt-LT"/>
              </w:rPr>
            </w:pPr>
          </w:p>
          <w:p w14:paraId="2E4F95DC" w14:textId="2303E25E" w:rsidR="00C569B9" w:rsidRPr="007A3A13" w:rsidRDefault="00C569B9" w:rsidP="001952EC">
            <w:pPr>
              <w:overflowPunct w:val="0"/>
              <w:textAlignment w:val="baseline"/>
              <w:rPr>
                <w:sz w:val="18"/>
                <w:szCs w:val="18"/>
                <w:lang w:eastAsia="lt-LT"/>
              </w:rPr>
            </w:pPr>
          </w:p>
          <w:p w14:paraId="670FEBB7" w14:textId="1AB4980D" w:rsidR="00C569B9" w:rsidRPr="007A3A13" w:rsidRDefault="00C569B9" w:rsidP="001952EC">
            <w:pPr>
              <w:overflowPunct w:val="0"/>
              <w:textAlignment w:val="baseline"/>
              <w:rPr>
                <w:sz w:val="18"/>
                <w:szCs w:val="18"/>
                <w:lang w:eastAsia="lt-LT"/>
              </w:rPr>
            </w:pPr>
          </w:p>
          <w:p w14:paraId="1D39F847" w14:textId="3E7E730E" w:rsidR="00C569B9" w:rsidRPr="007A3A13" w:rsidRDefault="00C569B9" w:rsidP="001952EC">
            <w:pPr>
              <w:overflowPunct w:val="0"/>
              <w:textAlignment w:val="baseline"/>
              <w:rPr>
                <w:sz w:val="18"/>
                <w:szCs w:val="18"/>
                <w:lang w:eastAsia="lt-LT"/>
              </w:rPr>
            </w:pPr>
          </w:p>
          <w:p w14:paraId="1410B907" w14:textId="6F5436F2" w:rsidR="00C569B9" w:rsidRPr="007A3A13" w:rsidRDefault="00C569B9" w:rsidP="001952EC">
            <w:pPr>
              <w:overflowPunct w:val="0"/>
              <w:textAlignment w:val="baseline"/>
              <w:rPr>
                <w:sz w:val="18"/>
                <w:szCs w:val="18"/>
                <w:lang w:eastAsia="lt-LT"/>
              </w:rPr>
            </w:pPr>
          </w:p>
          <w:p w14:paraId="0CCCC2E0" w14:textId="77777777" w:rsidR="00C569B9" w:rsidRPr="007A3A13" w:rsidRDefault="00C569B9" w:rsidP="001952EC">
            <w:pPr>
              <w:overflowPunct w:val="0"/>
              <w:textAlignment w:val="baseline"/>
              <w:rPr>
                <w:sz w:val="18"/>
                <w:szCs w:val="18"/>
                <w:lang w:eastAsia="lt-LT"/>
              </w:rPr>
            </w:pPr>
          </w:p>
          <w:p w14:paraId="4BC491E5" w14:textId="77777777" w:rsidR="00C569B9" w:rsidRPr="007A3A13" w:rsidRDefault="00C569B9" w:rsidP="001952EC">
            <w:pPr>
              <w:overflowPunct w:val="0"/>
              <w:textAlignment w:val="baseline"/>
              <w:rPr>
                <w:sz w:val="18"/>
                <w:szCs w:val="18"/>
                <w:lang w:eastAsia="lt-LT"/>
              </w:rPr>
            </w:pPr>
          </w:p>
          <w:p w14:paraId="17344870" w14:textId="77777777" w:rsidR="00C569B9" w:rsidRPr="007A3A13" w:rsidRDefault="00C569B9" w:rsidP="001952EC">
            <w:pPr>
              <w:overflowPunct w:val="0"/>
              <w:textAlignment w:val="baseline"/>
              <w:rPr>
                <w:sz w:val="18"/>
                <w:szCs w:val="18"/>
                <w:lang w:eastAsia="lt-LT"/>
              </w:rPr>
            </w:pPr>
          </w:p>
          <w:p w14:paraId="1CABCD1F" w14:textId="77777777" w:rsidR="00C569B9" w:rsidRPr="007A3A13" w:rsidRDefault="00C569B9" w:rsidP="001952EC">
            <w:pPr>
              <w:overflowPunct w:val="0"/>
              <w:textAlignment w:val="baseline"/>
              <w:rPr>
                <w:sz w:val="18"/>
                <w:szCs w:val="18"/>
                <w:lang w:eastAsia="lt-LT"/>
              </w:rPr>
            </w:pPr>
          </w:p>
          <w:p w14:paraId="552F233B" w14:textId="0557B46B" w:rsidR="00C569B9" w:rsidRDefault="00C569B9" w:rsidP="001952EC">
            <w:pPr>
              <w:overflowPunct w:val="0"/>
              <w:textAlignment w:val="baseline"/>
              <w:rPr>
                <w:sz w:val="18"/>
                <w:szCs w:val="18"/>
                <w:lang w:eastAsia="lt-LT"/>
              </w:rPr>
            </w:pPr>
          </w:p>
          <w:p w14:paraId="10B12033" w14:textId="77777777" w:rsidR="00163332" w:rsidRPr="007A3A13" w:rsidRDefault="00163332" w:rsidP="001952EC">
            <w:pPr>
              <w:overflowPunct w:val="0"/>
              <w:textAlignment w:val="baseline"/>
              <w:rPr>
                <w:sz w:val="18"/>
                <w:szCs w:val="18"/>
                <w:lang w:eastAsia="lt-LT"/>
              </w:rPr>
            </w:pPr>
          </w:p>
          <w:p w14:paraId="592FB47F" w14:textId="13B9AD04" w:rsidR="00C569B9" w:rsidRPr="007A3A13" w:rsidRDefault="00C569B9" w:rsidP="001952EC">
            <w:pPr>
              <w:overflowPunct w:val="0"/>
              <w:textAlignment w:val="baseline"/>
              <w:rPr>
                <w:sz w:val="18"/>
                <w:szCs w:val="18"/>
                <w:lang w:eastAsia="lt-LT"/>
              </w:rPr>
            </w:pPr>
          </w:p>
        </w:tc>
        <w:tc>
          <w:tcPr>
            <w:tcW w:w="714" w:type="dxa"/>
          </w:tcPr>
          <w:p w14:paraId="162C477A" w14:textId="5D8E4EA5" w:rsidR="00C569B9" w:rsidRPr="007A3A13" w:rsidRDefault="00C569B9" w:rsidP="00CD4E0E">
            <w:pPr>
              <w:overflowPunct w:val="0"/>
              <w:jc w:val="center"/>
              <w:textAlignment w:val="baseline"/>
              <w:rPr>
                <w:sz w:val="20"/>
                <w:lang w:eastAsia="lt-LT"/>
              </w:rPr>
            </w:pPr>
            <w:r w:rsidRPr="007A3A13">
              <w:rPr>
                <w:sz w:val="20"/>
              </w:rPr>
              <w:t>3</w:t>
            </w:r>
          </w:p>
        </w:tc>
        <w:tc>
          <w:tcPr>
            <w:tcW w:w="666" w:type="dxa"/>
          </w:tcPr>
          <w:p w14:paraId="3BBED6E8" w14:textId="233974C1" w:rsidR="00C569B9" w:rsidRPr="007A3A13" w:rsidRDefault="003867ED" w:rsidP="00CD4E0E">
            <w:pPr>
              <w:overflowPunct w:val="0"/>
              <w:jc w:val="center"/>
              <w:textAlignment w:val="baseline"/>
              <w:rPr>
                <w:sz w:val="20"/>
                <w:lang w:eastAsia="lt-LT"/>
              </w:rPr>
            </w:pPr>
            <w:r w:rsidRPr="007A3A13">
              <w:rPr>
                <w:sz w:val="20"/>
                <w:lang w:eastAsia="lt-LT"/>
              </w:rPr>
              <w:t>3</w:t>
            </w:r>
          </w:p>
        </w:tc>
        <w:tc>
          <w:tcPr>
            <w:tcW w:w="1301" w:type="dxa"/>
            <w:vMerge/>
          </w:tcPr>
          <w:p w14:paraId="4219475C" w14:textId="77777777" w:rsidR="00C569B9" w:rsidRPr="007A3A13" w:rsidRDefault="00C569B9" w:rsidP="001952EC">
            <w:pPr>
              <w:overflowPunct w:val="0"/>
              <w:textAlignment w:val="baseline"/>
              <w:rPr>
                <w:sz w:val="20"/>
                <w:lang w:eastAsia="lt-LT"/>
              </w:rPr>
            </w:pPr>
          </w:p>
        </w:tc>
        <w:tc>
          <w:tcPr>
            <w:tcW w:w="3096" w:type="dxa"/>
            <w:vMerge/>
          </w:tcPr>
          <w:p w14:paraId="00B00BB3" w14:textId="77777777" w:rsidR="00C569B9" w:rsidRPr="007A3A13" w:rsidRDefault="00C569B9" w:rsidP="001952EC">
            <w:pPr>
              <w:overflowPunct w:val="0"/>
              <w:textAlignment w:val="baseline"/>
              <w:rPr>
                <w:sz w:val="20"/>
                <w:lang w:eastAsia="lt-LT"/>
              </w:rPr>
            </w:pPr>
          </w:p>
        </w:tc>
      </w:tr>
      <w:tr w:rsidR="007A3A13" w:rsidRPr="007A3A13" w14:paraId="6D4A1D41" w14:textId="52914806" w:rsidTr="00163332">
        <w:trPr>
          <w:trHeight w:val="198"/>
        </w:trPr>
        <w:tc>
          <w:tcPr>
            <w:tcW w:w="1615" w:type="dxa"/>
          </w:tcPr>
          <w:p w14:paraId="1373967B" w14:textId="77777777" w:rsidR="00C569B9" w:rsidRPr="007A3A13" w:rsidRDefault="00C569B9" w:rsidP="001952EC">
            <w:pPr>
              <w:overflowPunct w:val="0"/>
              <w:textAlignment w:val="baseline"/>
              <w:rPr>
                <w:sz w:val="20"/>
                <w:lang w:eastAsia="lt-LT"/>
              </w:rPr>
            </w:pPr>
          </w:p>
        </w:tc>
        <w:tc>
          <w:tcPr>
            <w:tcW w:w="2242" w:type="dxa"/>
            <w:vAlign w:val="bottom"/>
          </w:tcPr>
          <w:p w14:paraId="70F1D8B0" w14:textId="77777777" w:rsidR="00C569B9" w:rsidRPr="007A3A13" w:rsidRDefault="00C569B9" w:rsidP="001952EC">
            <w:pPr>
              <w:overflowPunct w:val="0"/>
              <w:textAlignment w:val="baseline"/>
              <w:rPr>
                <w:sz w:val="18"/>
                <w:szCs w:val="18"/>
              </w:rPr>
            </w:pPr>
            <w:r w:rsidRPr="007A3A13">
              <w:rPr>
                <w:sz w:val="18"/>
                <w:szCs w:val="18"/>
              </w:rPr>
              <w:t>Teiktos socialinės, psichologinės, specialiosios, pedagoginės,</w:t>
            </w:r>
            <w:r w:rsidRPr="007A3A13">
              <w:rPr>
                <w:sz w:val="18"/>
                <w:szCs w:val="18"/>
              </w:rPr>
              <w:br/>
              <w:t>karjeros planavimo pagalbos mokiniams,</w:t>
            </w:r>
            <w:r w:rsidRPr="007A3A13">
              <w:rPr>
                <w:sz w:val="18"/>
                <w:szCs w:val="18"/>
              </w:rPr>
              <w:br/>
              <w:t>jų tėvams (globėjams, rūpintojams) pagal poreikį dalis (proc.)</w:t>
            </w:r>
          </w:p>
          <w:p w14:paraId="19887B18" w14:textId="171738FC" w:rsidR="00C569B9" w:rsidRPr="007A3A13" w:rsidRDefault="00C569B9" w:rsidP="001952EC">
            <w:pPr>
              <w:overflowPunct w:val="0"/>
              <w:textAlignment w:val="baseline"/>
              <w:rPr>
                <w:sz w:val="18"/>
                <w:szCs w:val="18"/>
                <w:lang w:eastAsia="lt-LT"/>
              </w:rPr>
            </w:pPr>
          </w:p>
        </w:tc>
        <w:tc>
          <w:tcPr>
            <w:tcW w:w="714" w:type="dxa"/>
          </w:tcPr>
          <w:p w14:paraId="23E717E5" w14:textId="65CAF127" w:rsidR="00C569B9" w:rsidRPr="007A3A13" w:rsidRDefault="00C569B9" w:rsidP="00CD4E0E">
            <w:pPr>
              <w:overflowPunct w:val="0"/>
              <w:jc w:val="center"/>
              <w:textAlignment w:val="baseline"/>
              <w:rPr>
                <w:sz w:val="20"/>
                <w:lang w:eastAsia="lt-LT"/>
              </w:rPr>
            </w:pPr>
            <w:r w:rsidRPr="007A3A13">
              <w:rPr>
                <w:sz w:val="20"/>
              </w:rPr>
              <w:t>100</w:t>
            </w:r>
          </w:p>
        </w:tc>
        <w:tc>
          <w:tcPr>
            <w:tcW w:w="666" w:type="dxa"/>
          </w:tcPr>
          <w:p w14:paraId="738C6D4D" w14:textId="6EE0A236" w:rsidR="00C569B9" w:rsidRPr="007A3A13" w:rsidRDefault="00C569B9" w:rsidP="00CD4E0E">
            <w:pPr>
              <w:overflowPunct w:val="0"/>
              <w:jc w:val="center"/>
              <w:textAlignment w:val="baseline"/>
              <w:rPr>
                <w:sz w:val="20"/>
                <w:lang w:eastAsia="lt-LT"/>
              </w:rPr>
            </w:pPr>
            <w:r w:rsidRPr="007A3A13">
              <w:rPr>
                <w:sz w:val="20"/>
                <w:lang w:eastAsia="lt-LT"/>
              </w:rPr>
              <w:t>100</w:t>
            </w:r>
          </w:p>
        </w:tc>
        <w:tc>
          <w:tcPr>
            <w:tcW w:w="1301" w:type="dxa"/>
            <w:vMerge/>
          </w:tcPr>
          <w:p w14:paraId="36DD2C0A" w14:textId="77777777" w:rsidR="00C569B9" w:rsidRPr="007A3A13" w:rsidRDefault="00C569B9" w:rsidP="001952EC">
            <w:pPr>
              <w:overflowPunct w:val="0"/>
              <w:textAlignment w:val="baseline"/>
              <w:rPr>
                <w:sz w:val="20"/>
                <w:lang w:eastAsia="lt-LT"/>
              </w:rPr>
            </w:pPr>
          </w:p>
        </w:tc>
        <w:tc>
          <w:tcPr>
            <w:tcW w:w="3096" w:type="dxa"/>
            <w:vMerge/>
          </w:tcPr>
          <w:p w14:paraId="2A84E70C" w14:textId="77777777" w:rsidR="00C569B9" w:rsidRPr="007A3A13" w:rsidRDefault="00C569B9" w:rsidP="001952EC">
            <w:pPr>
              <w:overflowPunct w:val="0"/>
              <w:textAlignment w:val="baseline"/>
              <w:rPr>
                <w:sz w:val="20"/>
                <w:lang w:eastAsia="lt-LT"/>
              </w:rPr>
            </w:pPr>
          </w:p>
        </w:tc>
      </w:tr>
      <w:tr w:rsidR="007A3A13" w:rsidRPr="007A3A13" w14:paraId="1ECF4676" w14:textId="47A07B2B" w:rsidTr="00163332">
        <w:trPr>
          <w:trHeight w:val="198"/>
        </w:trPr>
        <w:tc>
          <w:tcPr>
            <w:tcW w:w="1615" w:type="dxa"/>
          </w:tcPr>
          <w:p w14:paraId="4F51313C" w14:textId="77777777" w:rsidR="00C569B9" w:rsidRPr="007A3A13" w:rsidRDefault="00C569B9" w:rsidP="001952EC">
            <w:pPr>
              <w:overflowPunct w:val="0"/>
              <w:textAlignment w:val="baseline"/>
              <w:rPr>
                <w:sz w:val="20"/>
                <w:lang w:eastAsia="lt-LT"/>
              </w:rPr>
            </w:pPr>
          </w:p>
        </w:tc>
        <w:tc>
          <w:tcPr>
            <w:tcW w:w="2242" w:type="dxa"/>
            <w:vAlign w:val="bottom"/>
          </w:tcPr>
          <w:p w14:paraId="2DA86932" w14:textId="07C8F449" w:rsidR="00C569B9" w:rsidRPr="007A3A13" w:rsidRDefault="00C569B9" w:rsidP="001952EC">
            <w:pPr>
              <w:overflowPunct w:val="0"/>
              <w:textAlignment w:val="baseline"/>
              <w:rPr>
                <w:sz w:val="18"/>
                <w:szCs w:val="18"/>
              </w:rPr>
            </w:pPr>
            <w:r w:rsidRPr="007A3A13">
              <w:rPr>
                <w:sz w:val="18"/>
                <w:szCs w:val="18"/>
              </w:rPr>
              <w:t>I–IV gimnazijos klasių mokinių, pasirengusių karjeros planą, dalis (proc.)</w:t>
            </w:r>
          </w:p>
          <w:p w14:paraId="43503650" w14:textId="77777777" w:rsidR="00C569B9" w:rsidRPr="007A3A13" w:rsidRDefault="00C569B9" w:rsidP="001952EC">
            <w:pPr>
              <w:overflowPunct w:val="0"/>
              <w:textAlignment w:val="baseline"/>
              <w:rPr>
                <w:sz w:val="18"/>
                <w:szCs w:val="18"/>
              </w:rPr>
            </w:pPr>
          </w:p>
          <w:p w14:paraId="216FAB21" w14:textId="6650F0CD" w:rsidR="00C569B9" w:rsidRPr="007A3A13" w:rsidRDefault="00C569B9" w:rsidP="001952EC">
            <w:pPr>
              <w:overflowPunct w:val="0"/>
              <w:textAlignment w:val="baseline"/>
              <w:rPr>
                <w:sz w:val="18"/>
                <w:szCs w:val="18"/>
              </w:rPr>
            </w:pPr>
          </w:p>
          <w:p w14:paraId="4A32CA67" w14:textId="77777777" w:rsidR="00C569B9" w:rsidRPr="007A3A13" w:rsidRDefault="00C569B9" w:rsidP="001952EC">
            <w:pPr>
              <w:overflowPunct w:val="0"/>
              <w:textAlignment w:val="baseline"/>
              <w:rPr>
                <w:sz w:val="18"/>
                <w:szCs w:val="18"/>
              </w:rPr>
            </w:pPr>
          </w:p>
          <w:p w14:paraId="79A83354" w14:textId="7D758B58" w:rsidR="00C569B9" w:rsidRPr="007A3A13" w:rsidRDefault="00C569B9" w:rsidP="001952EC">
            <w:pPr>
              <w:overflowPunct w:val="0"/>
              <w:textAlignment w:val="baseline"/>
              <w:rPr>
                <w:sz w:val="18"/>
                <w:szCs w:val="18"/>
                <w:lang w:eastAsia="lt-LT"/>
              </w:rPr>
            </w:pPr>
          </w:p>
        </w:tc>
        <w:tc>
          <w:tcPr>
            <w:tcW w:w="714" w:type="dxa"/>
          </w:tcPr>
          <w:p w14:paraId="44C61553" w14:textId="4A761422" w:rsidR="00C569B9" w:rsidRPr="007A3A13" w:rsidRDefault="00C569B9" w:rsidP="00CD4E0E">
            <w:pPr>
              <w:overflowPunct w:val="0"/>
              <w:jc w:val="center"/>
              <w:textAlignment w:val="baseline"/>
              <w:rPr>
                <w:sz w:val="20"/>
                <w:lang w:eastAsia="lt-LT"/>
              </w:rPr>
            </w:pPr>
            <w:r w:rsidRPr="007A3A13">
              <w:rPr>
                <w:sz w:val="20"/>
              </w:rPr>
              <w:t>100</w:t>
            </w:r>
          </w:p>
        </w:tc>
        <w:tc>
          <w:tcPr>
            <w:tcW w:w="666" w:type="dxa"/>
          </w:tcPr>
          <w:p w14:paraId="7E2CFC12" w14:textId="5D89F2CA" w:rsidR="00C569B9" w:rsidRPr="007A3A13" w:rsidRDefault="00C569B9" w:rsidP="00CD4E0E">
            <w:pPr>
              <w:overflowPunct w:val="0"/>
              <w:jc w:val="center"/>
              <w:textAlignment w:val="baseline"/>
              <w:rPr>
                <w:sz w:val="20"/>
                <w:lang w:eastAsia="lt-LT"/>
              </w:rPr>
            </w:pPr>
            <w:r w:rsidRPr="007A3A13">
              <w:rPr>
                <w:sz w:val="20"/>
                <w:lang w:eastAsia="lt-LT"/>
              </w:rPr>
              <w:t>100</w:t>
            </w:r>
          </w:p>
        </w:tc>
        <w:tc>
          <w:tcPr>
            <w:tcW w:w="1301" w:type="dxa"/>
            <w:vMerge/>
          </w:tcPr>
          <w:p w14:paraId="3DD4E0FD" w14:textId="77777777" w:rsidR="00C569B9" w:rsidRPr="007A3A13" w:rsidRDefault="00C569B9" w:rsidP="001952EC">
            <w:pPr>
              <w:overflowPunct w:val="0"/>
              <w:textAlignment w:val="baseline"/>
              <w:rPr>
                <w:sz w:val="20"/>
                <w:lang w:eastAsia="lt-LT"/>
              </w:rPr>
            </w:pPr>
          </w:p>
        </w:tc>
        <w:tc>
          <w:tcPr>
            <w:tcW w:w="3096" w:type="dxa"/>
            <w:vMerge/>
          </w:tcPr>
          <w:p w14:paraId="72A20938" w14:textId="77777777" w:rsidR="00C569B9" w:rsidRPr="007A3A13" w:rsidRDefault="00C569B9" w:rsidP="001952EC">
            <w:pPr>
              <w:overflowPunct w:val="0"/>
              <w:textAlignment w:val="baseline"/>
              <w:rPr>
                <w:sz w:val="20"/>
                <w:lang w:eastAsia="lt-LT"/>
              </w:rPr>
            </w:pPr>
          </w:p>
        </w:tc>
      </w:tr>
      <w:tr w:rsidR="007A3A13" w:rsidRPr="007A3A13" w14:paraId="162CC86A" w14:textId="4D489910" w:rsidTr="00163332">
        <w:trPr>
          <w:trHeight w:val="198"/>
        </w:trPr>
        <w:tc>
          <w:tcPr>
            <w:tcW w:w="1615" w:type="dxa"/>
          </w:tcPr>
          <w:p w14:paraId="10CEE387" w14:textId="77777777" w:rsidR="00C569B9" w:rsidRPr="007A3A13" w:rsidRDefault="00C569B9" w:rsidP="001952EC">
            <w:pPr>
              <w:overflowPunct w:val="0"/>
              <w:textAlignment w:val="baseline"/>
              <w:rPr>
                <w:sz w:val="20"/>
                <w:lang w:eastAsia="lt-LT"/>
              </w:rPr>
            </w:pPr>
          </w:p>
        </w:tc>
        <w:tc>
          <w:tcPr>
            <w:tcW w:w="2242" w:type="dxa"/>
            <w:vAlign w:val="bottom"/>
          </w:tcPr>
          <w:p w14:paraId="0D5C7768" w14:textId="77777777" w:rsidR="00C569B9" w:rsidRPr="007A3A13" w:rsidRDefault="00C569B9" w:rsidP="001952EC">
            <w:pPr>
              <w:overflowPunct w:val="0"/>
              <w:textAlignment w:val="baseline"/>
              <w:rPr>
                <w:sz w:val="18"/>
                <w:szCs w:val="18"/>
              </w:rPr>
            </w:pPr>
            <w:r w:rsidRPr="007A3A13">
              <w:rPr>
                <w:sz w:val="18"/>
                <w:szCs w:val="18"/>
              </w:rPr>
              <w:t>Susitikimų su aukštųjų mokyklų atstovais skaičius</w:t>
            </w:r>
          </w:p>
          <w:p w14:paraId="2818FDFB" w14:textId="6331ECF6" w:rsidR="00C569B9" w:rsidRPr="007A3A13" w:rsidRDefault="00C569B9" w:rsidP="001952EC">
            <w:pPr>
              <w:overflowPunct w:val="0"/>
              <w:textAlignment w:val="baseline"/>
              <w:rPr>
                <w:sz w:val="18"/>
                <w:szCs w:val="18"/>
                <w:lang w:eastAsia="lt-LT"/>
              </w:rPr>
            </w:pPr>
          </w:p>
        </w:tc>
        <w:tc>
          <w:tcPr>
            <w:tcW w:w="714" w:type="dxa"/>
          </w:tcPr>
          <w:p w14:paraId="61D4414D" w14:textId="2C3DAD9C" w:rsidR="00C569B9" w:rsidRPr="007A3A13" w:rsidRDefault="00C569B9" w:rsidP="00CD4E0E">
            <w:pPr>
              <w:overflowPunct w:val="0"/>
              <w:jc w:val="center"/>
              <w:textAlignment w:val="baseline"/>
              <w:rPr>
                <w:sz w:val="20"/>
                <w:lang w:eastAsia="lt-LT"/>
              </w:rPr>
            </w:pPr>
            <w:r w:rsidRPr="007A3A13">
              <w:rPr>
                <w:sz w:val="20"/>
              </w:rPr>
              <w:t>12</w:t>
            </w:r>
          </w:p>
        </w:tc>
        <w:tc>
          <w:tcPr>
            <w:tcW w:w="666" w:type="dxa"/>
          </w:tcPr>
          <w:p w14:paraId="26DA0CE1" w14:textId="3F0D2150" w:rsidR="00C569B9" w:rsidRPr="007A3A13" w:rsidRDefault="00C569B9" w:rsidP="00CD4E0E">
            <w:pPr>
              <w:overflowPunct w:val="0"/>
              <w:jc w:val="center"/>
              <w:textAlignment w:val="baseline"/>
              <w:rPr>
                <w:sz w:val="20"/>
                <w:lang w:eastAsia="lt-LT"/>
              </w:rPr>
            </w:pPr>
            <w:r w:rsidRPr="007A3A13">
              <w:rPr>
                <w:sz w:val="20"/>
                <w:lang w:eastAsia="lt-LT"/>
              </w:rPr>
              <w:t>10</w:t>
            </w:r>
          </w:p>
        </w:tc>
        <w:tc>
          <w:tcPr>
            <w:tcW w:w="1301" w:type="dxa"/>
            <w:vMerge/>
          </w:tcPr>
          <w:p w14:paraId="5A1BF96A" w14:textId="77777777" w:rsidR="00C569B9" w:rsidRPr="007A3A13" w:rsidRDefault="00C569B9" w:rsidP="001952EC">
            <w:pPr>
              <w:overflowPunct w:val="0"/>
              <w:textAlignment w:val="baseline"/>
              <w:rPr>
                <w:sz w:val="20"/>
                <w:lang w:eastAsia="lt-LT"/>
              </w:rPr>
            </w:pPr>
          </w:p>
        </w:tc>
        <w:tc>
          <w:tcPr>
            <w:tcW w:w="3096" w:type="dxa"/>
            <w:vMerge/>
          </w:tcPr>
          <w:p w14:paraId="7524CE0E" w14:textId="77777777" w:rsidR="00C569B9" w:rsidRPr="007A3A13" w:rsidRDefault="00C569B9" w:rsidP="001952EC">
            <w:pPr>
              <w:overflowPunct w:val="0"/>
              <w:textAlignment w:val="baseline"/>
              <w:rPr>
                <w:sz w:val="20"/>
                <w:lang w:eastAsia="lt-LT"/>
              </w:rPr>
            </w:pPr>
          </w:p>
        </w:tc>
      </w:tr>
      <w:tr w:rsidR="007A3A13" w:rsidRPr="007A3A13" w14:paraId="3CEE2F17" w14:textId="2001E7B9" w:rsidTr="00163332">
        <w:trPr>
          <w:trHeight w:val="198"/>
        </w:trPr>
        <w:tc>
          <w:tcPr>
            <w:tcW w:w="1615" w:type="dxa"/>
          </w:tcPr>
          <w:p w14:paraId="4F115895" w14:textId="77777777" w:rsidR="00C569B9" w:rsidRPr="007A3A13" w:rsidRDefault="00C569B9" w:rsidP="001952EC">
            <w:pPr>
              <w:overflowPunct w:val="0"/>
              <w:textAlignment w:val="baseline"/>
              <w:rPr>
                <w:sz w:val="20"/>
                <w:lang w:eastAsia="lt-LT"/>
              </w:rPr>
            </w:pPr>
          </w:p>
        </w:tc>
        <w:tc>
          <w:tcPr>
            <w:tcW w:w="2242" w:type="dxa"/>
            <w:vAlign w:val="bottom"/>
          </w:tcPr>
          <w:p w14:paraId="64497860" w14:textId="77777777" w:rsidR="00C569B9" w:rsidRPr="007A3A13" w:rsidRDefault="00C569B9" w:rsidP="004242A5">
            <w:pPr>
              <w:overflowPunct w:val="0"/>
              <w:textAlignment w:val="baseline"/>
              <w:rPr>
                <w:sz w:val="18"/>
                <w:szCs w:val="18"/>
              </w:rPr>
            </w:pPr>
            <w:r w:rsidRPr="007A3A13">
              <w:rPr>
                <w:sz w:val="18"/>
                <w:szCs w:val="18"/>
              </w:rPr>
              <w:t>Mokinių edukacinių išvyk</w:t>
            </w:r>
            <w:r w:rsidR="004242A5" w:rsidRPr="007A3A13">
              <w:rPr>
                <w:sz w:val="18"/>
                <w:szCs w:val="18"/>
              </w:rPr>
              <w:t>ų į aukštąsias mokyklas skaičius</w:t>
            </w:r>
          </w:p>
          <w:p w14:paraId="3BCA1AEB" w14:textId="23112873" w:rsidR="004242A5" w:rsidRPr="007A3A13" w:rsidRDefault="004242A5" w:rsidP="004242A5">
            <w:pPr>
              <w:overflowPunct w:val="0"/>
              <w:textAlignment w:val="baseline"/>
              <w:rPr>
                <w:sz w:val="18"/>
                <w:szCs w:val="18"/>
                <w:lang w:eastAsia="lt-LT"/>
              </w:rPr>
            </w:pPr>
          </w:p>
        </w:tc>
        <w:tc>
          <w:tcPr>
            <w:tcW w:w="714" w:type="dxa"/>
          </w:tcPr>
          <w:p w14:paraId="53778981" w14:textId="2D313B1D" w:rsidR="00C569B9" w:rsidRPr="007A3A13" w:rsidRDefault="00C569B9" w:rsidP="00CD4E0E">
            <w:pPr>
              <w:overflowPunct w:val="0"/>
              <w:jc w:val="center"/>
              <w:textAlignment w:val="baseline"/>
              <w:rPr>
                <w:sz w:val="20"/>
                <w:lang w:eastAsia="lt-LT"/>
              </w:rPr>
            </w:pPr>
            <w:r w:rsidRPr="007A3A13">
              <w:rPr>
                <w:sz w:val="20"/>
              </w:rPr>
              <w:t>3</w:t>
            </w:r>
          </w:p>
        </w:tc>
        <w:tc>
          <w:tcPr>
            <w:tcW w:w="666" w:type="dxa"/>
          </w:tcPr>
          <w:p w14:paraId="2BE2F56D" w14:textId="4E304873" w:rsidR="00C569B9" w:rsidRPr="007A3A13" w:rsidRDefault="00C569B9" w:rsidP="00CD4E0E">
            <w:pPr>
              <w:overflowPunct w:val="0"/>
              <w:jc w:val="center"/>
              <w:textAlignment w:val="baseline"/>
              <w:rPr>
                <w:sz w:val="20"/>
                <w:lang w:eastAsia="lt-LT"/>
              </w:rPr>
            </w:pPr>
            <w:r w:rsidRPr="007A3A13">
              <w:rPr>
                <w:sz w:val="20"/>
                <w:lang w:eastAsia="lt-LT"/>
              </w:rPr>
              <w:t>2</w:t>
            </w:r>
          </w:p>
        </w:tc>
        <w:tc>
          <w:tcPr>
            <w:tcW w:w="1301" w:type="dxa"/>
            <w:vMerge/>
          </w:tcPr>
          <w:p w14:paraId="66ED4D1D" w14:textId="77777777" w:rsidR="00C569B9" w:rsidRPr="007A3A13" w:rsidRDefault="00C569B9" w:rsidP="001952EC">
            <w:pPr>
              <w:overflowPunct w:val="0"/>
              <w:textAlignment w:val="baseline"/>
              <w:rPr>
                <w:sz w:val="20"/>
                <w:lang w:eastAsia="lt-LT"/>
              </w:rPr>
            </w:pPr>
          </w:p>
        </w:tc>
        <w:tc>
          <w:tcPr>
            <w:tcW w:w="3096" w:type="dxa"/>
            <w:vMerge/>
          </w:tcPr>
          <w:p w14:paraId="042368C5" w14:textId="77777777" w:rsidR="00C569B9" w:rsidRPr="007A3A13" w:rsidRDefault="00C569B9" w:rsidP="001952EC">
            <w:pPr>
              <w:overflowPunct w:val="0"/>
              <w:textAlignment w:val="baseline"/>
              <w:rPr>
                <w:sz w:val="20"/>
                <w:lang w:eastAsia="lt-LT"/>
              </w:rPr>
            </w:pPr>
          </w:p>
        </w:tc>
      </w:tr>
      <w:tr w:rsidR="007A3A13" w:rsidRPr="007A3A13" w14:paraId="169E660A" w14:textId="5D7708C2" w:rsidTr="00163332">
        <w:trPr>
          <w:trHeight w:val="198"/>
        </w:trPr>
        <w:tc>
          <w:tcPr>
            <w:tcW w:w="1615" w:type="dxa"/>
          </w:tcPr>
          <w:p w14:paraId="763451B7" w14:textId="77777777" w:rsidR="00C569B9" w:rsidRPr="007A3A13" w:rsidRDefault="00C569B9" w:rsidP="001952EC">
            <w:pPr>
              <w:overflowPunct w:val="0"/>
              <w:textAlignment w:val="baseline"/>
              <w:rPr>
                <w:sz w:val="20"/>
                <w:lang w:eastAsia="lt-LT"/>
              </w:rPr>
            </w:pPr>
          </w:p>
        </w:tc>
        <w:tc>
          <w:tcPr>
            <w:tcW w:w="2242" w:type="dxa"/>
            <w:vAlign w:val="bottom"/>
          </w:tcPr>
          <w:p w14:paraId="0511A8BF" w14:textId="00E35B59" w:rsidR="00C569B9" w:rsidRPr="007A3A13" w:rsidRDefault="004242A5" w:rsidP="001952EC">
            <w:pPr>
              <w:overflowPunct w:val="0"/>
              <w:textAlignment w:val="baseline"/>
              <w:rPr>
                <w:sz w:val="18"/>
                <w:szCs w:val="18"/>
              </w:rPr>
            </w:pPr>
            <w:r w:rsidRPr="007A3A13">
              <w:rPr>
                <w:sz w:val="18"/>
                <w:szCs w:val="18"/>
              </w:rPr>
              <w:t>Mokinių, dalyvaujančių pro</w:t>
            </w:r>
            <w:r w:rsidR="00C569B9" w:rsidRPr="007A3A13">
              <w:rPr>
                <w:sz w:val="18"/>
                <w:szCs w:val="18"/>
              </w:rPr>
              <w:t>fesiniame veiklinime (praktikose), miesto įstaigose ir įmonėse skaičius</w:t>
            </w:r>
          </w:p>
          <w:p w14:paraId="55C7AB71" w14:textId="7A28AA14" w:rsidR="00C569B9" w:rsidRPr="007A3A13" w:rsidRDefault="00C569B9" w:rsidP="001952EC">
            <w:pPr>
              <w:overflowPunct w:val="0"/>
              <w:textAlignment w:val="baseline"/>
              <w:rPr>
                <w:sz w:val="18"/>
                <w:szCs w:val="18"/>
                <w:lang w:eastAsia="lt-LT"/>
              </w:rPr>
            </w:pPr>
          </w:p>
        </w:tc>
        <w:tc>
          <w:tcPr>
            <w:tcW w:w="714" w:type="dxa"/>
          </w:tcPr>
          <w:p w14:paraId="6808F78C" w14:textId="52CF61A8" w:rsidR="00C569B9" w:rsidRPr="007A3A13" w:rsidRDefault="00C569B9" w:rsidP="00CD4E0E">
            <w:pPr>
              <w:overflowPunct w:val="0"/>
              <w:jc w:val="center"/>
              <w:textAlignment w:val="baseline"/>
              <w:rPr>
                <w:sz w:val="20"/>
                <w:lang w:eastAsia="lt-LT"/>
              </w:rPr>
            </w:pPr>
            <w:r w:rsidRPr="007A3A13">
              <w:rPr>
                <w:sz w:val="20"/>
              </w:rPr>
              <w:t>74</w:t>
            </w:r>
          </w:p>
        </w:tc>
        <w:tc>
          <w:tcPr>
            <w:tcW w:w="666" w:type="dxa"/>
          </w:tcPr>
          <w:p w14:paraId="3B0DAC79" w14:textId="7617AD87" w:rsidR="00C569B9" w:rsidRPr="007A3A13" w:rsidRDefault="004242A5" w:rsidP="00CD4E0E">
            <w:pPr>
              <w:overflowPunct w:val="0"/>
              <w:jc w:val="center"/>
              <w:textAlignment w:val="baseline"/>
              <w:rPr>
                <w:sz w:val="20"/>
                <w:lang w:eastAsia="lt-LT"/>
              </w:rPr>
            </w:pPr>
            <w:r w:rsidRPr="007A3A13">
              <w:rPr>
                <w:sz w:val="20"/>
                <w:lang w:eastAsia="lt-LT"/>
              </w:rPr>
              <w:t>22</w:t>
            </w:r>
          </w:p>
        </w:tc>
        <w:tc>
          <w:tcPr>
            <w:tcW w:w="1301" w:type="dxa"/>
            <w:vMerge/>
          </w:tcPr>
          <w:p w14:paraId="7574B693" w14:textId="77777777" w:rsidR="00C569B9" w:rsidRPr="007A3A13" w:rsidRDefault="00C569B9" w:rsidP="001952EC">
            <w:pPr>
              <w:overflowPunct w:val="0"/>
              <w:textAlignment w:val="baseline"/>
              <w:rPr>
                <w:sz w:val="20"/>
                <w:lang w:eastAsia="lt-LT"/>
              </w:rPr>
            </w:pPr>
          </w:p>
        </w:tc>
        <w:tc>
          <w:tcPr>
            <w:tcW w:w="3096" w:type="dxa"/>
            <w:vMerge/>
          </w:tcPr>
          <w:p w14:paraId="3A97E759" w14:textId="77777777" w:rsidR="00C569B9" w:rsidRPr="007A3A13" w:rsidRDefault="00C569B9" w:rsidP="001952EC">
            <w:pPr>
              <w:overflowPunct w:val="0"/>
              <w:textAlignment w:val="baseline"/>
              <w:rPr>
                <w:sz w:val="20"/>
                <w:lang w:eastAsia="lt-LT"/>
              </w:rPr>
            </w:pPr>
          </w:p>
        </w:tc>
      </w:tr>
      <w:tr w:rsidR="007A3A13" w:rsidRPr="007A3A13" w14:paraId="7D68968F" w14:textId="7093183F" w:rsidTr="00163332">
        <w:trPr>
          <w:trHeight w:val="198"/>
        </w:trPr>
        <w:tc>
          <w:tcPr>
            <w:tcW w:w="1615" w:type="dxa"/>
          </w:tcPr>
          <w:p w14:paraId="55BD5D6E" w14:textId="77777777" w:rsidR="00C569B9" w:rsidRPr="007A3A13" w:rsidRDefault="00C569B9" w:rsidP="001952EC">
            <w:pPr>
              <w:overflowPunct w:val="0"/>
              <w:textAlignment w:val="baseline"/>
              <w:rPr>
                <w:sz w:val="20"/>
                <w:lang w:eastAsia="lt-LT"/>
              </w:rPr>
            </w:pPr>
          </w:p>
        </w:tc>
        <w:tc>
          <w:tcPr>
            <w:tcW w:w="2242" w:type="dxa"/>
            <w:vAlign w:val="bottom"/>
          </w:tcPr>
          <w:p w14:paraId="5AA64C9E" w14:textId="23A65AB9" w:rsidR="00C569B9" w:rsidRPr="007A3A13" w:rsidRDefault="00C569B9" w:rsidP="001952EC">
            <w:pPr>
              <w:overflowPunct w:val="0"/>
              <w:textAlignment w:val="baseline"/>
              <w:rPr>
                <w:sz w:val="18"/>
                <w:szCs w:val="18"/>
              </w:rPr>
            </w:pPr>
            <w:r w:rsidRPr="007A3A13">
              <w:rPr>
                <w:sz w:val="18"/>
                <w:szCs w:val="18"/>
              </w:rPr>
              <w:t xml:space="preserve">Mokinių, dalyvaujančių tarptautinėje apdovanojimų programoje  </w:t>
            </w:r>
            <w:proofErr w:type="spellStart"/>
            <w:r w:rsidRPr="007A3A13">
              <w:rPr>
                <w:sz w:val="18"/>
                <w:szCs w:val="18"/>
              </w:rPr>
              <w:t>DofE</w:t>
            </w:r>
            <w:proofErr w:type="spellEnd"/>
            <w:r w:rsidRPr="007A3A13">
              <w:rPr>
                <w:sz w:val="18"/>
                <w:szCs w:val="18"/>
              </w:rPr>
              <w:t>, skaičius</w:t>
            </w:r>
          </w:p>
          <w:p w14:paraId="60888E33" w14:textId="77777777" w:rsidR="00C569B9" w:rsidRPr="007A3A13" w:rsidRDefault="00C569B9" w:rsidP="001952EC">
            <w:pPr>
              <w:overflowPunct w:val="0"/>
              <w:textAlignment w:val="baseline"/>
              <w:rPr>
                <w:sz w:val="18"/>
                <w:szCs w:val="18"/>
              </w:rPr>
            </w:pPr>
          </w:p>
          <w:p w14:paraId="3646DD77" w14:textId="77777777" w:rsidR="00C569B9" w:rsidRPr="007A3A13" w:rsidRDefault="00C569B9" w:rsidP="001952EC">
            <w:pPr>
              <w:overflowPunct w:val="0"/>
              <w:textAlignment w:val="baseline"/>
              <w:rPr>
                <w:sz w:val="18"/>
                <w:szCs w:val="18"/>
              </w:rPr>
            </w:pPr>
          </w:p>
          <w:p w14:paraId="7194C880" w14:textId="77777777" w:rsidR="00C569B9" w:rsidRPr="007A3A13" w:rsidRDefault="00C569B9" w:rsidP="001952EC">
            <w:pPr>
              <w:overflowPunct w:val="0"/>
              <w:textAlignment w:val="baseline"/>
              <w:rPr>
                <w:sz w:val="18"/>
                <w:szCs w:val="18"/>
              </w:rPr>
            </w:pPr>
          </w:p>
          <w:p w14:paraId="52719E9C" w14:textId="27C14ED5" w:rsidR="00C569B9" w:rsidRPr="007A3A13" w:rsidRDefault="00C569B9" w:rsidP="001952EC">
            <w:pPr>
              <w:overflowPunct w:val="0"/>
              <w:textAlignment w:val="baseline"/>
              <w:rPr>
                <w:sz w:val="18"/>
                <w:szCs w:val="18"/>
              </w:rPr>
            </w:pPr>
          </w:p>
          <w:p w14:paraId="3DF9FC6C" w14:textId="77777777" w:rsidR="00C569B9" w:rsidRPr="007A3A13" w:rsidRDefault="00C569B9" w:rsidP="001952EC">
            <w:pPr>
              <w:overflowPunct w:val="0"/>
              <w:textAlignment w:val="baseline"/>
              <w:rPr>
                <w:sz w:val="18"/>
                <w:szCs w:val="18"/>
              </w:rPr>
            </w:pPr>
          </w:p>
          <w:p w14:paraId="3DE5E6E1" w14:textId="77777777" w:rsidR="00C569B9" w:rsidRPr="007A3A13" w:rsidRDefault="00C569B9" w:rsidP="001952EC">
            <w:pPr>
              <w:overflowPunct w:val="0"/>
              <w:textAlignment w:val="baseline"/>
              <w:rPr>
                <w:sz w:val="18"/>
                <w:szCs w:val="18"/>
              </w:rPr>
            </w:pPr>
          </w:p>
          <w:p w14:paraId="22FA0341" w14:textId="7834E11C" w:rsidR="00C569B9" w:rsidRPr="007A3A13" w:rsidRDefault="00C569B9" w:rsidP="001952EC">
            <w:pPr>
              <w:overflowPunct w:val="0"/>
              <w:textAlignment w:val="baseline"/>
              <w:rPr>
                <w:sz w:val="18"/>
                <w:szCs w:val="18"/>
              </w:rPr>
            </w:pPr>
          </w:p>
          <w:p w14:paraId="1FACEFE7" w14:textId="77777777" w:rsidR="00C569B9" w:rsidRPr="007A3A13" w:rsidRDefault="00C569B9" w:rsidP="001952EC">
            <w:pPr>
              <w:overflowPunct w:val="0"/>
              <w:textAlignment w:val="baseline"/>
              <w:rPr>
                <w:sz w:val="18"/>
                <w:szCs w:val="18"/>
              </w:rPr>
            </w:pPr>
          </w:p>
          <w:p w14:paraId="545AB287" w14:textId="2686F88D" w:rsidR="00C569B9" w:rsidRPr="007A3A13" w:rsidRDefault="00C569B9" w:rsidP="001952EC">
            <w:pPr>
              <w:overflowPunct w:val="0"/>
              <w:textAlignment w:val="baseline"/>
              <w:rPr>
                <w:sz w:val="18"/>
                <w:szCs w:val="18"/>
                <w:lang w:eastAsia="lt-LT"/>
              </w:rPr>
            </w:pPr>
          </w:p>
        </w:tc>
        <w:tc>
          <w:tcPr>
            <w:tcW w:w="714" w:type="dxa"/>
          </w:tcPr>
          <w:p w14:paraId="367FCDCB" w14:textId="1B07D70C" w:rsidR="00C569B9" w:rsidRPr="007A3A13" w:rsidRDefault="00C569B9" w:rsidP="00CD4E0E">
            <w:pPr>
              <w:overflowPunct w:val="0"/>
              <w:jc w:val="center"/>
              <w:textAlignment w:val="baseline"/>
              <w:rPr>
                <w:sz w:val="20"/>
                <w:lang w:eastAsia="lt-LT"/>
              </w:rPr>
            </w:pPr>
            <w:r w:rsidRPr="007A3A13">
              <w:rPr>
                <w:sz w:val="20"/>
              </w:rPr>
              <w:lastRenderedPageBreak/>
              <w:t>30</w:t>
            </w:r>
          </w:p>
        </w:tc>
        <w:tc>
          <w:tcPr>
            <w:tcW w:w="666" w:type="dxa"/>
          </w:tcPr>
          <w:p w14:paraId="6006BC09" w14:textId="4DC8358E" w:rsidR="00C569B9" w:rsidRPr="007A3A13" w:rsidRDefault="004242A5" w:rsidP="004242A5">
            <w:pPr>
              <w:overflowPunct w:val="0"/>
              <w:jc w:val="center"/>
              <w:textAlignment w:val="baseline"/>
              <w:rPr>
                <w:sz w:val="20"/>
                <w:lang w:eastAsia="lt-LT"/>
              </w:rPr>
            </w:pPr>
            <w:r w:rsidRPr="007A3A13">
              <w:rPr>
                <w:sz w:val="20"/>
                <w:lang w:eastAsia="lt-LT"/>
              </w:rPr>
              <w:t>35</w:t>
            </w:r>
          </w:p>
        </w:tc>
        <w:tc>
          <w:tcPr>
            <w:tcW w:w="1301" w:type="dxa"/>
            <w:vMerge/>
          </w:tcPr>
          <w:p w14:paraId="567B41F8" w14:textId="77777777" w:rsidR="00C569B9" w:rsidRPr="007A3A13" w:rsidRDefault="00C569B9" w:rsidP="001952EC">
            <w:pPr>
              <w:overflowPunct w:val="0"/>
              <w:textAlignment w:val="baseline"/>
              <w:rPr>
                <w:sz w:val="20"/>
                <w:lang w:eastAsia="lt-LT"/>
              </w:rPr>
            </w:pPr>
          </w:p>
        </w:tc>
        <w:tc>
          <w:tcPr>
            <w:tcW w:w="3096" w:type="dxa"/>
            <w:vMerge/>
          </w:tcPr>
          <w:p w14:paraId="56161DB3" w14:textId="77777777" w:rsidR="00C569B9" w:rsidRPr="007A3A13" w:rsidRDefault="00C569B9" w:rsidP="001952EC">
            <w:pPr>
              <w:overflowPunct w:val="0"/>
              <w:textAlignment w:val="baseline"/>
              <w:rPr>
                <w:sz w:val="20"/>
                <w:lang w:eastAsia="lt-LT"/>
              </w:rPr>
            </w:pPr>
          </w:p>
        </w:tc>
      </w:tr>
      <w:tr w:rsidR="007A3A13" w:rsidRPr="007A3A13" w14:paraId="5532A0E5" w14:textId="3FA1CC1F" w:rsidTr="00163332">
        <w:trPr>
          <w:trHeight w:val="198"/>
        </w:trPr>
        <w:tc>
          <w:tcPr>
            <w:tcW w:w="1615" w:type="dxa"/>
          </w:tcPr>
          <w:p w14:paraId="7B4CEE8A" w14:textId="77777777" w:rsidR="00C569B9" w:rsidRPr="007A3A13" w:rsidRDefault="00C569B9" w:rsidP="001952EC">
            <w:pPr>
              <w:overflowPunct w:val="0"/>
              <w:textAlignment w:val="baseline"/>
              <w:rPr>
                <w:sz w:val="20"/>
                <w:lang w:eastAsia="lt-LT"/>
              </w:rPr>
            </w:pPr>
          </w:p>
        </w:tc>
        <w:tc>
          <w:tcPr>
            <w:tcW w:w="2242" w:type="dxa"/>
            <w:vAlign w:val="bottom"/>
          </w:tcPr>
          <w:p w14:paraId="2997E54F" w14:textId="77777777" w:rsidR="00C569B9" w:rsidRDefault="00C569B9" w:rsidP="001952EC">
            <w:pPr>
              <w:overflowPunct w:val="0"/>
              <w:textAlignment w:val="baseline"/>
              <w:rPr>
                <w:sz w:val="18"/>
                <w:szCs w:val="18"/>
              </w:rPr>
            </w:pPr>
            <w:r w:rsidRPr="007A3A13">
              <w:rPr>
                <w:sz w:val="18"/>
                <w:szCs w:val="18"/>
              </w:rPr>
              <w:t>I–II gimnazijos klasių mokinių, dalyvavusių socialinėje veikloje</w:t>
            </w:r>
            <w:r w:rsidRPr="007A3A13">
              <w:rPr>
                <w:sz w:val="18"/>
                <w:szCs w:val="18"/>
              </w:rPr>
              <w:br/>
              <w:t>(pagal SKU aprašą), dalis (proc.)</w:t>
            </w:r>
          </w:p>
          <w:p w14:paraId="1F9DB327" w14:textId="1C029196" w:rsidR="00163332" w:rsidRPr="007A3A13" w:rsidRDefault="00163332" w:rsidP="001952EC">
            <w:pPr>
              <w:overflowPunct w:val="0"/>
              <w:textAlignment w:val="baseline"/>
              <w:rPr>
                <w:sz w:val="18"/>
                <w:szCs w:val="18"/>
                <w:lang w:eastAsia="lt-LT"/>
              </w:rPr>
            </w:pPr>
          </w:p>
        </w:tc>
        <w:tc>
          <w:tcPr>
            <w:tcW w:w="714" w:type="dxa"/>
          </w:tcPr>
          <w:p w14:paraId="7FEE99E8" w14:textId="56DBC2E3" w:rsidR="00C569B9" w:rsidRPr="007A3A13" w:rsidRDefault="00C569B9" w:rsidP="00CD4E0E">
            <w:pPr>
              <w:overflowPunct w:val="0"/>
              <w:jc w:val="center"/>
              <w:textAlignment w:val="baseline"/>
              <w:rPr>
                <w:sz w:val="20"/>
                <w:lang w:eastAsia="lt-LT"/>
              </w:rPr>
            </w:pPr>
            <w:r w:rsidRPr="007A3A13">
              <w:rPr>
                <w:sz w:val="20"/>
              </w:rPr>
              <w:t>100</w:t>
            </w:r>
          </w:p>
        </w:tc>
        <w:tc>
          <w:tcPr>
            <w:tcW w:w="666" w:type="dxa"/>
          </w:tcPr>
          <w:p w14:paraId="7F936911" w14:textId="43EAEBAA" w:rsidR="00C569B9" w:rsidRPr="007A3A13" w:rsidRDefault="004242A5" w:rsidP="00CD4E0E">
            <w:pPr>
              <w:overflowPunct w:val="0"/>
              <w:jc w:val="center"/>
              <w:textAlignment w:val="baseline"/>
              <w:rPr>
                <w:sz w:val="20"/>
                <w:lang w:eastAsia="lt-LT"/>
              </w:rPr>
            </w:pPr>
            <w:r w:rsidRPr="007A3A13">
              <w:rPr>
                <w:sz w:val="20"/>
                <w:lang w:eastAsia="lt-LT"/>
              </w:rPr>
              <w:t>-</w:t>
            </w:r>
          </w:p>
        </w:tc>
        <w:tc>
          <w:tcPr>
            <w:tcW w:w="1301" w:type="dxa"/>
            <w:vMerge/>
          </w:tcPr>
          <w:p w14:paraId="5E72826C" w14:textId="77777777" w:rsidR="00C569B9" w:rsidRPr="007A3A13" w:rsidRDefault="00C569B9" w:rsidP="001952EC">
            <w:pPr>
              <w:overflowPunct w:val="0"/>
              <w:textAlignment w:val="baseline"/>
              <w:rPr>
                <w:sz w:val="20"/>
                <w:lang w:eastAsia="lt-LT"/>
              </w:rPr>
            </w:pPr>
          </w:p>
        </w:tc>
        <w:tc>
          <w:tcPr>
            <w:tcW w:w="3096" w:type="dxa"/>
            <w:vMerge/>
          </w:tcPr>
          <w:p w14:paraId="3D208BAA" w14:textId="77777777" w:rsidR="00C569B9" w:rsidRPr="007A3A13" w:rsidRDefault="00C569B9" w:rsidP="001952EC">
            <w:pPr>
              <w:overflowPunct w:val="0"/>
              <w:textAlignment w:val="baseline"/>
              <w:rPr>
                <w:sz w:val="20"/>
                <w:lang w:eastAsia="lt-LT"/>
              </w:rPr>
            </w:pPr>
          </w:p>
        </w:tc>
      </w:tr>
      <w:tr w:rsidR="007A3A13" w:rsidRPr="007A3A13" w14:paraId="27B4C384" w14:textId="249AE0C3" w:rsidTr="00163332">
        <w:trPr>
          <w:trHeight w:val="198"/>
        </w:trPr>
        <w:tc>
          <w:tcPr>
            <w:tcW w:w="1615" w:type="dxa"/>
          </w:tcPr>
          <w:p w14:paraId="398127B5" w14:textId="77777777" w:rsidR="00C569B9" w:rsidRPr="007A3A13" w:rsidRDefault="00C569B9" w:rsidP="001952EC">
            <w:pPr>
              <w:overflowPunct w:val="0"/>
              <w:textAlignment w:val="baseline"/>
              <w:rPr>
                <w:sz w:val="20"/>
                <w:lang w:eastAsia="lt-LT"/>
              </w:rPr>
            </w:pPr>
          </w:p>
        </w:tc>
        <w:tc>
          <w:tcPr>
            <w:tcW w:w="2242" w:type="dxa"/>
            <w:vAlign w:val="bottom"/>
          </w:tcPr>
          <w:p w14:paraId="71638DD3" w14:textId="77777777" w:rsidR="00C569B9" w:rsidRPr="007A3A13" w:rsidRDefault="00C569B9" w:rsidP="004242A5">
            <w:pPr>
              <w:overflowPunct w:val="0"/>
              <w:textAlignment w:val="baseline"/>
              <w:rPr>
                <w:sz w:val="18"/>
                <w:szCs w:val="18"/>
              </w:rPr>
            </w:pPr>
            <w:r w:rsidRPr="007A3A13">
              <w:rPr>
                <w:sz w:val="18"/>
                <w:szCs w:val="18"/>
              </w:rPr>
              <w:t>Mokinio pasiekimų ir pažangos sąsiuvinių pildymo kokybės stebėsena,</w:t>
            </w:r>
            <w:r w:rsidR="004242A5" w:rsidRPr="007A3A13">
              <w:rPr>
                <w:sz w:val="18"/>
                <w:szCs w:val="18"/>
              </w:rPr>
              <w:t xml:space="preserve"> </w:t>
            </w:r>
            <w:r w:rsidRPr="007A3A13">
              <w:rPr>
                <w:sz w:val="18"/>
                <w:szCs w:val="18"/>
              </w:rPr>
              <w:t>kartai per metus</w:t>
            </w:r>
          </w:p>
          <w:p w14:paraId="5EB72D1E" w14:textId="77777777" w:rsidR="004242A5" w:rsidRPr="007A3A13" w:rsidRDefault="004242A5" w:rsidP="004242A5">
            <w:pPr>
              <w:overflowPunct w:val="0"/>
              <w:textAlignment w:val="baseline"/>
              <w:rPr>
                <w:sz w:val="18"/>
                <w:szCs w:val="18"/>
              </w:rPr>
            </w:pPr>
          </w:p>
          <w:p w14:paraId="74CDF554" w14:textId="77777777" w:rsidR="004242A5" w:rsidRPr="007A3A13" w:rsidRDefault="004242A5" w:rsidP="004242A5">
            <w:pPr>
              <w:overflowPunct w:val="0"/>
              <w:textAlignment w:val="baseline"/>
              <w:rPr>
                <w:sz w:val="18"/>
                <w:szCs w:val="18"/>
              </w:rPr>
            </w:pPr>
          </w:p>
          <w:p w14:paraId="2CA941A3" w14:textId="7557648E" w:rsidR="004242A5" w:rsidRPr="007A3A13" w:rsidRDefault="004242A5" w:rsidP="004242A5">
            <w:pPr>
              <w:overflowPunct w:val="0"/>
              <w:textAlignment w:val="baseline"/>
              <w:rPr>
                <w:sz w:val="18"/>
                <w:szCs w:val="18"/>
              </w:rPr>
            </w:pPr>
          </w:p>
          <w:p w14:paraId="34B97FEA" w14:textId="3F1D68A1" w:rsidR="004242A5" w:rsidRDefault="004242A5" w:rsidP="004242A5">
            <w:pPr>
              <w:overflowPunct w:val="0"/>
              <w:textAlignment w:val="baseline"/>
              <w:rPr>
                <w:sz w:val="18"/>
                <w:szCs w:val="18"/>
              </w:rPr>
            </w:pPr>
          </w:p>
          <w:p w14:paraId="6643C925" w14:textId="77777777" w:rsidR="00163332" w:rsidRPr="007A3A13" w:rsidRDefault="00163332" w:rsidP="004242A5">
            <w:pPr>
              <w:overflowPunct w:val="0"/>
              <w:textAlignment w:val="baseline"/>
              <w:rPr>
                <w:sz w:val="18"/>
                <w:szCs w:val="18"/>
              </w:rPr>
            </w:pPr>
          </w:p>
          <w:p w14:paraId="7CE39A27" w14:textId="5D80AE3D" w:rsidR="004242A5" w:rsidRPr="007A3A13" w:rsidRDefault="004242A5" w:rsidP="004242A5">
            <w:pPr>
              <w:overflowPunct w:val="0"/>
              <w:textAlignment w:val="baseline"/>
              <w:rPr>
                <w:sz w:val="18"/>
                <w:szCs w:val="18"/>
                <w:lang w:eastAsia="lt-LT"/>
              </w:rPr>
            </w:pPr>
          </w:p>
        </w:tc>
        <w:tc>
          <w:tcPr>
            <w:tcW w:w="714" w:type="dxa"/>
          </w:tcPr>
          <w:p w14:paraId="429DBA7C" w14:textId="1E5A0B2A" w:rsidR="00C569B9" w:rsidRPr="007A3A13" w:rsidRDefault="00C569B9" w:rsidP="00CD4E0E">
            <w:pPr>
              <w:overflowPunct w:val="0"/>
              <w:jc w:val="center"/>
              <w:textAlignment w:val="baseline"/>
              <w:rPr>
                <w:sz w:val="20"/>
                <w:lang w:eastAsia="lt-LT"/>
              </w:rPr>
            </w:pPr>
            <w:r w:rsidRPr="007A3A13">
              <w:rPr>
                <w:sz w:val="20"/>
              </w:rPr>
              <w:t>2</w:t>
            </w:r>
          </w:p>
        </w:tc>
        <w:tc>
          <w:tcPr>
            <w:tcW w:w="666" w:type="dxa"/>
          </w:tcPr>
          <w:p w14:paraId="38080BAD" w14:textId="5AB41856" w:rsidR="00C569B9" w:rsidRPr="007A3A13" w:rsidRDefault="00C569B9" w:rsidP="00CD4E0E">
            <w:pPr>
              <w:overflowPunct w:val="0"/>
              <w:jc w:val="center"/>
              <w:textAlignment w:val="baseline"/>
              <w:rPr>
                <w:sz w:val="20"/>
                <w:lang w:eastAsia="lt-LT"/>
              </w:rPr>
            </w:pPr>
            <w:r w:rsidRPr="007A3A13">
              <w:rPr>
                <w:sz w:val="20"/>
                <w:lang w:eastAsia="lt-LT"/>
              </w:rPr>
              <w:t>2</w:t>
            </w:r>
          </w:p>
        </w:tc>
        <w:tc>
          <w:tcPr>
            <w:tcW w:w="1301" w:type="dxa"/>
            <w:vMerge/>
          </w:tcPr>
          <w:p w14:paraId="78602D32" w14:textId="77777777" w:rsidR="00C569B9" w:rsidRPr="007A3A13" w:rsidRDefault="00C569B9" w:rsidP="001952EC">
            <w:pPr>
              <w:overflowPunct w:val="0"/>
              <w:textAlignment w:val="baseline"/>
              <w:rPr>
                <w:sz w:val="20"/>
                <w:lang w:eastAsia="lt-LT"/>
              </w:rPr>
            </w:pPr>
          </w:p>
        </w:tc>
        <w:tc>
          <w:tcPr>
            <w:tcW w:w="3096" w:type="dxa"/>
            <w:vMerge/>
          </w:tcPr>
          <w:p w14:paraId="64AD50CF" w14:textId="77777777" w:rsidR="00C569B9" w:rsidRPr="007A3A13" w:rsidRDefault="00C569B9" w:rsidP="001952EC">
            <w:pPr>
              <w:overflowPunct w:val="0"/>
              <w:textAlignment w:val="baseline"/>
              <w:rPr>
                <w:sz w:val="20"/>
                <w:lang w:eastAsia="lt-LT"/>
              </w:rPr>
            </w:pPr>
          </w:p>
        </w:tc>
      </w:tr>
      <w:tr w:rsidR="007A3A13" w:rsidRPr="007A3A13" w14:paraId="702F91F4" w14:textId="68020956" w:rsidTr="00163332">
        <w:trPr>
          <w:trHeight w:val="198"/>
        </w:trPr>
        <w:tc>
          <w:tcPr>
            <w:tcW w:w="1615" w:type="dxa"/>
          </w:tcPr>
          <w:p w14:paraId="5CBD665C" w14:textId="77777777" w:rsidR="00C569B9" w:rsidRPr="007A3A13" w:rsidRDefault="00C569B9" w:rsidP="001952EC">
            <w:pPr>
              <w:overflowPunct w:val="0"/>
              <w:textAlignment w:val="baseline"/>
              <w:rPr>
                <w:sz w:val="20"/>
                <w:lang w:eastAsia="lt-LT"/>
              </w:rPr>
            </w:pPr>
          </w:p>
        </w:tc>
        <w:tc>
          <w:tcPr>
            <w:tcW w:w="2242" w:type="dxa"/>
          </w:tcPr>
          <w:p w14:paraId="27918229" w14:textId="0BB4009C" w:rsidR="00C569B9" w:rsidRPr="007A3A13" w:rsidRDefault="006940D2" w:rsidP="00CD4E0E">
            <w:pPr>
              <w:overflowPunct w:val="0"/>
              <w:textAlignment w:val="baseline"/>
              <w:rPr>
                <w:sz w:val="18"/>
                <w:szCs w:val="18"/>
                <w:lang w:eastAsia="lt-LT"/>
              </w:rPr>
            </w:pPr>
            <w:r w:rsidRPr="007A3A13">
              <w:rPr>
                <w:sz w:val="18"/>
                <w:szCs w:val="18"/>
              </w:rPr>
              <w:t>Išleistų M</w:t>
            </w:r>
            <w:r w:rsidR="00C569B9" w:rsidRPr="007A3A13">
              <w:rPr>
                <w:sz w:val="18"/>
                <w:szCs w:val="18"/>
              </w:rPr>
              <w:t xml:space="preserve">okinio pasiekimų ir pažangos sąsiuvinių skaičius </w:t>
            </w:r>
          </w:p>
        </w:tc>
        <w:tc>
          <w:tcPr>
            <w:tcW w:w="714" w:type="dxa"/>
          </w:tcPr>
          <w:p w14:paraId="143B1DB0" w14:textId="497D6579" w:rsidR="00C569B9" w:rsidRPr="007A3A13" w:rsidRDefault="00C569B9" w:rsidP="00CD4E0E">
            <w:pPr>
              <w:overflowPunct w:val="0"/>
              <w:jc w:val="center"/>
              <w:textAlignment w:val="baseline"/>
              <w:rPr>
                <w:sz w:val="20"/>
                <w:lang w:eastAsia="lt-LT"/>
              </w:rPr>
            </w:pPr>
            <w:r w:rsidRPr="007A3A13">
              <w:rPr>
                <w:sz w:val="20"/>
              </w:rPr>
              <w:t>160</w:t>
            </w:r>
          </w:p>
        </w:tc>
        <w:tc>
          <w:tcPr>
            <w:tcW w:w="666" w:type="dxa"/>
          </w:tcPr>
          <w:p w14:paraId="3AEEA4A8" w14:textId="0FABE5AA" w:rsidR="00C569B9" w:rsidRPr="007A3A13" w:rsidRDefault="00C569B9" w:rsidP="00CD4E0E">
            <w:pPr>
              <w:overflowPunct w:val="0"/>
              <w:jc w:val="center"/>
              <w:textAlignment w:val="baseline"/>
              <w:rPr>
                <w:sz w:val="20"/>
                <w:lang w:eastAsia="lt-LT"/>
              </w:rPr>
            </w:pPr>
            <w:r w:rsidRPr="007A3A13">
              <w:rPr>
                <w:sz w:val="20"/>
                <w:lang w:eastAsia="lt-LT"/>
              </w:rPr>
              <w:t>136</w:t>
            </w:r>
          </w:p>
        </w:tc>
        <w:tc>
          <w:tcPr>
            <w:tcW w:w="1301" w:type="dxa"/>
            <w:vMerge/>
          </w:tcPr>
          <w:p w14:paraId="1103453F" w14:textId="77777777" w:rsidR="00C569B9" w:rsidRPr="007A3A13" w:rsidRDefault="00C569B9" w:rsidP="001952EC">
            <w:pPr>
              <w:overflowPunct w:val="0"/>
              <w:textAlignment w:val="baseline"/>
              <w:rPr>
                <w:sz w:val="20"/>
                <w:lang w:eastAsia="lt-LT"/>
              </w:rPr>
            </w:pPr>
          </w:p>
        </w:tc>
        <w:tc>
          <w:tcPr>
            <w:tcW w:w="3096" w:type="dxa"/>
            <w:vMerge/>
          </w:tcPr>
          <w:p w14:paraId="312D16EA" w14:textId="77777777" w:rsidR="00C569B9" w:rsidRPr="007A3A13" w:rsidRDefault="00C569B9" w:rsidP="001952EC">
            <w:pPr>
              <w:overflowPunct w:val="0"/>
              <w:textAlignment w:val="baseline"/>
              <w:rPr>
                <w:sz w:val="20"/>
                <w:lang w:eastAsia="lt-LT"/>
              </w:rPr>
            </w:pPr>
          </w:p>
        </w:tc>
      </w:tr>
      <w:tr w:rsidR="007A3A13" w:rsidRPr="007A3A13" w14:paraId="27C15C89" w14:textId="77777777" w:rsidTr="00163332">
        <w:trPr>
          <w:trHeight w:val="198"/>
        </w:trPr>
        <w:tc>
          <w:tcPr>
            <w:tcW w:w="1615" w:type="dxa"/>
            <w:vMerge w:val="restart"/>
          </w:tcPr>
          <w:p w14:paraId="016DB5AB" w14:textId="77777777" w:rsidR="00AF4F78" w:rsidRPr="007A3A13" w:rsidRDefault="00AF4F78" w:rsidP="00A31B39">
            <w:pPr>
              <w:overflowPunct w:val="0"/>
              <w:textAlignment w:val="baseline"/>
              <w:rPr>
                <w:sz w:val="20"/>
                <w:lang w:eastAsia="lt-LT"/>
              </w:rPr>
            </w:pPr>
            <w:r w:rsidRPr="007A3A13">
              <w:rPr>
                <w:sz w:val="20"/>
                <w:lang w:eastAsia="lt-LT"/>
              </w:rPr>
              <w:t>2. Kurti modernią, šiuolaikišką ugdymosi aplinką.</w:t>
            </w:r>
          </w:p>
          <w:p w14:paraId="7A86DEBD" w14:textId="38F67654" w:rsidR="00AF4F78" w:rsidRPr="007A3A13" w:rsidRDefault="00AF4F78" w:rsidP="00A31B39">
            <w:pPr>
              <w:overflowPunct w:val="0"/>
              <w:textAlignment w:val="baseline"/>
              <w:rPr>
                <w:sz w:val="20"/>
                <w:lang w:eastAsia="lt-LT"/>
              </w:rPr>
            </w:pPr>
            <w:r w:rsidRPr="007A3A13">
              <w:rPr>
                <w:sz w:val="20"/>
                <w:lang w:eastAsia="lt-LT"/>
              </w:rPr>
              <w:t>2.1. Modernizuoti gimnazijos fizinę aplinką.</w:t>
            </w:r>
          </w:p>
        </w:tc>
        <w:tc>
          <w:tcPr>
            <w:tcW w:w="2242" w:type="dxa"/>
            <w:vAlign w:val="bottom"/>
          </w:tcPr>
          <w:p w14:paraId="231C0288" w14:textId="2562C7B2" w:rsidR="00AF4F78" w:rsidRPr="007A3A13" w:rsidRDefault="00AF4F78" w:rsidP="00A31B39">
            <w:pPr>
              <w:overflowPunct w:val="0"/>
              <w:textAlignment w:val="baseline"/>
              <w:rPr>
                <w:sz w:val="18"/>
                <w:szCs w:val="18"/>
                <w:lang w:eastAsia="lt-LT"/>
              </w:rPr>
            </w:pPr>
            <w:r w:rsidRPr="007A3A13">
              <w:rPr>
                <w:sz w:val="18"/>
                <w:szCs w:val="18"/>
              </w:rPr>
              <w:t>Parengtų investicinių projektų gimnazijos daugiafunkciniam sporto aikštynui skaičius</w:t>
            </w:r>
          </w:p>
        </w:tc>
        <w:tc>
          <w:tcPr>
            <w:tcW w:w="714" w:type="dxa"/>
          </w:tcPr>
          <w:p w14:paraId="0499D747" w14:textId="15DC1EEB" w:rsidR="00AF4F78" w:rsidRPr="007A3A13" w:rsidRDefault="00AF4F78" w:rsidP="00A31B39">
            <w:pPr>
              <w:overflowPunct w:val="0"/>
              <w:jc w:val="center"/>
              <w:textAlignment w:val="baseline"/>
              <w:rPr>
                <w:sz w:val="20"/>
                <w:lang w:eastAsia="lt-LT"/>
              </w:rPr>
            </w:pPr>
            <w:r w:rsidRPr="007A3A13">
              <w:rPr>
                <w:sz w:val="20"/>
              </w:rPr>
              <w:t>1</w:t>
            </w:r>
          </w:p>
        </w:tc>
        <w:tc>
          <w:tcPr>
            <w:tcW w:w="666" w:type="dxa"/>
          </w:tcPr>
          <w:p w14:paraId="1CE4774B" w14:textId="6AD7DFCC" w:rsidR="00AF4F78" w:rsidRPr="007A3A13" w:rsidRDefault="00541CBE" w:rsidP="00A31B39">
            <w:pPr>
              <w:overflowPunct w:val="0"/>
              <w:jc w:val="center"/>
              <w:textAlignment w:val="baseline"/>
              <w:rPr>
                <w:sz w:val="20"/>
                <w:lang w:eastAsia="lt-LT"/>
              </w:rPr>
            </w:pPr>
            <w:r w:rsidRPr="007A3A13">
              <w:rPr>
                <w:sz w:val="20"/>
                <w:lang w:eastAsia="lt-LT"/>
              </w:rPr>
              <w:t>1</w:t>
            </w:r>
          </w:p>
        </w:tc>
        <w:tc>
          <w:tcPr>
            <w:tcW w:w="1301" w:type="dxa"/>
            <w:vMerge w:val="restart"/>
          </w:tcPr>
          <w:p w14:paraId="03C12A14" w14:textId="0FF24BE9" w:rsidR="00AF4F78" w:rsidRPr="007A3A13" w:rsidRDefault="00AF4F78" w:rsidP="00A31B39">
            <w:pPr>
              <w:overflowPunct w:val="0"/>
              <w:textAlignment w:val="baseline"/>
              <w:rPr>
                <w:sz w:val="20"/>
                <w:lang w:eastAsia="lt-LT"/>
              </w:rPr>
            </w:pPr>
            <w:r w:rsidRPr="007A3A13">
              <w:rPr>
                <w:sz w:val="20"/>
                <w:lang w:eastAsia="lt-LT"/>
              </w:rPr>
              <w:t xml:space="preserve">2. </w:t>
            </w:r>
            <w:r w:rsidRPr="007A3A13">
              <w:rPr>
                <w:sz w:val="16"/>
                <w:lang w:eastAsia="lt-LT"/>
              </w:rPr>
              <w:t xml:space="preserve">Modernizuoti </w:t>
            </w:r>
            <w:r w:rsidRPr="007A3A13">
              <w:rPr>
                <w:sz w:val="20"/>
                <w:lang w:eastAsia="lt-LT"/>
              </w:rPr>
              <w:t>gimnazijos edukacines aplinkas</w:t>
            </w:r>
          </w:p>
        </w:tc>
        <w:tc>
          <w:tcPr>
            <w:tcW w:w="3096" w:type="dxa"/>
            <w:vMerge w:val="restart"/>
          </w:tcPr>
          <w:p w14:paraId="17459746" w14:textId="53BADD6B" w:rsidR="00AF4F78" w:rsidRPr="007A3A13" w:rsidRDefault="00AF4F78" w:rsidP="00AF4F78">
            <w:pPr>
              <w:overflowPunct w:val="0"/>
              <w:textAlignment w:val="baseline"/>
              <w:rPr>
                <w:sz w:val="18"/>
                <w:szCs w:val="18"/>
              </w:rPr>
            </w:pPr>
            <w:r w:rsidRPr="007A3A13">
              <w:rPr>
                <w:sz w:val="18"/>
                <w:szCs w:val="18"/>
              </w:rPr>
              <w:t>2020 m. parengtas ir įgyvendintas gimnazijos daugiafunkcinio sporto aikštyno atnaujinimas.</w:t>
            </w:r>
          </w:p>
          <w:p w14:paraId="42CD2EC8" w14:textId="5E160266" w:rsidR="00AF4F78" w:rsidRPr="007A3A13" w:rsidRDefault="00AF4F78" w:rsidP="00AF4F78">
            <w:pPr>
              <w:overflowPunct w:val="0"/>
              <w:textAlignment w:val="baseline"/>
              <w:rPr>
                <w:sz w:val="18"/>
                <w:szCs w:val="18"/>
              </w:rPr>
            </w:pPr>
          </w:p>
          <w:p w14:paraId="0D66DF12" w14:textId="0C01431C" w:rsidR="00AF4F78" w:rsidRPr="007A3A13" w:rsidRDefault="00AF4F78" w:rsidP="00AF4F78">
            <w:pPr>
              <w:overflowPunct w:val="0"/>
              <w:textAlignment w:val="baseline"/>
              <w:rPr>
                <w:sz w:val="18"/>
                <w:szCs w:val="18"/>
              </w:rPr>
            </w:pPr>
            <w:r w:rsidRPr="007A3A13">
              <w:rPr>
                <w:sz w:val="18"/>
                <w:szCs w:val="18"/>
              </w:rPr>
              <w:t>Tęsiami darbai ugdymosi aplinkoms įrengti gimnazijos rūsyje.</w:t>
            </w:r>
          </w:p>
          <w:p w14:paraId="0007CE0B" w14:textId="3D264FDB" w:rsidR="00AF4F78" w:rsidRPr="007A3A13" w:rsidRDefault="00AF4F78" w:rsidP="00AF4F78">
            <w:pPr>
              <w:overflowPunct w:val="0"/>
              <w:textAlignment w:val="baseline"/>
              <w:rPr>
                <w:sz w:val="18"/>
                <w:szCs w:val="18"/>
              </w:rPr>
            </w:pPr>
          </w:p>
          <w:p w14:paraId="01D2672B" w14:textId="0C98C330" w:rsidR="00AF4F78" w:rsidRPr="007A3A13" w:rsidRDefault="00AF4F78" w:rsidP="00AF4F78">
            <w:pPr>
              <w:overflowPunct w:val="0"/>
              <w:textAlignment w:val="baseline"/>
              <w:rPr>
                <w:sz w:val="18"/>
                <w:szCs w:val="18"/>
              </w:rPr>
            </w:pPr>
          </w:p>
          <w:p w14:paraId="5B84C714" w14:textId="796D16FD" w:rsidR="00AF4F78" w:rsidRPr="007A3A13" w:rsidRDefault="00AF4F78" w:rsidP="00AF4F78">
            <w:pPr>
              <w:overflowPunct w:val="0"/>
              <w:textAlignment w:val="baseline"/>
              <w:rPr>
                <w:sz w:val="18"/>
                <w:szCs w:val="18"/>
              </w:rPr>
            </w:pPr>
            <w:r w:rsidRPr="007A3A13">
              <w:rPr>
                <w:sz w:val="18"/>
                <w:szCs w:val="18"/>
              </w:rPr>
              <w:t>Įrengta fizikos elektros</w:t>
            </w:r>
            <w:r w:rsidR="00F454BA" w:rsidRPr="007A3A13">
              <w:rPr>
                <w:sz w:val="18"/>
                <w:szCs w:val="18"/>
              </w:rPr>
              <w:t xml:space="preserve"> ir</w:t>
            </w:r>
            <w:r w:rsidRPr="007A3A13">
              <w:rPr>
                <w:sz w:val="18"/>
                <w:szCs w:val="18"/>
              </w:rPr>
              <w:t xml:space="preserve"> optikos laboratorija.</w:t>
            </w:r>
          </w:p>
          <w:p w14:paraId="775B8911" w14:textId="77777777" w:rsidR="00AF4F78" w:rsidRPr="007A3A13" w:rsidRDefault="00AF4F78" w:rsidP="00AF4F78">
            <w:pPr>
              <w:overflowPunct w:val="0"/>
              <w:textAlignment w:val="baseline"/>
              <w:rPr>
                <w:sz w:val="18"/>
                <w:szCs w:val="18"/>
              </w:rPr>
            </w:pPr>
          </w:p>
          <w:p w14:paraId="17542ABA" w14:textId="3EC35041" w:rsidR="00AF4F78" w:rsidRPr="007A3A13" w:rsidRDefault="00AF4F78" w:rsidP="00AF4F78">
            <w:pPr>
              <w:overflowPunct w:val="0"/>
              <w:textAlignment w:val="baseline"/>
              <w:rPr>
                <w:sz w:val="18"/>
                <w:szCs w:val="18"/>
                <w:lang w:eastAsia="lt-LT"/>
              </w:rPr>
            </w:pPr>
            <w:r w:rsidRPr="007A3A13">
              <w:rPr>
                <w:sz w:val="18"/>
                <w:szCs w:val="18"/>
                <w:lang w:eastAsia="lt-LT"/>
              </w:rPr>
              <w:t xml:space="preserve">Atnaujintos </w:t>
            </w:r>
            <w:r w:rsidR="00541CBE" w:rsidRPr="007A3A13">
              <w:rPr>
                <w:sz w:val="18"/>
                <w:szCs w:val="18"/>
                <w:lang w:eastAsia="lt-LT"/>
              </w:rPr>
              <w:t xml:space="preserve">2 </w:t>
            </w:r>
            <w:r w:rsidRPr="007A3A13">
              <w:rPr>
                <w:sz w:val="18"/>
                <w:szCs w:val="18"/>
                <w:lang w:eastAsia="lt-LT"/>
              </w:rPr>
              <w:t>mokytojų darbo vietos</w:t>
            </w:r>
            <w:r w:rsidR="00541CBE" w:rsidRPr="007A3A13">
              <w:rPr>
                <w:sz w:val="18"/>
                <w:szCs w:val="18"/>
                <w:lang w:eastAsia="lt-LT"/>
              </w:rPr>
              <w:t>,</w:t>
            </w:r>
            <w:r w:rsidRPr="007A3A13">
              <w:rPr>
                <w:sz w:val="18"/>
                <w:szCs w:val="18"/>
                <w:lang w:eastAsia="lt-LT"/>
              </w:rPr>
              <w:t xml:space="preserve"> įsigyti baldai, modernizuota IKT įranga (</w:t>
            </w:r>
            <w:r w:rsidRPr="007A3A13">
              <w:rPr>
                <w:sz w:val="18"/>
                <w:szCs w:val="18"/>
              </w:rPr>
              <w:t xml:space="preserve">įsigyti 35 kompiuteriai, 13 grafinių planšečių, 4 spausdintuvai, 75 </w:t>
            </w:r>
            <w:proofErr w:type="spellStart"/>
            <w:r w:rsidRPr="007A3A13">
              <w:rPr>
                <w:sz w:val="18"/>
                <w:szCs w:val="18"/>
              </w:rPr>
              <w:t>Web</w:t>
            </w:r>
            <w:proofErr w:type="spellEnd"/>
            <w:r w:rsidRPr="007A3A13">
              <w:rPr>
                <w:sz w:val="18"/>
                <w:szCs w:val="18"/>
              </w:rPr>
              <w:t xml:space="preserve"> kameros).</w:t>
            </w:r>
          </w:p>
          <w:p w14:paraId="05BA19B1" w14:textId="77777777" w:rsidR="00AF4F78" w:rsidRPr="007A3A13" w:rsidRDefault="00AF4F78" w:rsidP="00AF4F78">
            <w:pPr>
              <w:snapToGrid w:val="0"/>
              <w:ind w:firstLine="11"/>
              <w:rPr>
                <w:sz w:val="18"/>
                <w:szCs w:val="18"/>
              </w:rPr>
            </w:pPr>
          </w:p>
          <w:p w14:paraId="7F632E20" w14:textId="3B6751CE" w:rsidR="00AF4F78" w:rsidRPr="007A3A13" w:rsidRDefault="00AF4F78" w:rsidP="00AF4F78">
            <w:pPr>
              <w:snapToGrid w:val="0"/>
              <w:ind w:firstLine="11"/>
              <w:rPr>
                <w:sz w:val="18"/>
                <w:szCs w:val="18"/>
              </w:rPr>
            </w:pPr>
            <w:r w:rsidRPr="007A3A13">
              <w:rPr>
                <w:sz w:val="18"/>
                <w:szCs w:val="18"/>
              </w:rPr>
              <w:t xml:space="preserve">Gimnazijos </w:t>
            </w:r>
            <w:r w:rsidRPr="007A3A13">
              <w:rPr>
                <w:rFonts w:cs="Tahoma"/>
                <w:sz w:val="18"/>
                <w:szCs w:val="18"/>
              </w:rPr>
              <w:t>teritorijos ir pastato vidaus erdvių saugumui užtikrinti įrengta 13 kamerų.</w:t>
            </w:r>
          </w:p>
          <w:p w14:paraId="49F59A7E" w14:textId="73029A2F" w:rsidR="00AF4F78" w:rsidRPr="007A3A13" w:rsidRDefault="00AF4F78" w:rsidP="00AF4F78">
            <w:pPr>
              <w:overflowPunct w:val="0"/>
              <w:textAlignment w:val="baseline"/>
              <w:rPr>
                <w:sz w:val="20"/>
                <w:lang w:eastAsia="lt-LT"/>
              </w:rPr>
            </w:pPr>
          </w:p>
          <w:p w14:paraId="45E1F855" w14:textId="77777777" w:rsidR="00541CBE" w:rsidRPr="007A3A13" w:rsidRDefault="00541CBE" w:rsidP="00AF4F78">
            <w:pPr>
              <w:overflowPunct w:val="0"/>
              <w:textAlignment w:val="baseline"/>
              <w:rPr>
                <w:sz w:val="20"/>
                <w:lang w:eastAsia="lt-LT"/>
              </w:rPr>
            </w:pPr>
          </w:p>
          <w:p w14:paraId="6A890FCA" w14:textId="77777777" w:rsidR="00AF4F78" w:rsidRPr="007A3A13" w:rsidRDefault="00AF4F78" w:rsidP="00AF4F78">
            <w:pPr>
              <w:overflowPunct w:val="0"/>
              <w:textAlignment w:val="baseline"/>
              <w:rPr>
                <w:sz w:val="18"/>
                <w:szCs w:val="18"/>
              </w:rPr>
            </w:pPr>
            <w:r w:rsidRPr="007A3A13">
              <w:rPr>
                <w:sz w:val="18"/>
                <w:szCs w:val="18"/>
                <w:lang w:eastAsia="lt-LT"/>
              </w:rPr>
              <w:t xml:space="preserve">Atlikta viena </w:t>
            </w:r>
            <w:r w:rsidRPr="007A3A13">
              <w:rPr>
                <w:sz w:val="18"/>
                <w:szCs w:val="18"/>
              </w:rPr>
              <w:t>kabinetų edukacinės aplinkos patikra.</w:t>
            </w:r>
          </w:p>
          <w:p w14:paraId="654E206D" w14:textId="77777777" w:rsidR="00AF4F78" w:rsidRPr="007A3A13" w:rsidRDefault="00AF4F78" w:rsidP="00AF4F78">
            <w:pPr>
              <w:overflowPunct w:val="0"/>
              <w:textAlignment w:val="baseline"/>
              <w:rPr>
                <w:sz w:val="18"/>
                <w:szCs w:val="18"/>
              </w:rPr>
            </w:pPr>
          </w:p>
          <w:p w14:paraId="5D9C5C0A" w14:textId="72C52680" w:rsidR="00AF4F78" w:rsidRPr="007A3A13" w:rsidRDefault="00AF4F78" w:rsidP="00AF4F78">
            <w:pPr>
              <w:overflowPunct w:val="0"/>
              <w:textAlignment w:val="baseline"/>
              <w:rPr>
                <w:sz w:val="18"/>
                <w:szCs w:val="18"/>
                <w:lang w:eastAsia="lt-LT"/>
              </w:rPr>
            </w:pPr>
            <w:r w:rsidRPr="007A3A13">
              <w:rPr>
                <w:sz w:val="18"/>
                <w:szCs w:val="18"/>
                <w:lang w:eastAsia="lt-LT"/>
              </w:rPr>
              <w:t xml:space="preserve">Naujo pastato trijų aukštų koridoriuose įrengtos mokinių </w:t>
            </w:r>
            <w:proofErr w:type="spellStart"/>
            <w:r w:rsidRPr="007A3A13">
              <w:rPr>
                <w:sz w:val="18"/>
                <w:szCs w:val="18"/>
                <w:lang w:eastAsia="lt-LT"/>
              </w:rPr>
              <w:t>partneriškam</w:t>
            </w:r>
            <w:proofErr w:type="spellEnd"/>
            <w:r w:rsidRPr="007A3A13">
              <w:rPr>
                <w:sz w:val="18"/>
                <w:szCs w:val="18"/>
                <w:lang w:eastAsia="lt-LT"/>
              </w:rPr>
              <w:t xml:space="preserve"> ir grupių darbui bei laisvalaikiui skirtos</w:t>
            </w:r>
            <w:r w:rsidR="00A316CC" w:rsidRPr="007A3A13">
              <w:rPr>
                <w:sz w:val="18"/>
                <w:szCs w:val="18"/>
                <w:lang w:eastAsia="lt-LT"/>
              </w:rPr>
              <w:t xml:space="preserve"> </w:t>
            </w:r>
            <w:r w:rsidRPr="007A3A13">
              <w:rPr>
                <w:sz w:val="18"/>
                <w:szCs w:val="18"/>
                <w:lang w:eastAsia="lt-LT"/>
              </w:rPr>
              <w:t>zonos.</w:t>
            </w:r>
          </w:p>
          <w:p w14:paraId="594C90E5" w14:textId="77777777" w:rsidR="00AF4F78" w:rsidRPr="007A3A13" w:rsidRDefault="00AF4F78" w:rsidP="00AF4F78">
            <w:pPr>
              <w:overflowPunct w:val="0"/>
              <w:textAlignment w:val="baseline"/>
              <w:rPr>
                <w:sz w:val="18"/>
                <w:szCs w:val="18"/>
                <w:lang w:eastAsia="lt-LT"/>
              </w:rPr>
            </w:pPr>
          </w:p>
          <w:p w14:paraId="1BD4B9D6" w14:textId="550162B0" w:rsidR="00AF4F78" w:rsidRPr="007A3A13" w:rsidRDefault="00AF4F78" w:rsidP="00AF4F78">
            <w:pPr>
              <w:overflowPunct w:val="0"/>
              <w:textAlignment w:val="baseline"/>
              <w:rPr>
                <w:sz w:val="18"/>
                <w:szCs w:val="18"/>
                <w:lang w:eastAsia="lt-LT"/>
              </w:rPr>
            </w:pPr>
            <w:r w:rsidRPr="007A3A13">
              <w:rPr>
                <w:sz w:val="18"/>
                <w:szCs w:val="18"/>
                <w:lang w:eastAsia="lt-LT"/>
              </w:rPr>
              <w:t>Įsigyta nauja įranga 213 informacinių technologijų kabinete.</w:t>
            </w:r>
          </w:p>
          <w:p w14:paraId="3133CD2F" w14:textId="77777777" w:rsidR="00541CBE" w:rsidRPr="007A3A13" w:rsidRDefault="00541CBE" w:rsidP="00AF4F78">
            <w:pPr>
              <w:overflowPunct w:val="0"/>
              <w:textAlignment w:val="baseline"/>
              <w:rPr>
                <w:sz w:val="18"/>
                <w:szCs w:val="18"/>
                <w:lang w:eastAsia="lt-LT"/>
              </w:rPr>
            </w:pPr>
          </w:p>
          <w:p w14:paraId="5A98A271" w14:textId="77777777" w:rsidR="00AF4F78" w:rsidRPr="007A3A13" w:rsidRDefault="003A3921" w:rsidP="003A3921">
            <w:pPr>
              <w:overflowPunct w:val="0"/>
              <w:textAlignment w:val="baseline"/>
              <w:rPr>
                <w:sz w:val="18"/>
                <w:szCs w:val="18"/>
              </w:rPr>
            </w:pPr>
            <w:r w:rsidRPr="007A3A13">
              <w:rPr>
                <w:sz w:val="18"/>
                <w:szCs w:val="18"/>
                <w:lang w:eastAsia="lt-LT"/>
              </w:rPr>
              <w:t xml:space="preserve">Įsigyti du </w:t>
            </w:r>
            <w:r w:rsidRPr="007A3A13">
              <w:rPr>
                <w:sz w:val="18"/>
                <w:szCs w:val="18"/>
              </w:rPr>
              <w:t>interaktyvūs ekranai dalykų kabinetams.</w:t>
            </w:r>
          </w:p>
          <w:p w14:paraId="36D1115E" w14:textId="4062F706" w:rsidR="003A3921" w:rsidRPr="007A3A13" w:rsidRDefault="003A3921" w:rsidP="003A3921">
            <w:pPr>
              <w:overflowPunct w:val="0"/>
              <w:textAlignment w:val="baseline"/>
              <w:rPr>
                <w:sz w:val="18"/>
                <w:szCs w:val="18"/>
                <w:lang w:eastAsia="lt-LT"/>
              </w:rPr>
            </w:pPr>
          </w:p>
          <w:p w14:paraId="13ABDC75" w14:textId="77777777" w:rsidR="003A3921" w:rsidRPr="007A3A13" w:rsidRDefault="003A3921" w:rsidP="006A21C1">
            <w:pPr>
              <w:overflowPunct w:val="0"/>
              <w:textAlignment w:val="baseline"/>
              <w:rPr>
                <w:rFonts w:eastAsia="Lucida Sans Unicode"/>
                <w:sz w:val="18"/>
                <w:szCs w:val="18"/>
                <w:lang w:eastAsia="ar-SA"/>
              </w:rPr>
            </w:pPr>
            <w:r w:rsidRPr="007A3A13">
              <w:rPr>
                <w:sz w:val="18"/>
                <w:szCs w:val="18"/>
                <w:lang w:eastAsia="lt-LT"/>
              </w:rPr>
              <w:t xml:space="preserve">Visi mokytojai </w:t>
            </w:r>
            <w:r w:rsidR="006A21C1" w:rsidRPr="007A3A13">
              <w:rPr>
                <w:sz w:val="18"/>
                <w:szCs w:val="18"/>
                <w:lang w:eastAsia="lt-LT"/>
              </w:rPr>
              <w:t xml:space="preserve">ugdymui </w:t>
            </w:r>
            <w:r w:rsidRPr="007A3A13">
              <w:rPr>
                <w:sz w:val="18"/>
                <w:szCs w:val="18"/>
                <w:lang w:eastAsia="lt-LT"/>
              </w:rPr>
              <w:t xml:space="preserve">naudoja </w:t>
            </w:r>
            <w:r w:rsidR="006A21C1" w:rsidRPr="007A3A13">
              <w:rPr>
                <w:sz w:val="18"/>
                <w:szCs w:val="18"/>
                <w:lang w:eastAsia="lt-LT"/>
              </w:rPr>
              <w:t xml:space="preserve">virtualias aplinkas. Mokytojai įvaldę </w:t>
            </w:r>
            <w:proofErr w:type="spellStart"/>
            <w:r w:rsidR="006A21C1" w:rsidRPr="007A3A13">
              <w:rPr>
                <w:rFonts w:eastAsia="Lucida Sans Unicode"/>
                <w:sz w:val="18"/>
                <w:szCs w:val="18"/>
                <w:lang w:eastAsia="ar-SA"/>
              </w:rPr>
              <w:t>Zoom</w:t>
            </w:r>
            <w:proofErr w:type="spellEnd"/>
            <w:r w:rsidR="006A21C1" w:rsidRPr="007A3A13">
              <w:rPr>
                <w:rFonts w:eastAsia="Lucida Sans Unicode"/>
                <w:sz w:val="18"/>
                <w:szCs w:val="18"/>
                <w:lang w:eastAsia="ar-SA"/>
              </w:rPr>
              <w:t xml:space="preserve"> platformą, </w:t>
            </w:r>
            <w:proofErr w:type="spellStart"/>
            <w:r w:rsidR="006A21C1" w:rsidRPr="007A3A13">
              <w:rPr>
                <w:rFonts w:eastAsia="Lucida Sans Unicode"/>
                <w:sz w:val="18"/>
                <w:szCs w:val="18"/>
                <w:lang w:eastAsia="ar-SA"/>
              </w:rPr>
              <w:t>Eduka.klase</w:t>
            </w:r>
            <w:proofErr w:type="spellEnd"/>
            <w:r w:rsidR="006A21C1" w:rsidRPr="007A3A13">
              <w:rPr>
                <w:rFonts w:eastAsia="Lucida Sans Unicode"/>
                <w:sz w:val="18"/>
                <w:szCs w:val="18"/>
                <w:lang w:eastAsia="ar-SA"/>
              </w:rPr>
              <w:t xml:space="preserve"> sistemą, Microsoft </w:t>
            </w:r>
            <w:proofErr w:type="spellStart"/>
            <w:r w:rsidR="006A21C1" w:rsidRPr="007A3A13">
              <w:rPr>
                <w:rFonts w:eastAsia="Lucida Sans Unicode"/>
                <w:sz w:val="18"/>
                <w:szCs w:val="18"/>
                <w:lang w:eastAsia="ar-SA"/>
              </w:rPr>
              <w:t>Teams</w:t>
            </w:r>
            <w:proofErr w:type="spellEnd"/>
            <w:r w:rsidR="006A21C1" w:rsidRPr="007A3A13">
              <w:rPr>
                <w:rFonts w:eastAsia="Lucida Sans Unicode"/>
                <w:sz w:val="18"/>
                <w:szCs w:val="18"/>
                <w:lang w:eastAsia="ar-SA"/>
              </w:rPr>
              <w:t xml:space="preserve"> platformą. 2020-2021 m. m. nuotolinis mokymas gimnazijoje (esant poreikiui) organizuojamas </w:t>
            </w:r>
            <w:proofErr w:type="spellStart"/>
            <w:r w:rsidR="006A21C1" w:rsidRPr="007A3A13">
              <w:rPr>
                <w:rFonts w:eastAsia="Lucida Sans Unicode"/>
                <w:sz w:val="18"/>
                <w:szCs w:val="18"/>
                <w:lang w:eastAsia="ar-SA"/>
              </w:rPr>
              <w:t>Teams</w:t>
            </w:r>
            <w:proofErr w:type="spellEnd"/>
            <w:r w:rsidR="006A21C1" w:rsidRPr="007A3A13">
              <w:rPr>
                <w:rFonts w:eastAsia="Lucida Sans Unicode"/>
                <w:sz w:val="18"/>
                <w:szCs w:val="18"/>
                <w:lang w:eastAsia="ar-SA"/>
              </w:rPr>
              <w:t xml:space="preserve"> platformoje.</w:t>
            </w:r>
          </w:p>
          <w:p w14:paraId="08FE47F1" w14:textId="77777777" w:rsidR="00F454BA" w:rsidRPr="007A3A13" w:rsidRDefault="00F454BA" w:rsidP="006A21C1">
            <w:pPr>
              <w:overflowPunct w:val="0"/>
              <w:textAlignment w:val="baseline"/>
              <w:rPr>
                <w:rFonts w:eastAsia="Lucida Sans Unicode"/>
                <w:sz w:val="18"/>
                <w:szCs w:val="18"/>
                <w:lang w:eastAsia="ar-SA"/>
              </w:rPr>
            </w:pPr>
          </w:p>
          <w:p w14:paraId="1A260BD4" w14:textId="77777777" w:rsidR="00F454BA" w:rsidRPr="007A3A13" w:rsidRDefault="00F454BA" w:rsidP="00F454BA">
            <w:pPr>
              <w:overflowPunct w:val="0"/>
              <w:textAlignment w:val="baseline"/>
              <w:rPr>
                <w:rFonts w:eastAsia="Lucida Sans Unicode"/>
                <w:sz w:val="18"/>
                <w:szCs w:val="18"/>
                <w:lang w:eastAsia="ar-SA"/>
              </w:rPr>
            </w:pPr>
            <w:r w:rsidRPr="007A3A13">
              <w:rPr>
                <w:rFonts w:eastAsia="Lucida Sans Unicode"/>
                <w:sz w:val="18"/>
                <w:szCs w:val="18"/>
                <w:lang w:eastAsia="ar-SA"/>
              </w:rPr>
              <w:t>Visi mokiniai dalyvavo bent vienoje kultūros paso programoje.</w:t>
            </w:r>
          </w:p>
          <w:p w14:paraId="2442CB33" w14:textId="77777777" w:rsidR="00F454BA" w:rsidRPr="007A3A13" w:rsidRDefault="00F454BA" w:rsidP="00F454BA">
            <w:pPr>
              <w:overflowPunct w:val="0"/>
              <w:textAlignment w:val="baseline"/>
              <w:rPr>
                <w:rFonts w:eastAsia="Lucida Sans Unicode"/>
                <w:sz w:val="18"/>
                <w:szCs w:val="18"/>
                <w:lang w:eastAsia="ar-SA"/>
              </w:rPr>
            </w:pPr>
          </w:p>
          <w:p w14:paraId="15A2701C" w14:textId="77777777" w:rsidR="00F454BA" w:rsidRPr="007A3A13" w:rsidRDefault="00F454BA" w:rsidP="00F454BA">
            <w:pPr>
              <w:overflowPunct w:val="0"/>
              <w:textAlignment w:val="baseline"/>
              <w:rPr>
                <w:rFonts w:eastAsia="Lucida Sans Unicode"/>
                <w:sz w:val="18"/>
                <w:szCs w:val="18"/>
                <w:lang w:eastAsia="ar-SA"/>
              </w:rPr>
            </w:pPr>
          </w:p>
          <w:p w14:paraId="2477ECBA" w14:textId="687C192E" w:rsidR="00F454BA" w:rsidRPr="007A3A13" w:rsidRDefault="00F0736C" w:rsidP="00840BE8">
            <w:pPr>
              <w:overflowPunct w:val="0"/>
              <w:textAlignment w:val="baseline"/>
              <w:rPr>
                <w:sz w:val="18"/>
                <w:szCs w:val="18"/>
                <w:lang w:eastAsia="lt-LT"/>
              </w:rPr>
            </w:pPr>
            <w:r w:rsidRPr="007A3A13">
              <w:rPr>
                <w:rFonts w:eastAsia="Lucida Sans Unicode"/>
                <w:sz w:val="18"/>
                <w:szCs w:val="18"/>
                <w:lang w:eastAsia="ar-SA"/>
              </w:rPr>
              <w:t>92 proc. mokinių dalyvavo bent vienoje kultūros krepšelio programoje (dalis lėšų nepanaudotos dėl šal</w:t>
            </w:r>
            <w:r w:rsidR="009A7BA1" w:rsidRPr="007A3A13">
              <w:rPr>
                <w:rFonts w:eastAsia="Lucida Sans Unicode"/>
                <w:sz w:val="18"/>
                <w:szCs w:val="18"/>
                <w:lang w:eastAsia="ar-SA"/>
              </w:rPr>
              <w:t>yje įvestų ypatingų sąlygų)</w:t>
            </w:r>
            <w:r w:rsidRPr="007A3A13">
              <w:rPr>
                <w:rFonts w:eastAsia="Lucida Sans Unicode"/>
                <w:sz w:val="18"/>
                <w:szCs w:val="18"/>
                <w:lang w:eastAsia="ar-SA"/>
              </w:rPr>
              <w:t>.</w:t>
            </w:r>
          </w:p>
        </w:tc>
      </w:tr>
      <w:tr w:rsidR="007A3A13" w:rsidRPr="007A3A13" w14:paraId="7D35F38C" w14:textId="77777777" w:rsidTr="00163332">
        <w:trPr>
          <w:trHeight w:val="198"/>
        </w:trPr>
        <w:tc>
          <w:tcPr>
            <w:tcW w:w="1615" w:type="dxa"/>
            <w:vMerge/>
          </w:tcPr>
          <w:p w14:paraId="4007B9C1" w14:textId="1C622804" w:rsidR="00AF4F78" w:rsidRPr="007A3A13" w:rsidRDefault="00AF4F78" w:rsidP="001952EC">
            <w:pPr>
              <w:overflowPunct w:val="0"/>
              <w:textAlignment w:val="baseline"/>
              <w:rPr>
                <w:sz w:val="20"/>
                <w:lang w:eastAsia="lt-LT"/>
              </w:rPr>
            </w:pPr>
          </w:p>
        </w:tc>
        <w:tc>
          <w:tcPr>
            <w:tcW w:w="2242" w:type="dxa"/>
          </w:tcPr>
          <w:p w14:paraId="036DED9E" w14:textId="5F5F9BB5" w:rsidR="00AF4F78" w:rsidRPr="007A3A13" w:rsidRDefault="00AF4F78" w:rsidP="00A31B39">
            <w:pPr>
              <w:overflowPunct w:val="0"/>
              <w:textAlignment w:val="baseline"/>
              <w:rPr>
                <w:sz w:val="18"/>
                <w:szCs w:val="18"/>
                <w:lang w:eastAsia="lt-LT"/>
              </w:rPr>
            </w:pPr>
            <w:r w:rsidRPr="007A3A13">
              <w:rPr>
                <w:sz w:val="18"/>
                <w:szCs w:val="18"/>
              </w:rPr>
              <w:t>Parengtų investicinių aprašų ugdymosi aplinkoms įrengti gimnazijos rūsyje skaičius</w:t>
            </w:r>
          </w:p>
        </w:tc>
        <w:tc>
          <w:tcPr>
            <w:tcW w:w="714" w:type="dxa"/>
          </w:tcPr>
          <w:p w14:paraId="2B418B56" w14:textId="4147B0AE" w:rsidR="00AF4F78" w:rsidRPr="007A3A13" w:rsidRDefault="00AF4F78" w:rsidP="00CD4E0E">
            <w:pPr>
              <w:overflowPunct w:val="0"/>
              <w:jc w:val="center"/>
              <w:textAlignment w:val="baseline"/>
              <w:rPr>
                <w:sz w:val="20"/>
                <w:lang w:eastAsia="lt-LT"/>
              </w:rPr>
            </w:pPr>
            <w:r w:rsidRPr="007A3A13">
              <w:rPr>
                <w:sz w:val="20"/>
              </w:rPr>
              <w:t>1</w:t>
            </w:r>
          </w:p>
        </w:tc>
        <w:tc>
          <w:tcPr>
            <w:tcW w:w="666" w:type="dxa"/>
          </w:tcPr>
          <w:p w14:paraId="0C8B19EB" w14:textId="61D0B272" w:rsidR="00AF4F78" w:rsidRPr="007A3A13" w:rsidRDefault="00541CBE" w:rsidP="00CD4E0E">
            <w:pPr>
              <w:overflowPunct w:val="0"/>
              <w:jc w:val="center"/>
              <w:textAlignment w:val="baseline"/>
              <w:rPr>
                <w:sz w:val="20"/>
                <w:lang w:eastAsia="lt-LT"/>
              </w:rPr>
            </w:pPr>
            <w:r w:rsidRPr="007A3A13">
              <w:rPr>
                <w:sz w:val="20"/>
                <w:lang w:eastAsia="lt-LT"/>
              </w:rPr>
              <w:t>1</w:t>
            </w:r>
          </w:p>
        </w:tc>
        <w:tc>
          <w:tcPr>
            <w:tcW w:w="1301" w:type="dxa"/>
            <w:vMerge/>
          </w:tcPr>
          <w:p w14:paraId="4F6DFE46" w14:textId="77777777" w:rsidR="00AF4F78" w:rsidRPr="007A3A13" w:rsidRDefault="00AF4F78" w:rsidP="001952EC">
            <w:pPr>
              <w:overflowPunct w:val="0"/>
              <w:textAlignment w:val="baseline"/>
              <w:rPr>
                <w:sz w:val="20"/>
                <w:lang w:eastAsia="lt-LT"/>
              </w:rPr>
            </w:pPr>
          </w:p>
        </w:tc>
        <w:tc>
          <w:tcPr>
            <w:tcW w:w="3096" w:type="dxa"/>
            <w:vMerge/>
          </w:tcPr>
          <w:p w14:paraId="49C09C38" w14:textId="3C7B3490" w:rsidR="00AF4F78" w:rsidRPr="007A3A13" w:rsidRDefault="00AF4F78" w:rsidP="00AF4F78">
            <w:pPr>
              <w:overflowPunct w:val="0"/>
              <w:textAlignment w:val="baseline"/>
              <w:rPr>
                <w:sz w:val="20"/>
                <w:lang w:eastAsia="lt-LT"/>
              </w:rPr>
            </w:pPr>
          </w:p>
        </w:tc>
      </w:tr>
      <w:tr w:rsidR="007A3A13" w:rsidRPr="007A3A13" w14:paraId="4E681AE8" w14:textId="77777777" w:rsidTr="00163332">
        <w:trPr>
          <w:trHeight w:val="198"/>
        </w:trPr>
        <w:tc>
          <w:tcPr>
            <w:tcW w:w="1615" w:type="dxa"/>
            <w:vMerge/>
          </w:tcPr>
          <w:p w14:paraId="10212B63" w14:textId="77777777" w:rsidR="00AF4F78" w:rsidRPr="007A3A13" w:rsidRDefault="00AF4F78" w:rsidP="001952EC">
            <w:pPr>
              <w:overflowPunct w:val="0"/>
              <w:textAlignment w:val="baseline"/>
              <w:rPr>
                <w:sz w:val="20"/>
                <w:lang w:eastAsia="lt-LT"/>
              </w:rPr>
            </w:pPr>
          </w:p>
        </w:tc>
        <w:tc>
          <w:tcPr>
            <w:tcW w:w="2242" w:type="dxa"/>
          </w:tcPr>
          <w:p w14:paraId="6917A05A" w14:textId="77777777" w:rsidR="00AF4F78" w:rsidRPr="007A3A13" w:rsidRDefault="00AF4F78" w:rsidP="001952EC">
            <w:pPr>
              <w:overflowPunct w:val="0"/>
              <w:textAlignment w:val="baseline"/>
              <w:rPr>
                <w:sz w:val="18"/>
                <w:szCs w:val="18"/>
              </w:rPr>
            </w:pPr>
            <w:r w:rsidRPr="007A3A13">
              <w:rPr>
                <w:sz w:val="18"/>
                <w:szCs w:val="18"/>
              </w:rPr>
              <w:t>Įrengtų gamtos mokslų laboratorijų skaičius</w:t>
            </w:r>
          </w:p>
          <w:p w14:paraId="638A4031" w14:textId="153D3B46" w:rsidR="00AF4F78" w:rsidRPr="007A3A13" w:rsidRDefault="00AF4F78" w:rsidP="001952EC">
            <w:pPr>
              <w:overflowPunct w:val="0"/>
              <w:textAlignment w:val="baseline"/>
              <w:rPr>
                <w:sz w:val="18"/>
                <w:szCs w:val="18"/>
                <w:lang w:eastAsia="lt-LT"/>
              </w:rPr>
            </w:pPr>
          </w:p>
        </w:tc>
        <w:tc>
          <w:tcPr>
            <w:tcW w:w="714" w:type="dxa"/>
          </w:tcPr>
          <w:p w14:paraId="49CD7FBA" w14:textId="0518D5DA" w:rsidR="00AF4F78" w:rsidRPr="007A3A13" w:rsidRDefault="00AF4F78" w:rsidP="00CD4E0E">
            <w:pPr>
              <w:overflowPunct w:val="0"/>
              <w:jc w:val="center"/>
              <w:textAlignment w:val="baseline"/>
              <w:rPr>
                <w:sz w:val="20"/>
                <w:lang w:eastAsia="lt-LT"/>
              </w:rPr>
            </w:pPr>
            <w:r w:rsidRPr="007A3A13">
              <w:rPr>
                <w:sz w:val="20"/>
              </w:rPr>
              <w:t>1</w:t>
            </w:r>
          </w:p>
        </w:tc>
        <w:tc>
          <w:tcPr>
            <w:tcW w:w="666" w:type="dxa"/>
          </w:tcPr>
          <w:p w14:paraId="6BA9D9EF" w14:textId="0306D874" w:rsidR="00AF4F78" w:rsidRPr="007A3A13" w:rsidRDefault="00541CBE" w:rsidP="00CD4E0E">
            <w:pPr>
              <w:overflowPunct w:val="0"/>
              <w:jc w:val="center"/>
              <w:textAlignment w:val="baseline"/>
              <w:rPr>
                <w:sz w:val="20"/>
                <w:lang w:eastAsia="lt-LT"/>
              </w:rPr>
            </w:pPr>
            <w:r w:rsidRPr="007A3A13">
              <w:rPr>
                <w:sz w:val="20"/>
                <w:lang w:eastAsia="lt-LT"/>
              </w:rPr>
              <w:t>1</w:t>
            </w:r>
          </w:p>
        </w:tc>
        <w:tc>
          <w:tcPr>
            <w:tcW w:w="1301" w:type="dxa"/>
            <w:vMerge/>
          </w:tcPr>
          <w:p w14:paraId="6E1A9E15" w14:textId="77777777" w:rsidR="00AF4F78" w:rsidRPr="007A3A13" w:rsidRDefault="00AF4F78" w:rsidP="001952EC">
            <w:pPr>
              <w:overflowPunct w:val="0"/>
              <w:textAlignment w:val="baseline"/>
              <w:rPr>
                <w:sz w:val="20"/>
                <w:lang w:eastAsia="lt-LT"/>
              </w:rPr>
            </w:pPr>
          </w:p>
        </w:tc>
        <w:tc>
          <w:tcPr>
            <w:tcW w:w="3096" w:type="dxa"/>
            <w:vMerge/>
          </w:tcPr>
          <w:p w14:paraId="0E2F7A00" w14:textId="2F63F869" w:rsidR="00AF4F78" w:rsidRPr="007A3A13" w:rsidRDefault="00AF4F78" w:rsidP="00AF4F78">
            <w:pPr>
              <w:overflowPunct w:val="0"/>
              <w:textAlignment w:val="baseline"/>
              <w:rPr>
                <w:sz w:val="20"/>
                <w:lang w:eastAsia="lt-LT"/>
              </w:rPr>
            </w:pPr>
          </w:p>
        </w:tc>
      </w:tr>
      <w:tr w:rsidR="007A3A13" w:rsidRPr="007A3A13" w14:paraId="643B281F" w14:textId="77777777" w:rsidTr="00163332">
        <w:trPr>
          <w:trHeight w:val="198"/>
        </w:trPr>
        <w:tc>
          <w:tcPr>
            <w:tcW w:w="1615" w:type="dxa"/>
            <w:vMerge/>
          </w:tcPr>
          <w:p w14:paraId="674AC033" w14:textId="77777777" w:rsidR="00AF4F78" w:rsidRPr="007A3A13" w:rsidRDefault="00AF4F78" w:rsidP="001952EC">
            <w:pPr>
              <w:overflowPunct w:val="0"/>
              <w:textAlignment w:val="baseline"/>
              <w:rPr>
                <w:sz w:val="20"/>
                <w:lang w:eastAsia="lt-LT"/>
              </w:rPr>
            </w:pPr>
          </w:p>
        </w:tc>
        <w:tc>
          <w:tcPr>
            <w:tcW w:w="2242" w:type="dxa"/>
          </w:tcPr>
          <w:p w14:paraId="6EDEAA11" w14:textId="4611C468" w:rsidR="00AF4F78" w:rsidRPr="007A3A13" w:rsidRDefault="00AF4F78" w:rsidP="001952EC">
            <w:pPr>
              <w:overflowPunct w:val="0"/>
              <w:textAlignment w:val="baseline"/>
              <w:rPr>
                <w:sz w:val="18"/>
                <w:szCs w:val="18"/>
              </w:rPr>
            </w:pPr>
            <w:r w:rsidRPr="007A3A13">
              <w:rPr>
                <w:sz w:val="18"/>
                <w:szCs w:val="18"/>
              </w:rPr>
              <w:t>Atnaujintų mokytojų darbo vietų dalykų kabinetuose skaičius</w:t>
            </w:r>
          </w:p>
          <w:p w14:paraId="32A89AA1" w14:textId="77777777" w:rsidR="00541CBE" w:rsidRPr="007A3A13" w:rsidRDefault="00541CBE" w:rsidP="001952EC">
            <w:pPr>
              <w:overflowPunct w:val="0"/>
              <w:textAlignment w:val="baseline"/>
              <w:rPr>
                <w:sz w:val="18"/>
                <w:szCs w:val="18"/>
              </w:rPr>
            </w:pPr>
          </w:p>
          <w:p w14:paraId="61808587" w14:textId="77777777" w:rsidR="00541CBE" w:rsidRPr="007A3A13" w:rsidRDefault="00541CBE" w:rsidP="001952EC">
            <w:pPr>
              <w:overflowPunct w:val="0"/>
              <w:textAlignment w:val="baseline"/>
              <w:rPr>
                <w:sz w:val="18"/>
                <w:szCs w:val="18"/>
              </w:rPr>
            </w:pPr>
          </w:p>
          <w:p w14:paraId="39BC4B1B" w14:textId="01929159" w:rsidR="00AF4F78" w:rsidRPr="007A3A13" w:rsidRDefault="00AF4F78" w:rsidP="001952EC">
            <w:pPr>
              <w:overflowPunct w:val="0"/>
              <w:textAlignment w:val="baseline"/>
              <w:rPr>
                <w:sz w:val="18"/>
                <w:szCs w:val="18"/>
                <w:lang w:eastAsia="lt-LT"/>
              </w:rPr>
            </w:pPr>
          </w:p>
        </w:tc>
        <w:tc>
          <w:tcPr>
            <w:tcW w:w="714" w:type="dxa"/>
          </w:tcPr>
          <w:p w14:paraId="079A17D7" w14:textId="1ACE4028" w:rsidR="00AF4F78" w:rsidRPr="007A3A13" w:rsidRDefault="00AF4F78" w:rsidP="00CD4E0E">
            <w:pPr>
              <w:overflowPunct w:val="0"/>
              <w:jc w:val="center"/>
              <w:textAlignment w:val="baseline"/>
              <w:rPr>
                <w:sz w:val="20"/>
                <w:lang w:eastAsia="lt-LT"/>
              </w:rPr>
            </w:pPr>
            <w:r w:rsidRPr="007A3A13">
              <w:rPr>
                <w:sz w:val="20"/>
              </w:rPr>
              <w:t>2</w:t>
            </w:r>
          </w:p>
        </w:tc>
        <w:tc>
          <w:tcPr>
            <w:tcW w:w="666" w:type="dxa"/>
          </w:tcPr>
          <w:p w14:paraId="3D913C17" w14:textId="72566137" w:rsidR="00AF4F78" w:rsidRPr="007A3A13" w:rsidRDefault="00541CBE" w:rsidP="00CD4E0E">
            <w:pPr>
              <w:overflowPunct w:val="0"/>
              <w:jc w:val="center"/>
              <w:textAlignment w:val="baseline"/>
              <w:rPr>
                <w:sz w:val="20"/>
                <w:lang w:eastAsia="lt-LT"/>
              </w:rPr>
            </w:pPr>
            <w:r w:rsidRPr="007A3A13">
              <w:rPr>
                <w:sz w:val="20"/>
                <w:lang w:eastAsia="lt-LT"/>
              </w:rPr>
              <w:t>2</w:t>
            </w:r>
          </w:p>
        </w:tc>
        <w:tc>
          <w:tcPr>
            <w:tcW w:w="1301" w:type="dxa"/>
            <w:vMerge/>
          </w:tcPr>
          <w:p w14:paraId="07BB25E9" w14:textId="77777777" w:rsidR="00AF4F78" w:rsidRPr="007A3A13" w:rsidRDefault="00AF4F78" w:rsidP="001952EC">
            <w:pPr>
              <w:overflowPunct w:val="0"/>
              <w:textAlignment w:val="baseline"/>
              <w:rPr>
                <w:sz w:val="20"/>
                <w:lang w:eastAsia="lt-LT"/>
              </w:rPr>
            </w:pPr>
          </w:p>
        </w:tc>
        <w:tc>
          <w:tcPr>
            <w:tcW w:w="3096" w:type="dxa"/>
            <w:vMerge/>
          </w:tcPr>
          <w:p w14:paraId="31AA102C" w14:textId="4E395D8D" w:rsidR="00AF4F78" w:rsidRPr="007A3A13" w:rsidRDefault="00AF4F78" w:rsidP="00AF4F78">
            <w:pPr>
              <w:overflowPunct w:val="0"/>
              <w:textAlignment w:val="baseline"/>
              <w:rPr>
                <w:sz w:val="20"/>
                <w:lang w:eastAsia="lt-LT"/>
              </w:rPr>
            </w:pPr>
          </w:p>
        </w:tc>
      </w:tr>
      <w:tr w:rsidR="007A3A13" w:rsidRPr="007A3A13" w14:paraId="620E1351" w14:textId="77777777" w:rsidTr="00163332">
        <w:trPr>
          <w:trHeight w:val="198"/>
        </w:trPr>
        <w:tc>
          <w:tcPr>
            <w:tcW w:w="1615" w:type="dxa"/>
            <w:vMerge/>
          </w:tcPr>
          <w:p w14:paraId="7349416C" w14:textId="77777777" w:rsidR="00AF4F78" w:rsidRPr="007A3A13" w:rsidRDefault="00AF4F78" w:rsidP="00A31B39">
            <w:pPr>
              <w:overflowPunct w:val="0"/>
              <w:textAlignment w:val="baseline"/>
              <w:rPr>
                <w:sz w:val="20"/>
                <w:lang w:eastAsia="lt-LT"/>
              </w:rPr>
            </w:pPr>
          </w:p>
        </w:tc>
        <w:tc>
          <w:tcPr>
            <w:tcW w:w="2242" w:type="dxa"/>
          </w:tcPr>
          <w:p w14:paraId="5C5FBFC6" w14:textId="38B22640" w:rsidR="00AF4F78" w:rsidRPr="007A3A13" w:rsidRDefault="00AF4F78" w:rsidP="00A31B39">
            <w:pPr>
              <w:overflowPunct w:val="0"/>
              <w:textAlignment w:val="baseline"/>
              <w:rPr>
                <w:sz w:val="18"/>
                <w:szCs w:val="18"/>
                <w:lang w:eastAsia="lt-LT"/>
              </w:rPr>
            </w:pPr>
            <w:r w:rsidRPr="007A3A13">
              <w:rPr>
                <w:rFonts w:cs="Tahoma"/>
                <w:sz w:val="18"/>
                <w:szCs w:val="18"/>
              </w:rPr>
              <w:t>Apsaugos kamerų įrengimas teritorijos ir pastato vidaus erdvių saugumui užtikrinti (skaičius)</w:t>
            </w:r>
          </w:p>
        </w:tc>
        <w:tc>
          <w:tcPr>
            <w:tcW w:w="714" w:type="dxa"/>
          </w:tcPr>
          <w:p w14:paraId="604CEC5D" w14:textId="6A7D1005" w:rsidR="00AF4F78" w:rsidRPr="007A3A13" w:rsidRDefault="00541CBE" w:rsidP="00A31B39">
            <w:pPr>
              <w:overflowPunct w:val="0"/>
              <w:jc w:val="center"/>
              <w:textAlignment w:val="baseline"/>
              <w:rPr>
                <w:sz w:val="20"/>
                <w:lang w:eastAsia="lt-LT"/>
              </w:rPr>
            </w:pPr>
            <w:r w:rsidRPr="007A3A13">
              <w:rPr>
                <w:sz w:val="20"/>
                <w:lang w:eastAsia="lt-LT"/>
              </w:rPr>
              <w:t>13</w:t>
            </w:r>
          </w:p>
        </w:tc>
        <w:tc>
          <w:tcPr>
            <w:tcW w:w="666" w:type="dxa"/>
          </w:tcPr>
          <w:p w14:paraId="02149909" w14:textId="25D9FB3E" w:rsidR="00AF4F78" w:rsidRPr="007A3A13" w:rsidRDefault="00541CBE" w:rsidP="00A31B39">
            <w:pPr>
              <w:overflowPunct w:val="0"/>
              <w:jc w:val="center"/>
              <w:textAlignment w:val="baseline"/>
              <w:rPr>
                <w:sz w:val="20"/>
                <w:lang w:eastAsia="lt-LT"/>
              </w:rPr>
            </w:pPr>
            <w:r w:rsidRPr="007A3A13">
              <w:rPr>
                <w:sz w:val="20"/>
                <w:lang w:eastAsia="lt-LT"/>
              </w:rPr>
              <w:t>13</w:t>
            </w:r>
          </w:p>
        </w:tc>
        <w:tc>
          <w:tcPr>
            <w:tcW w:w="1301" w:type="dxa"/>
            <w:vMerge/>
          </w:tcPr>
          <w:p w14:paraId="6B3F9B4D" w14:textId="77777777" w:rsidR="00AF4F78" w:rsidRPr="007A3A13" w:rsidRDefault="00AF4F78" w:rsidP="00A31B39">
            <w:pPr>
              <w:overflowPunct w:val="0"/>
              <w:textAlignment w:val="baseline"/>
              <w:rPr>
                <w:sz w:val="20"/>
                <w:lang w:eastAsia="lt-LT"/>
              </w:rPr>
            </w:pPr>
          </w:p>
        </w:tc>
        <w:tc>
          <w:tcPr>
            <w:tcW w:w="3096" w:type="dxa"/>
            <w:vMerge/>
          </w:tcPr>
          <w:p w14:paraId="0235B930" w14:textId="0363C733" w:rsidR="00AF4F78" w:rsidRPr="007A3A13" w:rsidRDefault="00AF4F78" w:rsidP="00AF4F78">
            <w:pPr>
              <w:overflowPunct w:val="0"/>
              <w:textAlignment w:val="baseline"/>
              <w:rPr>
                <w:sz w:val="20"/>
                <w:lang w:eastAsia="lt-LT"/>
              </w:rPr>
            </w:pPr>
          </w:p>
        </w:tc>
      </w:tr>
      <w:tr w:rsidR="007A3A13" w:rsidRPr="007A3A13" w14:paraId="0FE6024D" w14:textId="77777777" w:rsidTr="00163332">
        <w:trPr>
          <w:trHeight w:val="198"/>
        </w:trPr>
        <w:tc>
          <w:tcPr>
            <w:tcW w:w="1615" w:type="dxa"/>
            <w:vMerge/>
          </w:tcPr>
          <w:p w14:paraId="51080310" w14:textId="77777777" w:rsidR="00AF4F78" w:rsidRPr="007A3A13" w:rsidRDefault="00AF4F78" w:rsidP="001952EC">
            <w:pPr>
              <w:overflowPunct w:val="0"/>
              <w:textAlignment w:val="baseline"/>
              <w:rPr>
                <w:sz w:val="20"/>
                <w:lang w:eastAsia="lt-LT"/>
              </w:rPr>
            </w:pPr>
          </w:p>
        </w:tc>
        <w:tc>
          <w:tcPr>
            <w:tcW w:w="2242" w:type="dxa"/>
          </w:tcPr>
          <w:p w14:paraId="3B6A583A" w14:textId="5644E19C" w:rsidR="00AF4F78" w:rsidRPr="007A3A13" w:rsidRDefault="00AF4F78" w:rsidP="001952EC">
            <w:pPr>
              <w:overflowPunct w:val="0"/>
              <w:textAlignment w:val="baseline"/>
              <w:rPr>
                <w:sz w:val="18"/>
                <w:szCs w:val="18"/>
                <w:lang w:eastAsia="lt-LT"/>
              </w:rPr>
            </w:pPr>
            <w:r w:rsidRPr="007A3A13">
              <w:rPr>
                <w:sz w:val="18"/>
                <w:szCs w:val="18"/>
              </w:rPr>
              <w:t>Atliekamų kabinetų edukacinės aplinkos patikrų skaičius</w:t>
            </w:r>
          </w:p>
        </w:tc>
        <w:tc>
          <w:tcPr>
            <w:tcW w:w="714" w:type="dxa"/>
          </w:tcPr>
          <w:p w14:paraId="79C7739F" w14:textId="2B900BF8" w:rsidR="00AF4F78" w:rsidRPr="007A3A13" w:rsidRDefault="00AF4F78" w:rsidP="00CD4E0E">
            <w:pPr>
              <w:overflowPunct w:val="0"/>
              <w:jc w:val="center"/>
              <w:textAlignment w:val="baseline"/>
              <w:rPr>
                <w:sz w:val="20"/>
                <w:lang w:eastAsia="lt-LT"/>
              </w:rPr>
            </w:pPr>
            <w:r w:rsidRPr="007A3A13">
              <w:rPr>
                <w:sz w:val="20"/>
              </w:rPr>
              <w:t>1</w:t>
            </w:r>
          </w:p>
        </w:tc>
        <w:tc>
          <w:tcPr>
            <w:tcW w:w="666" w:type="dxa"/>
          </w:tcPr>
          <w:p w14:paraId="73AB90B2" w14:textId="598B2626" w:rsidR="00AF4F78" w:rsidRPr="007A3A13" w:rsidRDefault="00541CBE" w:rsidP="00CD4E0E">
            <w:pPr>
              <w:overflowPunct w:val="0"/>
              <w:jc w:val="center"/>
              <w:textAlignment w:val="baseline"/>
              <w:rPr>
                <w:sz w:val="20"/>
                <w:lang w:eastAsia="lt-LT"/>
              </w:rPr>
            </w:pPr>
            <w:r w:rsidRPr="007A3A13">
              <w:rPr>
                <w:sz w:val="20"/>
                <w:lang w:eastAsia="lt-LT"/>
              </w:rPr>
              <w:t>1</w:t>
            </w:r>
          </w:p>
        </w:tc>
        <w:tc>
          <w:tcPr>
            <w:tcW w:w="1301" w:type="dxa"/>
            <w:vMerge/>
          </w:tcPr>
          <w:p w14:paraId="17DAF946" w14:textId="77777777" w:rsidR="00AF4F78" w:rsidRPr="007A3A13" w:rsidRDefault="00AF4F78" w:rsidP="001952EC">
            <w:pPr>
              <w:overflowPunct w:val="0"/>
              <w:textAlignment w:val="baseline"/>
              <w:rPr>
                <w:sz w:val="20"/>
                <w:lang w:eastAsia="lt-LT"/>
              </w:rPr>
            </w:pPr>
          </w:p>
        </w:tc>
        <w:tc>
          <w:tcPr>
            <w:tcW w:w="3096" w:type="dxa"/>
            <w:vMerge/>
          </w:tcPr>
          <w:p w14:paraId="4699A89A" w14:textId="70BA57BE" w:rsidR="00AF4F78" w:rsidRPr="007A3A13" w:rsidRDefault="00AF4F78" w:rsidP="00AF4F78">
            <w:pPr>
              <w:overflowPunct w:val="0"/>
              <w:textAlignment w:val="baseline"/>
              <w:rPr>
                <w:sz w:val="20"/>
                <w:lang w:eastAsia="lt-LT"/>
              </w:rPr>
            </w:pPr>
          </w:p>
        </w:tc>
      </w:tr>
      <w:tr w:rsidR="007A3A13" w:rsidRPr="007A3A13" w14:paraId="493B6E6E" w14:textId="77777777" w:rsidTr="00163332">
        <w:trPr>
          <w:trHeight w:val="198"/>
        </w:trPr>
        <w:tc>
          <w:tcPr>
            <w:tcW w:w="1615" w:type="dxa"/>
            <w:vMerge/>
          </w:tcPr>
          <w:p w14:paraId="3C72D27E" w14:textId="77777777" w:rsidR="00AF4F78" w:rsidRPr="007A3A13" w:rsidRDefault="00AF4F78" w:rsidP="001952EC">
            <w:pPr>
              <w:overflowPunct w:val="0"/>
              <w:textAlignment w:val="baseline"/>
              <w:rPr>
                <w:sz w:val="20"/>
                <w:lang w:eastAsia="lt-LT"/>
              </w:rPr>
            </w:pPr>
          </w:p>
        </w:tc>
        <w:tc>
          <w:tcPr>
            <w:tcW w:w="2242" w:type="dxa"/>
            <w:vAlign w:val="bottom"/>
          </w:tcPr>
          <w:p w14:paraId="407566B2" w14:textId="77777777" w:rsidR="00AF4F78" w:rsidRPr="007A3A13" w:rsidRDefault="00AF4F78" w:rsidP="001952EC">
            <w:pPr>
              <w:overflowPunct w:val="0"/>
              <w:textAlignment w:val="baseline"/>
              <w:rPr>
                <w:sz w:val="18"/>
                <w:szCs w:val="18"/>
              </w:rPr>
            </w:pPr>
            <w:r w:rsidRPr="007A3A13">
              <w:rPr>
                <w:sz w:val="18"/>
                <w:szCs w:val="18"/>
              </w:rPr>
              <w:t>Patobulintų zonų mokinių individualiam darbui skaičius</w:t>
            </w:r>
          </w:p>
          <w:p w14:paraId="1C01EE63" w14:textId="186D9EE5" w:rsidR="00AF4F78" w:rsidRPr="007A3A13" w:rsidRDefault="00AF4F78" w:rsidP="001952EC">
            <w:pPr>
              <w:overflowPunct w:val="0"/>
              <w:textAlignment w:val="baseline"/>
              <w:rPr>
                <w:sz w:val="18"/>
                <w:szCs w:val="18"/>
                <w:lang w:eastAsia="lt-LT"/>
              </w:rPr>
            </w:pPr>
          </w:p>
        </w:tc>
        <w:tc>
          <w:tcPr>
            <w:tcW w:w="714" w:type="dxa"/>
          </w:tcPr>
          <w:p w14:paraId="112311CD" w14:textId="4AD7B46C" w:rsidR="00AF4F78" w:rsidRPr="007A3A13" w:rsidRDefault="00AF4F78" w:rsidP="00CD4E0E">
            <w:pPr>
              <w:overflowPunct w:val="0"/>
              <w:jc w:val="center"/>
              <w:textAlignment w:val="baseline"/>
              <w:rPr>
                <w:sz w:val="20"/>
                <w:lang w:eastAsia="lt-LT"/>
              </w:rPr>
            </w:pPr>
            <w:r w:rsidRPr="007A3A13">
              <w:rPr>
                <w:sz w:val="20"/>
              </w:rPr>
              <w:t>1</w:t>
            </w:r>
          </w:p>
        </w:tc>
        <w:tc>
          <w:tcPr>
            <w:tcW w:w="666" w:type="dxa"/>
          </w:tcPr>
          <w:p w14:paraId="096EA40B" w14:textId="392BFE6A" w:rsidR="00AF4F78" w:rsidRPr="007A3A13" w:rsidRDefault="00AF4F78" w:rsidP="00CD4E0E">
            <w:pPr>
              <w:overflowPunct w:val="0"/>
              <w:jc w:val="center"/>
              <w:textAlignment w:val="baseline"/>
              <w:rPr>
                <w:sz w:val="20"/>
                <w:lang w:eastAsia="lt-LT"/>
              </w:rPr>
            </w:pPr>
            <w:r w:rsidRPr="007A3A13">
              <w:rPr>
                <w:sz w:val="20"/>
                <w:lang w:eastAsia="lt-LT"/>
              </w:rPr>
              <w:t>3</w:t>
            </w:r>
          </w:p>
        </w:tc>
        <w:tc>
          <w:tcPr>
            <w:tcW w:w="1301" w:type="dxa"/>
            <w:vMerge/>
          </w:tcPr>
          <w:p w14:paraId="7497E0CE" w14:textId="77777777" w:rsidR="00AF4F78" w:rsidRPr="007A3A13" w:rsidRDefault="00AF4F78" w:rsidP="001952EC">
            <w:pPr>
              <w:overflowPunct w:val="0"/>
              <w:textAlignment w:val="baseline"/>
              <w:rPr>
                <w:sz w:val="20"/>
                <w:lang w:eastAsia="lt-LT"/>
              </w:rPr>
            </w:pPr>
          </w:p>
        </w:tc>
        <w:tc>
          <w:tcPr>
            <w:tcW w:w="3096" w:type="dxa"/>
            <w:vMerge/>
          </w:tcPr>
          <w:p w14:paraId="0198427D" w14:textId="73DB2E5F" w:rsidR="00AF4F78" w:rsidRPr="007A3A13" w:rsidRDefault="00AF4F78" w:rsidP="00AF4F78">
            <w:pPr>
              <w:overflowPunct w:val="0"/>
              <w:textAlignment w:val="baseline"/>
              <w:rPr>
                <w:sz w:val="20"/>
                <w:lang w:eastAsia="lt-LT"/>
              </w:rPr>
            </w:pPr>
          </w:p>
        </w:tc>
      </w:tr>
      <w:tr w:rsidR="007A3A13" w:rsidRPr="007A3A13" w14:paraId="356BC536" w14:textId="77777777" w:rsidTr="00163332">
        <w:trPr>
          <w:trHeight w:val="198"/>
        </w:trPr>
        <w:tc>
          <w:tcPr>
            <w:tcW w:w="1615" w:type="dxa"/>
            <w:vMerge w:val="restart"/>
          </w:tcPr>
          <w:p w14:paraId="6CC96A28" w14:textId="5735102B" w:rsidR="00AF4F78" w:rsidRPr="007A3A13" w:rsidRDefault="00AF4F78" w:rsidP="001952EC">
            <w:pPr>
              <w:overflowPunct w:val="0"/>
              <w:textAlignment w:val="baseline"/>
              <w:rPr>
                <w:sz w:val="20"/>
                <w:lang w:eastAsia="lt-LT"/>
              </w:rPr>
            </w:pPr>
            <w:r w:rsidRPr="007A3A13">
              <w:rPr>
                <w:sz w:val="20"/>
                <w:lang w:eastAsia="lt-LT"/>
              </w:rPr>
              <w:t>2.2. Plėsti mokymąsi be sienų.</w:t>
            </w:r>
          </w:p>
        </w:tc>
        <w:tc>
          <w:tcPr>
            <w:tcW w:w="2242" w:type="dxa"/>
            <w:vAlign w:val="bottom"/>
          </w:tcPr>
          <w:p w14:paraId="122EB608" w14:textId="651EDFA6" w:rsidR="00F454BA" w:rsidRPr="007A3A13" w:rsidRDefault="00AF4F78" w:rsidP="001952EC">
            <w:pPr>
              <w:overflowPunct w:val="0"/>
              <w:textAlignment w:val="baseline"/>
              <w:rPr>
                <w:sz w:val="18"/>
                <w:szCs w:val="18"/>
              </w:rPr>
            </w:pPr>
            <w:r w:rsidRPr="007A3A13">
              <w:rPr>
                <w:sz w:val="18"/>
                <w:szCs w:val="18"/>
              </w:rPr>
              <w:t>Atnaujintų IKT kabinetų skaičius</w:t>
            </w:r>
          </w:p>
          <w:p w14:paraId="05FA61CB" w14:textId="684AA1D1" w:rsidR="00F454BA" w:rsidRPr="007A3A13" w:rsidRDefault="00F454BA" w:rsidP="001952EC">
            <w:pPr>
              <w:overflowPunct w:val="0"/>
              <w:textAlignment w:val="baseline"/>
              <w:rPr>
                <w:sz w:val="18"/>
                <w:szCs w:val="18"/>
                <w:lang w:eastAsia="lt-LT"/>
              </w:rPr>
            </w:pPr>
          </w:p>
        </w:tc>
        <w:tc>
          <w:tcPr>
            <w:tcW w:w="714" w:type="dxa"/>
          </w:tcPr>
          <w:p w14:paraId="71865387" w14:textId="68964438" w:rsidR="00AF4F78" w:rsidRPr="007A3A13" w:rsidRDefault="00AF4F78" w:rsidP="00CD4E0E">
            <w:pPr>
              <w:overflowPunct w:val="0"/>
              <w:jc w:val="center"/>
              <w:textAlignment w:val="baseline"/>
              <w:rPr>
                <w:sz w:val="20"/>
                <w:lang w:eastAsia="lt-LT"/>
              </w:rPr>
            </w:pPr>
            <w:r w:rsidRPr="007A3A13">
              <w:rPr>
                <w:sz w:val="20"/>
              </w:rPr>
              <w:t>1</w:t>
            </w:r>
          </w:p>
        </w:tc>
        <w:tc>
          <w:tcPr>
            <w:tcW w:w="666" w:type="dxa"/>
          </w:tcPr>
          <w:p w14:paraId="493F5761" w14:textId="11A964A9" w:rsidR="00AF4F78" w:rsidRPr="007A3A13" w:rsidRDefault="00541CBE" w:rsidP="00CD4E0E">
            <w:pPr>
              <w:overflowPunct w:val="0"/>
              <w:jc w:val="center"/>
              <w:textAlignment w:val="baseline"/>
              <w:rPr>
                <w:sz w:val="20"/>
                <w:lang w:eastAsia="lt-LT"/>
              </w:rPr>
            </w:pPr>
            <w:r w:rsidRPr="007A3A13">
              <w:rPr>
                <w:sz w:val="20"/>
                <w:lang w:eastAsia="lt-LT"/>
              </w:rPr>
              <w:t>1</w:t>
            </w:r>
          </w:p>
        </w:tc>
        <w:tc>
          <w:tcPr>
            <w:tcW w:w="1301" w:type="dxa"/>
            <w:vMerge/>
          </w:tcPr>
          <w:p w14:paraId="1E080F77" w14:textId="77777777" w:rsidR="00AF4F78" w:rsidRPr="007A3A13" w:rsidRDefault="00AF4F78" w:rsidP="001952EC">
            <w:pPr>
              <w:overflowPunct w:val="0"/>
              <w:textAlignment w:val="baseline"/>
              <w:rPr>
                <w:sz w:val="20"/>
                <w:lang w:eastAsia="lt-LT"/>
              </w:rPr>
            </w:pPr>
          </w:p>
        </w:tc>
        <w:tc>
          <w:tcPr>
            <w:tcW w:w="3096" w:type="dxa"/>
            <w:vMerge/>
          </w:tcPr>
          <w:p w14:paraId="3645F8EF" w14:textId="4ED215FC" w:rsidR="00AF4F78" w:rsidRPr="007A3A13" w:rsidRDefault="00AF4F78" w:rsidP="00AF4F78">
            <w:pPr>
              <w:overflowPunct w:val="0"/>
              <w:textAlignment w:val="baseline"/>
              <w:rPr>
                <w:sz w:val="18"/>
                <w:szCs w:val="18"/>
                <w:lang w:eastAsia="lt-LT"/>
              </w:rPr>
            </w:pPr>
          </w:p>
        </w:tc>
      </w:tr>
      <w:tr w:rsidR="007A3A13" w:rsidRPr="007A3A13" w14:paraId="3BBFF78A" w14:textId="77777777" w:rsidTr="00163332">
        <w:trPr>
          <w:trHeight w:val="198"/>
        </w:trPr>
        <w:tc>
          <w:tcPr>
            <w:tcW w:w="1615" w:type="dxa"/>
            <w:vMerge/>
          </w:tcPr>
          <w:p w14:paraId="19EA5428" w14:textId="77777777" w:rsidR="00AF4F78" w:rsidRPr="007A3A13" w:rsidRDefault="00AF4F78" w:rsidP="001952EC">
            <w:pPr>
              <w:overflowPunct w:val="0"/>
              <w:textAlignment w:val="baseline"/>
              <w:rPr>
                <w:sz w:val="20"/>
                <w:lang w:eastAsia="lt-LT"/>
              </w:rPr>
            </w:pPr>
          </w:p>
        </w:tc>
        <w:tc>
          <w:tcPr>
            <w:tcW w:w="2242" w:type="dxa"/>
            <w:vAlign w:val="bottom"/>
          </w:tcPr>
          <w:p w14:paraId="064CB443" w14:textId="5AE9D7F6" w:rsidR="00F454BA" w:rsidRPr="007A3A13" w:rsidRDefault="00AF4F78" w:rsidP="001952EC">
            <w:pPr>
              <w:overflowPunct w:val="0"/>
              <w:textAlignment w:val="baseline"/>
              <w:rPr>
                <w:sz w:val="18"/>
                <w:szCs w:val="18"/>
              </w:rPr>
            </w:pPr>
            <w:r w:rsidRPr="007A3A13">
              <w:rPr>
                <w:sz w:val="18"/>
                <w:szCs w:val="18"/>
              </w:rPr>
              <w:t>Įsigytų interaktyvių ekranų skaičius</w:t>
            </w:r>
          </w:p>
          <w:p w14:paraId="4DAB4BBC" w14:textId="2566B09F" w:rsidR="00F454BA" w:rsidRPr="007A3A13" w:rsidRDefault="00F454BA" w:rsidP="001952EC">
            <w:pPr>
              <w:overflowPunct w:val="0"/>
              <w:textAlignment w:val="baseline"/>
              <w:rPr>
                <w:sz w:val="18"/>
                <w:szCs w:val="18"/>
                <w:lang w:eastAsia="lt-LT"/>
              </w:rPr>
            </w:pPr>
          </w:p>
        </w:tc>
        <w:tc>
          <w:tcPr>
            <w:tcW w:w="714" w:type="dxa"/>
          </w:tcPr>
          <w:p w14:paraId="3F8556E5" w14:textId="6D733B16" w:rsidR="00AF4F78" w:rsidRPr="007A3A13" w:rsidRDefault="00AF4F78" w:rsidP="00CD4E0E">
            <w:pPr>
              <w:overflowPunct w:val="0"/>
              <w:jc w:val="center"/>
              <w:textAlignment w:val="baseline"/>
              <w:rPr>
                <w:sz w:val="20"/>
                <w:lang w:eastAsia="lt-LT"/>
              </w:rPr>
            </w:pPr>
            <w:r w:rsidRPr="007A3A13">
              <w:rPr>
                <w:sz w:val="20"/>
              </w:rPr>
              <w:t>2</w:t>
            </w:r>
          </w:p>
        </w:tc>
        <w:tc>
          <w:tcPr>
            <w:tcW w:w="666" w:type="dxa"/>
          </w:tcPr>
          <w:p w14:paraId="796362BC" w14:textId="63F16F70" w:rsidR="00AF4F78" w:rsidRPr="007A3A13" w:rsidRDefault="003867ED" w:rsidP="00CD4E0E">
            <w:pPr>
              <w:overflowPunct w:val="0"/>
              <w:jc w:val="center"/>
              <w:textAlignment w:val="baseline"/>
              <w:rPr>
                <w:sz w:val="20"/>
                <w:lang w:eastAsia="lt-LT"/>
              </w:rPr>
            </w:pPr>
            <w:r w:rsidRPr="007A3A13">
              <w:rPr>
                <w:sz w:val="20"/>
                <w:lang w:eastAsia="lt-LT"/>
              </w:rPr>
              <w:t>2</w:t>
            </w:r>
          </w:p>
        </w:tc>
        <w:tc>
          <w:tcPr>
            <w:tcW w:w="1301" w:type="dxa"/>
            <w:vMerge/>
          </w:tcPr>
          <w:p w14:paraId="74CFB470" w14:textId="77777777" w:rsidR="00AF4F78" w:rsidRPr="007A3A13" w:rsidRDefault="00AF4F78" w:rsidP="001952EC">
            <w:pPr>
              <w:overflowPunct w:val="0"/>
              <w:textAlignment w:val="baseline"/>
              <w:rPr>
                <w:sz w:val="20"/>
                <w:lang w:eastAsia="lt-LT"/>
              </w:rPr>
            </w:pPr>
          </w:p>
        </w:tc>
        <w:tc>
          <w:tcPr>
            <w:tcW w:w="3096" w:type="dxa"/>
            <w:vMerge/>
          </w:tcPr>
          <w:p w14:paraId="5F4A2D7D" w14:textId="77777777" w:rsidR="00AF4F78" w:rsidRPr="007A3A13" w:rsidRDefault="00AF4F78" w:rsidP="001952EC">
            <w:pPr>
              <w:overflowPunct w:val="0"/>
              <w:textAlignment w:val="baseline"/>
              <w:rPr>
                <w:sz w:val="18"/>
                <w:szCs w:val="18"/>
                <w:lang w:eastAsia="lt-LT"/>
              </w:rPr>
            </w:pPr>
          </w:p>
        </w:tc>
      </w:tr>
      <w:tr w:rsidR="007A3A13" w:rsidRPr="007A3A13" w14:paraId="1844377F" w14:textId="77777777" w:rsidTr="00163332">
        <w:trPr>
          <w:trHeight w:val="198"/>
        </w:trPr>
        <w:tc>
          <w:tcPr>
            <w:tcW w:w="1615" w:type="dxa"/>
            <w:vMerge/>
          </w:tcPr>
          <w:p w14:paraId="575139CF" w14:textId="77777777" w:rsidR="00AF4F78" w:rsidRPr="007A3A13" w:rsidRDefault="00AF4F78" w:rsidP="001952EC">
            <w:pPr>
              <w:overflowPunct w:val="0"/>
              <w:textAlignment w:val="baseline"/>
              <w:rPr>
                <w:sz w:val="20"/>
                <w:lang w:eastAsia="lt-LT"/>
              </w:rPr>
            </w:pPr>
          </w:p>
        </w:tc>
        <w:tc>
          <w:tcPr>
            <w:tcW w:w="2242" w:type="dxa"/>
            <w:vAlign w:val="bottom"/>
          </w:tcPr>
          <w:p w14:paraId="10453090" w14:textId="4940DC0A" w:rsidR="00AF4F78" w:rsidRPr="007A3A13" w:rsidRDefault="00AF4F78" w:rsidP="001952EC">
            <w:pPr>
              <w:overflowPunct w:val="0"/>
              <w:textAlignment w:val="baseline"/>
              <w:rPr>
                <w:sz w:val="18"/>
                <w:szCs w:val="18"/>
              </w:rPr>
            </w:pPr>
            <w:r w:rsidRPr="007A3A13">
              <w:rPr>
                <w:sz w:val="18"/>
                <w:szCs w:val="18"/>
              </w:rPr>
              <w:t>Mokytojų, naudojančių virtualias aplinkas ugdymui, skaičius</w:t>
            </w:r>
          </w:p>
          <w:p w14:paraId="584640FA" w14:textId="33046675" w:rsidR="00541CBE" w:rsidRPr="007A3A13" w:rsidRDefault="00541CBE" w:rsidP="001952EC">
            <w:pPr>
              <w:overflowPunct w:val="0"/>
              <w:textAlignment w:val="baseline"/>
              <w:rPr>
                <w:sz w:val="18"/>
                <w:szCs w:val="18"/>
              </w:rPr>
            </w:pPr>
          </w:p>
          <w:p w14:paraId="4ADB616F" w14:textId="031AE8C9" w:rsidR="00541CBE" w:rsidRPr="007A3A13" w:rsidRDefault="00541CBE" w:rsidP="001952EC">
            <w:pPr>
              <w:overflowPunct w:val="0"/>
              <w:textAlignment w:val="baseline"/>
              <w:rPr>
                <w:sz w:val="18"/>
                <w:szCs w:val="18"/>
              </w:rPr>
            </w:pPr>
          </w:p>
          <w:p w14:paraId="3A61261C" w14:textId="77777777" w:rsidR="00541CBE" w:rsidRPr="007A3A13" w:rsidRDefault="00541CBE" w:rsidP="001952EC">
            <w:pPr>
              <w:overflowPunct w:val="0"/>
              <w:textAlignment w:val="baseline"/>
              <w:rPr>
                <w:sz w:val="18"/>
                <w:szCs w:val="18"/>
              </w:rPr>
            </w:pPr>
          </w:p>
          <w:p w14:paraId="6990FD28" w14:textId="77777777" w:rsidR="00F454BA" w:rsidRPr="007A3A13" w:rsidRDefault="00F454BA" w:rsidP="001952EC">
            <w:pPr>
              <w:overflowPunct w:val="0"/>
              <w:textAlignment w:val="baseline"/>
              <w:rPr>
                <w:sz w:val="18"/>
                <w:szCs w:val="18"/>
              </w:rPr>
            </w:pPr>
          </w:p>
          <w:p w14:paraId="62238C3E" w14:textId="07317AEB" w:rsidR="00F454BA" w:rsidRPr="007A3A13" w:rsidRDefault="00F454BA" w:rsidP="001952EC">
            <w:pPr>
              <w:overflowPunct w:val="0"/>
              <w:textAlignment w:val="baseline"/>
              <w:rPr>
                <w:sz w:val="18"/>
                <w:szCs w:val="18"/>
                <w:lang w:eastAsia="lt-LT"/>
              </w:rPr>
            </w:pPr>
          </w:p>
        </w:tc>
        <w:tc>
          <w:tcPr>
            <w:tcW w:w="714" w:type="dxa"/>
          </w:tcPr>
          <w:p w14:paraId="08C822C2" w14:textId="1F6D9334" w:rsidR="00AF4F78" w:rsidRPr="007A3A13" w:rsidRDefault="00AF4F78" w:rsidP="00CD4E0E">
            <w:pPr>
              <w:overflowPunct w:val="0"/>
              <w:jc w:val="center"/>
              <w:textAlignment w:val="baseline"/>
              <w:rPr>
                <w:sz w:val="20"/>
                <w:lang w:eastAsia="lt-LT"/>
              </w:rPr>
            </w:pPr>
            <w:r w:rsidRPr="007A3A13">
              <w:rPr>
                <w:sz w:val="20"/>
              </w:rPr>
              <w:t>34</w:t>
            </w:r>
          </w:p>
        </w:tc>
        <w:tc>
          <w:tcPr>
            <w:tcW w:w="666" w:type="dxa"/>
          </w:tcPr>
          <w:p w14:paraId="00EA261A" w14:textId="76C20059" w:rsidR="00AF4F78" w:rsidRPr="007A3A13" w:rsidRDefault="006A21C1" w:rsidP="00CD4E0E">
            <w:pPr>
              <w:overflowPunct w:val="0"/>
              <w:jc w:val="center"/>
              <w:textAlignment w:val="baseline"/>
              <w:rPr>
                <w:sz w:val="20"/>
                <w:lang w:eastAsia="lt-LT"/>
              </w:rPr>
            </w:pPr>
            <w:r w:rsidRPr="007A3A13">
              <w:rPr>
                <w:sz w:val="20"/>
                <w:lang w:eastAsia="lt-LT"/>
              </w:rPr>
              <w:t>44</w:t>
            </w:r>
          </w:p>
        </w:tc>
        <w:tc>
          <w:tcPr>
            <w:tcW w:w="1301" w:type="dxa"/>
            <w:vMerge/>
          </w:tcPr>
          <w:p w14:paraId="31C45AB5" w14:textId="77777777" w:rsidR="00AF4F78" w:rsidRPr="007A3A13" w:rsidRDefault="00AF4F78" w:rsidP="001952EC">
            <w:pPr>
              <w:overflowPunct w:val="0"/>
              <w:textAlignment w:val="baseline"/>
              <w:rPr>
                <w:sz w:val="20"/>
                <w:lang w:eastAsia="lt-LT"/>
              </w:rPr>
            </w:pPr>
          </w:p>
        </w:tc>
        <w:tc>
          <w:tcPr>
            <w:tcW w:w="3096" w:type="dxa"/>
            <w:vMerge/>
          </w:tcPr>
          <w:p w14:paraId="54D8B27D" w14:textId="77777777" w:rsidR="00AF4F78" w:rsidRPr="007A3A13" w:rsidRDefault="00AF4F78" w:rsidP="001952EC">
            <w:pPr>
              <w:overflowPunct w:val="0"/>
              <w:textAlignment w:val="baseline"/>
              <w:rPr>
                <w:sz w:val="18"/>
                <w:szCs w:val="18"/>
                <w:lang w:eastAsia="lt-LT"/>
              </w:rPr>
            </w:pPr>
          </w:p>
        </w:tc>
      </w:tr>
      <w:tr w:rsidR="007A3A13" w:rsidRPr="007A3A13" w14:paraId="5EF69DCC" w14:textId="77777777" w:rsidTr="00163332">
        <w:trPr>
          <w:trHeight w:val="198"/>
        </w:trPr>
        <w:tc>
          <w:tcPr>
            <w:tcW w:w="1615" w:type="dxa"/>
            <w:vMerge/>
          </w:tcPr>
          <w:p w14:paraId="0C11C946" w14:textId="77777777" w:rsidR="00AF4F78" w:rsidRPr="007A3A13" w:rsidRDefault="00AF4F78" w:rsidP="001952EC">
            <w:pPr>
              <w:overflowPunct w:val="0"/>
              <w:textAlignment w:val="baseline"/>
              <w:rPr>
                <w:sz w:val="20"/>
                <w:lang w:eastAsia="lt-LT"/>
              </w:rPr>
            </w:pPr>
          </w:p>
        </w:tc>
        <w:tc>
          <w:tcPr>
            <w:tcW w:w="2242" w:type="dxa"/>
            <w:vAlign w:val="bottom"/>
          </w:tcPr>
          <w:p w14:paraId="21633682" w14:textId="6AFA7C18" w:rsidR="00AF4F78" w:rsidRPr="007A3A13" w:rsidRDefault="00AF4F78" w:rsidP="00F454BA">
            <w:pPr>
              <w:overflowPunct w:val="0"/>
              <w:textAlignment w:val="baseline"/>
              <w:rPr>
                <w:sz w:val="18"/>
                <w:szCs w:val="18"/>
                <w:lang w:eastAsia="lt-LT"/>
              </w:rPr>
            </w:pPr>
            <w:r w:rsidRPr="007A3A13">
              <w:rPr>
                <w:sz w:val="18"/>
                <w:szCs w:val="18"/>
              </w:rPr>
              <w:t xml:space="preserve">Mokinių, gavusių kultūros ir meno paslaugas </w:t>
            </w:r>
            <w:r w:rsidRPr="007A3A13">
              <w:rPr>
                <w:sz w:val="18"/>
                <w:szCs w:val="18"/>
              </w:rPr>
              <w:lastRenderedPageBreak/>
              <w:t>naudojant kultūros paso lėšas,</w:t>
            </w:r>
            <w:r w:rsidR="00F454BA" w:rsidRPr="007A3A13">
              <w:rPr>
                <w:sz w:val="18"/>
                <w:szCs w:val="18"/>
              </w:rPr>
              <w:t xml:space="preserve"> </w:t>
            </w:r>
            <w:r w:rsidRPr="007A3A13">
              <w:rPr>
                <w:sz w:val="18"/>
                <w:szCs w:val="18"/>
              </w:rPr>
              <w:t>dalis (proc.)</w:t>
            </w:r>
          </w:p>
        </w:tc>
        <w:tc>
          <w:tcPr>
            <w:tcW w:w="714" w:type="dxa"/>
          </w:tcPr>
          <w:p w14:paraId="762ED5EA" w14:textId="0F46CB76" w:rsidR="00AF4F78" w:rsidRPr="007A3A13" w:rsidRDefault="00AF4F78" w:rsidP="00CD4E0E">
            <w:pPr>
              <w:overflowPunct w:val="0"/>
              <w:jc w:val="center"/>
              <w:textAlignment w:val="baseline"/>
              <w:rPr>
                <w:sz w:val="20"/>
                <w:lang w:eastAsia="lt-LT"/>
              </w:rPr>
            </w:pPr>
            <w:r w:rsidRPr="007A3A13">
              <w:rPr>
                <w:sz w:val="20"/>
              </w:rPr>
              <w:lastRenderedPageBreak/>
              <w:t>100</w:t>
            </w:r>
          </w:p>
        </w:tc>
        <w:tc>
          <w:tcPr>
            <w:tcW w:w="666" w:type="dxa"/>
          </w:tcPr>
          <w:p w14:paraId="7DD17727" w14:textId="5906982E" w:rsidR="00AF4F78" w:rsidRPr="007A3A13" w:rsidRDefault="00F454BA" w:rsidP="00CD4E0E">
            <w:pPr>
              <w:overflowPunct w:val="0"/>
              <w:jc w:val="center"/>
              <w:textAlignment w:val="baseline"/>
              <w:rPr>
                <w:sz w:val="20"/>
                <w:lang w:eastAsia="lt-LT"/>
              </w:rPr>
            </w:pPr>
            <w:r w:rsidRPr="007A3A13">
              <w:rPr>
                <w:sz w:val="20"/>
                <w:lang w:eastAsia="lt-LT"/>
              </w:rPr>
              <w:t>100</w:t>
            </w:r>
          </w:p>
        </w:tc>
        <w:tc>
          <w:tcPr>
            <w:tcW w:w="1301" w:type="dxa"/>
            <w:vMerge/>
          </w:tcPr>
          <w:p w14:paraId="67D50AD4" w14:textId="77777777" w:rsidR="00AF4F78" w:rsidRPr="007A3A13" w:rsidRDefault="00AF4F78" w:rsidP="001952EC">
            <w:pPr>
              <w:overflowPunct w:val="0"/>
              <w:textAlignment w:val="baseline"/>
              <w:rPr>
                <w:sz w:val="20"/>
                <w:lang w:eastAsia="lt-LT"/>
              </w:rPr>
            </w:pPr>
          </w:p>
        </w:tc>
        <w:tc>
          <w:tcPr>
            <w:tcW w:w="3096" w:type="dxa"/>
            <w:vMerge/>
          </w:tcPr>
          <w:p w14:paraId="730D4400" w14:textId="77777777" w:rsidR="00AF4F78" w:rsidRPr="007A3A13" w:rsidRDefault="00AF4F78" w:rsidP="001952EC">
            <w:pPr>
              <w:overflowPunct w:val="0"/>
              <w:textAlignment w:val="baseline"/>
              <w:rPr>
                <w:sz w:val="18"/>
                <w:szCs w:val="18"/>
                <w:lang w:eastAsia="lt-LT"/>
              </w:rPr>
            </w:pPr>
          </w:p>
        </w:tc>
      </w:tr>
      <w:tr w:rsidR="007A3A13" w:rsidRPr="007A3A13" w14:paraId="221AFF20" w14:textId="77777777" w:rsidTr="00163332">
        <w:trPr>
          <w:trHeight w:val="198"/>
        </w:trPr>
        <w:tc>
          <w:tcPr>
            <w:tcW w:w="1615" w:type="dxa"/>
            <w:vMerge/>
          </w:tcPr>
          <w:p w14:paraId="1AD0CE48" w14:textId="77777777" w:rsidR="00AF4F78" w:rsidRPr="007A3A13" w:rsidRDefault="00AF4F78" w:rsidP="001952EC">
            <w:pPr>
              <w:overflowPunct w:val="0"/>
              <w:textAlignment w:val="baseline"/>
              <w:rPr>
                <w:sz w:val="20"/>
                <w:lang w:eastAsia="lt-LT"/>
              </w:rPr>
            </w:pPr>
          </w:p>
        </w:tc>
        <w:tc>
          <w:tcPr>
            <w:tcW w:w="2242" w:type="dxa"/>
          </w:tcPr>
          <w:p w14:paraId="578666BD" w14:textId="29F81AD3" w:rsidR="00AF4F78" w:rsidRPr="007A3A13" w:rsidRDefault="00AF4F78" w:rsidP="009A7BA1">
            <w:pPr>
              <w:overflowPunct w:val="0"/>
              <w:textAlignment w:val="baseline"/>
              <w:rPr>
                <w:sz w:val="18"/>
                <w:szCs w:val="18"/>
                <w:lang w:eastAsia="lt-LT"/>
              </w:rPr>
            </w:pPr>
            <w:r w:rsidRPr="007A3A13">
              <w:rPr>
                <w:sz w:val="18"/>
                <w:szCs w:val="18"/>
              </w:rPr>
              <w:t>Mokinių, gavusių kultūros ir meno paslaugas naudojant kultūros krepšelio lėšas, dalis (proc.)</w:t>
            </w:r>
          </w:p>
        </w:tc>
        <w:tc>
          <w:tcPr>
            <w:tcW w:w="714" w:type="dxa"/>
          </w:tcPr>
          <w:p w14:paraId="5A203E8B" w14:textId="2E29E9E5" w:rsidR="00AF4F78" w:rsidRPr="007A3A13" w:rsidRDefault="00AF4F78" w:rsidP="00CD4E0E">
            <w:pPr>
              <w:overflowPunct w:val="0"/>
              <w:jc w:val="center"/>
              <w:textAlignment w:val="baseline"/>
              <w:rPr>
                <w:sz w:val="20"/>
                <w:lang w:eastAsia="lt-LT"/>
              </w:rPr>
            </w:pPr>
            <w:r w:rsidRPr="007A3A13">
              <w:rPr>
                <w:sz w:val="20"/>
              </w:rPr>
              <w:t>100</w:t>
            </w:r>
          </w:p>
        </w:tc>
        <w:tc>
          <w:tcPr>
            <w:tcW w:w="666" w:type="dxa"/>
          </w:tcPr>
          <w:p w14:paraId="220C4B31" w14:textId="5BD90F83" w:rsidR="00AF4F78" w:rsidRPr="007A3A13" w:rsidRDefault="00F0736C" w:rsidP="00CD4E0E">
            <w:pPr>
              <w:overflowPunct w:val="0"/>
              <w:jc w:val="center"/>
              <w:textAlignment w:val="baseline"/>
              <w:rPr>
                <w:sz w:val="20"/>
                <w:lang w:eastAsia="lt-LT"/>
              </w:rPr>
            </w:pPr>
            <w:r w:rsidRPr="007A3A13">
              <w:rPr>
                <w:sz w:val="20"/>
                <w:lang w:eastAsia="lt-LT"/>
              </w:rPr>
              <w:t>92</w:t>
            </w:r>
          </w:p>
        </w:tc>
        <w:tc>
          <w:tcPr>
            <w:tcW w:w="1301" w:type="dxa"/>
            <w:vMerge/>
          </w:tcPr>
          <w:p w14:paraId="4CAD5178" w14:textId="77777777" w:rsidR="00AF4F78" w:rsidRPr="007A3A13" w:rsidRDefault="00AF4F78" w:rsidP="001952EC">
            <w:pPr>
              <w:overflowPunct w:val="0"/>
              <w:textAlignment w:val="baseline"/>
              <w:rPr>
                <w:sz w:val="20"/>
                <w:lang w:eastAsia="lt-LT"/>
              </w:rPr>
            </w:pPr>
          </w:p>
        </w:tc>
        <w:tc>
          <w:tcPr>
            <w:tcW w:w="3096" w:type="dxa"/>
            <w:vMerge/>
          </w:tcPr>
          <w:p w14:paraId="301B4B0D" w14:textId="77777777" w:rsidR="00AF4F78" w:rsidRPr="007A3A13" w:rsidRDefault="00AF4F78" w:rsidP="001952EC">
            <w:pPr>
              <w:overflowPunct w:val="0"/>
              <w:textAlignment w:val="baseline"/>
              <w:rPr>
                <w:sz w:val="18"/>
                <w:szCs w:val="18"/>
                <w:lang w:eastAsia="lt-LT"/>
              </w:rPr>
            </w:pPr>
          </w:p>
        </w:tc>
      </w:tr>
      <w:tr w:rsidR="007A3A13" w:rsidRPr="007A3A13" w14:paraId="56784065" w14:textId="77777777" w:rsidTr="00163332">
        <w:trPr>
          <w:trHeight w:val="198"/>
        </w:trPr>
        <w:tc>
          <w:tcPr>
            <w:tcW w:w="1615" w:type="dxa"/>
            <w:vMerge w:val="restart"/>
          </w:tcPr>
          <w:p w14:paraId="16A0A782" w14:textId="77777777" w:rsidR="009D5A84" w:rsidRPr="007A3A13" w:rsidRDefault="009D5A84" w:rsidP="001952EC">
            <w:pPr>
              <w:overflowPunct w:val="0"/>
              <w:textAlignment w:val="baseline"/>
              <w:rPr>
                <w:sz w:val="20"/>
                <w:lang w:eastAsia="lt-LT"/>
              </w:rPr>
            </w:pPr>
            <w:r w:rsidRPr="007A3A13">
              <w:rPr>
                <w:sz w:val="20"/>
                <w:lang w:eastAsia="lt-LT"/>
              </w:rPr>
              <w:t>3. Tobulinti lyderystę ir vadybą.</w:t>
            </w:r>
          </w:p>
          <w:p w14:paraId="156518ED" w14:textId="0F7217A5" w:rsidR="009D5A84" w:rsidRPr="007A3A13" w:rsidRDefault="009D5A84" w:rsidP="001952EC">
            <w:pPr>
              <w:overflowPunct w:val="0"/>
              <w:textAlignment w:val="baseline"/>
              <w:rPr>
                <w:sz w:val="20"/>
                <w:lang w:eastAsia="lt-LT"/>
              </w:rPr>
            </w:pPr>
            <w:r w:rsidRPr="007A3A13">
              <w:rPr>
                <w:sz w:val="20"/>
                <w:lang w:eastAsia="lt-LT"/>
              </w:rPr>
              <w:t>3.1. Tobulinti veiklos planavimą ir organizavimą gimnazijoje.</w:t>
            </w:r>
          </w:p>
        </w:tc>
        <w:tc>
          <w:tcPr>
            <w:tcW w:w="2242" w:type="dxa"/>
          </w:tcPr>
          <w:p w14:paraId="1DA092E3" w14:textId="768379C8" w:rsidR="00A9419F" w:rsidRPr="007A3A13" w:rsidRDefault="009D5A84" w:rsidP="001952EC">
            <w:pPr>
              <w:overflowPunct w:val="0"/>
              <w:textAlignment w:val="baseline"/>
              <w:rPr>
                <w:sz w:val="18"/>
                <w:szCs w:val="18"/>
              </w:rPr>
            </w:pPr>
            <w:r w:rsidRPr="007A3A13">
              <w:rPr>
                <w:sz w:val="18"/>
                <w:szCs w:val="18"/>
              </w:rPr>
              <w:t>Bendruomenės diskusijų skaičius</w:t>
            </w:r>
            <w:r w:rsidR="00F454BA" w:rsidRPr="007A3A13">
              <w:rPr>
                <w:sz w:val="18"/>
                <w:szCs w:val="18"/>
              </w:rPr>
              <w:t>.</w:t>
            </w:r>
          </w:p>
          <w:p w14:paraId="6279FDA8" w14:textId="632610F3" w:rsidR="00AE068F" w:rsidRPr="007A3A13" w:rsidRDefault="00AE068F" w:rsidP="001952EC">
            <w:pPr>
              <w:overflowPunct w:val="0"/>
              <w:textAlignment w:val="baseline"/>
              <w:rPr>
                <w:sz w:val="18"/>
                <w:szCs w:val="18"/>
                <w:lang w:eastAsia="lt-LT"/>
              </w:rPr>
            </w:pPr>
          </w:p>
        </w:tc>
        <w:tc>
          <w:tcPr>
            <w:tcW w:w="714" w:type="dxa"/>
          </w:tcPr>
          <w:p w14:paraId="7D0513C2" w14:textId="725536BC" w:rsidR="009D5A84" w:rsidRPr="007A3A13" w:rsidRDefault="009D5A84" w:rsidP="00CD4E0E">
            <w:pPr>
              <w:overflowPunct w:val="0"/>
              <w:jc w:val="center"/>
              <w:textAlignment w:val="baseline"/>
              <w:rPr>
                <w:sz w:val="20"/>
                <w:lang w:eastAsia="lt-LT"/>
              </w:rPr>
            </w:pPr>
            <w:r w:rsidRPr="007A3A13">
              <w:rPr>
                <w:sz w:val="20"/>
              </w:rPr>
              <w:t>2</w:t>
            </w:r>
          </w:p>
        </w:tc>
        <w:tc>
          <w:tcPr>
            <w:tcW w:w="666" w:type="dxa"/>
          </w:tcPr>
          <w:p w14:paraId="46D3F1BD" w14:textId="21A31B45" w:rsidR="009D5A84" w:rsidRPr="007A3A13" w:rsidRDefault="00F454BA" w:rsidP="00CD4E0E">
            <w:pPr>
              <w:overflowPunct w:val="0"/>
              <w:jc w:val="center"/>
              <w:textAlignment w:val="baseline"/>
              <w:rPr>
                <w:sz w:val="20"/>
                <w:lang w:eastAsia="lt-LT"/>
              </w:rPr>
            </w:pPr>
            <w:r w:rsidRPr="007A3A13">
              <w:rPr>
                <w:sz w:val="20"/>
                <w:lang w:eastAsia="lt-LT"/>
              </w:rPr>
              <w:t>2</w:t>
            </w:r>
          </w:p>
        </w:tc>
        <w:tc>
          <w:tcPr>
            <w:tcW w:w="1301" w:type="dxa"/>
            <w:vMerge w:val="restart"/>
          </w:tcPr>
          <w:p w14:paraId="4BEDA7AA" w14:textId="550E59A8" w:rsidR="009D5A84" w:rsidRPr="007A3A13" w:rsidRDefault="009D5A84" w:rsidP="001952EC">
            <w:pPr>
              <w:overflowPunct w:val="0"/>
              <w:textAlignment w:val="baseline"/>
              <w:rPr>
                <w:sz w:val="20"/>
                <w:lang w:eastAsia="lt-LT"/>
              </w:rPr>
            </w:pPr>
            <w:r w:rsidRPr="007A3A13">
              <w:rPr>
                <w:sz w:val="20"/>
                <w:lang w:eastAsia="lt-LT"/>
              </w:rPr>
              <w:t>3. Skatinti mokytojų ir pagalbos mokiniui specialistų lyderystę</w:t>
            </w:r>
          </w:p>
        </w:tc>
        <w:tc>
          <w:tcPr>
            <w:tcW w:w="3096" w:type="dxa"/>
            <w:vMerge w:val="restart"/>
          </w:tcPr>
          <w:p w14:paraId="52BEA3FC" w14:textId="3A7A1898" w:rsidR="00A9419F" w:rsidRPr="007A3A13" w:rsidRDefault="009D5A84" w:rsidP="001952EC">
            <w:pPr>
              <w:overflowPunct w:val="0"/>
              <w:textAlignment w:val="baseline"/>
              <w:rPr>
                <w:sz w:val="18"/>
                <w:szCs w:val="18"/>
                <w:lang w:eastAsia="lt-LT"/>
              </w:rPr>
            </w:pPr>
            <w:r w:rsidRPr="007A3A13">
              <w:rPr>
                <w:sz w:val="18"/>
                <w:szCs w:val="18"/>
                <w:lang w:eastAsia="lt-LT"/>
              </w:rPr>
              <w:t xml:space="preserve">Organizuotos 2 bendruomenės narių </w:t>
            </w:r>
            <w:r w:rsidR="00A9419F" w:rsidRPr="007A3A13">
              <w:rPr>
                <w:sz w:val="18"/>
                <w:szCs w:val="18"/>
                <w:lang w:eastAsia="lt-LT"/>
              </w:rPr>
              <w:t xml:space="preserve">apskrito stalo </w:t>
            </w:r>
            <w:r w:rsidRPr="007A3A13">
              <w:rPr>
                <w:sz w:val="18"/>
                <w:szCs w:val="18"/>
                <w:lang w:eastAsia="lt-LT"/>
              </w:rPr>
              <w:t>diskusijos</w:t>
            </w:r>
            <w:r w:rsidR="00A9419F" w:rsidRPr="007A3A13">
              <w:rPr>
                <w:sz w:val="18"/>
                <w:szCs w:val="18"/>
                <w:lang w:eastAsia="lt-LT"/>
              </w:rPr>
              <w:t xml:space="preserve"> ugdymo proceso ir kokybės išlaikymo bei gerinimo klausimais</w:t>
            </w:r>
          </w:p>
          <w:p w14:paraId="4E58718B" w14:textId="73A922DF" w:rsidR="00AE068F" w:rsidRPr="007A3A13" w:rsidRDefault="005D1330" w:rsidP="001952EC">
            <w:pPr>
              <w:overflowPunct w:val="0"/>
              <w:textAlignment w:val="baseline"/>
              <w:rPr>
                <w:sz w:val="18"/>
                <w:szCs w:val="18"/>
                <w:lang w:eastAsia="lt-LT"/>
              </w:rPr>
            </w:pPr>
            <w:r w:rsidRPr="007A3A13">
              <w:rPr>
                <w:sz w:val="18"/>
              </w:rPr>
              <w:t>94 proc. mokytojų b</w:t>
            </w:r>
            <w:r w:rsidRPr="007A3A13">
              <w:rPr>
                <w:sz w:val="18"/>
                <w:szCs w:val="18"/>
                <w:lang w:eastAsia="lt-LT"/>
              </w:rPr>
              <w:t>endrąsias kompetencijas tobulino seminaruose „Mokomės būti kartu...“ ir „MNLIFE mokymai“.</w:t>
            </w:r>
          </w:p>
          <w:p w14:paraId="713F1360" w14:textId="77777777" w:rsidR="005D1330" w:rsidRPr="007A3A13" w:rsidRDefault="005D1330" w:rsidP="001952EC">
            <w:pPr>
              <w:overflowPunct w:val="0"/>
              <w:textAlignment w:val="baseline"/>
              <w:rPr>
                <w:sz w:val="16"/>
                <w:szCs w:val="18"/>
                <w:lang w:eastAsia="lt-LT"/>
              </w:rPr>
            </w:pPr>
          </w:p>
          <w:p w14:paraId="1F6FC0F6" w14:textId="6580E0BE" w:rsidR="00A80DEB" w:rsidRPr="007A3A13" w:rsidRDefault="00AE068F" w:rsidP="00AE068F">
            <w:pPr>
              <w:overflowPunct w:val="0"/>
              <w:textAlignment w:val="baseline"/>
              <w:rPr>
                <w:iCs/>
                <w:sz w:val="18"/>
                <w:szCs w:val="18"/>
              </w:rPr>
            </w:pPr>
            <w:r w:rsidRPr="007A3A13">
              <w:rPr>
                <w:sz w:val="18"/>
                <w:szCs w:val="18"/>
              </w:rPr>
              <w:t xml:space="preserve">Gimnazijos veiklos kokybės įsivertinimo grupė parengė 2020 m. gimnazijos veiklos kokybės įsivertinimo planą. Atliktos </w:t>
            </w:r>
            <w:r w:rsidR="000E42B0" w:rsidRPr="007A3A13">
              <w:rPr>
                <w:sz w:val="18"/>
                <w:szCs w:val="18"/>
              </w:rPr>
              <w:t>3</w:t>
            </w:r>
            <w:r w:rsidRPr="007A3A13">
              <w:rPr>
                <w:sz w:val="18"/>
                <w:szCs w:val="18"/>
              </w:rPr>
              <w:t xml:space="preserve"> </w:t>
            </w:r>
            <w:r w:rsidRPr="007A3A13">
              <w:rPr>
                <w:iCs/>
                <w:sz w:val="18"/>
                <w:szCs w:val="18"/>
              </w:rPr>
              <w:t xml:space="preserve">mokinių, 2 tėvų (globėjų, rūpintojų) </w:t>
            </w:r>
            <w:r w:rsidR="00A9419F" w:rsidRPr="007A3A13">
              <w:rPr>
                <w:iCs/>
                <w:sz w:val="18"/>
                <w:szCs w:val="18"/>
              </w:rPr>
              <w:t xml:space="preserve">ir viena mokytojų </w:t>
            </w:r>
            <w:r w:rsidRPr="007A3A13">
              <w:rPr>
                <w:iCs/>
                <w:sz w:val="18"/>
                <w:szCs w:val="18"/>
              </w:rPr>
              <w:t>apklausos, parengta gimnazijos 2020 m. įsivertinimo ir pažangos ataskaita.</w:t>
            </w:r>
          </w:p>
          <w:p w14:paraId="7E74D963" w14:textId="10F2DD86" w:rsidR="00A80DEB" w:rsidRPr="007A3A13" w:rsidRDefault="00A9419F" w:rsidP="00AE068F">
            <w:pPr>
              <w:overflowPunct w:val="0"/>
              <w:textAlignment w:val="baseline"/>
              <w:rPr>
                <w:iCs/>
                <w:sz w:val="18"/>
                <w:szCs w:val="18"/>
              </w:rPr>
            </w:pPr>
            <w:r w:rsidRPr="007A3A13">
              <w:rPr>
                <w:iCs/>
                <w:sz w:val="18"/>
                <w:szCs w:val="18"/>
              </w:rPr>
              <w:t xml:space="preserve">Organizuotos 2 mokytojų diskusijos </w:t>
            </w:r>
            <w:r w:rsidR="00A80DEB" w:rsidRPr="007A3A13">
              <w:rPr>
                <w:iCs/>
                <w:sz w:val="18"/>
                <w:szCs w:val="18"/>
              </w:rPr>
              <w:t>bei apklausa apie įsivertinimo duomenų naudojimą gimnazijos veiklos tobulinimui.</w:t>
            </w:r>
          </w:p>
          <w:p w14:paraId="68467474" w14:textId="77777777" w:rsidR="00A80DEB" w:rsidRPr="007A3A13" w:rsidRDefault="00A80DEB" w:rsidP="00AE068F">
            <w:pPr>
              <w:overflowPunct w:val="0"/>
              <w:textAlignment w:val="baseline"/>
              <w:rPr>
                <w:iCs/>
                <w:sz w:val="18"/>
                <w:szCs w:val="18"/>
              </w:rPr>
            </w:pPr>
          </w:p>
          <w:p w14:paraId="799581E9" w14:textId="50666672" w:rsidR="00A80DEB" w:rsidRPr="007A3A13" w:rsidRDefault="00A80DEB" w:rsidP="00A80DEB">
            <w:pPr>
              <w:overflowPunct w:val="0"/>
              <w:textAlignment w:val="baseline"/>
              <w:rPr>
                <w:iCs/>
                <w:sz w:val="18"/>
                <w:szCs w:val="18"/>
              </w:rPr>
            </w:pPr>
            <w:r w:rsidRPr="007A3A13">
              <w:rPr>
                <w:iCs/>
                <w:sz w:val="18"/>
                <w:szCs w:val="18"/>
              </w:rPr>
              <w:t>Visi mokytojai (44) įsivertino ir su kuruojančiais vadovais aptarė savo 2019-2020 m. m. veiklą bei numatė pamokos tobulinimo kryptis.</w:t>
            </w:r>
          </w:p>
          <w:p w14:paraId="03750B7E" w14:textId="77777777" w:rsidR="00A9419F" w:rsidRPr="007A3A13" w:rsidRDefault="00A9419F" w:rsidP="00A80DEB">
            <w:pPr>
              <w:overflowPunct w:val="0"/>
              <w:textAlignment w:val="baseline"/>
              <w:rPr>
                <w:iCs/>
                <w:sz w:val="18"/>
                <w:szCs w:val="18"/>
              </w:rPr>
            </w:pPr>
          </w:p>
          <w:p w14:paraId="28083B94" w14:textId="3F5C468B" w:rsidR="00A80DEB" w:rsidRPr="007A3A13" w:rsidRDefault="00A80DEB" w:rsidP="00A80DEB">
            <w:pPr>
              <w:overflowPunct w:val="0"/>
              <w:textAlignment w:val="baseline"/>
              <w:rPr>
                <w:sz w:val="18"/>
                <w:szCs w:val="18"/>
                <w:lang w:eastAsia="lt-LT"/>
              </w:rPr>
            </w:pPr>
            <w:r w:rsidRPr="007A3A13">
              <w:rPr>
                <w:sz w:val="18"/>
                <w:szCs w:val="18"/>
                <w:lang w:eastAsia="lt-LT"/>
              </w:rPr>
              <w:t xml:space="preserve">Įgyvendintos mokytojų ir mokinių savivaldų iniciatyvos: naujo pastato koridoriuose įsigyti baldai mokinių grupių ir </w:t>
            </w:r>
            <w:proofErr w:type="spellStart"/>
            <w:r w:rsidRPr="007A3A13">
              <w:rPr>
                <w:sz w:val="18"/>
                <w:szCs w:val="18"/>
                <w:lang w:eastAsia="lt-LT"/>
              </w:rPr>
              <w:t>partneriškam</w:t>
            </w:r>
            <w:proofErr w:type="spellEnd"/>
            <w:r w:rsidRPr="007A3A13">
              <w:rPr>
                <w:sz w:val="18"/>
                <w:szCs w:val="18"/>
                <w:lang w:eastAsia="lt-LT"/>
              </w:rPr>
              <w:t xml:space="preserve"> darbui bei poilsiui. </w:t>
            </w:r>
            <w:r w:rsidR="00A9419F" w:rsidRPr="007A3A13">
              <w:rPr>
                <w:sz w:val="18"/>
                <w:szCs w:val="18"/>
                <w:lang w:eastAsia="lt-LT"/>
              </w:rPr>
              <w:t xml:space="preserve">Mokinių seimo </w:t>
            </w:r>
            <w:r w:rsidR="00584E08" w:rsidRPr="007A3A13">
              <w:rPr>
                <w:sz w:val="18"/>
                <w:szCs w:val="18"/>
                <w:lang w:eastAsia="lt-LT"/>
              </w:rPr>
              <w:t>iniciatyvos</w:t>
            </w:r>
            <w:r w:rsidR="00A9419F" w:rsidRPr="007A3A13">
              <w:rPr>
                <w:sz w:val="18"/>
                <w:szCs w:val="18"/>
                <w:lang w:eastAsia="lt-LT"/>
              </w:rPr>
              <w:t xml:space="preserve"> „JJG </w:t>
            </w:r>
            <w:proofErr w:type="spellStart"/>
            <w:r w:rsidR="00A9419F" w:rsidRPr="007A3A13">
              <w:rPr>
                <w:sz w:val="18"/>
                <w:szCs w:val="18"/>
                <w:lang w:eastAsia="lt-LT"/>
              </w:rPr>
              <w:t>eSport</w:t>
            </w:r>
            <w:proofErr w:type="spellEnd"/>
            <w:r w:rsidR="00A9419F" w:rsidRPr="007A3A13">
              <w:rPr>
                <w:sz w:val="18"/>
                <w:szCs w:val="18"/>
                <w:lang w:eastAsia="lt-LT"/>
              </w:rPr>
              <w:t>“</w:t>
            </w:r>
            <w:r w:rsidR="00584E08" w:rsidRPr="007A3A13">
              <w:rPr>
                <w:sz w:val="18"/>
                <w:szCs w:val="18"/>
                <w:lang w:eastAsia="lt-LT"/>
              </w:rPr>
              <w:t>, „Šiandien svečiuose“</w:t>
            </w:r>
            <w:r w:rsidR="00541CBE" w:rsidRPr="007A3A13">
              <w:rPr>
                <w:sz w:val="18"/>
                <w:szCs w:val="18"/>
                <w:lang w:eastAsia="lt-LT"/>
              </w:rPr>
              <w:t>.</w:t>
            </w:r>
          </w:p>
          <w:p w14:paraId="2AED9C2E" w14:textId="77777777" w:rsidR="00873F08" w:rsidRPr="007A3A13" w:rsidRDefault="00873F08" w:rsidP="00664CA0">
            <w:pPr>
              <w:overflowPunct w:val="0"/>
              <w:textAlignment w:val="baseline"/>
              <w:rPr>
                <w:sz w:val="18"/>
                <w:szCs w:val="18"/>
                <w:lang w:eastAsia="lt-LT"/>
              </w:rPr>
            </w:pPr>
          </w:p>
          <w:p w14:paraId="4281B3C3" w14:textId="5690160E" w:rsidR="00541CBE" w:rsidRPr="007A3A13" w:rsidRDefault="00664CA0" w:rsidP="00664CA0">
            <w:pPr>
              <w:overflowPunct w:val="0"/>
              <w:textAlignment w:val="baseline"/>
              <w:rPr>
                <w:sz w:val="18"/>
                <w:szCs w:val="18"/>
                <w:lang w:eastAsia="lt-LT"/>
              </w:rPr>
            </w:pPr>
            <w:r w:rsidRPr="007A3A13">
              <w:rPr>
                <w:sz w:val="18"/>
                <w:szCs w:val="18"/>
                <w:lang w:eastAsia="lt-LT"/>
              </w:rPr>
              <w:t>Metodinių grupių vadovai kartu su direktoriaus pavaduotoju ugdymui ir skyrių vedėjais 2020 m. lapkričio 20-21 d. dalyvavo pasaulinės lyderystės konferencijoje „Pokytis tavo rankose“ (</w:t>
            </w:r>
            <w:proofErr w:type="spellStart"/>
            <w:r w:rsidRPr="007A3A13">
              <w:rPr>
                <w:sz w:val="18"/>
                <w:szCs w:val="18"/>
                <w:lang w:eastAsia="lt-LT"/>
              </w:rPr>
              <w:t>online</w:t>
            </w:r>
            <w:proofErr w:type="spellEnd"/>
            <w:r w:rsidRPr="007A3A13">
              <w:rPr>
                <w:sz w:val="18"/>
                <w:szCs w:val="18"/>
                <w:lang w:eastAsia="lt-LT"/>
              </w:rPr>
              <w:t>).</w:t>
            </w:r>
          </w:p>
          <w:p w14:paraId="17CEA535" w14:textId="77777777" w:rsidR="00541CBE" w:rsidRPr="007A3A13" w:rsidRDefault="00541CBE" w:rsidP="00664CA0">
            <w:pPr>
              <w:overflowPunct w:val="0"/>
              <w:textAlignment w:val="baseline"/>
              <w:rPr>
                <w:sz w:val="18"/>
                <w:szCs w:val="18"/>
                <w:lang w:eastAsia="lt-LT"/>
              </w:rPr>
            </w:pPr>
          </w:p>
          <w:p w14:paraId="1C6AC334" w14:textId="77777777" w:rsidR="000E42B0" w:rsidRPr="007A3A13" w:rsidRDefault="00616C2C" w:rsidP="000E42B0">
            <w:pPr>
              <w:autoSpaceDE w:val="0"/>
              <w:autoSpaceDN w:val="0"/>
              <w:adjustRightInd w:val="0"/>
              <w:rPr>
                <w:sz w:val="18"/>
                <w:szCs w:val="18"/>
              </w:rPr>
            </w:pPr>
            <w:r w:rsidRPr="007A3A13">
              <w:rPr>
                <w:sz w:val="18"/>
                <w:szCs w:val="18"/>
                <w:lang w:eastAsia="lt-LT"/>
              </w:rPr>
              <w:t xml:space="preserve">98 proc. mokytojų dalyvavo 2 mokymosi išvykose, domėjosi ugdymo proceso ypatumais Alytaus Adolfo Ramanausko-Vanago gimnazijoje, bei </w:t>
            </w:r>
            <w:r w:rsidR="000E42B0" w:rsidRPr="007A3A13">
              <w:rPr>
                <w:sz w:val="18"/>
                <w:szCs w:val="18"/>
              </w:rPr>
              <w:t>reflektavo Kokybės krepšelio bei veiklos kokybės įsivertinimo veiklas Birštone.</w:t>
            </w:r>
          </w:p>
          <w:p w14:paraId="6B18E75A" w14:textId="3DC15527" w:rsidR="00541CBE" w:rsidRPr="007A3A13" w:rsidRDefault="00541CBE" w:rsidP="00616C2C">
            <w:pPr>
              <w:overflowPunct w:val="0"/>
              <w:textAlignment w:val="baseline"/>
              <w:rPr>
                <w:sz w:val="18"/>
                <w:szCs w:val="18"/>
                <w:lang w:eastAsia="lt-LT"/>
              </w:rPr>
            </w:pPr>
          </w:p>
          <w:p w14:paraId="51B67126" w14:textId="545D71FA" w:rsidR="00616C2C" w:rsidRPr="007A3A13" w:rsidRDefault="00616C2C" w:rsidP="00616C2C">
            <w:pPr>
              <w:overflowPunct w:val="0"/>
              <w:textAlignment w:val="baseline"/>
              <w:rPr>
                <w:sz w:val="18"/>
                <w:szCs w:val="18"/>
                <w:lang w:eastAsia="lt-LT"/>
              </w:rPr>
            </w:pPr>
            <w:r w:rsidRPr="007A3A13">
              <w:rPr>
                <w:sz w:val="18"/>
                <w:szCs w:val="18"/>
                <w:lang w:eastAsia="lt-LT"/>
              </w:rPr>
              <w:t xml:space="preserve">Mokytojams organizuoti 4 dalykiniai seminarai: „Google paslaugos ugdymo kokybei gerinti“, „Pamokos tobulinimas naudojant interaktyviuosius ekranus“, Microsoft </w:t>
            </w:r>
            <w:proofErr w:type="spellStart"/>
            <w:r w:rsidRPr="007A3A13">
              <w:rPr>
                <w:sz w:val="18"/>
                <w:szCs w:val="18"/>
                <w:lang w:eastAsia="lt-LT"/>
              </w:rPr>
              <w:t>Teams</w:t>
            </w:r>
            <w:proofErr w:type="spellEnd"/>
            <w:r w:rsidRPr="007A3A13">
              <w:rPr>
                <w:sz w:val="18"/>
                <w:szCs w:val="18"/>
                <w:lang w:eastAsia="lt-LT"/>
              </w:rPr>
              <w:t xml:space="preserve"> aplinkos taikymas nuotoliniam mokymui (2 seminarai). 80 proc. mokytojų dal</w:t>
            </w:r>
            <w:r w:rsidR="00A9419F" w:rsidRPr="007A3A13">
              <w:rPr>
                <w:sz w:val="18"/>
                <w:szCs w:val="18"/>
                <w:lang w:eastAsia="lt-LT"/>
              </w:rPr>
              <w:t xml:space="preserve">yvavo 3 </w:t>
            </w:r>
            <w:proofErr w:type="spellStart"/>
            <w:r w:rsidR="00A9419F" w:rsidRPr="007A3A13">
              <w:rPr>
                <w:sz w:val="18"/>
                <w:szCs w:val="18"/>
                <w:lang w:eastAsia="lt-LT"/>
              </w:rPr>
              <w:t>Ed</w:t>
            </w:r>
            <w:r w:rsidRPr="007A3A13">
              <w:rPr>
                <w:sz w:val="18"/>
                <w:szCs w:val="18"/>
                <w:lang w:eastAsia="lt-LT"/>
              </w:rPr>
              <w:t>uka.klasė</w:t>
            </w:r>
            <w:proofErr w:type="spellEnd"/>
            <w:r w:rsidRPr="007A3A13">
              <w:rPr>
                <w:sz w:val="18"/>
                <w:szCs w:val="18"/>
                <w:lang w:eastAsia="lt-LT"/>
              </w:rPr>
              <w:t xml:space="preserve"> </w:t>
            </w:r>
            <w:r w:rsidR="00005D4C" w:rsidRPr="007A3A13">
              <w:rPr>
                <w:sz w:val="18"/>
                <w:szCs w:val="18"/>
                <w:lang w:eastAsia="lt-LT"/>
              </w:rPr>
              <w:t>sistemos</w:t>
            </w:r>
            <w:r w:rsidRPr="007A3A13">
              <w:rPr>
                <w:sz w:val="18"/>
                <w:szCs w:val="18"/>
                <w:lang w:eastAsia="lt-LT"/>
              </w:rPr>
              <w:t xml:space="preserve"> mokymuose.</w:t>
            </w:r>
          </w:p>
          <w:p w14:paraId="13F532A3" w14:textId="77777777" w:rsidR="00616C2C" w:rsidRPr="007A3A13" w:rsidRDefault="00616C2C" w:rsidP="00616C2C">
            <w:pPr>
              <w:overflowPunct w:val="0"/>
              <w:textAlignment w:val="baseline"/>
              <w:rPr>
                <w:sz w:val="18"/>
                <w:szCs w:val="18"/>
                <w:lang w:eastAsia="lt-LT"/>
              </w:rPr>
            </w:pPr>
          </w:p>
          <w:p w14:paraId="0B27CBAB" w14:textId="036CB9AD" w:rsidR="00616C2C" w:rsidRPr="007A3A13" w:rsidRDefault="00616C2C" w:rsidP="00616C2C">
            <w:pPr>
              <w:overflowPunct w:val="0"/>
              <w:textAlignment w:val="baseline"/>
              <w:rPr>
                <w:sz w:val="18"/>
                <w:szCs w:val="18"/>
                <w:lang w:eastAsia="lt-LT"/>
              </w:rPr>
            </w:pPr>
            <w:r w:rsidRPr="007A3A13">
              <w:rPr>
                <w:sz w:val="18"/>
                <w:szCs w:val="18"/>
                <w:lang w:eastAsia="lt-LT"/>
              </w:rPr>
              <w:t>8</w:t>
            </w:r>
            <w:r w:rsidR="00005D4C" w:rsidRPr="007A3A13">
              <w:rPr>
                <w:sz w:val="18"/>
                <w:szCs w:val="18"/>
                <w:lang w:eastAsia="lt-LT"/>
              </w:rPr>
              <w:t>2</w:t>
            </w:r>
            <w:r w:rsidRPr="007A3A13">
              <w:rPr>
                <w:sz w:val="18"/>
                <w:szCs w:val="18"/>
                <w:lang w:eastAsia="lt-LT"/>
              </w:rPr>
              <w:t xml:space="preserve"> proc. vedė </w:t>
            </w:r>
            <w:r w:rsidR="00005D4C" w:rsidRPr="007A3A13">
              <w:rPr>
                <w:sz w:val="18"/>
                <w:szCs w:val="18"/>
                <w:lang w:eastAsia="lt-LT"/>
              </w:rPr>
              <w:t xml:space="preserve">ir reflektavo </w:t>
            </w:r>
            <w:r w:rsidRPr="007A3A13">
              <w:rPr>
                <w:sz w:val="18"/>
                <w:szCs w:val="18"/>
                <w:lang w:eastAsia="lt-LT"/>
              </w:rPr>
              <w:t xml:space="preserve">atviras pamokas, </w:t>
            </w:r>
            <w:r w:rsidR="00005D4C" w:rsidRPr="007A3A13">
              <w:rPr>
                <w:sz w:val="18"/>
                <w:szCs w:val="18"/>
                <w:lang w:eastAsia="lt-LT"/>
              </w:rPr>
              <w:t>mokėsi vieni iš kitų.</w:t>
            </w:r>
          </w:p>
          <w:p w14:paraId="093448C9" w14:textId="54A0E46D" w:rsidR="007A19E4" w:rsidRPr="007A3A13" w:rsidRDefault="007A19E4" w:rsidP="00616C2C">
            <w:pPr>
              <w:overflowPunct w:val="0"/>
              <w:textAlignment w:val="baseline"/>
              <w:rPr>
                <w:sz w:val="18"/>
                <w:szCs w:val="18"/>
                <w:lang w:eastAsia="lt-LT"/>
              </w:rPr>
            </w:pPr>
          </w:p>
          <w:p w14:paraId="535430FC" w14:textId="552797F8" w:rsidR="007A19E4" w:rsidRPr="007A3A13" w:rsidRDefault="000745C8" w:rsidP="000745C8">
            <w:pPr>
              <w:overflowPunct w:val="0"/>
              <w:textAlignment w:val="baseline"/>
              <w:rPr>
                <w:rFonts w:eastAsiaTheme="minorEastAsia"/>
                <w:sz w:val="18"/>
                <w:szCs w:val="18"/>
                <w:lang w:eastAsia="lt-LT"/>
              </w:rPr>
            </w:pPr>
            <w:r w:rsidRPr="007A3A13">
              <w:rPr>
                <w:rFonts w:eastAsiaTheme="minorEastAsia"/>
                <w:sz w:val="18"/>
                <w:szCs w:val="18"/>
                <w:lang w:eastAsia="lt-LT"/>
              </w:rPr>
              <w:lastRenderedPageBreak/>
              <w:t>2020 m. rugpjūčio 25-31 d. būsimų I klasių mokiniams organizuotos lietuvių kalbos, matematikos ir gamtos mokslų konsultacijos, kuriose dalyvavo 71 proc. būsimų I klasių mokinių. Apklausus I kl. mokinius dėl konsultacijų, daugiau nei 60 proc. mokini</w:t>
            </w:r>
            <w:r w:rsidR="000E42B0" w:rsidRPr="007A3A13">
              <w:rPr>
                <w:rFonts w:eastAsiaTheme="minorEastAsia"/>
                <w:sz w:val="18"/>
                <w:szCs w:val="18"/>
                <w:lang w:eastAsia="lt-LT"/>
              </w:rPr>
              <w:t>ų</w:t>
            </w:r>
            <w:r w:rsidRPr="007A3A13">
              <w:rPr>
                <w:rFonts w:eastAsiaTheme="minorEastAsia"/>
                <w:sz w:val="18"/>
                <w:szCs w:val="18"/>
                <w:lang w:eastAsia="lt-LT"/>
              </w:rPr>
              <w:t xml:space="preserve"> teigia, kad konsultacijos jiems buvo naudingos.</w:t>
            </w:r>
          </w:p>
          <w:p w14:paraId="76F65C1C" w14:textId="77777777" w:rsidR="000745C8" w:rsidRPr="007A3A13" w:rsidRDefault="000745C8" w:rsidP="000745C8">
            <w:pPr>
              <w:overflowPunct w:val="0"/>
              <w:ind w:right="48"/>
              <w:textAlignment w:val="baseline"/>
              <w:rPr>
                <w:sz w:val="18"/>
                <w:szCs w:val="18"/>
              </w:rPr>
            </w:pPr>
          </w:p>
          <w:p w14:paraId="774613F3" w14:textId="7D4FF6F1" w:rsidR="000745C8" w:rsidRPr="007A3A13" w:rsidRDefault="000745C8" w:rsidP="00DD529B">
            <w:pPr>
              <w:overflowPunct w:val="0"/>
              <w:ind w:right="48"/>
              <w:textAlignment w:val="baseline"/>
              <w:rPr>
                <w:sz w:val="18"/>
                <w:szCs w:val="18"/>
                <w:lang w:eastAsia="lt-LT"/>
              </w:rPr>
            </w:pPr>
            <w:r w:rsidRPr="007A3A13">
              <w:rPr>
                <w:sz w:val="18"/>
                <w:szCs w:val="18"/>
              </w:rPr>
              <w:t>Parengtas tėvų bendradarbiavimo su mokykla veiklos planas, 2 kartus per metus organizuotos mokinių tėvų individualios konsultacijos su dalykų mokytojais (2020-</w:t>
            </w:r>
            <w:r w:rsidR="00005D4C" w:rsidRPr="007A3A13">
              <w:rPr>
                <w:sz w:val="18"/>
                <w:szCs w:val="18"/>
              </w:rPr>
              <w:t>04-</w:t>
            </w:r>
            <w:r w:rsidR="00490364" w:rsidRPr="007A3A13">
              <w:rPr>
                <w:sz w:val="18"/>
                <w:szCs w:val="18"/>
              </w:rPr>
              <w:t>21</w:t>
            </w:r>
            <w:r w:rsidRPr="007A3A13">
              <w:rPr>
                <w:sz w:val="18"/>
                <w:szCs w:val="18"/>
              </w:rPr>
              <w:t xml:space="preserve"> ir 2020-10-26). Tėvai </w:t>
            </w:r>
            <w:r w:rsidRPr="007A3A13">
              <w:rPr>
                <w:sz w:val="16"/>
                <w:szCs w:val="18"/>
              </w:rPr>
              <w:t>konsultacijoms</w:t>
            </w:r>
            <w:r w:rsidRPr="007A3A13">
              <w:rPr>
                <w:sz w:val="14"/>
                <w:szCs w:val="18"/>
              </w:rPr>
              <w:t xml:space="preserve"> </w:t>
            </w:r>
            <w:r w:rsidRPr="007A3A13">
              <w:rPr>
                <w:sz w:val="18"/>
                <w:szCs w:val="18"/>
              </w:rPr>
              <w:t>registruojasi internetinėje platformoje adresu</w:t>
            </w:r>
            <w:r w:rsidR="00BB7C68" w:rsidRPr="007A3A13">
              <w:rPr>
                <w:sz w:val="18"/>
                <w:szCs w:val="18"/>
              </w:rPr>
              <w:t xml:space="preserve"> </w:t>
            </w:r>
            <w:hyperlink r:id="rId11" w:history="1">
              <w:r w:rsidRPr="007A3A13">
                <w:rPr>
                  <w:rStyle w:val="Hipersaitas"/>
                  <w:color w:val="auto"/>
                  <w:sz w:val="18"/>
                  <w:szCs w:val="18"/>
                </w:rPr>
                <w:t>http://jjanonis.su.lt/individualios-konsultacijos/</w:t>
              </w:r>
            </w:hyperlink>
          </w:p>
        </w:tc>
      </w:tr>
      <w:tr w:rsidR="007A3A13" w:rsidRPr="007A3A13" w14:paraId="24928F56" w14:textId="77777777" w:rsidTr="00163332">
        <w:trPr>
          <w:trHeight w:val="198"/>
        </w:trPr>
        <w:tc>
          <w:tcPr>
            <w:tcW w:w="1615" w:type="dxa"/>
            <w:vMerge/>
          </w:tcPr>
          <w:p w14:paraId="5E4B4AEA" w14:textId="022D3211" w:rsidR="009D5A84" w:rsidRPr="007A3A13" w:rsidRDefault="009D5A84" w:rsidP="001952EC">
            <w:pPr>
              <w:overflowPunct w:val="0"/>
              <w:textAlignment w:val="baseline"/>
              <w:rPr>
                <w:sz w:val="20"/>
                <w:lang w:eastAsia="lt-LT"/>
              </w:rPr>
            </w:pPr>
          </w:p>
        </w:tc>
        <w:tc>
          <w:tcPr>
            <w:tcW w:w="2242" w:type="dxa"/>
          </w:tcPr>
          <w:p w14:paraId="3434AD1C" w14:textId="77777777" w:rsidR="009D5A84" w:rsidRPr="007A3A13" w:rsidRDefault="009D5A84" w:rsidP="001952EC">
            <w:pPr>
              <w:overflowPunct w:val="0"/>
              <w:textAlignment w:val="baseline"/>
              <w:rPr>
                <w:sz w:val="18"/>
                <w:szCs w:val="18"/>
              </w:rPr>
            </w:pPr>
            <w:r w:rsidRPr="007A3A13">
              <w:rPr>
                <w:sz w:val="18"/>
                <w:szCs w:val="18"/>
              </w:rPr>
              <w:t>Bendrųjų kompetencijų kvalifikacijos tobulinimo seminarų skaičius</w:t>
            </w:r>
          </w:p>
          <w:p w14:paraId="3F59E0DC" w14:textId="77777777" w:rsidR="00AE068F" w:rsidRPr="007A3A13" w:rsidRDefault="00AE068F" w:rsidP="001952EC">
            <w:pPr>
              <w:overflowPunct w:val="0"/>
              <w:textAlignment w:val="baseline"/>
              <w:rPr>
                <w:sz w:val="18"/>
                <w:szCs w:val="18"/>
                <w:lang w:eastAsia="lt-LT"/>
              </w:rPr>
            </w:pPr>
          </w:p>
          <w:p w14:paraId="0985E640" w14:textId="614C18A2" w:rsidR="00A9419F" w:rsidRPr="007A3A13" w:rsidRDefault="00A9419F" w:rsidP="001952EC">
            <w:pPr>
              <w:overflowPunct w:val="0"/>
              <w:textAlignment w:val="baseline"/>
              <w:rPr>
                <w:sz w:val="18"/>
                <w:szCs w:val="18"/>
                <w:lang w:eastAsia="lt-LT"/>
              </w:rPr>
            </w:pPr>
          </w:p>
        </w:tc>
        <w:tc>
          <w:tcPr>
            <w:tcW w:w="714" w:type="dxa"/>
          </w:tcPr>
          <w:p w14:paraId="70DEE6A9" w14:textId="0C8DABD2" w:rsidR="009D5A84" w:rsidRPr="007A3A13" w:rsidRDefault="009D5A84" w:rsidP="00CD4E0E">
            <w:pPr>
              <w:overflowPunct w:val="0"/>
              <w:jc w:val="center"/>
              <w:textAlignment w:val="baseline"/>
              <w:rPr>
                <w:sz w:val="20"/>
                <w:lang w:eastAsia="lt-LT"/>
              </w:rPr>
            </w:pPr>
            <w:r w:rsidRPr="007A3A13">
              <w:rPr>
                <w:sz w:val="20"/>
              </w:rPr>
              <w:t>2</w:t>
            </w:r>
          </w:p>
        </w:tc>
        <w:tc>
          <w:tcPr>
            <w:tcW w:w="666" w:type="dxa"/>
          </w:tcPr>
          <w:p w14:paraId="3243D130" w14:textId="722C3552" w:rsidR="009D5A84" w:rsidRPr="007A3A13" w:rsidRDefault="00541CBE" w:rsidP="00CD4E0E">
            <w:pPr>
              <w:overflowPunct w:val="0"/>
              <w:jc w:val="center"/>
              <w:textAlignment w:val="baseline"/>
              <w:rPr>
                <w:sz w:val="20"/>
                <w:lang w:eastAsia="lt-LT"/>
              </w:rPr>
            </w:pPr>
            <w:r w:rsidRPr="007A3A13">
              <w:rPr>
                <w:sz w:val="20"/>
                <w:lang w:eastAsia="lt-LT"/>
              </w:rPr>
              <w:t>2</w:t>
            </w:r>
          </w:p>
        </w:tc>
        <w:tc>
          <w:tcPr>
            <w:tcW w:w="1301" w:type="dxa"/>
            <w:vMerge/>
          </w:tcPr>
          <w:p w14:paraId="6EBCF893" w14:textId="77777777" w:rsidR="009D5A84" w:rsidRPr="007A3A13" w:rsidRDefault="009D5A84" w:rsidP="001952EC">
            <w:pPr>
              <w:overflowPunct w:val="0"/>
              <w:textAlignment w:val="baseline"/>
              <w:rPr>
                <w:sz w:val="20"/>
                <w:lang w:eastAsia="lt-LT"/>
              </w:rPr>
            </w:pPr>
          </w:p>
        </w:tc>
        <w:tc>
          <w:tcPr>
            <w:tcW w:w="3096" w:type="dxa"/>
            <w:vMerge/>
          </w:tcPr>
          <w:p w14:paraId="62990CF2" w14:textId="77777777" w:rsidR="009D5A84" w:rsidRPr="007A3A13" w:rsidRDefault="009D5A84" w:rsidP="001952EC">
            <w:pPr>
              <w:overflowPunct w:val="0"/>
              <w:textAlignment w:val="baseline"/>
              <w:rPr>
                <w:sz w:val="20"/>
                <w:lang w:eastAsia="lt-LT"/>
              </w:rPr>
            </w:pPr>
          </w:p>
        </w:tc>
      </w:tr>
      <w:tr w:rsidR="007A3A13" w:rsidRPr="007A3A13" w14:paraId="48A9432B" w14:textId="77777777" w:rsidTr="00163332">
        <w:trPr>
          <w:trHeight w:val="198"/>
        </w:trPr>
        <w:tc>
          <w:tcPr>
            <w:tcW w:w="1615" w:type="dxa"/>
            <w:vMerge/>
          </w:tcPr>
          <w:p w14:paraId="25918D8B" w14:textId="77777777" w:rsidR="009D5A84" w:rsidRPr="007A3A13" w:rsidRDefault="009D5A84" w:rsidP="001952EC">
            <w:pPr>
              <w:overflowPunct w:val="0"/>
              <w:textAlignment w:val="baseline"/>
              <w:rPr>
                <w:sz w:val="20"/>
                <w:lang w:eastAsia="lt-LT"/>
              </w:rPr>
            </w:pPr>
          </w:p>
        </w:tc>
        <w:tc>
          <w:tcPr>
            <w:tcW w:w="2242" w:type="dxa"/>
          </w:tcPr>
          <w:p w14:paraId="15178C79" w14:textId="073806EE" w:rsidR="00AE068F" w:rsidRPr="007A3A13" w:rsidRDefault="009D5A84" w:rsidP="001952EC">
            <w:pPr>
              <w:overflowPunct w:val="0"/>
              <w:textAlignment w:val="baseline"/>
              <w:rPr>
                <w:sz w:val="18"/>
                <w:szCs w:val="18"/>
              </w:rPr>
            </w:pPr>
            <w:r w:rsidRPr="007A3A13">
              <w:rPr>
                <w:sz w:val="18"/>
                <w:szCs w:val="18"/>
              </w:rPr>
              <w:t>Veiklos kokybė</w:t>
            </w:r>
            <w:r w:rsidR="00AE068F" w:rsidRPr="007A3A13">
              <w:rPr>
                <w:sz w:val="18"/>
                <w:szCs w:val="18"/>
              </w:rPr>
              <w:t>s įsivertinimo apklausų skaičius</w:t>
            </w:r>
          </w:p>
          <w:p w14:paraId="0B6E8FB0" w14:textId="13AD29D4" w:rsidR="00A9419F" w:rsidRPr="007A3A13" w:rsidRDefault="00A9419F" w:rsidP="001952EC">
            <w:pPr>
              <w:overflowPunct w:val="0"/>
              <w:textAlignment w:val="baseline"/>
              <w:rPr>
                <w:sz w:val="18"/>
                <w:szCs w:val="18"/>
              </w:rPr>
            </w:pPr>
          </w:p>
          <w:p w14:paraId="752A6EDF" w14:textId="77777777" w:rsidR="00A9419F" w:rsidRPr="007A3A13" w:rsidRDefault="00A9419F" w:rsidP="001952EC">
            <w:pPr>
              <w:overflowPunct w:val="0"/>
              <w:textAlignment w:val="baseline"/>
              <w:rPr>
                <w:sz w:val="18"/>
                <w:szCs w:val="18"/>
              </w:rPr>
            </w:pPr>
          </w:p>
          <w:p w14:paraId="5A136223" w14:textId="0FBD0CF0" w:rsidR="00A9419F" w:rsidRDefault="00A9419F" w:rsidP="001952EC">
            <w:pPr>
              <w:overflowPunct w:val="0"/>
              <w:textAlignment w:val="baseline"/>
              <w:rPr>
                <w:sz w:val="18"/>
                <w:szCs w:val="18"/>
                <w:lang w:eastAsia="lt-LT"/>
              </w:rPr>
            </w:pPr>
          </w:p>
          <w:p w14:paraId="62A61100" w14:textId="77777777" w:rsidR="00163332" w:rsidRDefault="00163332" w:rsidP="001952EC">
            <w:pPr>
              <w:overflowPunct w:val="0"/>
              <w:textAlignment w:val="baseline"/>
              <w:rPr>
                <w:sz w:val="18"/>
                <w:szCs w:val="18"/>
                <w:lang w:eastAsia="lt-LT"/>
              </w:rPr>
            </w:pPr>
          </w:p>
          <w:p w14:paraId="74EE81D1" w14:textId="77777777" w:rsidR="00840BE8" w:rsidRPr="007A3A13" w:rsidRDefault="00840BE8" w:rsidP="001952EC">
            <w:pPr>
              <w:overflowPunct w:val="0"/>
              <w:textAlignment w:val="baseline"/>
              <w:rPr>
                <w:sz w:val="18"/>
                <w:szCs w:val="18"/>
                <w:lang w:eastAsia="lt-LT"/>
              </w:rPr>
            </w:pPr>
          </w:p>
          <w:p w14:paraId="5BEFC2EB" w14:textId="685AEA9E" w:rsidR="00A9419F" w:rsidRPr="007A3A13" w:rsidRDefault="00A9419F" w:rsidP="001952EC">
            <w:pPr>
              <w:overflowPunct w:val="0"/>
              <w:textAlignment w:val="baseline"/>
              <w:rPr>
                <w:sz w:val="18"/>
                <w:szCs w:val="18"/>
                <w:lang w:eastAsia="lt-LT"/>
              </w:rPr>
            </w:pPr>
          </w:p>
        </w:tc>
        <w:tc>
          <w:tcPr>
            <w:tcW w:w="714" w:type="dxa"/>
          </w:tcPr>
          <w:p w14:paraId="18159EC5" w14:textId="10C16AFD" w:rsidR="009D5A84" w:rsidRPr="007A3A13" w:rsidRDefault="009D5A84" w:rsidP="00CD4E0E">
            <w:pPr>
              <w:overflowPunct w:val="0"/>
              <w:jc w:val="center"/>
              <w:textAlignment w:val="baseline"/>
              <w:rPr>
                <w:sz w:val="20"/>
                <w:lang w:eastAsia="lt-LT"/>
              </w:rPr>
            </w:pPr>
            <w:r w:rsidRPr="007A3A13">
              <w:rPr>
                <w:sz w:val="20"/>
              </w:rPr>
              <w:t>2</w:t>
            </w:r>
          </w:p>
        </w:tc>
        <w:tc>
          <w:tcPr>
            <w:tcW w:w="666" w:type="dxa"/>
          </w:tcPr>
          <w:p w14:paraId="1078A68A" w14:textId="396F41E8" w:rsidR="009D5A84" w:rsidRPr="007A3A13" w:rsidRDefault="000E42B0" w:rsidP="00CD4E0E">
            <w:pPr>
              <w:overflowPunct w:val="0"/>
              <w:jc w:val="center"/>
              <w:textAlignment w:val="baseline"/>
              <w:rPr>
                <w:sz w:val="20"/>
                <w:lang w:eastAsia="lt-LT"/>
              </w:rPr>
            </w:pPr>
            <w:r w:rsidRPr="007A3A13">
              <w:rPr>
                <w:sz w:val="20"/>
                <w:lang w:eastAsia="lt-LT"/>
              </w:rPr>
              <w:t>6</w:t>
            </w:r>
          </w:p>
        </w:tc>
        <w:tc>
          <w:tcPr>
            <w:tcW w:w="1301" w:type="dxa"/>
            <w:vMerge/>
          </w:tcPr>
          <w:p w14:paraId="7F99ADBB" w14:textId="77777777" w:rsidR="009D5A84" w:rsidRPr="007A3A13" w:rsidRDefault="009D5A84" w:rsidP="001952EC">
            <w:pPr>
              <w:overflowPunct w:val="0"/>
              <w:textAlignment w:val="baseline"/>
              <w:rPr>
                <w:sz w:val="20"/>
                <w:lang w:eastAsia="lt-LT"/>
              </w:rPr>
            </w:pPr>
          </w:p>
        </w:tc>
        <w:tc>
          <w:tcPr>
            <w:tcW w:w="3096" w:type="dxa"/>
            <w:vMerge/>
          </w:tcPr>
          <w:p w14:paraId="45AAE894" w14:textId="77777777" w:rsidR="009D5A84" w:rsidRPr="007A3A13" w:rsidRDefault="009D5A84" w:rsidP="001952EC">
            <w:pPr>
              <w:overflowPunct w:val="0"/>
              <w:textAlignment w:val="baseline"/>
              <w:rPr>
                <w:sz w:val="20"/>
                <w:lang w:eastAsia="lt-LT"/>
              </w:rPr>
            </w:pPr>
          </w:p>
        </w:tc>
      </w:tr>
      <w:tr w:rsidR="007A3A13" w:rsidRPr="007A3A13" w14:paraId="5666C8A9" w14:textId="77777777" w:rsidTr="00163332">
        <w:trPr>
          <w:trHeight w:val="198"/>
        </w:trPr>
        <w:tc>
          <w:tcPr>
            <w:tcW w:w="1615" w:type="dxa"/>
            <w:vMerge/>
          </w:tcPr>
          <w:p w14:paraId="21597A57" w14:textId="77777777" w:rsidR="009D5A84" w:rsidRPr="007A3A13" w:rsidRDefault="009D5A84" w:rsidP="001952EC">
            <w:pPr>
              <w:overflowPunct w:val="0"/>
              <w:textAlignment w:val="baseline"/>
              <w:rPr>
                <w:sz w:val="20"/>
                <w:lang w:eastAsia="lt-LT"/>
              </w:rPr>
            </w:pPr>
          </w:p>
        </w:tc>
        <w:tc>
          <w:tcPr>
            <w:tcW w:w="2242" w:type="dxa"/>
          </w:tcPr>
          <w:p w14:paraId="46995112" w14:textId="77777777" w:rsidR="009D5A84" w:rsidRDefault="009D5A84" w:rsidP="001952EC">
            <w:pPr>
              <w:overflowPunct w:val="0"/>
              <w:textAlignment w:val="baseline"/>
              <w:rPr>
                <w:sz w:val="18"/>
                <w:szCs w:val="18"/>
              </w:rPr>
            </w:pPr>
            <w:r w:rsidRPr="007A3A13">
              <w:rPr>
                <w:sz w:val="18"/>
                <w:szCs w:val="18"/>
              </w:rPr>
              <w:t>Bendruomenės diskusijų dėl įsivertinimo duomenų analizė</w:t>
            </w:r>
            <w:r w:rsidR="00A9419F" w:rsidRPr="007A3A13">
              <w:rPr>
                <w:sz w:val="18"/>
                <w:szCs w:val="18"/>
              </w:rPr>
              <w:t>s</w:t>
            </w:r>
            <w:r w:rsidRPr="007A3A13">
              <w:rPr>
                <w:sz w:val="18"/>
                <w:szCs w:val="18"/>
              </w:rPr>
              <w:t xml:space="preserve"> ir panaudojimo skaičius</w:t>
            </w:r>
          </w:p>
          <w:p w14:paraId="00B70E56" w14:textId="4B0980A7" w:rsidR="00163332" w:rsidRPr="007A3A13" w:rsidRDefault="00163332" w:rsidP="001952EC">
            <w:pPr>
              <w:overflowPunct w:val="0"/>
              <w:textAlignment w:val="baseline"/>
              <w:rPr>
                <w:sz w:val="18"/>
                <w:szCs w:val="18"/>
                <w:lang w:eastAsia="lt-LT"/>
              </w:rPr>
            </w:pPr>
          </w:p>
        </w:tc>
        <w:tc>
          <w:tcPr>
            <w:tcW w:w="714" w:type="dxa"/>
          </w:tcPr>
          <w:p w14:paraId="09ADAB99" w14:textId="64C00DC0" w:rsidR="009D5A84" w:rsidRPr="007A3A13" w:rsidRDefault="009D5A84" w:rsidP="00CD4E0E">
            <w:pPr>
              <w:overflowPunct w:val="0"/>
              <w:jc w:val="center"/>
              <w:textAlignment w:val="baseline"/>
              <w:rPr>
                <w:sz w:val="20"/>
                <w:lang w:eastAsia="lt-LT"/>
              </w:rPr>
            </w:pPr>
            <w:r w:rsidRPr="007A3A13">
              <w:rPr>
                <w:sz w:val="20"/>
              </w:rPr>
              <w:t>1</w:t>
            </w:r>
          </w:p>
        </w:tc>
        <w:tc>
          <w:tcPr>
            <w:tcW w:w="666" w:type="dxa"/>
          </w:tcPr>
          <w:p w14:paraId="669CC274" w14:textId="781B6337" w:rsidR="009D5A84" w:rsidRPr="007A3A13" w:rsidRDefault="00A9419F" w:rsidP="00CD4E0E">
            <w:pPr>
              <w:overflowPunct w:val="0"/>
              <w:jc w:val="center"/>
              <w:textAlignment w:val="baseline"/>
              <w:rPr>
                <w:sz w:val="20"/>
                <w:lang w:eastAsia="lt-LT"/>
              </w:rPr>
            </w:pPr>
            <w:r w:rsidRPr="007A3A13">
              <w:rPr>
                <w:sz w:val="20"/>
                <w:lang w:eastAsia="lt-LT"/>
              </w:rPr>
              <w:t>2</w:t>
            </w:r>
          </w:p>
        </w:tc>
        <w:tc>
          <w:tcPr>
            <w:tcW w:w="1301" w:type="dxa"/>
            <w:vMerge/>
          </w:tcPr>
          <w:p w14:paraId="26DCD87C" w14:textId="77777777" w:rsidR="009D5A84" w:rsidRPr="007A3A13" w:rsidRDefault="009D5A84" w:rsidP="001952EC">
            <w:pPr>
              <w:overflowPunct w:val="0"/>
              <w:textAlignment w:val="baseline"/>
              <w:rPr>
                <w:sz w:val="20"/>
                <w:lang w:eastAsia="lt-LT"/>
              </w:rPr>
            </w:pPr>
          </w:p>
        </w:tc>
        <w:tc>
          <w:tcPr>
            <w:tcW w:w="3096" w:type="dxa"/>
            <w:vMerge/>
          </w:tcPr>
          <w:p w14:paraId="0169E444" w14:textId="77777777" w:rsidR="009D5A84" w:rsidRPr="007A3A13" w:rsidRDefault="009D5A84" w:rsidP="001952EC">
            <w:pPr>
              <w:overflowPunct w:val="0"/>
              <w:textAlignment w:val="baseline"/>
              <w:rPr>
                <w:sz w:val="20"/>
                <w:lang w:eastAsia="lt-LT"/>
              </w:rPr>
            </w:pPr>
          </w:p>
        </w:tc>
      </w:tr>
      <w:tr w:rsidR="007A3A13" w:rsidRPr="007A3A13" w14:paraId="5ECA12F2" w14:textId="77777777" w:rsidTr="00163332">
        <w:trPr>
          <w:trHeight w:val="198"/>
        </w:trPr>
        <w:tc>
          <w:tcPr>
            <w:tcW w:w="1615" w:type="dxa"/>
            <w:vMerge/>
          </w:tcPr>
          <w:p w14:paraId="402CF1EF" w14:textId="77777777" w:rsidR="009D5A84" w:rsidRPr="007A3A13" w:rsidRDefault="009D5A84" w:rsidP="001952EC">
            <w:pPr>
              <w:overflowPunct w:val="0"/>
              <w:textAlignment w:val="baseline"/>
              <w:rPr>
                <w:sz w:val="20"/>
                <w:lang w:eastAsia="lt-LT"/>
              </w:rPr>
            </w:pPr>
          </w:p>
        </w:tc>
        <w:tc>
          <w:tcPr>
            <w:tcW w:w="2242" w:type="dxa"/>
          </w:tcPr>
          <w:p w14:paraId="51ED2335" w14:textId="77777777" w:rsidR="009D5A84" w:rsidRPr="007A3A13" w:rsidRDefault="009D5A84" w:rsidP="001952EC">
            <w:pPr>
              <w:overflowPunct w:val="0"/>
              <w:textAlignment w:val="baseline"/>
              <w:rPr>
                <w:sz w:val="18"/>
                <w:szCs w:val="18"/>
              </w:rPr>
            </w:pPr>
            <w:r w:rsidRPr="007A3A13">
              <w:rPr>
                <w:sz w:val="18"/>
                <w:szCs w:val="18"/>
              </w:rPr>
              <w:t>Mokytojų, įsivertinančių veiklos kokybę, skaičius</w:t>
            </w:r>
          </w:p>
          <w:p w14:paraId="7ABC30B2" w14:textId="741A9C12" w:rsidR="00A80DEB" w:rsidRPr="007A3A13" w:rsidRDefault="00A80DEB" w:rsidP="001952EC">
            <w:pPr>
              <w:overflowPunct w:val="0"/>
              <w:textAlignment w:val="baseline"/>
              <w:rPr>
                <w:sz w:val="18"/>
                <w:szCs w:val="18"/>
              </w:rPr>
            </w:pPr>
          </w:p>
          <w:p w14:paraId="3BE24FC2" w14:textId="77777777" w:rsidR="00A9419F" w:rsidRPr="007A3A13" w:rsidRDefault="00A9419F" w:rsidP="001952EC">
            <w:pPr>
              <w:overflowPunct w:val="0"/>
              <w:textAlignment w:val="baseline"/>
              <w:rPr>
                <w:sz w:val="18"/>
                <w:szCs w:val="18"/>
              </w:rPr>
            </w:pPr>
          </w:p>
          <w:p w14:paraId="174A2A67" w14:textId="2A6EE10B" w:rsidR="00A80DEB" w:rsidRPr="007A3A13" w:rsidRDefault="00A80DEB" w:rsidP="001952EC">
            <w:pPr>
              <w:overflowPunct w:val="0"/>
              <w:textAlignment w:val="baseline"/>
              <w:rPr>
                <w:sz w:val="18"/>
                <w:szCs w:val="18"/>
                <w:lang w:eastAsia="lt-LT"/>
              </w:rPr>
            </w:pPr>
          </w:p>
        </w:tc>
        <w:tc>
          <w:tcPr>
            <w:tcW w:w="714" w:type="dxa"/>
          </w:tcPr>
          <w:p w14:paraId="13497D53" w14:textId="3F2DFFCB" w:rsidR="009D5A84" w:rsidRPr="007A3A13" w:rsidRDefault="009D5A84" w:rsidP="00CD4E0E">
            <w:pPr>
              <w:overflowPunct w:val="0"/>
              <w:jc w:val="center"/>
              <w:textAlignment w:val="baseline"/>
              <w:rPr>
                <w:sz w:val="20"/>
                <w:lang w:eastAsia="lt-LT"/>
              </w:rPr>
            </w:pPr>
            <w:r w:rsidRPr="007A3A13">
              <w:rPr>
                <w:sz w:val="20"/>
              </w:rPr>
              <w:t>44</w:t>
            </w:r>
          </w:p>
        </w:tc>
        <w:tc>
          <w:tcPr>
            <w:tcW w:w="666" w:type="dxa"/>
          </w:tcPr>
          <w:p w14:paraId="05598CB5" w14:textId="4C77143C" w:rsidR="009D5A84" w:rsidRPr="007A3A13" w:rsidRDefault="00A9419F" w:rsidP="00CD4E0E">
            <w:pPr>
              <w:overflowPunct w:val="0"/>
              <w:jc w:val="center"/>
              <w:textAlignment w:val="baseline"/>
              <w:rPr>
                <w:sz w:val="20"/>
                <w:lang w:eastAsia="lt-LT"/>
              </w:rPr>
            </w:pPr>
            <w:r w:rsidRPr="007A3A13">
              <w:rPr>
                <w:sz w:val="20"/>
                <w:lang w:eastAsia="lt-LT"/>
              </w:rPr>
              <w:t>44</w:t>
            </w:r>
          </w:p>
        </w:tc>
        <w:tc>
          <w:tcPr>
            <w:tcW w:w="1301" w:type="dxa"/>
            <w:vMerge/>
          </w:tcPr>
          <w:p w14:paraId="5777AE08" w14:textId="77777777" w:rsidR="009D5A84" w:rsidRPr="007A3A13" w:rsidRDefault="009D5A84" w:rsidP="001952EC">
            <w:pPr>
              <w:overflowPunct w:val="0"/>
              <w:textAlignment w:val="baseline"/>
              <w:rPr>
                <w:sz w:val="20"/>
                <w:lang w:eastAsia="lt-LT"/>
              </w:rPr>
            </w:pPr>
          </w:p>
        </w:tc>
        <w:tc>
          <w:tcPr>
            <w:tcW w:w="3096" w:type="dxa"/>
            <w:vMerge/>
          </w:tcPr>
          <w:p w14:paraId="255C3E2D" w14:textId="77777777" w:rsidR="009D5A84" w:rsidRPr="007A3A13" w:rsidRDefault="009D5A84" w:rsidP="001952EC">
            <w:pPr>
              <w:overflowPunct w:val="0"/>
              <w:textAlignment w:val="baseline"/>
              <w:rPr>
                <w:sz w:val="20"/>
                <w:lang w:eastAsia="lt-LT"/>
              </w:rPr>
            </w:pPr>
          </w:p>
        </w:tc>
      </w:tr>
      <w:tr w:rsidR="007A3A13" w:rsidRPr="007A3A13" w14:paraId="4CA624E1" w14:textId="77777777" w:rsidTr="00163332">
        <w:trPr>
          <w:trHeight w:val="198"/>
        </w:trPr>
        <w:tc>
          <w:tcPr>
            <w:tcW w:w="1615" w:type="dxa"/>
            <w:vMerge/>
          </w:tcPr>
          <w:p w14:paraId="0945BC83" w14:textId="77777777" w:rsidR="009D5A84" w:rsidRPr="007A3A13" w:rsidRDefault="009D5A84" w:rsidP="001952EC">
            <w:pPr>
              <w:overflowPunct w:val="0"/>
              <w:textAlignment w:val="baseline"/>
              <w:rPr>
                <w:sz w:val="20"/>
                <w:lang w:eastAsia="lt-LT"/>
              </w:rPr>
            </w:pPr>
          </w:p>
        </w:tc>
        <w:tc>
          <w:tcPr>
            <w:tcW w:w="2242" w:type="dxa"/>
            <w:vAlign w:val="bottom"/>
          </w:tcPr>
          <w:p w14:paraId="3F0B1EA2" w14:textId="77777777" w:rsidR="009D5A84" w:rsidRPr="007A3A13" w:rsidRDefault="009D5A84" w:rsidP="001952EC">
            <w:pPr>
              <w:overflowPunct w:val="0"/>
              <w:textAlignment w:val="baseline"/>
              <w:rPr>
                <w:sz w:val="18"/>
                <w:szCs w:val="18"/>
              </w:rPr>
            </w:pPr>
            <w:r w:rsidRPr="007A3A13">
              <w:rPr>
                <w:sz w:val="18"/>
                <w:szCs w:val="18"/>
              </w:rPr>
              <w:t>Savivaldų pateiktų iniciatyvų skaičius</w:t>
            </w:r>
          </w:p>
          <w:p w14:paraId="3FC41DBB" w14:textId="76C59097" w:rsidR="00A80DEB" w:rsidRPr="007A3A13" w:rsidRDefault="00A80DEB" w:rsidP="001952EC">
            <w:pPr>
              <w:overflowPunct w:val="0"/>
              <w:textAlignment w:val="baseline"/>
              <w:rPr>
                <w:sz w:val="18"/>
                <w:szCs w:val="18"/>
                <w:lang w:eastAsia="lt-LT"/>
              </w:rPr>
            </w:pPr>
          </w:p>
          <w:p w14:paraId="1448FB28" w14:textId="577F984E" w:rsidR="00616C2C" w:rsidRPr="007A3A13" w:rsidRDefault="00616C2C" w:rsidP="001952EC">
            <w:pPr>
              <w:overflowPunct w:val="0"/>
              <w:textAlignment w:val="baseline"/>
              <w:rPr>
                <w:sz w:val="18"/>
                <w:szCs w:val="18"/>
                <w:lang w:eastAsia="lt-LT"/>
              </w:rPr>
            </w:pPr>
          </w:p>
          <w:p w14:paraId="5502BB0E" w14:textId="58AEF01B" w:rsidR="00005D4C" w:rsidRPr="007A3A13" w:rsidRDefault="00005D4C" w:rsidP="001952EC">
            <w:pPr>
              <w:overflowPunct w:val="0"/>
              <w:textAlignment w:val="baseline"/>
              <w:rPr>
                <w:sz w:val="18"/>
                <w:szCs w:val="18"/>
                <w:lang w:eastAsia="lt-LT"/>
              </w:rPr>
            </w:pPr>
          </w:p>
          <w:p w14:paraId="4A3E1FD6" w14:textId="77777777" w:rsidR="00005D4C" w:rsidRPr="007A3A13" w:rsidRDefault="00005D4C" w:rsidP="001952EC">
            <w:pPr>
              <w:overflowPunct w:val="0"/>
              <w:textAlignment w:val="baseline"/>
              <w:rPr>
                <w:sz w:val="18"/>
                <w:szCs w:val="18"/>
                <w:lang w:eastAsia="lt-LT"/>
              </w:rPr>
            </w:pPr>
          </w:p>
          <w:p w14:paraId="535DA4F6" w14:textId="1E7D1610" w:rsidR="00A80DEB" w:rsidRPr="007A3A13" w:rsidRDefault="00A80DEB" w:rsidP="001952EC">
            <w:pPr>
              <w:overflowPunct w:val="0"/>
              <w:textAlignment w:val="baseline"/>
              <w:rPr>
                <w:sz w:val="18"/>
                <w:szCs w:val="18"/>
                <w:lang w:eastAsia="lt-LT"/>
              </w:rPr>
            </w:pPr>
          </w:p>
        </w:tc>
        <w:tc>
          <w:tcPr>
            <w:tcW w:w="714" w:type="dxa"/>
          </w:tcPr>
          <w:p w14:paraId="4A8E541F" w14:textId="4CF47C72" w:rsidR="009D5A84" w:rsidRPr="007A3A13" w:rsidRDefault="009D5A84" w:rsidP="00CD4E0E">
            <w:pPr>
              <w:overflowPunct w:val="0"/>
              <w:jc w:val="center"/>
              <w:textAlignment w:val="baseline"/>
              <w:rPr>
                <w:sz w:val="20"/>
                <w:lang w:eastAsia="lt-LT"/>
              </w:rPr>
            </w:pPr>
            <w:r w:rsidRPr="007A3A13">
              <w:rPr>
                <w:sz w:val="20"/>
              </w:rPr>
              <w:t>4</w:t>
            </w:r>
          </w:p>
        </w:tc>
        <w:tc>
          <w:tcPr>
            <w:tcW w:w="666" w:type="dxa"/>
          </w:tcPr>
          <w:p w14:paraId="513E1289" w14:textId="75CA8109" w:rsidR="009D5A84" w:rsidRPr="007A3A13" w:rsidRDefault="00541CBE" w:rsidP="00CD4E0E">
            <w:pPr>
              <w:overflowPunct w:val="0"/>
              <w:jc w:val="center"/>
              <w:textAlignment w:val="baseline"/>
              <w:rPr>
                <w:sz w:val="20"/>
                <w:lang w:eastAsia="lt-LT"/>
              </w:rPr>
            </w:pPr>
            <w:r w:rsidRPr="007A3A13">
              <w:rPr>
                <w:sz w:val="20"/>
                <w:lang w:eastAsia="lt-LT"/>
              </w:rPr>
              <w:t>4</w:t>
            </w:r>
          </w:p>
        </w:tc>
        <w:tc>
          <w:tcPr>
            <w:tcW w:w="1301" w:type="dxa"/>
            <w:vMerge/>
          </w:tcPr>
          <w:p w14:paraId="5559F37A" w14:textId="77777777" w:rsidR="009D5A84" w:rsidRPr="007A3A13" w:rsidRDefault="009D5A84" w:rsidP="001952EC">
            <w:pPr>
              <w:overflowPunct w:val="0"/>
              <w:textAlignment w:val="baseline"/>
              <w:rPr>
                <w:sz w:val="20"/>
                <w:lang w:eastAsia="lt-LT"/>
              </w:rPr>
            </w:pPr>
          </w:p>
        </w:tc>
        <w:tc>
          <w:tcPr>
            <w:tcW w:w="3096" w:type="dxa"/>
            <w:vMerge/>
          </w:tcPr>
          <w:p w14:paraId="76DE63C3" w14:textId="77777777" w:rsidR="009D5A84" w:rsidRPr="007A3A13" w:rsidRDefault="009D5A84" w:rsidP="001952EC">
            <w:pPr>
              <w:overflowPunct w:val="0"/>
              <w:textAlignment w:val="baseline"/>
              <w:rPr>
                <w:sz w:val="20"/>
                <w:lang w:eastAsia="lt-LT"/>
              </w:rPr>
            </w:pPr>
          </w:p>
        </w:tc>
      </w:tr>
      <w:tr w:rsidR="007A3A13" w:rsidRPr="007A3A13" w14:paraId="7AEF5E12" w14:textId="77777777" w:rsidTr="00163332">
        <w:trPr>
          <w:trHeight w:val="198"/>
        </w:trPr>
        <w:tc>
          <w:tcPr>
            <w:tcW w:w="1615" w:type="dxa"/>
            <w:vMerge/>
          </w:tcPr>
          <w:p w14:paraId="1CE19B17" w14:textId="77777777" w:rsidR="009D5A84" w:rsidRPr="007A3A13" w:rsidRDefault="009D5A84" w:rsidP="001952EC">
            <w:pPr>
              <w:overflowPunct w:val="0"/>
              <w:textAlignment w:val="baseline"/>
              <w:rPr>
                <w:sz w:val="20"/>
                <w:lang w:eastAsia="lt-LT"/>
              </w:rPr>
            </w:pPr>
          </w:p>
        </w:tc>
        <w:tc>
          <w:tcPr>
            <w:tcW w:w="2242" w:type="dxa"/>
            <w:vAlign w:val="bottom"/>
          </w:tcPr>
          <w:p w14:paraId="2863C810" w14:textId="22ADA740" w:rsidR="009D5A84" w:rsidRPr="007A3A13" w:rsidRDefault="009D5A84" w:rsidP="001952EC">
            <w:pPr>
              <w:overflowPunct w:val="0"/>
              <w:textAlignment w:val="baseline"/>
              <w:rPr>
                <w:sz w:val="18"/>
                <w:szCs w:val="18"/>
              </w:rPr>
            </w:pPr>
            <w:r w:rsidRPr="007A3A13">
              <w:rPr>
                <w:sz w:val="18"/>
                <w:szCs w:val="18"/>
              </w:rPr>
              <w:t>Edukacinių išvykų metodinių grupių vadovams skaičius</w:t>
            </w:r>
          </w:p>
          <w:p w14:paraId="7AF60A67" w14:textId="045FFACE" w:rsidR="00616C2C" w:rsidRPr="007A3A13" w:rsidRDefault="00616C2C" w:rsidP="001952EC">
            <w:pPr>
              <w:overflowPunct w:val="0"/>
              <w:textAlignment w:val="baseline"/>
              <w:rPr>
                <w:sz w:val="18"/>
                <w:szCs w:val="18"/>
              </w:rPr>
            </w:pPr>
          </w:p>
          <w:p w14:paraId="5B50E465" w14:textId="4AD8D9DB" w:rsidR="00005D4C" w:rsidRPr="007A3A13" w:rsidRDefault="00005D4C" w:rsidP="001952EC">
            <w:pPr>
              <w:overflowPunct w:val="0"/>
              <w:textAlignment w:val="baseline"/>
              <w:rPr>
                <w:sz w:val="18"/>
                <w:szCs w:val="18"/>
              </w:rPr>
            </w:pPr>
          </w:p>
          <w:p w14:paraId="7C2A9141" w14:textId="77777777" w:rsidR="00005D4C" w:rsidRPr="007A3A13" w:rsidRDefault="00005D4C" w:rsidP="001952EC">
            <w:pPr>
              <w:overflowPunct w:val="0"/>
              <w:textAlignment w:val="baseline"/>
              <w:rPr>
                <w:sz w:val="18"/>
                <w:szCs w:val="18"/>
              </w:rPr>
            </w:pPr>
          </w:p>
          <w:p w14:paraId="1607828C" w14:textId="405F704B" w:rsidR="00A80DEB" w:rsidRPr="007A3A13" w:rsidRDefault="00A80DEB" w:rsidP="001952EC">
            <w:pPr>
              <w:overflowPunct w:val="0"/>
              <w:textAlignment w:val="baseline"/>
              <w:rPr>
                <w:sz w:val="18"/>
                <w:szCs w:val="18"/>
                <w:lang w:eastAsia="lt-LT"/>
              </w:rPr>
            </w:pPr>
          </w:p>
        </w:tc>
        <w:tc>
          <w:tcPr>
            <w:tcW w:w="714" w:type="dxa"/>
          </w:tcPr>
          <w:p w14:paraId="3927E963" w14:textId="53C9D71D" w:rsidR="009D5A84" w:rsidRPr="007A3A13" w:rsidRDefault="009D5A84" w:rsidP="00CD4E0E">
            <w:pPr>
              <w:overflowPunct w:val="0"/>
              <w:jc w:val="center"/>
              <w:textAlignment w:val="baseline"/>
              <w:rPr>
                <w:sz w:val="20"/>
                <w:lang w:eastAsia="lt-LT"/>
              </w:rPr>
            </w:pPr>
            <w:r w:rsidRPr="007A3A13">
              <w:rPr>
                <w:sz w:val="20"/>
              </w:rPr>
              <w:t>1</w:t>
            </w:r>
          </w:p>
        </w:tc>
        <w:tc>
          <w:tcPr>
            <w:tcW w:w="666" w:type="dxa"/>
          </w:tcPr>
          <w:p w14:paraId="4B313B1A" w14:textId="0D5C80FE" w:rsidR="009D5A84" w:rsidRPr="007A3A13" w:rsidRDefault="00A9419F" w:rsidP="00CD4E0E">
            <w:pPr>
              <w:overflowPunct w:val="0"/>
              <w:jc w:val="center"/>
              <w:textAlignment w:val="baseline"/>
              <w:rPr>
                <w:sz w:val="20"/>
                <w:lang w:eastAsia="lt-LT"/>
              </w:rPr>
            </w:pPr>
            <w:r w:rsidRPr="007A3A13">
              <w:rPr>
                <w:sz w:val="20"/>
                <w:lang w:eastAsia="lt-LT"/>
              </w:rPr>
              <w:t>1</w:t>
            </w:r>
          </w:p>
        </w:tc>
        <w:tc>
          <w:tcPr>
            <w:tcW w:w="1301" w:type="dxa"/>
            <w:vMerge/>
          </w:tcPr>
          <w:p w14:paraId="3AB540DE" w14:textId="77777777" w:rsidR="009D5A84" w:rsidRPr="007A3A13" w:rsidRDefault="009D5A84" w:rsidP="001952EC">
            <w:pPr>
              <w:overflowPunct w:val="0"/>
              <w:textAlignment w:val="baseline"/>
              <w:rPr>
                <w:sz w:val="20"/>
                <w:lang w:eastAsia="lt-LT"/>
              </w:rPr>
            </w:pPr>
          </w:p>
        </w:tc>
        <w:tc>
          <w:tcPr>
            <w:tcW w:w="3096" w:type="dxa"/>
            <w:vMerge/>
          </w:tcPr>
          <w:p w14:paraId="5686581E" w14:textId="77777777" w:rsidR="009D5A84" w:rsidRPr="007A3A13" w:rsidRDefault="009D5A84" w:rsidP="001952EC">
            <w:pPr>
              <w:overflowPunct w:val="0"/>
              <w:textAlignment w:val="baseline"/>
              <w:rPr>
                <w:sz w:val="20"/>
                <w:lang w:eastAsia="lt-LT"/>
              </w:rPr>
            </w:pPr>
          </w:p>
        </w:tc>
      </w:tr>
      <w:tr w:rsidR="007A3A13" w:rsidRPr="007A3A13" w14:paraId="1DE25C39" w14:textId="77777777" w:rsidTr="00163332">
        <w:trPr>
          <w:trHeight w:val="198"/>
        </w:trPr>
        <w:tc>
          <w:tcPr>
            <w:tcW w:w="1615" w:type="dxa"/>
            <w:vMerge w:val="restart"/>
          </w:tcPr>
          <w:p w14:paraId="4BF8DD50" w14:textId="146590F9" w:rsidR="009D5A84" w:rsidRPr="007A3A13" w:rsidRDefault="009D5A84" w:rsidP="001952EC">
            <w:pPr>
              <w:overflowPunct w:val="0"/>
              <w:textAlignment w:val="baseline"/>
              <w:rPr>
                <w:sz w:val="20"/>
                <w:lang w:eastAsia="lt-LT"/>
              </w:rPr>
            </w:pPr>
            <w:r w:rsidRPr="007A3A13">
              <w:rPr>
                <w:sz w:val="20"/>
                <w:lang w:eastAsia="lt-LT"/>
              </w:rPr>
              <w:t>3.2. Skatinti mokytojų mokymąsi ir veikimą komandomis.</w:t>
            </w:r>
          </w:p>
        </w:tc>
        <w:tc>
          <w:tcPr>
            <w:tcW w:w="2242" w:type="dxa"/>
          </w:tcPr>
          <w:p w14:paraId="7D0D809D" w14:textId="77777777" w:rsidR="009D5A84" w:rsidRPr="007A3A13" w:rsidRDefault="009D5A84" w:rsidP="004A7AC8">
            <w:pPr>
              <w:overflowPunct w:val="0"/>
              <w:textAlignment w:val="baseline"/>
              <w:rPr>
                <w:sz w:val="18"/>
                <w:szCs w:val="18"/>
              </w:rPr>
            </w:pPr>
            <w:r w:rsidRPr="007A3A13">
              <w:rPr>
                <w:sz w:val="18"/>
                <w:szCs w:val="18"/>
              </w:rPr>
              <w:t>Mokytojų mokymosi išvykų skaičius</w:t>
            </w:r>
          </w:p>
          <w:p w14:paraId="6135AE50" w14:textId="77777777" w:rsidR="00616C2C" w:rsidRPr="007A3A13" w:rsidRDefault="00616C2C" w:rsidP="004A7AC8">
            <w:pPr>
              <w:overflowPunct w:val="0"/>
              <w:textAlignment w:val="baseline"/>
              <w:rPr>
                <w:sz w:val="18"/>
                <w:szCs w:val="18"/>
              </w:rPr>
            </w:pPr>
          </w:p>
          <w:p w14:paraId="108921D8" w14:textId="6A984C94" w:rsidR="00616C2C" w:rsidRPr="007A3A13" w:rsidRDefault="00616C2C" w:rsidP="004A7AC8">
            <w:pPr>
              <w:overflowPunct w:val="0"/>
              <w:textAlignment w:val="baseline"/>
              <w:rPr>
                <w:sz w:val="18"/>
                <w:szCs w:val="18"/>
              </w:rPr>
            </w:pPr>
          </w:p>
          <w:p w14:paraId="6FBEC266" w14:textId="0B790256" w:rsidR="00541CBE" w:rsidRDefault="00541CBE" w:rsidP="004A7AC8">
            <w:pPr>
              <w:overflowPunct w:val="0"/>
              <w:textAlignment w:val="baseline"/>
              <w:rPr>
                <w:sz w:val="18"/>
                <w:szCs w:val="18"/>
              </w:rPr>
            </w:pPr>
          </w:p>
          <w:p w14:paraId="3C5B5763" w14:textId="248BD1DA" w:rsidR="00163332" w:rsidRDefault="00163332" w:rsidP="004A7AC8">
            <w:pPr>
              <w:overflowPunct w:val="0"/>
              <w:textAlignment w:val="baseline"/>
              <w:rPr>
                <w:sz w:val="18"/>
                <w:szCs w:val="18"/>
              </w:rPr>
            </w:pPr>
          </w:p>
          <w:p w14:paraId="22FE4E5F" w14:textId="77777777" w:rsidR="00163332" w:rsidRPr="007A3A13" w:rsidRDefault="00163332" w:rsidP="004A7AC8">
            <w:pPr>
              <w:overflowPunct w:val="0"/>
              <w:textAlignment w:val="baseline"/>
              <w:rPr>
                <w:sz w:val="18"/>
                <w:szCs w:val="18"/>
              </w:rPr>
            </w:pPr>
          </w:p>
          <w:p w14:paraId="254F1ACF" w14:textId="21032402" w:rsidR="00616C2C" w:rsidRPr="007A3A13" w:rsidRDefault="00616C2C" w:rsidP="004A7AC8">
            <w:pPr>
              <w:overflowPunct w:val="0"/>
              <w:textAlignment w:val="baseline"/>
              <w:rPr>
                <w:sz w:val="18"/>
                <w:szCs w:val="18"/>
                <w:lang w:eastAsia="lt-LT"/>
              </w:rPr>
            </w:pPr>
          </w:p>
        </w:tc>
        <w:tc>
          <w:tcPr>
            <w:tcW w:w="714" w:type="dxa"/>
          </w:tcPr>
          <w:p w14:paraId="66C43B62" w14:textId="7670280F" w:rsidR="009D5A84" w:rsidRPr="007A3A13" w:rsidRDefault="009D5A84" w:rsidP="00CD4E0E">
            <w:pPr>
              <w:overflowPunct w:val="0"/>
              <w:jc w:val="center"/>
              <w:textAlignment w:val="baseline"/>
              <w:rPr>
                <w:sz w:val="20"/>
                <w:lang w:eastAsia="lt-LT"/>
              </w:rPr>
            </w:pPr>
            <w:r w:rsidRPr="007A3A13">
              <w:rPr>
                <w:sz w:val="20"/>
              </w:rPr>
              <w:t>2</w:t>
            </w:r>
          </w:p>
        </w:tc>
        <w:tc>
          <w:tcPr>
            <w:tcW w:w="666" w:type="dxa"/>
          </w:tcPr>
          <w:p w14:paraId="112703AF" w14:textId="25D4D7CD" w:rsidR="009D5A84" w:rsidRPr="007A3A13" w:rsidRDefault="00005D4C" w:rsidP="00CD4E0E">
            <w:pPr>
              <w:overflowPunct w:val="0"/>
              <w:jc w:val="center"/>
              <w:textAlignment w:val="baseline"/>
              <w:rPr>
                <w:sz w:val="20"/>
                <w:lang w:eastAsia="lt-LT"/>
              </w:rPr>
            </w:pPr>
            <w:r w:rsidRPr="007A3A13">
              <w:rPr>
                <w:sz w:val="20"/>
                <w:lang w:eastAsia="lt-LT"/>
              </w:rPr>
              <w:t>2</w:t>
            </w:r>
          </w:p>
        </w:tc>
        <w:tc>
          <w:tcPr>
            <w:tcW w:w="1301" w:type="dxa"/>
            <w:vMerge/>
          </w:tcPr>
          <w:p w14:paraId="20C50553" w14:textId="77777777" w:rsidR="009D5A84" w:rsidRPr="007A3A13" w:rsidRDefault="009D5A84" w:rsidP="001952EC">
            <w:pPr>
              <w:overflowPunct w:val="0"/>
              <w:textAlignment w:val="baseline"/>
              <w:rPr>
                <w:sz w:val="20"/>
                <w:lang w:eastAsia="lt-LT"/>
              </w:rPr>
            </w:pPr>
          </w:p>
        </w:tc>
        <w:tc>
          <w:tcPr>
            <w:tcW w:w="3096" w:type="dxa"/>
            <w:vMerge/>
          </w:tcPr>
          <w:p w14:paraId="416A1632" w14:textId="77777777" w:rsidR="009D5A84" w:rsidRPr="007A3A13" w:rsidRDefault="009D5A84" w:rsidP="001952EC">
            <w:pPr>
              <w:overflowPunct w:val="0"/>
              <w:textAlignment w:val="baseline"/>
              <w:rPr>
                <w:sz w:val="20"/>
                <w:lang w:eastAsia="lt-LT"/>
              </w:rPr>
            </w:pPr>
          </w:p>
        </w:tc>
      </w:tr>
      <w:tr w:rsidR="007A3A13" w:rsidRPr="007A3A13" w14:paraId="25A09B1B" w14:textId="77777777" w:rsidTr="00163332">
        <w:trPr>
          <w:trHeight w:val="198"/>
        </w:trPr>
        <w:tc>
          <w:tcPr>
            <w:tcW w:w="1615" w:type="dxa"/>
            <w:vMerge/>
          </w:tcPr>
          <w:p w14:paraId="0FF8CB4E" w14:textId="77777777" w:rsidR="009D5A84" w:rsidRPr="007A3A13" w:rsidRDefault="009D5A84" w:rsidP="001952EC">
            <w:pPr>
              <w:overflowPunct w:val="0"/>
              <w:textAlignment w:val="baseline"/>
              <w:rPr>
                <w:sz w:val="20"/>
                <w:lang w:eastAsia="lt-LT"/>
              </w:rPr>
            </w:pPr>
          </w:p>
        </w:tc>
        <w:tc>
          <w:tcPr>
            <w:tcW w:w="2242" w:type="dxa"/>
          </w:tcPr>
          <w:p w14:paraId="68C5FBB4" w14:textId="77777777" w:rsidR="009D5A84" w:rsidRPr="007A3A13" w:rsidRDefault="009D5A84" w:rsidP="004A7AC8">
            <w:pPr>
              <w:overflowPunct w:val="0"/>
              <w:textAlignment w:val="baseline"/>
              <w:rPr>
                <w:sz w:val="18"/>
                <w:szCs w:val="18"/>
              </w:rPr>
            </w:pPr>
            <w:r w:rsidRPr="007A3A13">
              <w:rPr>
                <w:sz w:val="18"/>
                <w:szCs w:val="18"/>
              </w:rPr>
              <w:t>Dalykinių kompetencijų kvalifikacijos tobulinimo seminarų skaičius</w:t>
            </w:r>
          </w:p>
          <w:p w14:paraId="450AC3AD" w14:textId="77777777" w:rsidR="00616C2C" w:rsidRPr="007A3A13" w:rsidRDefault="00616C2C" w:rsidP="004A7AC8">
            <w:pPr>
              <w:overflowPunct w:val="0"/>
              <w:textAlignment w:val="baseline"/>
              <w:rPr>
                <w:sz w:val="18"/>
                <w:szCs w:val="18"/>
              </w:rPr>
            </w:pPr>
          </w:p>
          <w:p w14:paraId="2CE66849" w14:textId="77777777" w:rsidR="00616C2C" w:rsidRPr="007A3A13" w:rsidRDefault="00616C2C" w:rsidP="004A7AC8">
            <w:pPr>
              <w:overflowPunct w:val="0"/>
              <w:textAlignment w:val="baseline"/>
              <w:rPr>
                <w:sz w:val="18"/>
                <w:szCs w:val="18"/>
              </w:rPr>
            </w:pPr>
          </w:p>
          <w:p w14:paraId="5F343883" w14:textId="77777777" w:rsidR="00616C2C" w:rsidRPr="007A3A13" w:rsidRDefault="00616C2C" w:rsidP="004A7AC8">
            <w:pPr>
              <w:overflowPunct w:val="0"/>
              <w:textAlignment w:val="baseline"/>
              <w:rPr>
                <w:sz w:val="18"/>
                <w:szCs w:val="18"/>
              </w:rPr>
            </w:pPr>
          </w:p>
          <w:p w14:paraId="2FE24820" w14:textId="77777777" w:rsidR="00616C2C" w:rsidRPr="007A3A13" w:rsidRDefault="00616C2C" w:rsidP="004A7AC8">
            <w:pPr>
              <w:overflowPunct w:val="0"/>
              <w:textAlignment w:val="baseline"/>
              <w:rPr>
                <w:sz w:val="18"/>
                <w:szCs w:val="18"/>
              </w:rPr>
            </w:pPr>
          </w:p>
          <w:p w14:paraId="182A7F48" w14:textId="77777777" w:rsidR="00616C2C" w:rsidRPr="007A3A13" w:rsidRDefault="00616C2C" w:rsidP="004A7AC8">
            <w:pPr>
              <w:overflowPunct w:val="0"/>
              <w:textAlignment w:val="baseline"/>
              <w:rPr>
                <w:sz w:val="18"/>
                <w:szCs w:val="18"/>
              </w:rPr>
            </w:pPr>
          </w:p>
          <w:p w14:paraId="569C2595" w14:textId="5F5698A3" w:rsidR="00616C2C" w:rsidRPr="007A3A13" w:rsidRDefault="00616C2C" w:rsidP="004A7AC8">
            <w:pPr>
              <w:overflowPunct w:val="0"/>
              <w:textAlignment w:val="baseline"/>
              <w:rPr>
                <w:sz w:val="18"/>
                <w:szCs w:val="18"/>
                <w:lang w:eastAsia="lt-LT"/>
              </w:rPr>
            </w:pPr>
          </w:p>
        </w:tc>
        <w:tc>
          <w:tcPr>
            <w:tcW w:w="714" w:type="dxa"/>
          </w:tcPr>
          <w:p w14:paraId="3F5AB273" w14:textId="52FAED85" w:rsidR="009D5A84" w:rsidRPr="007A3A13" w:rsidRDefault="009D5A84" w:rsidP="00CD4E0E">
            <w:pPr>
              <w:overflowPunct w:val="0"/>
              <w:jc w:val="center"/>
              <w:textAlignment w:val="baseline"/>
              <w:rPr>
                <w:sz w:val="20"/>
                <w:lang w:eastAsia="lt-LT"/>
              </w:rPr>
            </w:pPr>
            <w:r w:rsidRPr="007A3A13">
              <w:rPr>
                <w:sz w:val="20"/>
              </w:rPr>
              <w:t>2</w:t>
            </w:r>
          </w:p>
        </w:tc>
        <w:tc>
          <w:tcPr>
            <w:tcW w:w="666" w:type="dxa"/>
          </w:tcPr>
          <w:p w14:paraId="157CC025" w14:textId="281703E1" w:rsidR="009D5A84" w:rsidRPr="007A3A13" w:rsidRDefault="00005D4C" w:rsidP="00CD4E0E">
            <w:pPr>
              <w:overflowPunct w:val="0"/>
              <w:jc w:val="center"/>
              <w:textAlignment w:val="baseline"/>
              <w:rPr>
                <w:sz w:val="20"/>
                <w:lang w:eastAsia="lt-LT"/>
              </w:rPr>
            </w:pPr>
            <w:r w:rsidRPr="007A3A13">
              <w:rPr>
                <w:sz w:val="20"/>
                <w:lang w:eastAsia="lt-LT"/>
              </w:rPr>
              <w:t>4</w:t>
            </w:r>
          </w:p>
        </w:tc>
        <w:tc>
          <w:tcPr>
            <w:tcW w:w="1301" w:type="dxa"/>
            <w:vMerge/>
          </w:tcPr>
          <w:p w14:paraId="6DE4012A" w14:textId="77777777" w:rsidR="009D5A84" w:rsidRPr="007A3A13" w:rsidRDefault="009D5A84" w:rsidP="001952EC">
            <w:pPr>
              <w:overflowPunct w:val="0"/>
              <w:textAlignment w:val="baseline"/>
              <w:rPr>
                <w:sz w:val="20"/>
                <w:lang w:eastAsia="lt-LT"/>
              </w:rPr>
            </w:pPr>
          </w:p>
        </w:tc>
        <w:tc>
          <w:tcPr>
            <w:tcW w:w="3096" w:type="dxa"/>
            <w:vMerge/>
          </w:tcPr>
          <w:p w14:paraId="5F0D8B29" w14:textId="77777777" w:rsidR="009D5A84" w:rsidRPr="007A3A13" w:rsidRDefault="009D5A84" w:rsidP="001952EC">
            <w:pPr>
              <w:overflowPunct w:val="0"/>
              <w:textAlignment w:val="baseline"/>
              <w:rPr>
                <w:sz w:val="20"/>
                <w:lang w:eastAsia="lt-LT"/>
              </w:rPr>
            </w:pPr>
          </w:p>
        </w:tc>
      </w:tr>
      <w:tr w:rsidR="007A3A13" w:rsidRPr="007A3A13" w14:paraId="4F2EB593" w14:textId="77777777" w:rsidTr="00163332">
        <w:trPr>
          <w:trHeight w:val="198"/>
        </w:trPr>
        <w:tc>
          <w:tcPr>
            <w:tcW w:w="1615" w:type="dxa"/>
            <w:vMerge/>
          </w:tcPr>
          <w:p w14:paraId="1D6B3447" w14:textId="77777777" w:rsidR="009D5A84" w:rsidRPr="007A3A13" w:rsidRDefault="009D5A84" w:rsidP="001952EC">
            <w:pPr>
              <w:overflowPunct w:val="0"/>
              <w:textAlignment w:val="baseline"/>
              <w:rPr>
                <w:sz w:val="20"/>
                <w:lang w:eastAsia="lt-LT"/>
              </w:rPr>
            </w:pPr>
          </w:p>
        </w:tc>
        <w:tc>
          <w:tcPr>
            <w:tcW w:w="2242" w:type="dxa"/>
          </w:tcPr>
          <w:p w14:paraId="18DF4F9F" w14:textId="7629D83C" w:rsidR="009D5A84" w:rsidRPr="007A3A13" w:rsidRDefault="009D5A84" w:rsidP="004A7AC8">
            <w:pPr>
              <w:overflowPunct w:val="0"/>
              <w:textAlignment w:val="baseline"/>
              <w:rPr>
                <w:sz w:val="18"/>
                <w:szCs w:val="18"/>
              </w:rPr>
            </w:pPr>
            <w:r w:rsidRPr="007A3A13">
              <w:rPr>
                <w:sz w:val="18"/>
                <w:szCs w:val="18"/>
              </w:rPr>
              <w:t>Mokytojų bent kartą per mokslo metus vedusių atviras pamokas (proc.)</w:t>
            </w:r>
          </w:p>
          <w:p w14:paraId="3E597D31" w14:textId="77777777" w:rsidR="000E42B0" w:rsidRPr="007A3A13" w:rsidRDefault="000E42B0" w:rsidP="004A7AC8">
            <w:pPr>
              <w:overflowPunct w:val="0"/>
              <w:textAlignment w:val="baseline"/>
              <w:rPr>
                <w:sz w:val="18"/>
                <w:szCs w:val="18"/>
              </w:rPr>
            </w:pPr>
          </w:p>
          <w:p w14:paraId="34C136A0" w14:textId="1D1DBCC3" w:rsidR="000745C8" w:rsidRPr="007A3A13" w:rsidRDefault="000745C8" w:rsidP="004A7AC8">
            <w:pPr>
              <w:overflowPunct w:val="0"/>
              <w:textAlignment w:val="baseline"/>
              <w:rPr>
                <w:sz w:val="18"/>
                <w:szCs w:val="18"/>
                <w:lang w:eastAsia="lt-LT"/>
              </w:rPr>
            </w:pPr>
          </w:p>
        </w:tc>
        <w:tc>
          <w:tcPr>
            <w:tcW w:w="714" w:type="dxa"/>
          </w:tcPr>
          <w:p w14:paraId="73595FC1" w14:textId="102C9BBF" w:rsidR="009D5A84" w:rsidRPr="007A3A13" w:rsidRDefault="009D5A84" w:rsidP="00CD4E0E">
            <w:pPr>
              <w:overflowPunct w:val="0"/>
              <w:jc w:val="center"/>
              <w:textAlignment w:val="baseline"/>
              <w:rPr>
                <w:sz w:val="20"/>
                <w:lang w:eastAsia="lt-LT"/>
              </w:rPr>
            </w:pPr>
            <w:r w:rsidRPr="007A3A13">
              <w:rPr>
                <w:sz w:val="20"/>
              </w:rPr>
              <w:t>82</w:t>
            </w:r>
          </w:p>
        </w:tc>
        <w:tc>
          <w:tcPr>
            <w:tcW w:w="666" w:type="dxa"/>
          </w:tcPr>
          <w:p w14:paraId="46BB61D4" w14:textId="0098A881" w:rsidR="009D5A84" w:rsidRPr="007A3A13" w:rsidRDefault="00005D4C" w:rsidP="00CD4E0E">
            <w:pPr>
              <w:overflowPunct w:val="0"/>
              <w:jc w:val="center"/>
              <w:textAlignment w:val="baseline"/>
              <w:rPr>
                <w:sz w:val="20"/>
                <w:lang w:eastAsia="lt-LT"/>
              </w:rPr>
            </w:pPr>
            <w:r w:rsidRPr="007A3A13">
              <w:rPr>
                <w:sz w:val="20"/>
                <w:lang w:eastAsia="lt-LT"/>
              </w:rPr>
              <w:t>82</w:t>
            </w:r>
          </w:p>
        </w:tc>
        <w:tc>
          <w:tcPr>
            <w:tcW w:w="1301" w:type="dxa"/>
            <w:vMerge/>
          </w:tcPr>
          <w:p w14:paraId="1DA4DF74" w14:textId="77777777" w:rsidR="009D5A84" w:rsidRPr="007A3A13" w:rsidRDefault="009D5A84" w:rsidP="001952EC">
            <w:pPr>
              <w:overflowPunct w:val="0"/>
              <w:textAlignment w:val="baseline"/>
              <w:rPr>
                <w:sz w:val="20"/>
                <w:lang w:eastAsia="lt-LT"/>
              </w:rPr>
            </w:pPr>
          </w:p>
        </w:tc>
        <w:tc>
          <w:tcPr>
            <w:tcW w:w="3096" w:type="dxa"/>
            <w:vMerge/>
          </w:tcPr>
          <w:p w14:paraId="591D2C06" w14:textId="77777777" w:rsidR="009D5A84" w:rsidRPr="007A3A13" w:rsidRDefault="009D5A84" w:rsidP="001952EC">
            <w:pPr>
              <w:overflowPunct w:val="0"/>
              <w:textAlignment w:val="baseline"/>
              <w:rPr>
                <w:sz w:val="20"/>
                <w:lang w:eastAsia="lt-LT"/>
              </w:rPr>
            </w:pPr>
          </w:p>
        </w:tc>
      </w:tr>
      <w:tr w:rsidR="007A3A13" w:rsidRPr="007A3A13" w14:paraId="492DF02F" w14:textId="77777777" w:rsidTr="00163332">
        <w:trPr>
          <w:trHeight w:val="198"/>
        </w:trPr>
        <w:tc>
          <w:tcPr>
            <w:tcW w:w="1615" w:type="dxa"/>
            <w:vMerge/>
          </w:tcPr>
          <w:p w14:paraId="04A9283B" w14:textId="77777777" w:rsidR="009D5A84" w:rsidRPr="007A3A13" w:rsidRDefault="009D5A84" w:rsidP="001952EC">
            <w:pPr>
              <w:overflowPunct w:val="0"/>
              <w:textAlignment w:val="baseline"/>
              <w:rPr>
                <w:sz w:val="20"/>
                <w:lang w:eastAsia="lt-LT"/>
              </w:rPr>
            </w:pPr>
          </w:p>
        </w:tc>
        <w:tc>
          <w:tcPr>
            <w:tcW w:w="2242" w:type="dxa"/>
            <w:vAlign w:val="bottom"/>
          </w:tcPr>
          <w:p w14:paraId="1338EC96" w14:textId="77777777" w:rsidR="009D5A84" w:rsidRPr="007A3A13" w:rsidRDefault="009D5A84" w:rsidP="001952EC">
            <w:pPr>
              <w:overflowPunct w:val="0"/>
              <w:textAlignment w:val="baseline"/>
              <w:rPr>
                <w:sz w:val="18"/>
                <w:szCs w:val="18"/>
              </w:rPr>
            </w:pPr>
            <w:r w:rsidRPr="007A3A13">
              <w:rPr>
                <w:sz w:val="18"/>
                <w:szCs w:val="18"/>
              </w:rPr>
              <w:t>Mokomųjų dalykų konsultacijų bendradarbiaujančios progimnazijos „</w:t>
            </w:r>
            <w:proofErr w:type="spellStart"/>
            <w:r w:rsidRPr="007A3A13">
              <w:rPr>
                <w:sz w:val="18"/>
                <w:szCs w:val="18"/>
              </w:rPr>
              <w:t>Juventa</w:t>
            </w:r>
            <w:proofErr w:type="spellEnd"/>
            <w:r w:rsidRPr="007A3A13">
              <w:rPr>
                <w:sz w:val="18"/>
                <w:szCs w:val="18"/>
              </w:rPr>
              <w:t>“ mokiniams, skaičius</w:t>
            </w:r>
          </w:p>
          <w:p w14:paraId="31B5141A" w14:textId="77777777" w:rsidR="000745C8" w:rsidRPr="007A3A13" w:rsidRDefault="000745C8" w:rsidP="001952EC">
            <w:pPr>
              <w:overflowPunct w:val="0"/>
              <w:textAlignment w:val="baseline"/>
              <w:rPr>
                <w:sz w:val="18"/>
                <w:szCs w:val="18"/>
              </w:rPr>
            </w:pPr>
          </w:p>
          <w:p w14:paraId="210F75A1" w14:textId="03FF4470" w:rsidR="000745C8" w:rsidRDefault="000745C8" w:rsidP="001952EC">
            <w:pPr>
              <w:overflowPunct w:val="0"/>
              <w:textAlignment w:val="baseline"/>
              <w:rPr>
                <w:sz w:val="18"/>
                <w:szCs w:val="18"/>
              </w:rPr>
            </w:pPr>
          </w:p>
          <w:p w14:paraId="72F13F85" w14:textId="14E1DC23" w:rsidR="00163332" w:rsidRDefault="00163332" w:rsidP="001952EC">
            <w:pPr>
              <w:overflowPunct w:val="0"/>
              <w:textAlignment w:val="baseline"/>
              <w:rPr>
                <w:sz w:val="18"/>
                <w:szCs w:val="18"/>
              </w:rPr>
            </w:pPr>
          </w:p>
          <w:p w14:paraId="37C6D6D9" w14:textId="77777777" w:rsidR="00163332" w:rsidRPr="007A3A13" w:rsidRDefault="00163332" w:rsidP="001952EC">
            <w:pPr>
              <w:overflowPunct w:val="0"/>
              <w:textAlignment w:val="baseline"/>
              <w:rPr>
                <w:sz w:val="18"/>
                <w:szCs w:val="18"/>
              </w:rPr>
            </w:pPr>
          </w:p>
          <w:p w14:paraId="6879081E" w14:textId="5236F2DA" w:rsidR="000745C8" w:rsidRPr="007A3A13" w:rsidRDefault="000745C8" w:rsidP="001952EC">
            <w:pPr>
              <w:overflowPunct w:val="0"/>
              <w:textAlignment w:val="baseline"/>
              <w:rPr>
                <w:sz w:val="18"/>
                <w:szCs w:val="18"/>
                <w:lang w:eastAsia="lt-LT"/>
              </w:rPr>
            </w:pPr>
          </w:p>
        </w:tc>
        <w:tc>
          <w:tcPr>
            <w:tcW w:w="714" w:type="dxa"/>
          </w:tcPr>
          <w:p w14:paraId="063958F1" w14:textId="56919994" w:rsidR="009D5A84" w:rsidRPr="007A3A13" w:rsidRDefault="009D5A84" w:rsidP="00CD4E0E">
            <w:pPr>
              <w:overflowPunct w:val="0"/>
              <w:jc w:val="center"/>
              <w:textAlignment w:val="baseline"/>
              <w:rPr>
                <w:sz w:val="20"/>
                <w:lang w:eastAsia="lt-LT"/>
              </w:rPr>
            </w:pPr>
            <w:r w:rsidRPr="007A3A13">
              <w:rPr>
                <w:sz w:val="20"/>
              </w:rPr>
              <w:t>3</w:t>
            </w:r>
          </w:p>
        </w:tc>
        <w:tc>
          <w:tcPr>
            <w:tcW w:w="666" w:type="dxa"/>
          </w:tcPr>
          <w:p w14:paraId="6115DA8F" w14:textId="60D46FEC" w:rsidR="009D5A84" w:rsidRPr="007A3A13" w:rsidRDefault="000E42B0" w:rsidP="00CD4E0E">
            <w:pPr>
              <w:overflowPunct w:val="0"/>
              <w:jc w:val="center"/>
              <w:textAlignment w:val="baseline"/>
              <w:rPr>
                <w:sz w:val="20"/>
                <w:lang w:eastAsia="lt-LT"/>
              </w:rPr>
            </w:pPr>
            <w:r w:rsidRPr="007A3A13">
              <w:rPr>
                <w:sz w:val="20"/>
                <w:lang w:eastAsia="lt-LT"/>
              </w:rPr>
              <w:t>5</w:t>
            </w:r>
          </w:p>
        </w:tc>
        <w:tc>
          <w:tcPr>
            <w:tcW w:w="1301" w:type="dxa"/>
            <w:vMerge/>
          </w:tcPr>
          <w:p w14:paraId="1E6E84F4" w14:textId="77777777" w:rsidR="009D5A84" w:rsidRPr="007A3A13" w:rsidRDefault="009D5A84" w:rsidP="001952EC">
            <w:pPr>
              <w:overflowPunct w:val="0"/>
              <w:textAlignment w:val="baseline"/>
              <w:rPr>
                <w:sz w:val="20"/>
                <w:lang w:eastAsia="lt-LT"/>
              </w:rPr>
            </w:pPr>
          </w:p>
        </w:tc>
        <w:tc>
          <w:tcPr>
            <w:tcW w:w="3096" w:type="dxa"/>
            <w:vMerge/>
          </w:tcPr>
          <w:p w14:paraId="10EF58CA" w14:textId="77777777" w:rsidR="009D5A84" w:rsidRPr="007A3A13" w:rsidRDefault="009D5A84" w:rsidP="001952EC">
            <w:pPr>
              <w:overflowPunct w:val="0"/>
              <w:textAlignment w:val="baseline"/>
              <w:rPr>
                <w:sz w:val="20"/>
                <w:lang w:eastAsia="lt-LT"/>
              </w:rPr>
            </w:pPr>
          </w:p>
        </w:tc>
      </w:tr>
      <w:tr w:rsidR="009D5A84" w:rsidRPr="007A3A13" w14:paraId="1F12C230" w14:textId="77777777" w:rsidTr="00163332">
        <w:trPr>
          <w:trHeight w:val="198"/>
        </w:trPr>
        <w:tc>
          <w:tcPr>
            <w:tcW w:w="1615" w:type="dxa"/>
            <w:vMerge/>
          </w:tcPr>
          <w:p w14:paraId="00BA3A75" w14:textId="77777777" w:rsidR="009D5A84" w:rsidRPr="007A3A13" w:rsidRDefault="009D5A84" w:rsidP="001952EC">
            <w:pPr>
              <w:overflowPunct w:val="0"/>
              <w:textAlignment w:val="baseline"/>
              <w:rPr>
                <w:sz w:val="20"/>
                <w:lang w:eastAsia="lt-LT"/>
              </w:rPr>
            </w:pPr>
          </w:p>
        </w:tc>
        <w:tc>
          <w:tcPr>
            <w:tcW w:w="2242" w:type="dxa"/>
          </w:tcPr>
          <w:p w14:paraId="03614717" w14:textId="54381FB1" w:rsidR="009D5A84" w:rsidRPr="007A3A13" w:rsidRDefault="009D5A84" w:rsidP="000745C8">
            <w:pPr>
              <w:overflowPunct w:val="0"/>
              <w:textAlignment w:val="baseline"/>
              <w:rPr>
                <w:sz w:val="18"/>
                <w:szCs w:val="18"/>
                <w:lang w:eastAsia="lt-LT"/>
              </w:rPr>
            </w:pPr>
            <w:r w:rsidRPr="007A3A13">
              <w:rPr>
                <w:sz w:val="18"/>
                <w:szCs w:val="18"/>
              </w:rPr>
              <w:t>Individualių konsultacijų su mokinių tėvais skaičius</w:t>
            </w:r>
          </w:p>
        </w:tc>
        <w:tc>
          <w:tcPr>
            <w:tcW w:w="714" w:type="dxa"/>
          </w:tcPr>
          <w:p w14:paraId="45F0F3C1" w14:textId="0824B653" w:rsidR="009D5A84" w:rsidRPr="007A3A13" w:rsidRDefault="009D5A84" w:rsidP="00CD4E0E">
            <w:pPr>
              <w:overflowPunct w:val="0"/>
              <w:jc w:val="center"/>
              <w:textAlignment w:val="baseline"/>
              <w:rPr>
                <w:sz w:val="20"/>
                <w:lang w:eastAsia="lt-LT"/>
              </w:rPr>
            </w:pPr>
            <w:r w:rsidRPr="007A3A13">
              <w:rPr>
                <w:sz w:val="20"/>
              </w:rPr>
              <w:t>2</w:t>
            </w:r>
          </w:p>
        </w:tc>
        <w:tc>
          <w:tcPr>
            <w:tcW w:w="666" w:type="dxa"/>
          </w:tcPr>
          <w:p w14:paraId="47C41381" w14:textId="1C011064" w:rsidR="009D5A84" w:rsidRPr="007A3A13" w:rsidRDefault="000E42B0" w:rsidP="00CD4E0E">
            <w:pPr>
              <w:overflowPunct w:val="0"/>
              <w:jc w:val="center"/>
              <w:textAlignment w:val="baseline"/>
              <w:rPr>
                <w:sz w:val="20"/>
                <w:lang w:eastAsia="lt-LT"/>
              </w:rPr>
            </w:pPr>
            <w:r w:rsidRPr="007A3A13">
              <w:rPr>
                <w:sz w:val="20"/>
                <w:lang w:eastAsia="lt-LT"/>
              </w:rPr>
              <w:t>2</w:t>
            </w:r>
          </w:p>
        </w:tc>
        <w:tc>
          <w:tcPr>
            <w:tcW w:w="1301" w:type="dxa"/>
            <w:vMerge/>
          </w:tcPr>
          <w:p w14:paraId="482D1507" w14:textId="77777777" w:rsidR="009D5A84" w:rsidRPr="007A3A13" w:rsidRDefault="009D5A84" w:rsidP="001952EC">
            <w:pPr>
              <w:overflowPunct w:val="0"/>
              <w:textAlignment w:val="baseline"/>
              <w:rPr>
                <w:sz w:val="20"/>
                <w:lang w:eastAsia="lt-LT"/>
              </w:rPr>
            </w:pPr>
          </w:p>
        </w:tc>
        <w:tc>
          <w:tcPr>
            <w:tcW w:w="3096" w:type="dxa"/>
            <w:vMerge/>
          </w:tcPr>
          <w:p w14:paraId="048C8D3B" w14:textId="77777777" w:rsidR="009D5A84" w:rsidRPr="007A3A13" w:rsidRDefault="009D5A84" w:rsidP="001952EC">
            <w:pPr>
              <w:overflowPunct w:val="0"/>
              <w:textAlignment w:val="baseline"/>
              <w:rPr>
                <w:sz w:val="20"/>
                <w:lang w:eastAsia="lt-LT"/>
              </w:rPr>
            </w:pPr>
          </w:p>
        </w:tc>
      </w:tr>
    </w:tbl>
    <w:p w14:paraId="525D8835" w14:textId="693F2800" w:rsidR="00020A4B" w:rsidRPr="007A3A13" w:rsidRDefault="00020A4B" w:rsidP="00020A4B">
      <w:pPr>
        <w:overflowPunct w:val="0"/>
        <w:textAlignment w:val="baseline"/>
        <w:rPr>
          <w:b/>
          <w:sz w:val="20"/>
          <w:lang w:eastAsia="lt-LT"/>
        </w:rPr>
      </w:pPr>
    </w:p>
    <w:p w14:paraId="51BCCF7C" w14:textId="77777777" w:rsidR="00C54DA8" w:rsidRPr="007A3A13" w:rsidRDefault="003868F5">
      <w:pPr>
        <w:overflowPunct w:val="0"/>
        <w:jc w:val="center"/>
        <w:textAlignment w:val="baseline"/>
        <w:rPr>
          <w:b/>
          <w:szCs w:val="24"/>
          <w:lang w:eastAsia="lt-LT"/>
        </w:rPr>
      </w:pPr>
      <w:r w:rsidRPr="007A3A13">
        <w:rPr>
          <w:b/>
          <w:szCs w:val="24"/>
          <w:lang w:eastAsia="lt-LT"/>
        </w:rPr>
        <w:t>II SKYRIUS</w:t>
      </w:r>
    </w:p>
    <w:p w14:paraId="51BCCF7D" w14:textId="0AF29679" w:rsidR="00C54DA8" w:rsidRPr="007A3A13" w:rsidRDefault="00D24248">
      <w:pPr>
        <w:overflowPunct w:val="0"/>
        <w:jc w:val="center"/>
        <w:textAlignment w:val="baseline"/>
        <w:rPr>
          <w:b/>
          <w:szCs w:val="24"/>
          <w:lang w:eastAsia="lt-LT"/>
        </w:rPr>
      </w:pPr>
      <w:r>
        <w:rPr>
          <w:b/>
          <w:szCs w:val="24"/>
          <w:lang w:eastAsia="lt-LT"/>
        </w:rPr>
        <w:t xml:space="preserve">2020 </w:t>
      </w:r>
      <w:r w:rsidR="003868F5" w:rsidRPr="007A3A13">
        <w:rPr>
          <w:b/>
          <w:szCs w:val="24"/>
          <w:lang w:eastAsia="lt-LT"/>
        </w:rPr>
        <w:t>METŲ VEIKLOS UŽDUOTYS, REZULTATAI IR RODIKLIAI</w:t>
      </w:r>
    </w:p>
    <w:p w14:paraId="0373E81D" w14:textId="77777777" w:rsidR="005628E4" w:rsidRPr="007A3A13" w:rsidRDefault="005628E4">
      <w:pPr>
        <w:overflowPunct w:val="0"/>
        <w:jc w:val="center"/>
        <w:textAlignment w:val="baseline"/>
        <w:rPr>
          <w:b/>
          <w:szCs w:val="24"/>
          <w:lang w:eastAsia="lt-LT"/>
        </w:rPr>
      </w:pPr>
    </w:p>
    <w:p w14:paraId="55E42130" w14:textId="7177AA03" w:rsidR="006027BD" w:rsidRPr="007A3A13" w:rsidRDefault="00E36AC7" w:rsidP="00E36AC7">
      <w:pPr>
        <w:pStyle w:val="Sraopastraipa"/>
        <w:numPr>
          <w:ilvl w:val="0"/>
          <w:numId w:val="10"/>
        </w:numPr>
        <w:tabs>
          <w:tab w:val="left" w:pos="284"/>
        </w:tabs>
        <w:overflowPunct w:val="0"/>
        <w:textAlignment w:val="baseline"/>
        <w:rPr>
          <w:b/>
          <w:lang w:eastAsia="lt-LT"/>
        </w:rPr>
      </w:pPr>
      <w:r w:rsidRPr="007A3A13">
        <w:rPr>
          <w:b/>
          <w:lang w:eastAsia="lt-LT"/>
        </w:rPr>
        <w:t>Pagrindiniai praėjusių metų veiklos rezultatai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6"/>
        <w:gridCol w:w="2125"/>
        <w:gridCol w:w="2954"/>
        <w:gridCol w:w="2960"/>
      </w:tblGrid>
      <w:tr w:rsidR="007A3A13" w:rsidRPr="007A3A13" w14:paraId="44AD735A" w14:textId="6F1BCD88" w:rsidTr="00163332">
        <w:trPr>
          <w:tblHeader/>
        </w:trPr>
        <w:tc>
          <w:tcPr>
            <w:tcW w:w="828" w:type="pct"/>
            <w:tcMar>
              <w:top w:w="0" w:type="dxa"/>
              <w:left w:w="108" w:type="dxa"/>
              <w:bottom w:w="0" w:type="dxa"/>
              <w:right w:w="108" w:type="dxa"/>
            </w:tcMar>
            <w:vAlign w:val="center"/>
            <w:hideMark/>
          </w:tcPr>
          <w:p w14:paraId="448D1EC2" w14:textId="77777777" w:rsidR="0096566B" w:rsidRPr="007A3A13" w:rsidRDefault="0096566B" w:rsidP="00F454BA">
            <w:pPr>
              <w:spacing w:line="254" w:lineRule="atLeast"/>
              <w:jc w:val="center"/>
              <w:rPr>
                <w:b/>
                <w:sz w:val="22"/>
                <w:szCs w:val="22"/>
                <w:lang w:eastAsia="lt-LT"/>
              </w:rPr>
            </w:pPr>
            <w:r w:rsidRPr="007A3A13">
              <w:rPr>
                <w:b/>
                <w:sz w:val="22"/>
                <w:szCs w:val="22"/>
                <w:lang w:eastAsia="lt-LT"/>
              </w:rPr>
              <w:t>Užduotys</w:t>
            </w:r>
          </w:p>
        </w:tc>
        <w:tc>
          <w:tcPr>
            <w:tcW w:w="1103" w:type="pct"/>
            <w:tcMar>
              <w:top w:w="0" w:type="dxa"/>
              <w:left w:w="108" w:type="dxa"/>
              <w:bottom w:w="0" w:type="dxa"/>
              <w:right w:w="108" w:type="dxa"/>
            </w:tcMar>
            <w:vAlign w:val="center"/>
            <w:hideMark/>
          </w:tcPr>
          <w:p w14:paraId="74E1E186" w14:textId="77777777" w:rsidR="0096566B" w:rsidRPr="007A3A13" w:rsidRDefault="0096566B" w:rsidP="00F454BA">
            <w:pPr>
              <w:spacing w:line="254" w:lineRule="atLeast"/>
              <w:jc w:val="center"/>
              <w:rPr>
                <w:b/>
                <w:sz w:val="22"/>
                <w:szCs w:val="22"/>
                <w:lang w:eastAsia="lt-LT"/>
              </w:rPr>
            </w:pPr>
            <w:r w:rsidRPr="007A3A13">
              <w:rPr>
                <w:b/>
                <w:sz w:val="22"/>
                <w:szCs w:val="22"/>
                <w:lang w:eastAsia="lt-LT"/>
              </w:rPr>
              <w:t>Siektini rezultatai</w:t>
            </w:r>
          </w:p>
        </w:tc>
        <w:tc>
          <w:tcPr>
            <w:tcW w:w="1533" w:type="pct"/>
            <w:tcMar>
              <w:top w:w="0" w:type="dxa"/>
              <w:left w:w="108" w:type="dxa"/>
              <w:bottom w:w="0" w:type="dxa"/>
              <w:right w:w="108" w:type="dxa"/>
            </w:tcMar>
            <w:vAlign w:val="center"/>
            <w:hideMark/>
          </w:tcPr>
          <w:p w14:paraId="1895C4D9" w14:textId="77777777" w:rsidR="0096566B" w:rsidRPr="007A3A13" w:rsidRDefault="0096566B" w:rsidP="00F454BA">
            <w:pPr>
              <w:spacing w:line="254" w:lineRule="atLeast"/>
              <w:jc w:val="center"/>
              <w:rPr>
                <w:b/>
                <w:sz w:val="22"/>
                <w:szCs w:val="22"/>
                <w:lang w:eastAsia="lt-LT"/>
              </w:rPr>
            </w:pPr>
            <w:r w:rsidRPr="007A3A13">
              <w:rPr>
                <w:b/>
                <w:sz w:val="22"/>
                <w:szCs w:val="22"/>
                <w:lang w:eastAsia="lt-LT"/>
              </w:rPr>
              <w:t xml:space="preserve">Rezultatų vertinimo rodikliai </w:t>
            </w:r>
          </w:p>
        </w:tc>
        <w:tc>
          <w:tcPr>
            <w:tcW w:w="1537" w:type="pct"/>
          </w:tcPr>
          <w:p w14:paraId="18A8DF1B" w14:textId="385E686D" w:rsidR="0096566B" w:rsidRPr="007A3A13" w:rsidRDefault="0096566B" w:rsidP="00F454BA">
            <w:pPr>
              <w:spacing w:line="254" w:lineRule="atLeast"/>
              <w:jc w:val="center"/>
              <w:rPr>
                <w:b/>
                <w:sz w:val="22"/>
                <w:szCs w:val="22"/>
                <w:lang w:eastAsia="lt-LT"/>
              </w:rPr>
            </w:pPr>
            <w:r w:rsidRPr="007A3A13">
              <w:rPr>
                <w:b/>
                <w:sz w:val="22"/>
                <w:szCs w:val="22"/>
                <w:lang w:eastAsia="lt-LT"/>
              </w:rPr>
              <w:t>Pasiekti rezultatai ir jų rodikliai</w:t>
            </w:r>
          </w:p>
        </w:tc>
      </w:tr>
      <w:tr w:rsidR="007A3A13" w:rsidRPr="007A3A13" w14:paraId="5B266F6B" w14:textId="2183DCA9" w:rsidTr="00163332">
        <w:tc>
          <w:tcPr>
            <w:tcW w:w="828" w:type="pct"/>
            <w:tcMar>
              <w:top w:w="0" w:type="dxa"/>
              <w:left w:w="108" w:type="dxa"/>
              <w:bottom w:w="0" w:type="dxa"/>
              <w:right w:w="108" w:type="dxa"/>
            </w:tcMar>
            <w:hideMark/>
          </w:tcPr>
          <w:p w14:paraId="4D2F1837" w14:textId="338C6F51" w:rsidR="0096566B" w:rsidRPr="007A3A13" w:rsidRDefault="0096566B" w:rsidP="00F454BA">
            <w:pPr>
              <w:spacing w:line="254" w:lineRule="atLeast"/>
              <w:ind w:left="34"/>
              <w:rPr>
                <w:sz w:val="22"/>
                <w:szCs w:val="22"/>
                <w:lang w:eastAsia="lt-LT"/>
              </w:rPr>
            </w:pPr>
            <w:r w:rsidRPr="007A3A13">
              <w:rPr>
                <w:sz w:val="22"/>
                <w:szCs w:val="22"/>
                <w:lang w:eastAsia="lt-LT"/>
              </w:rPr>
              <w:t>1.1. Sudaryti galimybes kiekvienam mokiniui siekti aukštesnių pasiekimų ir nuolatinės pažangos.</w:t>
            </w:r>
          </w:p>
          <w:p w14:paraId="22C0CBA0" w14:textId="77777777" w:rsidR="0096566B" w:rsidRPr="007A3A13" w:rsidRDefault="0096566B" w:rsidP="00F454BA">
            <w:pPr>
              <w:spacing w:line="254" w:lineRule="atLeast"/>
              <w:ind w:left="34"/>
              <w:rPr>
                <w:sz w:val="22"/>
                <w:szCs w:val="22"/>
                <w:lang w:eastAsia="lt-LT"/>
              </w:rPr>
            </w:pPr>
            <w:r w:rsidRPr="007A3A13">
              <w:rPr>
                <w:sz w:val="22"/>
                <w:szCs w:val="22"/>
                <w:lang w:eastAsia="lt-LT"/>
              </w:rPr>
              <w:t>(</w:t>
            </w:r>
            <w:r w:rsidRPr="007A3A13">
              <w:rPr>
                <w:i/>
                <w:sz w:val="22"/>
                <w:szCs w:val="22"/>
                <w:lang w:eastAsia="lt-LT"/>
              </w:rPr>
              <w:t>veiklos sritis – asmenybės ūgtis</w:t>
            </w:r>
            <w:r w:rsidRPr="007A3A13">
              <w:rPr>
                <w:sz w:val="22"/>
                <w:szCs w:val="22"/>
                <w:lang w:eastAsia="lt-LT"/>
              </w:rPr>
              <w:t>)</w:t>
            </w:r>
          </w:p>
          <w:p w14:paraId="59508434" w14:textId="77777777" w:rsidR="0096566B" w:rsidRPr="007A3A13" w:rsidRDefault="0096566B" w:rsidP="00F454BA">
            <w:pPr>
              <w:spacing w:line="254" w:lineRule="atLeast"/>
              <w:ind w:left="34"/>
              <w:rPr>
                <w:sz w:val="22"/>
                <w:szCs w:val="22"/>
                <w:lang w:eastAsia="lt-LT"/>
              </w:rPr>
            </w:pPr>
          </w:p>
          <w:p w14:paraId="00EC98E2" w14:textId="77777777" w:rsidR="0096566B" w:rsidRPr="007A3A13" w:rsidRDefault="0096566B" w:rsidP="00F454BA">
            <w:pPr>
              <w:rPr>
                <w:sz w:val="22"/>
                <w:szCs w:val="22"/>
                <w:lang w:eastAsia="lt-LT"/>
              </w:rPr>
            </w:pPr>
          </w:p>
        </w:tc>
        <w:tc>
          <w:tcPr>
            <w:tcW w:w="1103" w:type="pct"/>
            <w:tcMar>
              <w:top w:w="0" w:type="dxa"/>
              <w:left w:w="108" w:type="dxa"/>
              <w:bottom w:w="0" w:type="dxa"/>
              <w:right w:w="108" w:type="dxa"/>
            </w:tcMar>
            <w:hideMark/>
          </w:tcPr>
          <w:p w14:paraId="0FB1CF5A" w14:textId="1F8AA26A" w:rsidR="0096566B" w:rsidRPr="007A3A13" w:rsidRDefault="0096566B" w:rsidP="00F454BA">
            <w:pPr>
              <w:rPr>
                <w:sz w:val="22"/>
                <w:szCs w:val="22"/>
              </w:rPr>
            </w:pPr>
            <w:r w:rsidRPr="007A3A13">
              <w:rPr>
                <w:sz w:val="22"/>
                <w:szCs w:val="22"/>
              </w:rPr>
              <w:t xml:space="preserve">1.1.1. Mokinių pasiekimų pažangos augimas. </w:t>
            </w:r>
          </w:p>
          <w:p w14:paraId="336C5A7B" w14:textId="77777777" w:rsidR="0096566B" w:rsidRPr="007A3A13" w:rsidRDefault="0096566B" w:rsidP="00F454BA">
            <w:pPr>
              <w:rPr>
                <w:sz w:val="22"/>
                <w:szCs w:val="22"/>
              </w:rPr>
            </w:pPr>
          </w:p>
          <w:p w14:paraId="5ED7FB28" w14:textId="77777777" w:rsidR="0096566B" w:rsidRPr="007A3A13" w:rsidRDefault="0096566B" w:rsidP="00F454BA">
            <w:pPr>
              <w:rPr>
                <w:sz w:val="22"/>
                <w:szCs w:val="22"/>
              </w:rPr>
            </w:pPr>
          </w:p>
          <w:p w14:paraId="1ECB2741" w14:textId="2FEC13C9" w:rsidR="0096566B" w:rsidRPr="007A3A13" w:rsidRDefault="0096566B" w:rsidP="00F454BA">
            <w:pPr>
              <w:rPr>
                <w:sz w:val="22"/>
                <w:szCs w:val="22"/>
              </w:rPr>
            </w:pPr>
            <w:r w:rsidRPr="007A3A13">
              <w:rPr>
                <w:sz w:val="22"/>
                <w:szCs w:val="22"/>
              </w:rPr>
              <w:t xml:space="preserve">1.1.2. I–IV  gimnazijos klasių mokinių, turinčių mokymosi sunkumų, pažangos augimas. </w:t>
            </w:r>
          </w:p>
          <w:p w14:paraId="72ADB231" w14:textId="77777777" w:rsidR="0096566B" w:rsidRPr="007A3A13" w:rsidRDefault="0096566B" w:rsidP="00F454BA">
            <w:pPr>
              <w:rPr>
                <w:sz w:val="22"/>
                <w:szCs w:val="22"/>
              </w:rPr>
            </w:pPr>
          </w:p>
          <w:p w14:paraId="0C99E9E1" w14:textId="77777777" w:rsidR="0096566B" w:rsidRPr="007A3A13" w:rsidRDefault="0096566B" w:rsidP="00F454BA">
            <w:pPr>
              <w:rPr>
                <w:sz w:val="22"/>
                <w:szCs w:val="22"/>
              </w:rPr>
            </w:pPr>
          </w:p>
          <w:p w14:paraId="07AE1BC2" w14:textId="77777777" w:rsidR="0096566B" w:rsidRPr="007A3A13" w:rsidRDefault="0096566B" w:rsidP="00F454BA">
            <w:pPr>
              <w:rPr>
                <w:sz w:val="22"/>
                <w:szCs w:val="22"/>
              </w:rPr>
            </w:pPr>
          </w:p>
          <w:p w14:paraId="3D6B8BBD" w14:textId="77777777" w:rsidR="0096566B" w:rsidRPr="007A3A13" w:rsidRDefault="0096566B" w:rsidP="00F454BA">
            <w:pPr>
              <w:rPr>
                <w:sz w:val="22"/>
                <w:szCs w:val="22"/>
              </w:rPr>
            </w:pPr>
          </w:p>
          <w:p w14:paraId="61DC9638" w14:textId="77777777" w:rsidR="0096566B" w:rsidRPr="007A3A13" w:rsidRDefault="0096566B" w:rsidP="00F454BA">
            <w:pPr>
              <w:rPr>
                <w:sz w:val="22"/>
                <w:szCs w:val="22"/>
              </w:rPr>
            </w:pPr>
          </w:p>
          <w:p w14:paraId="667BC3E6" w14:textId="77777777" w:rsidR="0096566B" w:rsidRPr="007A3A13" w:rsidRDefault="0096566B" w:rsidP="00F454BA">
            <w:pPr>
              <w:rPr>
                <w:sz w:val="22"/>
                <w:szCs w:val="22"/>
              </w:rPr>
            </w:pPr>
          </w:p>
          <w:p w14:paraId="35173B6D" w14:textId="5AF7AA8B" w:rsidR="0096566B" w:rsidRPr="007A3A13" w:rsidRDefault="0096566B" w:rsidP="00F454BA">
            <w:pPr>
              <w:rPr>
                <w:sz w:val="22"/>
                <w:szCs w:val="22"/>
              </w:rPr>
            </w:pPr>
          </w:p>
          <w:p w14:paraId="6A56828A" w14:textId="603F7C2A" w:rsidR="00966C7F" w:rsidRPr="007A3A13" w:rsidRDefault="00966C7F" w:rsidP="00F454BA">
            <w:pPr>
              <w:rPr>
                <w:sz w:val="22"/>
                <w:szCs w:val="22"/>
              </w:rPr>
            </w:pPr>
          </w:p>
          <w:p w14:paraId="7E8B3FA1" w14:textId="7BEA5A4E" w:rsidR="00C95681" w:rsidRPr="007A3A13" w:rsidRDefault="00C95681" w:rsidP="00F454BA">
            <w:pPr>
              <w:rPr>
                <w:sz w:val="22"/>
                <w:szCs w:val="22"/>
              </w:rPr>
            </w:pPr>
          </w:p>
          <w:p w14:paraId="6897604A" w14:textId="6C509DF0" w:rsidR="00C95681" w:rsidRPr="007A3A13" w:rsidRDefault="00C95681" w:rsidP="00F454BA">
            <w:pPr>
              <w:rPr>
                <w:sz w:val="22"/>
                <w:szCs w:val="22"/>
              </w:rPr>
            </w:pPr>
          </w:p>
          <w:p w14:paraId="6BC7FE4A" w14:textId="3ACA01AA" w:rsidR="00C95681" w:rsidRPr="007A3A13" w:rsidRDefault="00C95681" w:rsidP="00F454BA">
            <w:pPr>
              <w:rPr>
                <w:sz w:val="22"/>
                <w:szCs w:val="22"/>
              </w:rPr>
            </w:pPr>
          </w:p>
          <w:p w14:paraId="72AEB83D" w14:textId="0C82771C" w:rsidR="00C95681" w:rsidRPr="007A3A13" w:rsidRDefault="00C95681" w:rsidP="00F454BA">
            <w:pPr>
              <w:rPr>
                <w:sz w:val="22"/>
                <w:szCs w:val="22"/>
              </w:rPr>
            </w:pPr>
          </w:p>
          <w:p w14:paraId="042026F2" w14:textId="5F760AD3" w:rsidR="00C95681" w:rsidRPr="007A3A13" w:rsidRDefault="00C95681" w:rsidP="00F454BA">
            <w:pPr>
              <w:rPr>
                <w:sz w:val="22"/>
                <w:szCs w:val="22"/>
              </w:rPr>
            </w:pPr>
          </w:p>
          <w:p w14:paraId="4E8A256E" w14:textId="48A12BFE" w:rsidR="00C95681" w:rsidRPr="007A3A13" w:rsidRDefault="00C95681" w:rsidP="00F454BA">
            <w:pPr>
              <w:rPr>
                <w:sz w:val="22"/>
                <w:szCs w:val="22"/>
              </w:rPr>
            </w:pPr>
          </w:p>
          <w:p w14:paraId="6A219519" w14:textId="0DB901E3" w:rsidR="00C95681" w:rsidRPr="007A3A13" w:rsidRDefault="00C95681" w:rsidP="00F454BA">
            <w:pPr>
              <w:rPr>
                <w:sz w:val="22"/>
                <w:szCs w:val="22"/>
              </w:rPr>
            </w:pPr>
          </w:p>
          <w:p w14:paraId="0D8A14CB" w14:textId="2993CE4F" w:rsidR="00C95681" w:rsidRPr="007A3A13" w:rsidRDefault="00C95681" w:rsidP="00F454BA">
            <w:pPr>
              <w:rPr>
                <w:sz w:val="22"/>
                <w:szCs w:val="22"/>
              </w:rPr>
            </w:pPr>
          </w:p>
          <w:p w14:paraId="265E7A7A" w14:textId="412AA6B2" w:rsidR="00C95681" w:rsidRPr="007A3A13" w:rsidRDefault="00C95681" w:rsidP="00F454BA">
            <w:pPr>
              <w:rPr>
                <w:sz w:val="22"/>
                <w:szCs w:val="22"/>
              </w:rPr>
            </w:pPr>
          </w:p>
          <w:p w14:paraId="1C49DCBF" w14:textId="126337A5" w:rsidR="00C95681" w:rsidRPr="007A3A13" w:rsidRDefault="00C95681" w:rsidP="00F454BA">
            <w:pPr>
              <w:rPr>
                <w:sz w:val="22"/>
                <w:szCs w:val="22"/>
              </w:rPr>
            </w:pPr>
          </w:p>
          <w:p w14:paraId="035A65FC" w14:textId="069EEAA1" w:rsidR="00C95681" w:rsidRPr="007A3A13" w:rsidRDefault="00C95681" w:rsidP="00F454BA">
            <w:pPr>
              <w:rPr>
                <w:sz w:val="22"/>
                <w:szCs w:val="22"/>
              </w:rPr>
            </w:pPr>
          </w:p>
          <w:p w14:paraId="199BCDA6" w14:textId="0973F935" w:rsidR="00C95681" w:rsidRPr="007A3A13" w:rsidRDefault="00C95681" w:rsidP="00F454BA">
            <w:pPr>
              <w:rPr>
                <w:sz w:val="22"/>
                <w:szCs w:val="22"/>
              </w:rPr>
            </w:pPr>
          </w:p>
          <w:p w14:paraId="62F5B7E9" w14:textId="3FCE9431" w:rsidR="00163332" w:rsidRDefault="00163332" w:rsidP="00F454BA">
            <w:pPr>
              <w:rPr>
                <w:sz w:val="22"/>
                <w:szCs w:val="22"/>
              </w:rPr>
            </w:pPr>
          </w:p>
          <w:p w14:paraId="574F9B83" w14:textId="09061D9F" w:rsidR="0096566B" w:rsidRPr="007A3A13" w:rsidRDefault="0096566B" w:rsidP="00F454BA">
            <w:pPr>
              <w:rPr>
                <w:sz w:val="22"/>
                <w:szCs w:val="22"/>
              </w:rPr>
            </w:pPr>
            <w:r w:rsidRPr="007A3A13">
              <w:rPr>
                <w:sz w:val="22"/>
                <w:szCs w:val="22"/>
              </w:rPr>
              <w:t xml:space="preserve">1.1.3. I–III  gimnazijos klasių mokinių, turinčių </w:t>
            </w:r>
            <w:r w:rsidRPr="007A3A13">
              <w:rPr>
                <w:sz w:val="22"/>
                <w:szCs w:val="22"/>
              </w:rPr>
              <w:lastRenderedPageBreak/>
              <w:t>aukštą mokymosi potencialą, pažangos augimas.</w:t>
            </w:r>
          </w:p>
          <w:p w14:paraId="240DE568" w14:textId="77777777" w:rsidR="0096566B" w:rsidRPr="007A3A13" w:rsidRDefault="0096566B" w:rsidP="00F454BA">
            <w:pPr>
              <w:rPr>
                <w:sz w:val="22"/>
                <w:szCs w:val="22"/>
              </w:rPr>
            </w:pPr>
          </w:p>
          <w:p w14:paraId="44268113" w14:textId="6008046F" w:rsidR="0096566B" w:rsidRDefault="0096566B" w:rsidP="00F454BA">
            <w:pPr>
              <w:rPr>
                <w:sz w:val="22"/>
                <w:szCs w:val="22"/>
              </w:rPr>
            </w:pPr>
          </w:p>
          <w:p w14:paraId="2E9EF184" w14:textId="02908EAB" w:rsidR="00163332" w:rsidRDefault="00163332" w:rsidP="00F454BA">
            <w:pPr>
              <w:rPr>
                <w:sz w:val="22"/>
                <w:szCs w:val="22"/>
              </w:rPr>
            </w:pPr>
          </w:p>
          <w:p w14:paraId="7EBDD536" w14:textId="26761BD5" w:rsidR="00163332" w:rsidRDefault="00163332" w:rsidP="00F454BA">
            <w:pPr>
              <w:rPr>
                <w:sz w:val="22"/>
                <w:szCs w:val="22"/>
              </w:rPr>
            </w:pPr>
          </w:p>
          <w:p w14:paraId="1C16781F" w14:textId="77777777" w:rsidR="00163332" w:rsidRPr="007A3A13" w:rsidRDefault="00163332" w:rsidP="00F454BA">
            <w:pPr>
              <w:rPr>
                <w:sz w:val="22"/>
                <w:szCs w:val="22"/>
              </w:rPr>
            </w:pPr>
          </w:p>
          <w:p w14:paraId="14329BE2" w14:textId="7386FC97" w:rsidR="0096566B" w:rsidRPr="007A3A13" w:rsidRDefault="0096566B" w:rsidP="00F454BA">
            <w:pPr>
              <w:rPr>
                <w:sz w:val="22"/>
                <w:szCs w:val="22"/>
              </w:rPr>
            </w:pPr>
            <w:r w:rsidRPr="007A3A13">
              <w:rPr>
                <w:sz w:val="22"/>
                <w:szCs w:val="22"/>
              </w:rPr>
              <w:t>1.1.4. Mokinių gyvenimo planavimo įgūdžių tobulinimas.</w:t>
            </w:r>
          </w:p>
        </w:tc>
        <w:tc>
          <w:tcPr>
            <w:tcW w:w="1533" w:type="pct"/>
            <w:tcMar>
              <w:top w:w="0" w:type="dxa"/>
              <w:left w:w="108" w:type="dxa"/>
              <w:bottom w:w="0" w:type="dxa"/>
              <w:right w:w="108" w:type="dxa"/>
            </w:tcMar>
            <w:hideMark/>
          </w:tcPr>
          <w:p w14:paraId="7492E8BE" w14:textId="2BF0AC2D" w:rsidR="0096566B" w:rsidRPr="007A3A13" w:rsidRDefault="0096566B" w:rsidP="00F454BA">
            <w:pPr>
              <w:rPr>
                <w:sz w:val="22"/>
                <w:szCs w:val="22"/>
              </w:rPr>
            </w:pPr>
            <w:r w:rsidRPr="007A3A13">
              <w:rPr>
                <w:sz w:val="22"/>
                <w:szCs w:val="22"/>
              </w:rPr>
              <w:lastRenderedPageBreak/>
              <w:t>1.1.1.1. 2020 m. ne mažiau kaip 5 proc. pagerėja mokinių pasiekimų pažanga (nuo 52 proc. iki 57 proc.)</w:t>
            </w:r>
          </w:p>
          <w:p w14:paraId="42F7B157" w14:textId="77777777" w:rsidR="0096566B" w:rsidRPr="007A3A13" w:rsidRDefault="0096566B" w:rsidP="00F454BA">
            <w:pPr>
              <w:rPr>
                <w:sz w:val="22"/>
                <w:szCs w:val="22"/>
              </w:rPr>
            </w:pPr>
          </w:p>
          <w:p w14:paraId="335B3B3C" w14:textId="52486471" w:rsidR="0096566B" w:rsidRPr="007A3A13" w:rsidRDefault="0096566B" w:rsidP="00F454BA">
            <w:pPr>
              <w:rPr>
                <w:sz w:val="22"/>
                <w:szCs w:val="22"/>
              </w:rPr>
            </w:pPr>
            <w:r w:rsidRPr="007A3A13">
              <w:rPr>
                <w:sz w:val="22"/>
                <w:szCs w:val="22"/>
              </w:rPr>
              <w:t>1.1.2.1. Tikslinių dalykų modulių, skirtų I–III gimnazijos klasių mokiniams, turintiems mokymosi sunkumų, įgyvendinimas.</w:t>
            </w:r>
          </w:p>
          <w:p w14:paraId="3E42159F" w14:textId="010AAE69" w:rsidR="00966C7F" w:rsidRPr="007A3A13" w:rsidRDefault="00966C7F" w:rsidP="00F454BA">
            <w:pPr>
              <w:rPr>
                <w:sz w:val="22"/>
                <w:szCs w:val="22"/>
              </w:rPr>
            </w:pPr>
          </w:p>
          <w:p w14:paraId="11D1B31C" w14:textId="0B399139" w:rsidR="00966C7F" w:rsidRPr="007A3A13" w:rsidRDefault="00966C7F" w:rsidP="00F454BA">
            <w:pPr>
              <w:rPr>
                <w:sz w:val="22"/>
                <w:szCs w:val="22"/>
              </w:rPr>
            </w:pPr>
          </w:p>
          <w:p w14:paraId="4DFC4476" w14:textId="41A38D48" w:rsidR="0096566B" w:rsidRPr="007A3A13" w:rsidRDefault="0096566B" w:rsidP="00F454BA">
            <w:pPr>
              <w:rPr>
                <w:sz w:val="22"/>
                <w:szCs w:val="22"/>
              </w:rPr>
            </w:pPr>
            <w:r w:rsidRPr="007A3A13">
              <w:rPr>
                <w:sz w:val="22"/>
                <w:szCs w:val="22"/>
              </w:rPr>
              <w:t>1.1.2.2. Modulius lankančių mokinių pasiekimai pagerėja vienu balu. Per metus mokinių pasiekimų pažanga padidėja ne mažiau kaip 5 proc.</w:t>
            </w:r>
          </w:p>
          <w:p w14:paraId="3A6FDF65" w14:textId="0C3D5E43" w:rsidR="00C95681" w:rsidRDefault="00C95681" w:rsidP="00F454BA">
            <w:pPr>
              <w:rPr>
                <w:sz w:val="22"/>
                <w:szCs w:val="22"/>
              </w:rPr>
            </w:pPr>
          </w:p>
          <w:p w14:paraId="61DB50A3" w14:textId="389AD0B4" w:rsidR="0096566B" w:rsidRPr="007A3A13" w:rsidRDefault="0096566B" w:rsidP="00F454BA">
            <w:pPr>
              <w:rPr>
                <w:sz w:val="22"/>
                <w:szCs w:val="22"/>
              </w:rPr>
            </w:pPr>
            <w:r w:rsidRPr="007A3A13">
              <w:rPr>
                <w:sz w:val="22"/>
                <w:szCs w:val="22"/>
              </w:rPr>
              <w:t xml:space="preserve">1.1.2.3. </w:t>
            </w:r>
            <w:r w:rsidRPr="007A3A13">
              <w:t xml:space="preserve">Mokinių, gavusių </w:t>
            </w:r>
            <w:r w:rsidRPr="007A3A13">
              <w:rPr>
                <w:sz w:val="22"/>
                <w:szCs w:val="22"/>
              </w:rPr>
              <w:t xml:space="preserve">nepatenkinamus ir patenkinamus </w:t>
            </w:r>
            <w:r w:rsidRPr="007A3A13">
              <w:t xml:space="preserve">PUPP įvertinimus, skaičius </w:t>
            </w:r>
            <w:r w:rsidRPr="007A3A13">
              <w:rPr>
                <w:sz w:val="22"/>
                <w:szCs w:val="22"/>
              </w:rPr>
              <w:t>sumažėja 5 proc.</w:t>
            </w:r>
          </w:p>
          <w:p w14:paraId="6FFDDEE7" w14:textId="54C66336" w:rsidR="0096566B" w:rsidRPr="007A3A13" w:rsidRDefault="0096566B" w:rsidP="00F454BA">
            <w:pPr>
              <w:rPr>
                <w:sz w:val="22"/>
                <w:szCs w:val="22"/>
              </w:rPr>
            </w:pPr>
            <w:r w:rsidRPr="007A3A13">
              <w:rPr>
                <w:sz w:val="22"/>
                <w:szCs w:val="22"/>
              </w:rPr>
              <w:t>1.1.2.4. Matematikos, chemijos ir informacinių technologij</w:t>
            </w:r>
            <w:r w:rsidR="00993769" w:rsidRPr="007A3A13">
              <w:rPr>
                <w:sz w:val="22"/>
                <w:szCs w:val="22"/>
              </w:rPr>
              <w:t xml:space="preserve">ų valstybinių brandos egzaminų </w:t>
            </w:r>
            <w:r w:rsidRPr="007A3A13">
              <w:rPr>
                <w:sz w:val="22"/>
                <w:szCs w:val="22"/>
              </w:rPr>
              <w:t>įvertinimų vidurkiai padidėja 1 balu.</w:t>
            </w:r>
          </w:p>
          <w:p w14:paraId="0369EB68" w14:textId="4631151D" w:rsidR="005A7C03" w:rsidRPr="007A3A13" w:rsidRDefault="005A7C03" w:rsidP="00F454BA">
            <w:pPr>
              <w:rPr>
                <w:sz w:val="22"/>
                <w:szCs w:val="22"/>
              </w:rPr>
            </w:pPr>
          </w:p>
          <w:p w14:paraId="40B4213D" w14:textId="77777777" w:rsidR="00163332" w:rsidRDefault="00163332" w:rsidP="00F454BA">
            <w:pPr>
              <w:rPr>
                <w:sz w:val="22"/>
                <w:szCs w:val="22"/>
              </w:rPr>
            </w:pPr>
          </w:p>
          <w:p w14:paraId="6888DF8B" w14:textId="77777777" w:rsidR="00163332" w:rsidRDefault="00163332" w:rsidP="00F454BA">
            <w:pPr>
              <w:rPr>
                <w:sz w:val="22"/>
                <w:szCs w:val="22"/>
              </w:rPr>
            </w:pPr>
          </w:p>
          <w:p w14:paraId="795D2911" w14:textId="5000547A" w:rsidR="0096566B" w:rsidRPr="007A3A13" w:rsidRDefault="0096566B" w:rsidP="00F454BA">
            <w:pPr>
              <w:rPr>
                <w:sz w:val="22"/>
                <w:szCs w:val="22"/>
              </w:rPr>
            </w:pPr>
            <w:r w:rsidRPr="007A3A13">
              <w:rPr>
                <w:sz w:val="22"/>
                <w:szCs w:val="22"/>
              </w:rPr>
              <w:t xml:space="preserve">1.1.3.1. Tikslinių dalykų modulių, skirtų I–III gimnazijos klasių mokiniams, </w:t>
            </w:r>
            <w:r w:rsidRPr="007A3A13">
              <w:rPr>
                <w:sz w:val="22"/>
                <w:szCs w:val="22"/>
              </w:rPr>
              <w:lastRenderedPageBreak/>
              <w:t>turintiems aukštą mokymosi potencialą, įgyvendinimas.</w:t>
            </w:r>
          </w:p>
          <w:p w14:paraId="2EDFBBF3" w14:textId="0914F69C" w:rsidR="00BF2495" w:rsidRPr="007A3A13" w:rsidRDefault="00BF2495" w:rsidP="00F454BA">
            <w:pPr>
              <w:rPr>
                <w:sz w:val="22"/>
                <w:szCs w:val="22"/>
              </w:rPr>
            </w:pPr>
          </w:p>
          <w:p w14:paraId="044575F9" w14:textId="77777777" w:rsidR="00BF2495" w:rsidRPr="007A3A13" w:rsidRDefault="00BF2495" w:rsidP="00F454BA">
            <w:pPr>
              <w:rPr>
                <w:sz w:val="22"/>
                <w:szCs w:val="22"/>
              </w:rPr>
            </w:pPr>
          </w:p>
          <w:p w14:paraId="05FD79C6" w14:textId="3B9CBCC2" w:rsidR="0096566B" w:rsidRPr="007A3A13" w:rsidRDefault="0096566B" w:rsidP="00F454BA">
            <w:pPr>
              <w:rPr>
                <w:sz w:val="22"/>
                <w:szCs w:val="22"/>
              </w:rPr>
            </w:pPr>
            <w:r w:rsidRPr="007A3A13">
              <w:rPr>
                <w:sz w:val="22"/>
                <w:szCs w:val="22"/>
              </w:rPr>
              <w:t>1.1.3.2. Per metus mokinių pasiekimų pažanga padidėja ne mažiau kaip 5 proc.</w:t>
            </w:r>
          </w:p>
          <w:p w14:paraId="68355980" w14:textId="29A71DC9" w:rsidR="0096566B" w:rsidRPr="007A3A13" w:rsidRDefault="0096566B" w:rsidP="00F454BA">
            <w:pPr>
              <w:rPr>
                <w:sz w:val="22"/>
                <w:szCs w:val="22"/>
              </w:rPr>
            </w:pPr>
          </w:p>
          <w:p w14:paraId="61B762A8" w14:textId="6CB8F62C" w:rsidR="0096566B" w:rsidRPr="007A3A13" w:rsidRDefault="0096566B" w:rsidP="00F454BA">
            <w:pPr>
              <w:rPr>
                <w:sz w:val="22"/>
                <w:szCs w:val="22"/>
              </w:rPr>
            </w:pPr>
            <w:r w:rsidRPr="007A3A13">
              <w:rPr>
                <w:sz w:val="22"/>
                <w:szCs w:val="22"/>
              </w:rPr>
              <w:t>1.1.4.1. Visi gimnazijos mokiniai parengia ugdymo karjerai planus.</w:t>
            </w:r>
          </w:p>
          <w:p w14:paraId="0EC8E1E2" w14:textId="77777777" w:rsidR="005008E4" w:rsidRPr="007A3A13" w:rsidRDefault="005008E4" w:rsidP="00F454BA">
            <w:pPr>
              <w:rPr>
                <w:sz w:val="22"/>
                <w:szCs w:val="22"/>
              </w:rPr>
            </w:pPr>
          </w:p>
          <w:p w14:paraId="5350BB18" w14:textId="18BB579F" w:rsidR="0096566B" w:rsidRPr="007A3A13" w:rsidRDefault="0096566B" w:rsidP="00F454BA">
            <w:pPr>
              <w:rPr>
                <w:sz w:val="22"/>
                <w:szCs w:val="22"/>
              </w:rPr>
            </w:pPr>
            <w:r w:rsidRPr="007A3A13">
              <w:rPr>
                <w:sz w:val="22"/>
                <w:szCs w:val="22"/>
              </w:rPr>
              <w:t>1.1.4.2. Ne mažiau kaip 10 proc. mokinių dalyvauja intensyviame profesiniame veiklinime (SKU). SKU modelio veiklos fiksuojamos Šiaulių miesto SKU modelio informacinėje sistemoje.</w:t>
            </w:r>
          </w:p>
        </w:tc>
        <w:tc>
          <w:tcPr>
            <w:tcW w:w="1537" w:type="pct"/>
          </w:tcPr>
          <w:p w14:paraId="7DAC2D4C" w14:textId="3B632C55" w:rsidR="00A115D6" w:rsidRPr="007A3A13" w:rsidRDefault="00A115D6" w:rsidP="00A115D6">
            <w:pPr>
              <w:rPr>
                <w:sz w:val="22"/>
                <w:szCs w:val="22"/>
              </w:rPr>
            </w:pPr>
            <w:r w:rsidRPr="007A3A13">
              <w:rPr>
                <w:sz w:val="22"/>
                <w:szCs w:val="22"/>
              </w:rPr>
              <w:lastRenderedPageBreak/>
              <w:t>1.1.1.1. 2020 m. mokinių pasiekimų pažanga yra 67 proc. (padidėjo nuo 52 proc. iki 67 proc.).</w:t>
            </w:r>
          </w:p>
          <w:p w14:paraId="3F0CCC75" w14:textId="66730AC9" w:rsidR="00966C7F" w:rsidRPr="007A3A13" w:rsidRDefault="00966C7F" w:rsidP="00A115D6">
            <w:pPr>
              <w:rPr>
                <w:sz w:val="22"/>
                <w:szCs w:val="22"/>
              </w:rPr>
            </w:pPr>
          </w:p>
          <w:p w14:paraId="6671AC3D" w14:textId="0A24FD66" w:rsidR="00966C7F" w:rsidRPr="007A3A13" w:rsidRDefault="00966C7F" w:rsidP="00A115D6">
            <w:pPr>
              <w:rPr>
                <w:sz w:val="22"/>
                <w:szCs w:val="22"/>
              </w:rPr>
            </w:pPr>
            <w:r w:rsidRPr="007A3A13">
              <w:rPr>
                <w:sz w:val="22"/>
                <w:szCs w:val="22"/>
              </w:rPr>
              <w:t>1.1.2.1. 2020 m. 1 pusmetį mokytojai vedė 28 tikslinius dalykų modulius, skirtus I–III gimnazijos klasių mokiniams, turintiems mokymosi sunkumų. 2020 m. 2 pusmetį sudaryti 33 tiksliniai dalykų moduliai.</w:t>
            </w:r>
          </w:p>
          <w:p w14:paraId="65632D92" w14:textId="60985C52" w:rsidR="00966C7F" w:rsidRPr="007A3A13" w:rsidRDefault="00966C7F" w:rsidP="00966C7F">
            <w:pPr>
              <w:rPr>
                <w:sz w:val="22"/>
                <w:szCs w:val="22"/>
              </w:rPr>
            </w:pPr>
            <w:r w:rsidRPr="007A3A13">
              <w:rPr>
                <w:sz w:val="22"/>
                <w:szCs w:val="22"/>
              </w:rPr>
              <w:t xml:space="preserve">1.1.2.2. </w:t>
            </w:r>
            <w:r w:rsidR="00C95681" w:rsidRPr="007A3A13">
              <w:rPr>
                <w:sz w:val="22"/>
                <w:szCs w:val="22"/>
              </w:rPr>
              <w:t xml:space="preserve">Modulius lankančių mokinių pasiekimai pagerėjo 0,99 balo. </w:t>
            </w:r>
            <w:r w:rsidRPr="007A3A13">
              <w:rPr>
                <w:sz w:val="22"/>
                <w:szCs w:val="22"/>
              </w:rPr>
              <w:t>2020 m. 1 pusmetį 28 tikslinius dalykų modulius lankė 174 mokiniai, 84 proc. mokinių padarė pažangą.</w:t>
            </w:r>
          </w:p>
          <w:p w14:paraId="7ED453AD" w14:textId="0164953A" w:rsidR="00C95681" w:rsidRPr="007A3A13" w:rsidRDefault="00BF2495" w:rsidP="00C95681">
            <w:pPr>
              <w:rPr>
                <w:sz w:val="22"/>
                <w:szCs w:val="22"/>
              </w:rPr>
            </w:pPr>
            <w:r w:rsidRPr="007A3A13">
              <w:rPr>
                <w:sz w:val="22"/>
                <w:szCs w:val="22"/>
              </w:rPr>
              <w:t xml:space="preserve">1.1.2.3. </w:t>
            </w:r>
            <w:r w:rsidR="00C95681" w:rsidRPr="007A3A13">
              <w:rPr>
                <w:sz w:val="22"/>
                <w:szCs w:val="22"/>
              </w:rPr>
              <w:t>Mokiniams neorganizuotas PUPP.</w:t>
            </w:r>
          </w:p>
          <w:p w14:paraId="14E3C063" w14:textId="77777777" w:rsidR="00C95681" w:rsidRPr="007A3A13" w:rsidRDefault="00C95681" w:rsidP="00C95681">
            <w:pPr>
              <w:rPr>
                <w:sz w:val="22"/>
                <w:szCs w:val="22"/>
              </w:rPr>
            </w:pPr>
          </w:p>
          <w:p w14:paraId="4E57EAAC" w14:textId="77777777" w:rsidR="00C95681" w:rsidRPr="007A3A13" w:rsidRDefault="00C95681" w:rsidP="00C95681">
            <w:pPr>
              <w:rPr>
                <w:sz w:val="22"/>
                <w:szCs w:val="22"/>
              </w:rPr>
            </w:pPr>
          </w:p>
          <w:p w14:paraId="71F50CB5" w14:textId="77777777" w:rsidR="00C95681" w:rsidRPr="007A3A13" w:rsidRDefault="00C95681" w:rsidP="00C95681">
            <w:pPr>
              <w:rPr>
                <w:sz w:val="22"/>
                <w:szCs w:val="22"/>
              </w:rPr>
            </w:pPr>
          </w:p>
          <w:p w14:paraId="1134DA80" w14:textId="68F3B903" w:rsidR="00C95681" w:rsidRDefault="00BF2495" w:rsidP="005A7C03">
            <w:pPr>
              <w:rPr>
                <w:sz w:val="22"/>
                <w:szCs w:val="22"/>
              </w:rPr>
            </w:pPr>
            <w:r w:rsidRPr="007A3A13">
              <w:rPr>
                <w:sz w:val="22"/>
                <w:szCs w:val="22"/>
              </w:rPr>
              <w:t xml:space="preserve">1.1.2.4. </w:t>
            </w:r>
            <w:r w:rsidR="00993769" w:rsidRPr="007A3A13">
              <w:rPr>
                <w:sz w:val="22"/>
                <w:szCs w:val="22"/>
              </w:rPr>
              <w:t xml:space="preserve">Matematikos VBE rezultatų įvertinimų vidurkis sumažėjo 5 balais, chemijos VBE rezultatų įvertinimų vidurkis padidėjo 16 balų, </w:t>
            </w:r>
            <w:r w:rsidR="005A7C03" w:rsidRPr="007A3A13">
              <w:rPr>
                <w:sz w:val="22"/>
                <w:szCs w:val="22"/>
              </w:rPr>
              <w:t>informacinių technologijų VBE rezultatų įvertinimų vidurkis sumažėjo 12,5 balo.</w:t>
            </w:r>
          </w:p>
          <w:p w14:paraId="03148C77" w14:textId="35D459AE" w:rsidR="00BF2495" w:rsidRPr="007A3A13" w:rsidRDefault="00BF2495" w:rsidP="00BF2495">
            <w:pPr>
              <w:rPr>
                <w:sz w:val="22"/>
                <w:szCs w:val="22"/>
              </w:rPr>
            </w:pPr>
            <w:r w:rsidRPr="007A3A13">
              <w:rPr>
                <w:sz w:val="22"/>
                <w:szCs w:val="22"/>
              </w:rPr>
              <w:t xml:space="preserve">1.1.3.1. 2020-2021 m. m. I–III gimnazijos klasių mokiniams, turintiems aukštą mokymosi </w:t>
            </w:r>
            <w:r w:rsidRPr="007A3A13">
              <w:rPr>
                <w:sz w:val="22"/>
                <w:szCs w:val="22"/>
              </w:rPr>
              <w:lastRenderedPageBreak/>
              <w:t>potencialą, parengta 20 tikslinių dalykų (tiksliųjų, gamtos mokslų) modulių. Modulio trukmė – 30 valandų.</w:t>
            </w:r>
          </w:p>
          <w:p w14:paraId="6808D83C" w14:textId="76B4E33D" w:rsidR="005A7C03" w:rsidRPr="007A3A13" w:rsidRDefault="00BF2495" w:rsidP="00BF2495">
            <w:pPr>
              <w:rPr>
                <w:sz w:val="22"/>
                <w:szCs w:val="22"/>
              </w:rPr>
            </w:pPr>
            <w:r w:rsidRPr="007A3A13">
              <w:rPr>
                <w:sz w:val="22"/>
                <w:szCs w:val="22"/>
              </w:rPr>
              <w:t>1.1.3.2. Mokinių pasiekimų pažanga bus matuojama 2021 m. gegužės mėn., kai mokiniai baigs modulio programą.</w:t>
            </w:r>
          </w:p>
          <w:p w14:paraId="629005DD" w14:textId="38952864" w:rsidR="00F816B1" w:rsidRPr="007A3A13" w:rsidRDefault="005008E4" w:rsidP="00F816B1">
            <w:pPr>
              <w:overflowPunct w:val="0"/>
              <w:textAlignment w:val="baseline"/>
              <w:rPr>
                <w:sz w:val="22"/>
                <w:szCs w:val="22"/>
                <w:lang w:eastAsia="lt-LT"/>
              </w:rPr>
            </w:pPr>
            <w:r w:rsidRPr="007A3A13">
              <w:rPr>
                <w:sz w:val="22"/>
                <w:szCs w:val="22"/>
              </w:rPr>
              <w:t xml:space="preserve">1.1.4.1. Visi </w:t>
            </w:r>
            <w:r w:rsidR="00F816B1" w:rsidRPr="007A3A13">
              <w:rPr>
                <w:sz w:val="22"/>
                <w:szCs w:val="22"/>
              </w:rPr>
              <w:t xml:space="preserve">I-IV gimnazijos klasių mokiniai </w:t>
            </w:r>
            <w:r w:rsidRPr="007A3A13">
              <w:rPr>
                <w:sz w:val="22"/>
                <w:szCs w:val="22"/>
              </w:rPr>
              <w:t>pareng</w:t>
            </w:r>
            <w:r w:rsidR="000E42B0" w:rsidRPr="007A3A13">
              <w:rPr>
                <w:sz w:val="22"/>
                <w:szCs w:val="22"/>
              </w:rPr>
              <w:t>ė</w:t>
            </w:r>
            <w:r w:rsidRPr="007A3A13">
              <w:rPr>
                <w:sz w:val="22"/>
                <w:szCs w:val="22"/>
              </w:rPr>
              <w:t xml:space="preserve"> ugdymo karjerai planus </w:t>
            </w:r>
            <w:r w:rsidR="00F816B1" w:rsidRPr="007A3A13">
              <w:rPr>
                <w:sz w:val="22"/>
                <w:szCs w:val="22"/>
              </w:rPr>
              <w:t>savo pasiekimų ir pažangos sąsiuviniuose.</w:t>
            </w:r>
          </w:p>
          <w:p w14:paraId="5AB50EAB" w14:textId="357FB842" w:rsidR="00F816B1" w:rsidRPr="007A3A13" w:rsidRDefault="005008E4" w:rsidP="004C4847">
            <w:pPr>
              <w:ind w:right="48"/>
              <w:rPr>
                <w:sz w:val="22"/>
                <w:szCs w:val="22"/>
              </w:rPr>
            </w:pPr>
            <w:r w:rsidRPr="007A3A13">
              <w:rPr>
                <w:sz w:val="22"/>
                <w:szCs w:val="22"/>
              </w:rPr>
              <w:t>1.1.4.2.</w:t>
            </w:r>
            <w:r w:rsidR="008670BC" w:rsidRPr="007A3A13">
              <w:rPr>
                <w:sz w:val="22"/>
                <w:szCs w:val="22"/>
              </w:rPr>
              <w:t xml:space="preserve"> Intensyviame profesiniame veiklinime (praktikose), miesto įstaigose ir įmonėse dalyvavo 4 proc. mokinių (dėl COVID 19 pandemijos ir jai suvaldyti paskelbtų karantinų). </w:t>
            </w:r>
            <w:r w:rsidR="008670BC" w:rsidRPr="007A3A13">
              <w:rPr>
                <w:sz w:val="22"/>
                <w:szCs w:val="22"/>
                <w:lang w:eastAsia="lt-LT"/>
              </w:rPr>
              <w:t xml:space="preserve">Visos socialinių </w:t>
            </w:r>
            <w:r w:rsidR="008670BC" w:rsidRPr="007A3A13">
              <w:rPr>
                <w:sz w:val="22"/>
                <w:szCs w:val="22"/>
              </w:rPr>
              <w:t xml:space="preserve">kompetencijų ugdymo veiklos </w:t>
            </w:r>
            <w:r w:rsidR="008670BC" w:rsidRPr="007A3A13">
              <w:rPr>
                <w:sz w:val="22"/>
                <w:szCs w:val="22"/>
                <w:lang w:eastAsia="lt-LT"/>
              </w:rPr>
              <w:t xml:space="preserve">fiksuojamos naujojoje </w:t>
            </w:r>
            <w:r w:rsidR="008670BC" w:rsidRPr="007A3A13">
              <w:rPr>
                <w:sz w:val="22"/>
                <w:szCs w:val="22"/>
              </w:rPr>
              <w:t>Šiaulių miesto SKU modelio informacinėje sistemoje.</w:t>
            </w:r>
          </w:p>
        </w:tc>
      </w:tr>
      <w:tr w:rsidR="007A3A13" w:rsidRPr="007A3A13" w14:paraId="728BD278" w14:textId="6F0096B3" w:rsidTr="00163332">
        <w:tc>
          <w:tcPr>
            <w:tcW w:w="828" w:type="pct"/>
            <w:tcMar>
              <w:top w:w="0" w:type="dxa"/>
              <w:left w:w="108" w:type="dxa"/>
              <w:bottom w:w="0" w:type="dxa"/>
              <w:right w:w="108" w:type="dxa"/>
            </w:tcMar>
            <w:hideMark/>
          </w:tcPr>
          <w:p w14:paraId="6C8D44B2" w14:textId="0607F7BA" w:rsidR="0096566B" w:rsidRPr="007A3A13" w:rsidRDefault="0096566B" w:rsidP="00F454BA">
            <w:pPr>
              <w:spacing w:line="254" w:lineRule="atLeast"/>
              <w:ind w:left="34"/>
              <w:rPr>
                <w:sz w:val="22"/>
                <w:szCs w:val="22"/>
                <w:lang w:eastAsia="lt-LT"/>
              </w:rPr>
            </w:pPr>
            <w:r w:rsidRPr="007A3A13">
              <w:rPr>
                <w:sz w:val="22"/>
                <w:szCs w:val="22"/>
                <w:lang w:eastAsia="lt-LT"/>
              </w:rPr>
              <w:lastRenderedPageBreak/>
              <w:t>1.2. Tobulinti pagalbą mokiniui, tinkamai ugdyti kiekvieno mokinio gabumus.</w:t>
            </w:r>
          </w:p>
          <w:p w14:paraId="02913EEE" w14:textId="77777777" w:rsidR="0096566B" w:rsidRPr="007A3A13" w:rsidRDefault="0096566B" w:rsidP="00F454BA">
            <w:pPr>
              <w:spacing w:line="254" w:lineRule="atLeast"/>
              <w:ind w:left="34"/>
              <w:rPr>
                <w:i/>
                <w:sz w:val="22"/>
                <w:szCs w:val="22"/>
                <w:lang w:eastAsia="lt-LT"/>
              </w:rPr>
            </w:pPr>
            <w:r w:rsidRPr="007A3A13">
              <w:rPr>
                <w:i/>
                <w:sz w:val="22"/>
                <w:szCs w:val="22"/>
                <w:lang w:eastAsia="lt-LT"/>
              </w:rPr>
              <w:t>(veiklos sritis – ugdymas(</w:t>
            </w:r>
            <w:proofErr w:type="spellStart"/>
            <w:r w:rsidRPr="007A3A13">
              <w:rPr>
                <w:i/>
                <w:sz w:val="22"/>
                <w:szCs w:val="22"/>
                <w:lang w:eastAsia="lt-LT"/>
              </w:rPr>
              <w:t>is</w:t>
            </w:r>
            <w:proofErr w:type="spellEnd"/>
            <w:r w:rsidRPr="007A3A13">
              <w:rPr>
                <w:i/>
                <w:sz w:val="22"/>
                <w:szCs w:val="22"/>
                <w:lang w:eastAsia="lt-LT"/>
              </w:rPr>
              <w:t>)</w:t>
            </w:r>
          </w:p>
        </w:tc>
        <w:tc>
          <w:tcPr>
            <w:tcW w:w="1103" w:type="pct"/>
            <w:tcMar>
              <w:top w:w="0" w:type="dxa"/>
              <w:left w:w="108" w:type="dxa"/>
              <w:bottom w:w="0" w:type="dxa"/>
              <w:right w:w="108" w:type="dxa"/>
            </w:tcMar>
            <w:hideMark/>
          </w:tcPr>
          <w:p w14:paraId="1927D10F" w14:textId="5B3DEA4D" w:rsidR="0096566B" w:rsidRPr="007A3A13" w:rsidRDefault="0096566B" w:rsidP="00F454BA">
            <w:pPr>
              <w:spacing w:line="254" w:lineRule="atLeast"/>
              <w:rPr>
                <w:sz w:val="22"/>
                <w:szCs w:val="22"/>
              </w:rPr>
            </w:pPr>
            <w:r w:rsidRPr="007A3A13">
              <w:rPr>
                <w:sz w:val="22"/>
                <w:szCs w:val="22"/>
              </w:rPr>
              <w:t>1.2.1. Sukurtas pagalbos teikimo mokiniui veiksmingumo vertinimo, pamatavimo tvarkos aprašas.</w:t>
            </w:r>
          </w:p>
          <w:p w14:paraId="71526403" w14:textId="337B825F" w:rsidR="00084C9F" w:rsidRPr="007A3A13" w:rsidRDefault="00084C9F" w:rsidP="00F454BA">
            <w:pPr>
              <w:spacing w:line="254" w:lineRule="atLeast"/>
              <w:rPr>
                <w:sz w:val="22"/>
                <w:szCs w:val="22"/>
              </w:rPr>
            </w:pPr>
          </w:p>
          <w:p w14:paraId="24454C3B" w14:textId="77777777" w:rsidR="00030BC5" w:rsidRPr="007A3A13" w:rsidRDefault="00030BC5" w:rsidP="00F454BA">
            <w:pPr>
              <w:spacing w:line="254" w:lineRule="atLeast"/>
              <w:rPr>
                <w:sz w:val="22"/>
                <w:szCs w:val="22"/>
              </w:rPr>
            </w:pPr>
          </w:p>
          <w:p w14:paraId="278BE074" w14:textId="46BD41B4" w:rsidR="0096566B" w:rsidRDefault="0096566B" w:rsidP="00F454BA">
            <w:pPr>
              <w:spacing w:line="254" w:lineRule="atLeast"/>
              <w:ind w:left="68"/>
              <w:rPr>
                <w:sz w:val="22"/>
                <w:szCs w:val="22"/>
              </w:rPr>
            </w:pPr>
          </w:p>
          <w:p w14:paraId="658E722D" w14:textId="77777777" w:rsidR="00163332" w:rsidRPr="007A3A13" w:rsidRDefault="00163332" w:rsidP="00F454BA">
            <w:pPr>
              <w:spacing w:line="254" w:lineRule="atLeast"/>
              <w:ind w:left="68"/>
              <w:rPr>
                <w:sz w:val="22"/>
                <w:szCs w:val="22"/>
              </w:rPr>
            </w:pPr>
          </w:p>
          <w:p w14:paraId="3C2E8EDE" w14:textId="4D94620E" w:rsidR="0096566B" w:rsidRPr="007A3A13" w:rsidRDefault="0096566B" w:rsidP="00F454BA">
            <w:pPr>
              <w:spacing w:line="254" w:lineRule="atLeast"/>
              <w:rPr>
                <w:sz w:val="22"/>
                <w:szCs w:val="22"/>
              </w:rPr>
            </w:pPr>
            <w:r w:rsidRPr="007A3A13">
              <w:rPr>
                <w:sz w:val="22"/>
                <w:szCs w:val="22"/>
              </w:rPr>
              <w:t>1.2.2. Mokinių sveikos gyvensenos, tiriamojo darbo, dalykinių, karjeros ugdymo kompetencijų tobulinimas.</w:t>
            </w:r>
          </w:p>
          <w:p w14:paraId="612BB47C" w14:textId="77777777" w:rsidR="0096566B" w:rsidRPr="007A3A13" w:rsidRDefault="0096566B" w:rsidP="00F454BA">
            <w:pPr>
              <w:spacing w:line="254" w:lineRule="atLeast"/>
              <w:rPr>
                <w:sz w:val="22"/>
                <w:szCs w:val="22"/>
              </w:rPr>
            </w:pPr>
          </w:p>
          <w:p w14:paraId="64B7F115" w14:textId="77777777" w:rsidR="0096566B" w:rsidRPr="007A3A13" w:rsidRDefault="0096566B" w:rsidP="00F454BA">
            <w:pPr>
              <w:spacing w:line="254" w:lineRule="atLeast"/>
              <w:rPr>
                <w:sz w:val="22"/>
                <w:szCs w:val="22"/>
              </w:rPr>
            </w:pPr>
          </w:p>
          <w:p w14:paraId="7FA88C04" w14:textId="77777777" w:rsidR="0096566B" w:rsidRPr="007A3A13" w:rsidRDefault="0096566B" w:rsidP="00F454BA">
            <w:pPr>
              <w:spacing w:line="254" w:lineRule="atLeast"/>
              <w:rPr>
                <w:sz w:val="22"/>
                <w:szCs w:val="22"/>
              </w:rPr>
            </w:pPr>
          </w:p>
          <w:p w14:paraId="00106A0C" w14:textId="77777777" w:rsidR="0096566B" w:rsidRPr="007A3A13" w:rsidRDefault="0096566B" w:rsidP="00F454BA">
            <w:pPr>
              <w:spacing w:line="254" w:lineRule="atLeast"/>
              <w:rPr>
                <w:sz w:val="22"/>
                <w:szCs w:val="22"/>
              </w:rPr>
            </w:pPr>
          </w:p>
          <w:p w14:paraId="10C0F3C0" w14:textId="77777777" w:rsidR="0096566B" w:rsidRPr="007A3A13" w:rsidRDefault="0096566B" w:rsidP="00F454BA">
            <w:pPr>
              <w:spacing w:line="254" w:lineRule="atLeast"/>
              <w:rPr>
                <w:sz w:val="22"/>
                <w:szCs w:val="22"/>
              </w:rPr>
            </w:pPr>
          </w:p>
          <w:p w14:paraId="5553D8BA" w14:textId="3F12B7B9" w:rsidR="0096566B" w:rsidRPr="007A3A13" w:rsidRDefault="0096566B" w:rsidP="00F454BA">
            <w:pPr>
              <w:rPr>
                <w:sz w:val="22"/>
                <w:szCs w:val="22"/>
              </w:rPr>
            </w:pPr>
          </w:p>
          <w:p w14:paraId="4C1F0727" w14:textId="71D86827" w:rsidR="003406EE" w:rsidRPr="007A3A13" w:rsidRDefault="003406EE" w:rsidP="00F454BA">
            <w:pPr>
              <w:rPr>
                <w:sz w:val="22"/>
                <w:szCs w:val="22"/>
              </w:rPr>
            </w:pPr>
          </w:p>
          <w:p w14:paraId="1620A791" w14:textId="599F0CF7" w:rsidR="003406EE" w:rsidRPr="007A3A13" w:rsidRDefault="003406EE" w:rsidP="00F454BA">
            <w:pPr>
              <w:rPr>
                <w:sz w:val="22"/>
                <w:szCs w:val="22"/>
              </w:rPr>
            </w:pPr>
          </w:p>
          <w:p w14:paraId="035510BE" w14:textId="77777777" w:rsidR="00163332" w:rsidRPr="007A3A13" w:rsidRDefault="00163332" w:rsidP="00F454BA">
            <w:pPr>
              <w:rPr>
                <w:sz w:val="22"/>
                <w:szCs w:val="22"/>
              </w:rPr>
            </w:pPr>
          </w:p>
          <w:p w14:paraId="0CAE461D" w14:textId="3BF4EB4E" w:rsidR="0096566B" w:rsidRPr="007A3A13" w:rsidRDefault="0096566B" w:rsidP="00F454BA">
            <w:pPr>
              <w:rPr>
                <w:b/>
                <w:sz w:val="22"/>
                <w:szCs w:val="22"/>
              </w:rPr>
            </w:pPr>
            <w:r w:rsidRPr="007A3A13">
              <w:rPr>
                <w:sz w:val="22"/>
                <w:szCs w:val="22"/>
              </w:rPr>
              <w:t>1.2.3.</w:t>
            </w:r>
            <w:r w:rsidRPr="007A3A13">
              <w:rPr>
                <w:b/>
                <w:sz w:val="22"/>
                <w:szCs w:val="22"/>
              </w:rPr>
              <w:t xml:space="preserve"> </w:t>
            </w:r>
            <w:r w:rsidRPr="007A3A13">
              <w:rPr>
                <w:sz w:val="22"/>
                <w:szCs w:val="22"/>
              </w:rPr>
              <w:t>Neformaliojo ugdymo programų plėtra, ugdanti  mokinių gabumus ir talentus.</w:t>
            </w:r>
          </w:p>
          <w:p w14:paraId="14C46F13" w14:textId="77777777" w:rsidR="0096566B" w:rsidRPr="007A3A13" w:rsidRDefault="0096566B" w:rsidP="00F454BA">
            <w:pPr>
              <w:spacing w:line="254" w:lineRule="atLeast"/>
              <w:rPr>
                <w:sz w:val="22"/>
                <w:szCs w:val="22"/>
              </w:rPr>
            </w:pPr>
          </w:p>
          <w:p w14:paraId="4EE5E9A5" w14:textId="77777777" w:rsidR="0096566B" w:rsidRPr="007A3A13" w:rsidRDefault="0096566B" w:rsidP="00F454BA">
            <w:pPr>
              <w:spacing w:line="254" w:lineRule="atLeast"/>
              <w:rPr>
                <w:sz w:val="22"/>
                <w:szCs w:val="22"/>
              </w:rPr>
            </w:pPr>
          </w:p>
        </w:tc>
        <w:tc>
          <w:tcPr>
            <w:tcW w:w="1533" w:type="pct"/>
            <w:tcMar>
              <w:top w:w="0" w:type="dxa"/>
              <w:left w:w="108" w:type="dxa"/>
              <w:bottom w:w="0" w:type="dxa"/>
              <w:right w:w="108" w:type="dxa"/>
            </w:tcMar>
            <w:hideMark/>
          </w:tcPr>
          <w:p w14:paraId="65412C31" w14:textId="5FEA63A9" w:rsidR="0096566B" w:rsidRPr="007A3A13" w:rsidRDefault="0096566B" w:rsidP="00F454BA">
            <w:pPr>
              <w:spacing w:line="254" w:lineRule="atLeast"/>
              <w:rPr>
                <w:sz w:val="22"/>
                <w:szCs w:val="22"/>
              </w:rPr>
            </w:pPr>
            <w:r w:rsidRPr="007A3A13">
              <w:rPr>
                <w:sz w:val="22"/>
                <w:szCs w:val="22"/>
              </w:rPr>
              <w:lastRenderedPageBreak/>
              <w:t>1.2.1.1. Direktoriaus įsakymu suburta darbo grupė ir parengtas pagalbos teikimo mokiniui veiksmingumo vertinimo, pamatavimo tvarkos aprašas.</w:t>
            </w:r>
          </w:p>
          <w:p w14:paraId="3DFE3F6F" w14:textId="7260E12B" w:rsidR="00084C9F" w:rsidRPr="007A3A13" w:rsidRDefault="00084C9F" w:rsidP="00F454BA">
            <w:pPr>
              <w:spacing w:line="254" w:lineRule="atLeast"/>
              <w:rPr>
                <w:sz w:val="22"/>
                <w:szCs w:val="22"/>
              </w:rPr>
            </w:pPr>
          </w:p>
          <w:p w14:paraId="09AB2AEE" w14:textId="77777777" w:rsidR="00084C9F" w:rsidRPr="007A3A13" w:rsidRDefault="00084C9F" w:rsidP="00F454BA">
            <w:pPr>
              <w:spacing w:line="254" w:lineRule="atLeast"/>
              <w:rPr>
                <w:sz w:val="22"/>
                <w:szCs w:val="22"/>
              </w:rPr>
            </w:pPr>
          </w:p>
          <w:p w14:paraId="1049380F" w14:textId="6A141595" w:rsidR="0096566B" w:rsidRPr="007A3A13" w:rsidRDefault="0096566B" w:rsidP="00F454BA">
            <w:pPr>
              <w:spacing w:line="254" w:lineRule="atLeast"/>
              <w:rPr>
                <w:sz w:val="22"/>
                <w:szCs w:val="22"/>
              </w:rPr>
            </w:pPr>
          </w:p>
          <w:p w14:paraId="1F8CF2F0" w14:textId="1B18E702" w:rsidR="00084C9F" w:rsidRDefault="00084C9F" w:rsidP="00F454BA">
            <w:pPr>
              <w:spacing w:line="254" w:lineRule="atLeast"/>
              <w:rPr>
                <w:sz w:val="22"/>
                <w:szCs w:val="22"/>
              </w:rPr>
            </w:pPr>
          </w:p>
          <w:p w14:paraId="2562FCF6" w14:textId="77777777" w:rsidR="00163332" w:rsidRPr="007A3A13" w:rsidRDefault="00163332" w:rsidP="00F454BA">
            <w:pPr>
              <w:spacing w:line="254" w:lineRule="atLeast"/>
              <w:rPr>
                <w:sz w:val="22"/>
                <w:szCs w:val="22"/>
              </w:rPr>
            </w:pPr>
          </w:p>
          <w:p w14:paraId="63F84C46" w14:textId="5FC589BC" w:rsidR="0096566B" w:rsidRPr="007A3A13" w:rsidRDefault="0096566B" w:rsidP="00F454BA">
            <w:pPr>
              <w:spacing w:line="254" w:lineRule="atLeast"/>
              <w:rPr>
                <w:sz w:val="22"/>
                <w:szCs w:val="22"/>
              </w:rPr>
            </w:pPr>
            <w:r w:rsidRPr="007A3A13">
              <w:rPr>
                <w:sz w:val="22"/>
                <w:szCs w:val="22"/>
              </w:rPr>
              <w:t>1.2.2.1. Organizuotos dvi integruoto patyriminio ugdymo stovyklos mokiniams birželio mėn.</w:t>
            </w:r>
          </w:p>
          <w:p w14:paraId="39B6F1D0" w14:textId="77777777" w:rsidR="00A41087" w:rsidRPr="007A3A13" w:rsidRDefault="00A41087" w:rsidP="00F454BA">
            <w:pPr>
              <w:spacing w:line="254" w:lineRule="atLeast"/>
              <w:rPr>
                <w:sz w:val="22"/>
                <w:szCs w:val="22"/>
              </w:rPr>
            </w:pPr>
          </w:p>
          <w:p w14:paraId="2C166A6C" w14:textId="5556FDCE" w:rsidR="00A41087" w:rsidRDefault="00A41087" w:rsidP="00F454BA">
            <w:pPr>
              <w:spacing w:line="254" w:lineRule="atLeast"/>
              <w:rPr>
                <w:sz w:val="22"/>
                <w:szCs w:val="22"/>
              </w:rPr>
            </w:pPr>
          </w:p>
          <w:p w14:paraId="05539CA9" w14:textId="4C87CB54" w:rsidR="00163332" w:rsidRDefault="00163332" w:rsidP="00F454BA">
            <w:pPr>
              <w:spacing w:line="254" w:lineRule="atLeast"/>
              <w:rPr>
                <w:sz w:val="22"/>
                <w:szCs w:val="22"/>
              </w:rPr>
            </w:pPr>
          </w:p>
          <w:p w14:paraId="4792F571" w14:textId="47CD5A85" w:rsidR="0096566B" w:rsidRPr="007A3A13" w:rsidRDefault="0096566B" w:rsidP="00F454BA">
            <w:pPr>
              <w:spacing w:line="254" w:lineRule="atLeast"/>
              <w:rPr>
                <w:sz w:val="22"/>
                <w:szCs w:val="22"/>
              </w:rPr>
            </w:pPr>
            <w:r w:rsidRPr="007A3A13">
              <w:rPr>
                <w:sz w:val="22"/>
                <w:szCs w:val="22"/>
              </w:rPr>
              <w:t xml:space="preserve">1.2.2.2. Mokiniai mokosi spręsti problemas, apimančias kelių dalykų turinį, </w:t>
            </w:r>
            <w:r w:rsidR="00A115D6" w:rsidRPr="007A3A13">
              <w:rPr>
                <w:sz w:val="22"/>
                <w:szCs w:val="22"/>
              </w:rPr>
              <w:t>9</w:t>
            </w:r>
            <w:r w:rsidRPr="007A3A13">
              <w:rPr>
                <w:sz w:val="22"/>
                <w:szCs w:val="22"/>
              </w:rPr>
              <w:t>0 proc. stovyklose dalyvavusių mokinių patobulina pažinimo, problemos sprendimo, sveikos gyvensenos, tiriamojo darbo, karjeros ugdymo kompetencijas.</w:t>
            </w:r>
          </w:p>
          <w:p w14:paraId="5D447DE1" w14:textId="46ED6819" w:rsidR="0096566B" w:rsidRPr="007A3A13" w:rsidRDefault="0096566B" w:rsidP="00F454BA">
            <w:pPr>
              <w:spacing w:line="254" w:lineRule="atLeast"/>
              <w:rPr>
                <w:sz w:val="22"/>
                <w:szCs w:val="22"/>
              </w:rPr>
            </w:pPr>
            <w:r w:rsidRPr="007A3A13">
              <w:rPr>
                <w:sz w:val="22"/>
                <w:szCs w:val="22"/>
              </w:rPr>
              <w:t>1.2.3.1. Parengiamos ir mokiniams teikiamos bent 2 naujos neformaliojo ugdymo programos.</w:t>
            </w:r>
          </w:p>
          <w:p w14:paraId="1CBF4F9D" w14:textId="77777777" w:rsidR="001E3E40" w:rsidRPr="007A3A13" w:rsidRDefault="001E3E40" w:rsidP="00F454BA">
            <w:pPr>
              <w:spacing w:line="254" w:lineRule="atLeast"/>
              <w:rPr>
                <w:sz w:val="22"/>
                <w:szCs w:val="22"/>
              </w:rPr>
            </w:pPr>
          </w:p>
          <w:p w14:paraId="279DF9FB" w14:textId="695BE4E5" w:rsidR="0096566B" w:rsidRPr="007A3A13" w:rsidRDefault="0096566B" w:rsidP="00F454BA">
            <w:pPr>
              <w:spacing w:line="254" w:lineRule="atLeast"/>
              <w:rPr>
                <w:sz w:val="22"/>
                <w:szCs w:val="22"/>
              </w:rPr>
            </w:pPr>
            <w:r w:rsidRPr="007A3A13">
              <w:rPr>
                <w:sz w:val="22"/>
                <w:szCs w:val="22"/>
              </w:rPr>
              <w:lastRenderedPageBreak/>
              <w:t>1.2.3.2. Neformaliojo švietimo veiklose dalyvauja ne mažiau kaip 71 proc. mokinių.</w:t>
            </w:r>
          </w:p>
        </w:tc>
        <w:tc>
          <w:tcPr>
            <w:tcW w:w="1537" w:type="pct"/>
          </w:tcPr>
          <w:p w14:paraId="3B648056" w14:textId="3E5276F2" w:rsidR="00DE6EF1" w:rsidRPr="007A3A13" w:rsidRDefault="00084C9F" w:rsidP="00DE6EF1">
            <w:pPr>
              <w:spacing w:line="254" w:lineRule="atLeast"/>
              <w:rPr>
                <w:sz w:val="22"/>
                <w:szCs w:val="22"/>
              </w:rPr>
            </w:pPr>
            <w:r w:rsidRPr="007A3A13">
              <w:rPr>
                <w:sz w:val="22"/>
                <w:szCs w:val="22"/>
              </w:rPr>
              <w:lastRenderedPageBreak/>
              <w:t xml:space="preserve">1.2.1.1. </w:t>
            </w:r>
            <w:r w:rsidR="00DE6EF1" w:rsidRPr="007A3A13">
              <w:rPr>
                <w:sz w:val="22"/>
                <w:szCs w:val="22"/>
              </w:rPr>
              <w:t>Mokymosi pagalbos teikimo aprašas, patirtintas direktoriaus įsakymu Nr. V-38, 2020-04-08. Apraše nustatytas pagalbos mokiniams teikimo tikslas, uždaviniai, principai, formos, gavėjai, teikėjai bei mokymosi pagalbos organizavimas, užtikrinantis sisteminę mokymosi pagalbą kiekvienam mokiniui.</w:t>
            </w:r>
          </w:p>
          <w:p w14:paraId="3A689EDD" w14:textId="486DB3DA" w:rsidR="00084C9F" w:rsidRPr="007A3A13" w:rsidRDefault="00084C9F" w:rsidP="00084C9F">
            <w:pPr>
              <w:spacing w:line="254" w:lineRule="atLeast"/>
              <w:rPr>
                <w:sz w:val="22"/>
                <w:szCs w:val="22"/>
              </w:rPr>
            </w:pPr>
            <w:r w:rsidRPr="007A3A13">
              <w:rPr>
                <w:sz w:val="22"/>
                <w:szCs w:val="22"/>
              </w:rPr>
              <w:t xml:space="preserve">1.2.2.1. Dėl karantino patyriminio ugdymo stovykla organizuota 2020 m. rugpjūčio 24-27 d. Kauno VII forto edukacinėse erdvėse. </w:t>
            </w:r>
            <w:r w:rsidR="000A76AB" w:rsidRPr="007A3A13">
              <w:rPr>
                <w:sz w:val="22"/>
                <w:szCs w:val="22"/>
              </w:rPr>
              <w:t>S</w:t>
            </w:r>
            <w:r w:rsidRPr="007A3A13">
              <w:rPr>
                <w:sz w:val="22"/>
                <w:szCs w:val="22"/>
              </w:rPr>
              <w:t>tovykloje dalyvavo 25 II-IV klasių mokiniai.</w:t>
            </w:r>
          </w:p>
          <w:p w14:paraId="53A3DB8D" w14:textId="35ECBD35" w:rsidR="00084C9F" w:rsidRPr="007A3A13" w:rsidRDefault="00A41087" w:rsidP="00084C9F">
            <w:pPr>
              <w:spacing w:line="254" w:lineRule="atLeast"/>
              <w:rPr>
                <w:sz w:val="22"/>
                <w:szCs w:val="22"/>
              </w:rPr>
            </w:pPr>
            <w:r w:rsidRPr="007A3A13">
              <w:rPr>
                <w:sz w:val="22"/>
                <w:szCs w:val="22"/>
              </w:rPr>
              <w:t xml:space="preserve">1.2.2.2. </w:t>
            </w:r>
            <w:r w:rsidR="00084C9F" w:rsidRPr="007A3A13">
              <w:rPr>
                <w:sz w:val="22"/>
                <w:szCs w:val="22"/>
              </w:rPr>
              <w:t>Stovykloje visi mokini</w:t>
            </w:r>
            <w:r w:rsidR="000E42B0" w:rsidRPr="007A3A13">
              <w:rPr>
                <w:sz w:val="22"/>
                <w:szCs w:val="22"/>
              </w:rPr>
              <w:t xml:space="preserve">ai pagilino matematikos, gamtos, socialinių </w:t>
            </w:r>
            <w:r w:rsidR="00084C9F" w:rsidRPr="007A3A13">
              <w:rPr>
                <w:sz w:val="22"/>
                <w:szCs w:val="22"/>
              </w:rPr>
              <w:t>mokslų dalykines kompetencijas. Visi stovykloje dalyvavę mokiniai patobulino pažinimo, problemos sprendimo, sveikos gyvensenos, tiriamojo darbo, karjeros ugdymo kompetencijas.</w:t>
            </w:r>
          </w:p>
          <w:p w14:paraId="79D53272" w14:textId="19AFEF0B" w:rsidR="001E3E40" w:rsidRPr="007A3A13" w:rsidRDefault="001E3E40" w:rsidP="001E3E40">
            <w:pPr>
              <w:contextualSpacing/>
              <w:textAlignment w:val="baseline"/>
              <w:rPr>
                <w:sz w:val="22"/>
                <w:szCs w:val="22"/>
                <w:lang w:eastAsia="lt-LT"/>
              </w:rPr>
            </w:pPr>
            <w:r w:rsidRPr="007A3A13">
              <w:rPr>
                <w:sz w:val="22"/>
                <w:szCs w:val="22"/>
              </w:rPr>
              <w:t>1.2.3.1. M</w:t>
            </w:r>
            <w:r w:rsidRPr="007A3A13">
              <w:rPr>
                <w:sz w:val="22"/>
                <w:szCs w:val="22"/>
                <w:lang w:eastAsia="lt-LT"/>
              </w:rPr>
              <w:t>okiniams parengtos ir pateiktos bei mokinių pasirinktos 2 naujos neformaliojo švietimo programos: „Judėk. Sužinok. Atrask“  ir „Lauko tenisas“.</w:t>
            </w:r>
          </w:p>
          <w:p w14:paraId="04A25667" w14:textId="364DF63C" w:rsidR="0096566B" w:rsidRPr="007A3A13" w:rsidRDefault="001E3E40" w:rsidP="004C4847">
            <w:pPr>
              <w:spacing w:line="254" w:lineRule="atLeast"/>
              <w:rPr>
                <w:sz w:val="22"/>
                <w:szCs w:val="22"/>
              </w:rPr>
            </w:pPr>
            <w:r w:rsidRPr="007A3A13">
              <w:rPr>
                <w:sz w:val="22"/>
                <w:szCs w:val="22"/>
              </w:rPr>
              <w:lastRenderedPageBreak/>
              <w:t>1.2.3.2. Neformaliojo švietimo veiklose dalyvauja 72 proc. mokinių.</w:t>
            </w:r>
          </w:p>
        </w:tc>
      </w:tr>
      <w:tr w:rsidR="007A3A13" w:rsidRPr="007A3A13" w14:paraId="31E67865" w14:textId="62D96D2E" w:rsidTr="00163332">
        <w:tc>
          <w:tcPr>
            <w:tcW w:w="828" w:type="pct"/>
            <w:tcMar>
              <w:top w:w="0" w:type="dxa"/>
              <w:left w:w="108" w:type="dxa"/>
              <w:bottom w:w="0" w:type="dxa"/>
              <w:right w:w="108" w:type="dxa"/>
            </w:tcMar>
          </w:tcPr>
          <w:p w14:paraId="79163FF3" w14:textId="2BAA3DF0" w:rsidR="0096566B" w:rsidRPr="007A3A13" w:rsidRDefault="0096566B" w:rsidP="00F454BA">
            <w:pPr>
              <w:spacing w:line="254" w:lineRule="atLeast"/>
              <w:ind w:left="34"/>
              <w:rPr>
                <w:sz w:val="22"/>
                <w:szCs w:val="22"/>
                <w:lang w:eastAsia="lt-LT"/>
              </w:rPr>
            </w:pPr>
            <w:r w:rsidRPr="007A3A13">
              <w:rPr>
                <w:sz w:val="22"/>
                <w:szCs w:val="22"/>
                <w:lang w:eastAsia="lt-LT"/>
              </w:rPr>
              <w:lastRenderedPageBreak/>
              <w:t>1.3. Plėsti ir gerinti ugdymo(</w:t>
            </w:r>
            <w:proofErr w:type="spellStart"/>
            <w:r w:rsidRPr="007A3A13">
              <w:rPr>
                <w:sz w:val="22"/>
                <w:szCs w:val="22"/>
                <w:lang w:eastAsia="lt-LT"/>
              </w:rPr>
              <w:t>si</w:t>
            </w:r>
            <w:proofErr w:type="spellEnd"/>
            <w:r w:rsidRPr="007A3A13">
              <w:rPr>
                <w:sz w:val="22"/>
                <w:szCs w:val="22"/>
                <w:lang w:eastAsia="lt-LT"/>
              </w:rPr>
              <w:t>) aplinkas gimnazijoje</w:t>
            </w:r>
          </w:p>
          <w:p w14:paraId="65A03EF1" w14:textId="77777777" w:rsidR="0096566B" w:rsidRPr="007A3A13" w:rsidRDefault="0096566B" w:rsidP="00F454BA">
            <w:pPr>
              <w:spacing w:line="254" w:lineRule="atLeast"/>
              <w:ind w:left="34"/>
              <w:rPr>
                <w:sz w:val="22"/>
                <w:szCs w:val="22"/>
                <w:lang w:eastAsia="lt-LT"/>
              </w:rPr>
            </w:pPr>
            <w:r w:rsidRPr="007A3A13">
              <w:rPr>
                <w:i/>
                <w:sz w:val="22"/>
                <w:szCs w:val="22"/>
                <w:lang w:eastAsia="lt-LT"/>
              </w:rPr>
              <w:t>(veiklos sritis – ugdymo(</w:t>
            </w:r>
            <w:proofErr w:type="spellStart"/>
            <w:r w:rsidRPr="007A3A13">
              <w:rPr>
                <w:i/>
                <w:sz w:val="22"/>
                <w:szCs w:val="22"/>
                <w:lang w:eastAsia="lt-LT"/>
              </w:rPr>
              <w:t>si</w:t>
            </w:r>
            <w:proofErr w:type="spellEnd"/>
            <w:r w:rsidRPr="007A3A13">
              <w:rPr>
                <w:i/>
                <w:sz w:val="22"/>
                <w:szCs w:val="22"/>
                <w:lang w:eastAsia="lt-LT"/>
              </w:rPr>
              <w:t>) aplinka)</w:t>
            </w:r>
          </w:p>
        </w:tc>
        <w:tc>
          <w:tcPr>
            <w:tcW w:w="1103" w:type="pct"/>
            <w:tcMar>
              <w:top w:w="0" w:type="dxa"/>
              <w:left w:w="108" w:type="dxa"/>
              <w:bottom w:w="0" w:type="dxa"/>
              <w:right w:w="108" w:type="dxa"/>
            </w:tcMar>
          </w:tcPr>
          <w:p w14:paraId="4F9B9285" w14:textId="320D580C" w:rsidR="0096566B" w:rsidRPr="007A3A13" w:rsidRDefault="0096566B" w:rsidP="00F454BA">
            <w:pPr>
              <w:spacing w:line="254" w:lineRule="atLeast"/>
              <w:rPr>
                <w:sz w:val="22"/>
                <w:szCs w:val="22"/>
                <w:lang w:eastAsia="lt-LT"/>
              </w:rPr>
            </w:pPr>
            <w:r w:rsidRPr="007A3A13">
              <w:rPr>
                <w:sz w:val="22"/>
                <w:szCs w:val="22"/>
              </w:rPr>
              <w:t>1.3.1. Atnaujintas gimnazijos stadionas, įrengtas daugiafunkcinis sporto aikštynas.</w:t>
            </w:r>
          </w:p>
          <w:p w14:paraId="1E50D288" w14:textId="77777777" w:rsidR="0096566B" w:rsidRPr="007A3A13" w:rsidRDefault="0096566B" w:rsidP="00F454BA">
            <w:pPr>
              <w:spacing w:line="254" w:lineRule="atLeast"/>
              <w:rPr>
                <w:sz w:val="22"/>
                <w:szCs w:val="22"/>
                <w:lang w:eastAsia="lt-LT"/>
              </w:rPr>
            </w:pPr>
          </w:p>
          <w:p w14:paraId="1DA9798F" w14:textId="77777777" w:rsidR="0096566B" w:rsidRPr="007A3A13" w:rsidRDefault="0096566B" w:rsidP="00F454BA">
            <w:pPr>
              <w:spacing w:line="254" w:lineRule="atLeast"/>
              <w:rPr>
                <w:sz w:val="22"/>
                <w:szCs w:val="22"/>
                <w:lang w:eastAsia="lt-LT"/>
              </w:rPr>
            </w:pPr>
          </w:p>
          <w:p w14:paraId="09A927BD" w14:textId="4846E27F" w:rsidR="0096566B" w:rsidRDefault="0096566B" w:rsidP="00F454BA">
            <w:pPr>
              <w:spacing w:line="254" w:lineRule="atLeast"/>
              <w:rPr>
                <w:sz w:val="22"/>
                <w:szCs w:val="22"/>
                <w:lang w:eastAsia="lt-LT"/>
              </w:rPr>
            </w:pPr>
          </w:p>
          <w:p w14:paraId="626BEF63" w14:textId="445E67FA" w:rsidR="00283D2A" w:rsidRDefault="00283D2A" w:rsidP="00F454BA">
            <w:pPr>
              <w:spacing w:line="254" w:lineRule="atLeast"/>
              <w:rPr>
                <w:sz w:val="22"/>
                <w:szCs w:val="22"/>
                <w:lang w:eastAsia="lt-LT"/>
              </w:rPr>
            </w:pPr>
          </w:p>
          <w:p w14:paraId="74C7C9AB" w14:textId="58994552" w:rsidR="00283D2A" w:rsidRDefault="00283D2A" w:rsidP="00F454BA">
            <w:pPr>
              <w:spacing w:line="254" w:lineRule="atLeast"/>
              <w:rPr>
                <w:sz w:val="22"/>
                <w:szCs w:val="22"/>
                <w:lang w:eastAsia="lt-LT"/>
              </w:rPr>
            </w:pPr>
          </w:p>
          <w:p w14:paraId="0B054196" w14:textId="798A1301" w:rsidR="00283D2A" w:rsidRDefault="00283D2A" w:rsidP="00F454BA">
            <w:pPr>
              <w:spacing w:line="254" w:lineRule="atLeast"/>
              <w:rPr>
                <w:sz w:val="22"/>
                <w:szCs w:val="22"/>
                <w:lang w:eastAsia="lt-LT"/>
              </w:rPr>
            </w:pPr>
          </w:p>
          <w:p w14:paraId="4108137C" w14:textId="77777777" w:rsidR="00DD635B" w:rsidRDefault="00DD635B" w:rsidP="00F454BA">
            <w:pPr>
              <w:spacing w:line="254" w:lineRule="atLeast"/>
              <w:rPr>
                <w:sz w:val="22"/>
                <w:szCs w:val="22"/>
                <w:lang w:eastAsia="lt-LT"/>
              </w:rPr>
            </w:pPr>
          </w:p>
          <w:p w14:paraId="39662765" w14:textId="6AEA1748" w:rsidR="0096566B" w:rsidRPr="007A3A13" w:rsidRDefault="0096566B" w:rsidP="00F454BA">
            <w:pPr>
              <w:spacing w:line="254" w:lineRule="atLeast"/>
              <w:rPr>
                <w:sz w:val="22"/>
                <w:szCs w:val="22"/>
                <w:lang w:eastAsia="lt-LT"/>
              </w:rPr>
            </w:pPr>
            <w:r w:rsidRPr="007A3A13">
              <w:rPr>
                <w:sz w:val="22"/>
                <w:szCs w:val="22"/>
                <w:lang w:eastAsia="lt-LT"/>
              </w:rPr>
              <w:t>1.3.2. Mokymosi įvairiapusiškumo stiprinimas naudojant IKT ir virtualias ugdymosi aplinkas.</w:t>
            </w:r>
          </w:p>
          <w:p w14:paraId="1F022E34" w14:textId="77777777" w:rsidR="0096566B" w:rsidRPr="007A3A13" w:rsidRDefault="0096566B" w:rsidP="00F454BA">
            <w:pPr>
              <w:spacing w:line="254" w:lineRule="atLeast"/>
              <w:rPr>
                <w:sz w:val="22"/>
                <w:szCs w:val="22"/>
                <w:lang w:eastAsia="lt-LT"/>
              </w:rPr>
            </w:pPr>
          </w:p>
          <w:p w14:paraId="31B33292" w14:textId="77777777" w:rsidR="0096566B" w:rsidRPr="007A3A13" w:rsidRDefault="0096566B" w:rsidP="00F454BA">
            <w:pPr>
              <w:spacing w:line="254" w:lineRule="atLeast"/>
              <w:rPr>
                <w:sz w:val="22"/>
                <w:szCs w:val="22"/>
              </w:rPr>
            </w:pPr>
          </w:p>
        </w:tc>
        <w:tc>
          <w:tcPr>
            <w:tcW w:w="1533" w:type="pct"/>
            <w:tcMar>
              <w:top w:w="0" w:type="dxa"/>
              <w:left w:w="108" w:type="dxa"/>
              <w:bottom w:w="0" w:type="dxa"/>
              <w:right w:w="108" w:type="dxa"/>
            </w:tcMar>
          </w:tcPr>
          <w:p w14:paraId="42A7CEED" w14:textId="67F81260" w:rsidR="0096566B" w:rsidRPr="007A3A13" w:rsidRDefault="0096566B" w:rsidP="00F454BA">
            <w:pPr>
              <w:spacing w:line="254" w:lineRule="atLeast"/>
              <w:rPr>
                <w:sz w:val="22"/>
                <w:szCs w:val="22"/>
              </w:rPr>
            </w:pPr>
            <w:r w:rsidRPr="007A3A13">
              <w:rPr>
                <w:sz w:val="22"/>
                <w:szCs w:val="22"/>
              </w:rPr>
              <w:t>1.3.1.1. Aikštyne įrengtos zonos aktyviam mokinių poilsiui pertraukų metu.</w:t>
            </w:r>
          </w:p>
          <w:p w14:paraId="3ABA234E" w14:textId="35E5368E" w:rsidR="0096566B" w:rsidRPr="007A3A13" w:rsidRDefault="0096566B" w:rsidP="00F454BA">
            <w:pPr>
              <w:spacing w:line="254" w:lineRule="atLeast"/>
              <w:rPr>
                <w:sz w:val="22"/>
                <w:szCs w:val="22"/>
              </w:rPr>
            </w:pPr>
            <w:r w:rsidRPr="007A3A13">
              <w:rPr>
                <w:sz w:val="22"/>
                <w:szCs w:val="22"/>
              </w:rPr>
              <w:t>1.3.1.2. 30 proc. fizinio ugdymo ir 40 proc. neformaliojo švietimo fizinio ugdymo veiklų vyksta aikštyne.</w:t>
            </w:r>
          </w:p>
          <w:p w14:paraId="11E92C93" w14:textId="5999D1B0" w:rsidR="0096566B" w:rsidRDefault="0096566B" w:rsidP="00F454BA">
            <w:pPr>
              <w:spacing w:line="254" w:lineRule="atLeast"/>
              <w:rPr>
                <w:sz w:val="22"/>
                <w:szCs w:val="22"/>
              </w:rPr>
            </w:pPr>
            <w:r w:rsidRPr="007A3A13">
              <w:rPr>
                <w:sz w:val="22"/>
                <w:szCs w:val="22"/>
              </w:rPr>
              <w:t>1.3.1.3. Aikštyne organizuoti bent 3 mokinių sveikatos stiprinimo renginiai.</w:t>
            </w:r>
          </w:p>
          <w:p w14:paraId="7D0E3F93" w14:textId="77777777" w:rsidR="00DD635B" w:rsidRPr="007A3A13" w:rsidRDefault="00DD635B" w:rsidP="00F454BA">
            <w:pPr>
              <w:spacing w:line="254" w:lineRule="atLeast"/>
              <w:rPr>
                <w:sz w:val="22"/>
                <w:szCs w:val="22"/>
                <w:lang w:eastAsia="lt-LT"/>
              </w:rPr>
            </w:pPr>
          </w:p>
          <w:p w14:paraId="27063246" w14:textId="7C1AF5CB" w:rsidR="0096566B" w:rsidRPr="007A3A13" w:rsidRDefault="0096566B" w:rsidP="00F454BA">
            <w:pPr>
              <w:spacing w:line="254" w:lineRule="atLeast"/>
              <w:rPr>
                <w:sz w:val="22"/>
                <w:szCs w:val="22"/>
                <w:lang w:eastAsia="lt-LT"/>
              </w:rPr>
            </w:pPr>
            <w:r w:rsidRPr="007A3A13">
              <w:rPr>
                <w:sz w:val="22"/>
                <w:szCs w:val="22"/>
              </w:rPr>
              <w:t xml:space="preserve">1.3.2.1. Organizuoti mokymai mokytojams, naudojantiems ugdyme interaktyvius ekranus. Mokymuose dalyvauja 100 proc. dalykų mokytojų, kurių kabinetuose įrengti </w:t>
            </w:r>
            <w:r w:rsidRPr="007A3A13">
              <w:rPr>
                <w:sz w:val="22"/>
                <w:szCs w:val="22"/>
                <w:lang w:eastAsia="lt-LT"/>
              </w:rPr>
              <w:t>interaktyvūs ekranai.</w:t>
            </w:r>
          </w:p>
          <w:p w14:paraId="7D09257E" w14:textId="77777777" w:rsidR="000E42B0" w:rsidRPr="007A3A13" w:rsidRDefault="0096566B" w:rsidP="00F454BA">
            <w:pPr>
              <w:spacing w:line="254" w:lineRule="atLeast"/>
              <w:rPr>
                <w:sz w:val="22"/>
                <w:szCs w:val="22"/>
              </w:rPr>
            </w:pPr>
            <w:r w:rsidRPr="007A3A13">
              <w:rPr>
                <w:sz w:val="22"/>
                <w:szCs w:val="22"/>
              </w:rPr>
              <w:t>1.3.2.2. Mokytojų patirties sklaidos konferencijoje „Kolega kolegai“ kiekvienos metod</w:t>
            </w:r>
            <w:r w:rsidR="000E42B0" w:rsidRPr="007A3A13">
              <w:rPr>
                <w:sz w:val="22"/>
                <w:szCs w:val="22"/>
              </w:rPr>
              <w:t>inės grupės 1–2  mokytojai dalij</w:t>
            </w:r>
            <w:r w:rsidRPr="007A3A13">
              <w:rPr>
                <w:sz w:val="22"/>
                <w:szCs w:val="22"/>
              </w:rPr>
              <w:t>asi interaktyvių ekranų naudojimo ugdymui ir virtualių mokymosi aplinkų funkcijomi</w:t>
            </w:r>
            <w:r w:rsidR="000E42B0" w:rsidRPr="007A3A13">
              <w:rPr>
                <w:sz w:val="22"/>
                <w:szCs w:val="22"/>
              </w:rPr>
              <w:t>s</w:t>
            </w:r>
          </w:p>
          <w:p w14:paraId="6E5444F6" w14:textId="44ADB089" w:rsidR="0096566B" w:rsidRPr="007A3A13" w:rsidRDefault="000E42B0" w:rsidP="004C4847">
            <w:pPr>
              <w:spacing w:line="254" w:lineRule="atLeast"/>
              <w:rPr>
                <w:sz w:val="22"/>
                <w:szCs w:val="22"/>
              </w:rPr>
            </w:pPr>
            <w:r w:rsidRPr="007A3A13">
              <w:rPr>
                <w:sz w:val="22"/>
                <w:szCs w:val="22"/>
              </w:rPr>
              <w:t>1</w:t>
            </w:r>
            <w:r w:rsidR="001A22A8" w:rsidRPr="007A3A13">
              <w:rPr>
                <w:sz w:val="22"/>
                <w:szCs w:val="22"/>
                <w:lang w:eastAsia="lt-LT"/>
              </w:rPr>
              <w:t>.3.2.3. 2020</w:t>
            </w:r>
            <w:r w:rsidR="001A22A8" w:rsidRPr="007A3A13">
              <w:rPr>
                <w:sz w:val="22"/>
                <w:szCs w:val="22"/>
              </w:rPr>
              <w:t>–</w:t>
            </w:r>
            <w:r w:rsidR="001A22A8" w:rsidRPr="007A3A13">
              <w:rPr>
                <w:sz w:val="22"/>
                <w:szCs w:val="22"/>
                <w:lang w:eastAsia="lt-LT"/>
              </w:rPr>
              <w:t>2021 m. m. 75 proc. mokytojų ir 90 proc. mokinių naudojasi virtualia m</w:t>
            </w:r>
            <w:r w:rsidR="004C4847">
              <w:rPr>
                <w:sz w:val="22"/>
                <w:szCs w:val="22"/>
                <w:lang w:eastAsia="lt-LT"/>
              </w:rPr>
              <w:t>okymo(</w:t>
            </w:r>
            <w:proofErr w:type="spellStart"/>
            <w:r w:rsidR="004C4847">
              <w:rPr>
                <w:sz w:val="22"/>
                <w:szCs w:val="22"/>
                <w:lang w:eastAsia="lt-LT"/>
              </w:rPr>
              <w:t>si</w:t>
            </w:r>
            <w:proofErr w:type="spellEnd"/>
            <w:r w:rsidR="004C4847">
              <w:rPr>
                <w:sz w:val="22"/>
                <w:szCs w:val="22"/>
                <w:lang w:eastAsia="lt-LT"/>
              </w:rPr>
              <w:t>) aplinka „EDUKA KLASĖ“.</w:t>
            </w:r>
          </w:p>
        </w:tc>
        <w:tc>
          <w:tcPr>
            <w:tcW w:w="1537" w:type="pct"/>
          </w:tcPr>
          <w:p w14:paraId="03B40207" w14:textId="77777777" w:rsidR="0096566B" w:rsidRPr="007A3A13" w:rsidRDefault="001E3E40" w:rsidP="00F454BA">
            <w:pPr>
              <w:spacing w:line="254" w:lineRule="atLeast"/>
              <w:rPr>
                <w:sz w:val="22"/>
                <w:szCs w:val="22"/>
              </w:rPr>
            </w:pPr>
            <w:r w:rsidRPr="007A3A13">
              <w:rPr>
                <w:sz w:val="22"/>
                <w:szCs w:val="22"/>
              </w:rPr>
              <w:t>1.3.1.1. Aikštyne įrengtos zonos aktyviam mokinių poilsiui pertraukų metu.</w:t>
            </w:r>
          </w:p>
          <w:p w14:paraId="5FBD57D4" w14:textId="03B331CE" w:rsidR="001E3E40" w:rsidRPr="007A3A13" w:rsidRDefault="001E3E40" w:rsidP="001E3E40">
            <w:pPr>
              <w:spacing w:line="254" w:lineRule="atLeast"/>
              <w:rPr>
                <w:sz w:val="22"/>
                <w:szCs w:val="22"/>
              </w:rPr>
            </w:pPr>
            <w:r w:rsidRPr="007A3A13">
              <w:rPr>
                <w:sz w:val="22"/>
                <w:szCs w:val="22"/>
              </w:rPr>
              <w:t xml:space="preserve">1.3.1.2. Fizinio ugdymo ir neformaliojo švietimo fizinio ugdymo veiklos aikštyne vyko epizodiškai dėl </w:t>
            </w:r>
            <w:proofErr w:type="spellStart"/>
            <w:r w:rsidRPr="007A3A13">
              <w:rPr>
                <w:sz w:val="22"/>
                <w:szCs w:val="22"/>
              </w:rPr>
              <w:t>pandeminės</w:t>
            </w:r>
            <w:proofErr w:type="spellEnd"/>
            <w:r w:rsidRPr="007A3A13">
              <w:rPr>
                <w:sz w:val="22"/>
                <w:szCs w:val="22"/>
              </w:rPr>
              <w:t xml:space="preserve"> situacijos šalyje.</w:t>
            </w:r>
          </w:p>
          <w:p w14:paraId="5A56DEED" w14:textId="3B2CEC7A" w:rsidR="001E3E40" w:rsidRPr="007A3A13" w:rsidRDefault="001E3E40" w:rsidP="001E3E40">
            <w:pPr>
              <w:spacing w:line="254" w:lineRule="atLeast"/>
              <w:rPr>
                <w:sz w:val="22"/>
                <w:szCs w:val="22"/>
                <w:lang w:eastAsia="lt-LT"/>
              </w:rPr>
            </w:pPr>
            <w:r w:rsidRPr="007A3A13">
              <w:rPr>
                <w:sz w:val="22"/>
                <w:szCs w:val="22"/>
              </w:rPr>
              <w:t xml:space="preserve">1.3.1.3. Dėl </w:t>
            </w:r>
            <w:proofErr w:type="spellStart"/>
            <w:r w:rsidRPr="007A3A13">
              <w:rPr>
                <w:sz w:val="22"/>
                <w:szCs w:val="22"/>
              </w:rPr>
              <w:t>pandeminės</w:t>
            </w:r>
            <w:proofErr w:type="spellEnd"/>
            <w:r w:rsidRPr="007A3A13">
              <w:rPr>
                <w:sz w:val="22"/>
                <w:szCs w:val="22"/>
              </w:rPr>
              <w:t xml:space="preserve"> situacijos šalyje aikštyne neorganizuoti mokinių sveikatos stiprinimo renginiai.</w:t>
            </w:r>
          </w:p>
          <w:p w14:paraId="4A3D1D38" w14:textId="15F51F4D" w:rsidR="001E3E40" w:rsidRPr="007A3A13" w:rsidRDefault="001E3E40" w:rsidP="001E3E40">
            <w:pPr>
              <w:spacing w:line="254" w:lineRule="atLeast"/>
              <w:rPr>
                <w:sz w:val="22"/>
                <w:szCs w:val="22"/>
                <w:lang w:eastAsia="lt-LT"/>
              </w:rPr>
            </w:pPr>
            <w:r w:rsidRPr="007A3A13">
              <w:rPr>
                <w:sz w:val="22"/>
                <w:szCs w:val="22"/>
              </w:rPr>
              <w:t xml:space="preserve">1.3.2.1. Organizuoti mokymai mokytojams, naudojantiems ugdyme interaktyvius ekranus. Mokymuose dalyvavo 100 proc. dalykų mokytojų, kurių kabinetuose įrengti </w:t>
            </w:r>
            <w:r w:rsidRPr="007A3A13">
              <w:rPr>
                <w:sz w:val="22"/>
                <w:szCs w:val="22"/>
                <w:lang w:eastAsia="lt-LT"/>
              </w:rPr>
              <w:t>interaktyvūs ekranai.</w:t>
            </w:r>
          </w:p>
          <w:p w14:paraId="5991B463" w14:textId="7524FE71" w:rsidR="001E3E40" w:rsidRPr="007A3A13" w:rsidRDefault="001E3E40" w:rsidP="001E3E40">
            <w:pPr>
              <w:spacing w:line="254" w:lineRule="atLeast"/>
              <w:rPr>
                <w:sz w:val="22"/>
                <w:szCs w:val="22"/>
                <w:lang w:eastAsia="lt-LT"/>
              </w:rPr>
            </w:pPr>
            <w:r w:rsidRPr="007A3A13">
              <w:rPr>
                <w:sz w:val="22"/>
                <w:szCs w:val="22"/>
              </w:rPr>
              <w:t>1.3.2.2. 2020 m. vasario mėn. organizuotoje mokytojų patirties sklaidos konferencijoje „Kolega kolegai“ k</w:t>
            </w:r>
            <w:r w:rsidR="000E42B0" w:rsidRPr="007A3A13">
              <w:rPr>
                <w:sz w:val="22"/>
                <w:szCs w:val="22"/>
              </w:rPr>
              <w:t>iekvienos metodinės grupės 1–2 mokytojai dalij</w:t>
            </w:r>
            <w:r w:rsidRPr="007A3A13">
              <w:rPr>
                <w:sz w:val="22"/>
                <w:szCs w:val="22"/>
              </w:rPr>
              <w:t>osi interaktyvių ekranų naudojimo ugdymui ir virtualių mokymosi aplinkų funkcijomis</w:t>
            </w:r>
            <w:r w:rsidRPr="007A3A13">
              <w:rPr>
                <w:sz w:val="22"/>
                <w:szCs w:val="22"/>
                <w:lang w:eastAsia="lt-LT"/>
              </w:rPr>
              <w:t>.</w:t>
            </w:r>
          </w:p>
          <w:p w14:paraId="4A3E6DA7" w14:textId="7F5759F9" w:rsidR="001E3E40" w:rsidRPr="007A3A13" w:rsidRDefault="001E3E40" w:rsidP="001A22A8">
            <w:pPr>
              <w:spacing w:line="254" w:lineRule="atLeast"/>
              <w:rPr>
                <w:sz w:val="22"/>
                <w:szCs w:val="22"/>
              </w:rPr>
            </w:pPr>
            <w:r w:rsidRPr="007A3A13">
              <w:rPr>
                <w:sz w:val="22"/>
                <w:szCs w:val="22"/>
                <w:lang w:eastAsia="lt-LT"/>
              </w:rPr>
              <w:t>1.3.2.3. 2020</w:t>
            </w:r>
            <w:r w:rsidRPr="007A3A13">
              <w:rPr>
                <w:sz w:val="22"/>
                <w:szCs w:val="22"/>
              </w:rPr>
              <w:t>–</w:t>
            </w:r>
            <w:r w:rsidRPr="007A3A13">
              <w:rPr>
                <w:sz w:val="22"/>
                <w:szCs w:val="22"/>
                <w:lang w:eastAsia="lt-LT"/>
              </w:rPr>
              <w:t xml:space="preserve">2021 m. m. </w:t>
            </w:r>
            <w:r w:rsidR="00C21B4C" w:rsidRPr="007A3A13">
              <w:rPr>
                <w:sz w:val="22"/>
                <w:szCs w:val="22"/>
                <w:lang w:eastAsia="lt-LT"/>
              </w:rPr>
              <w:t>58</w:t>
            </w:r>
            <w:r w:rsidRPr="007A3A13">
              <w:rPr>
                <w:sz w:val="22"/>
                <w:szCs w:val="22"/>
                <w:lang w:eastAsia="lt-LT"/>
              </w:rPr>
              <w:t xml:space="preserve"> proc. mokytojų ir </w:t>
            </w:r>
            <w:r w:rsidR="001A22A8" w:rsidRPr="007A3A13">
              <w:rPr>
                <w:sz w:val="22"/>
                <w:szCs w:val="22"/>
                <w:lang w:eastAsia="lt-LT"/>
              </w:rPr>
              <w:t>90</w:t>
            </w:r>
            <w:r w:rsidRPr="007A3A13">
              <w:rPr>
                <w:sz w:val="22"/>
                <w:szCs w:val="22"/>
                <w:lang w:eastAsia="lt-LT"/>
              </w:rPr>
              <w:t xml:space="preserve"> proc. mokinių naudojasi virtualia mokymo(</w:t>
            </w:r>
            <w:proofErr w:type="spellStart"/>
            <w:r w:rsidRPr="007A3A13">
              <w:rPr>
                <w:sz w:val="22"/>
                <w:szCs w:val="22"/>
                <w:lang w:eastAsia="lt-LT"/>
              </w:rPr>
              <w:t>si</w:t>
            </w:r>
            <w:proofErr w:type="spellEnd"/>
            <w:r w:rsidRPr="007A3A13">
              <w:rPr>
                <w:sz w:val="22"/>
                <w:szCs w:val="22"/>
                <w:lang w:eastAsia="lt-LT"/>
              </w:rPr>
              <w:t>) aplinka „EDUKA KLASĖ“.</w:t>
            </w:r>
          </w:p>
        </w:tc>
      </w:tr>
      <w:tr w:rsidR="007A3A13" w:rsidRPr="007A3A13" w14:paraId="264AD548" w14:textId="580187BE" w:rsidTr="00163332">
        <w:tc>
          <w:tcPr>
            <w:tcW w:w="828" w:type="pct"/>
            <w:tcMar>
              <w:top w:w="0" w:type="dxa"/>
              <w:left w:w="108" w:type="dxa"/>
              <w:bottom w:w="0" w:type="dxa"/>
              <w:right w:w="108" w:type="dxa"/>
            </w:tcMar>
            <w:hideMark/>
          </w:tcPr>
          <w:p w14:paraId="71A58B3D" w14:textId="14E0463E" w:rsidR="0096566B" w:rsidRPr="007A3A13" w:rsidRDefault="0096566B" w:rsidP="00F454BA">
            <w:pPr>
              <w:spacing w:line="254" w:lineRule="atLeast"/>
              <w:ind w:left="34"/>
              <w:rPr>
                <w:sz w:val="22"/>
                <w:szCs w:val="22"/>
                <w:lang w:eastAsia="lt-LT"/>
              </w:rPr>
            </w:pPr>
            <w:r w:rsidRPr="007A3A13">
              <w:rPr>
                <w:sz w:val="22"/>
                <w:szCs w:val="22"/>
                <w:lang w:eastAsia="lt-LT"/>
              </w:rPr>
              <w:t>1.4. Tobulinti mokytojų bendrąsias ir profesines kompetencijas</w:t>
            </w:r>
          </w:p>
          <w:p w14:paraId="76DB871D" w14:textId="77777777" w:rsidR="0096566B" w:rsidRPr="007A3A13" w:rsidRDefault="0096566B" w:rsidP="00F454BA">
            <w:pPr>
              <w:spacing w:line="254" w:lineRule="atLeast"/>
              <w:ind w:left="34"/>
              <w:rPr>
                <w:i/>
                <w:sz w:val="22"/>
                <w:szCs w:val="22"/>
                <w:lang w:eastAsia="lt-LT"/>
              </w:rPr>
            </w:pPr>
            <w:r w:rsidRPr="007A3A13">
              <w:rPr>
                <w:i/>
                <w:sz w:val="22"/>
                <w:szCs w:val="22"/>
                <w:lang w:eastAsia="lt-LT"/>
              </w:rPr>
              <w:t>(veiklos sritis – lyderystė ir vadyba)</w:t>
            </w:r>
          </w:p>
        </w:tc>
        <w:tc>
          <w:tcPr>
            <w:tcW w:w="1103" w:type="pct"/>
            <w:tcMar>
              <w:top w:w="0" w:type="dxa"/>
              <w:left w:w="108" w:type="dxa"/>
              <w:bottom w:w="0" w:type="dxa"/>
              <w:right w:w="108" w:type="dxa"/>
            </w:tcMar>
            <w:hideMark/>
          </w:tcPr>
          <w:p w14:paraId="5EDB495C" w14:textId="260B1F9C" w:rsidR="0096566B" w:rsidRDefault="0096566B" w:rsidP="00F454BA">
            <w:pPr>
              <w:spacing w:line="254" w:lineRule="atLeast"/>
              <w:rPr>
                <w:sz w:val="22"/>
                <w:szCs w:val="22"/>
              </w:rPr>
            </w:pPr>
            <w:r w:rsidRPr="007A3A13">
              <w:rPr>
                <w:sz w:val="22"/>
                <w:szCs w:val="22"/>
              </w:rPr>
              <w:t xml:space="preserve">1.4.1. Mokytojų bendrųjų kompetencijų (asmeninio tobulėjimo ir mokėjimo mokytis, profesinės komunikacijos) tobulinimas. </w:t>
            </w:r>
          </w:p>
          <w:p w14:paraId="13C8641D" w14:textId="77777777" w:rsidR="00283D2A" w:rsidRPr="007A3A13" w:rsidRDefault="00283D2A" w:rsidP="00F454BA">
            <w:pPr>
              <w:spacing w:line="254" w:lineRule="atLeast"/>
              <w:rPr>
                <w:sz w:val="22"/>
                <w:szCs w:val="22"/>
              </w:rPr>
            </w:pPr>
          </w:p>
          <w:p w14:paraId="42ECABA0" w14:textId="4454AC6E" w:rsidR="0096566B" w:rsidRPr="007A3A13" w:rsidRDefault="0096566B" w:rsidP="00F454BA">
            <w:pPr>
              <w:spacing w:line="254" w:lineRule="atLeast"/>
              <w:rPr>
                <w:sz w:val="22"/>
                <w:szCs w:val="22"/>
              </w:rPr>
            </w:pPr>
            <w:r w:rsidRPr="007A3A13">
              <w:rPr>
                <w:sz w:val="22"/>
                <w:szCs w:val="22"/>
              </w:rPr>
              <w:t>1.4.2. Mokytojų didaktinių kompetencijų tobulinimas. Mokytojų žinios praturtinamos dalyko naujovėmis (mokslo, meno pasiekimai, išradimai, tyrimai ir kt.).</w:t>
            </w:r>
          </w:p>
          <w:p w14:paraId="0C80F8D0" w14:textId="77777777" w:rsidR="0096566B" w:rsidRPr="007A3A13" w:rsidRDefault="0096566B" w:rsidP="00F454BA">
            <w:pPr>
              <w:spacing w:line="254" w:lineRule="atLeast"/>
              <w:rPr>
                <w:sz w:val="22"/>
                <w:szCs w:val="22"/>
              </w:rPr>
            </w:pPr>
          </w:p>
          <w:p w14:paraId="4AD5F551" w14:textId="77777777" w:rsidR="0096566B" w:rsidRPr="007A3A13" w:rsidRDefault="0096566B" w:rsidP="00F454BA">
            <w:pPr>
              <w:spacing w:line="254" w:lineRule="atLeast"/>
              <w:rPr>
                <w:sz w:val="22"/>
                <w:szCs w:val="22"/>
              </w:rPr>
            </w:pPr>
          </w:p>
          <w:p w14:paraId="7395A305" w14:textId="0D808F14" w:rsidR="00253460" w:rsidRPr="007A3A13" w:rsidRDefault="00253460" w:rsidP="00F454BA">
            <w:pPr>
              <w:spacing w:line="254" w:lineRule="atLeast"/>
              <w:rPr>
                <w:sz w:val="22"/>
                <w:szCs w:val="22"/>
              </w:rPr>
            </w:pPr>
          </w:p>
          <w:p w14:paraId="17FDA7EB" w14:textId="28C0AB22" w:rsidR="00253460" w:rsidRPr="007A3A13" w:rsidRDefault="00253460" w:rsidP="00F454BA">
            <w:pPr>
              <w:spacing w:line="254" w:lineRule="atLeast"/>
              <w:rPr>
                <w:sz w:val="22"/>
                <w:szCs w:val="22"/>
              </w:rPr>
            </w:pPr>
          </w:p>
          <w:p w14:paraId="0271F4B9" w14:textId="235B48F6" w:rsidR="00253460" w:rsidRPr="007A3A13" w:rsidRDefault="00253460" w:rsidP="00F454BA">
            <w:pPr>
              <w:spacing w:line="254" w:lineRule="atLeast"/>
              <w:rPr>
                <w:sz w:val="22"/>
                <w:szCs w:val="22"/>
              </w:rPr>
            </w:pPr>
          </w:p>
          <w:p w14:paraId="000AD8B1" w14:textId="649E2948" w:rsidR="00253460" w:rsidRPr="007A3A13" w:rsidRDefault="00253460" w:rsidP="00F454BA">
            <w:pPr>
              <w:spacing w:line="254" w:lineRule="atLeast"/>
              <w:rPr>
                <w:sz w:val="22"/>
                <w:szCs w:val="22"/>
              </w:rPr>
            </w:pPr>
          </w:p>
          <w:p w14:paraId="22A2AC5D" w14:textId="1B769FF0" w:rsidR="003867ED" w:rsidRDefault="003867ED" w:rsidP="00F454BA">
            <w:pPr>
              <w:spacing w:line="254" w:lineRule="atLeast"/>
              <w:rPr>
                <w:sz w:val="22"/>
                <w:szCs w:val="22"/>
              </w:rPr>
            </w:pPr>
          </w:p>
          <w:p w14:paraId="30E28A5D" w14:textId="77777777" w:rsidR="00DD635B" w:rsidRPr="007A3A13" w:rsidRDefault="00DD635B" w:rsidP="00F454BA">
            <w:pPr>
              <w:spacing w:line="254" w:lineRule="atLeast"/>
              <w:rPr>
                <w:sz w:val="22"/>
                <w:szCs w:val="22"/>
              </w:rPr>
            </w:pPr>
          </w:p>
          <w:p w14:paraId="6B977F3A" w14:textId="77777777" w:rsidR="00253460" w:rsidRPr="007A3A13" w:rsidRDefault="00253460" w:rsidP="00F454BA">
            <w:pPr>
              <w:spacing w:line="254" w:lineRule="atLeast"/>
              <w:rPr>
                <w:sz w:val="22"/>
                <w:szCs w:val="22"/>
              </w:rPr>
            </w:pPr>
          </w:p>
          <w:p w14:paraId="2958623E" w14:textId="4C307F6C" w:rsidR="0096566B" w:rsidRPr="007A3A13" w:rsidRDefault="0096566B" w:rsidP="00F454BA">
            <w:pPr>
              <w:spacing w:line="254" w:lineRule="atLeast"/>
              <w:rPr>
                <w:sz w:val="22"/>
                <w:szCs w:val="22"/>
              </w:rPr>
            </w:pPr>
            <w:r w:rsidRPr="007A3A13">
              <w:rPr>
                <w:sz w:val="22"/>
                <w:szCs w:val="22"/>
              </w:rPr>
              <w:t xml:space="preserve">1.4.3. Mokytojų įsipareigojimų bendriems </w:t>
            </w:r>
            <w:proofErr w:type="spellStart"/>
            <w:r w:rsidRPr="007A3A13">
              <w:rPr>
                <w:sz w:val="22"/>
                <w:szCs w:val="22"/>
              </w:rPr>
              <w:t>matymams</w:t>
            </w:r>
            <w:proofErr w:type="spellEnd"/>
            <w:r w:rsidRPr="007A3A13">
              <w:rPr>
                <w:sz w:val="22"/>
                <w:szCs w:val="22"/>
              </w:rPr>
              <w:t xml:space="preserve"> ir susitarimams stiprinimas, mokytojų vidinės motyvacijos, pozityvaus profesionalumo augimas, ugdymo kaitos suvokimo, profesinės komunikacijos kompetencijos tobulinimas.</w:t>
            </w:r>
          </w:p>
        </w:tc>
        <w:tc>
          <w:tcPr>
            <w:tcW w:w="1533" w:type="pct"/>
            <w:tcMar>
              <w:top w:w="0" w:type="dxa"/>
              <w:left w:w="108" w:type="dxa"/>
              <w:bottom w:w="0" w:type="dxa"/>
              <w:right w:w="108" w:type="dxa"/>
            </w:tcMar>
            <w:hideMark/>
          </w:tcPr>
          <w:p w14:paraId="3EBDAA22" w14:textId="62E73F88" w:rsidR="0096566B" w:rsidRPr="007A3A13" w:rsidRDefault="0096566B" w:rsidP="00F454BA">
            <w:pPr>
              <w:spacing w:line="254" w:lineRule="atLeast"/>
              <w:rPr>
                <w:sz w:val="22"/>
                <w:szCs w:val="22"/>
              </w:rPr>
            </w:pPr>
            <w:r w:rsidRPr="007A3A13">
              <w:rPr>
                <w:sz w:val="22"/>
                <w:szCs w:val="22"/>
              </w:rPr>
              <w:lastRenderedPageBreak/>
              <w:t xml:space="preserve">1.4.1.1. Mokytojams organizuoti 2 seminarai bendrųjų kompetencijų tobulinimui. Dalyvauja </w:t>
            </w:r>
            <w:r w:rsidR="00A115D6" w:rsidRPr="007A3A13">
              <w:rPr>
                <w:sz w:val="22"/>
                <w:szCs w:val="22"/>
              </w:rPr>
              <w:t>9</w:t>
            </w:r>
            <w:r w:rsidRPr="007A3A13">
              <w:rPr>
                <w:sz w:val="22"/>
                <w:szCs w:val="22"/>
              </w:rPr>
              <w:t>0 proc. mokytojų.</w:t>
            </w:r>
          </w:p>
          <w:p w14:paraId="3DBFF086" w14:textId="3BB9BADC" w:rsidR="00253460" w:rsidRPr="007A3A13" w:rsidRDefault="00253460" w:rsidP="00F454BA">
            <w:pPr>
              <w:spacing w:line="254" w:lineRule="atLeast"/>
              <w:rPr>
                <w:sz w:val="22"/>
                <w:szCs w:val="22"/>
              </w:rPr>
            </w:pPr>
          </w:p>
          <w:p w14:paraId="5F424F4E" w14:textId="4A16CB29" w:rsidR="003867ED" w:rsidRPr="007A3A13" w:rsidRDefault="003867ED" w:rsidP="00F454BA">
            <w:pPr>
              <w:spacing w:line="254" w:lineRule="atLeast"/>
              <w:rPr>
                <w:sz w:val="22"/>
                <w:szCs w:val="22"/>
              </w:rPr>
            </w:pPr>
          </w:p>
          <w:p w14:paraId="677CC573" w14:textId="39101DD9" w:rsidR="003867ED" w:rsidRPr="007A3A13" w:rsidRDefault="003867ED" w:rsidP="00F454BA">
            <w:pPr>
              <w:spacing w:line="254" w:lineRule="atLeast"/>
              <w:rPr>
                <w:sz w:val="22"/>
                <w:szCs w:val="22"/>
              </w:rPr>
            </w:pPr>
          </w:p>
          <w:p w14:paraId="3A55EEF1" w14:textId="2668BE48" w:rsidR="003867ED" w:rsidRDefault="003867ED" w:rsidP="00F454BA">
            <w:pPr>
              <w:spacing w:line="254" w:lineRule="atLeast"/>
              <w:rPr>
                <w:sz w:val="22"/>
                <w:szCs w:val="22"/>
              </w:rPr>
            </w:pPr>
          </w:p>
          <w:p w14:paraId="1B58A341" w14:textId="77777777" w:rsidR="00283D2A" w:rsidRPr="007A3A13" w:rsidRDefault="00283D2A" w:rsidP="00F454BA">
            <w:pPr>
              <w:spacing w:line="254" w:lineRule="atLeast"/>
              <w:rPr>
                <w:sz w:val="22"/>
                <w:szCs w:val="22"/>
              </w:rPr>
            </w:pPr>
          </w:p>
          <w:p w14:paraId="3878FE6A" w14:textId="33939A5F" w:rsidR="0096566B" w:rsidRPr="007A3A13" w:rsidRDefault="0096566B" w:rsidP="00F454BA">
            <w:pPr>
              <w:spacing w:line="254" w:lineRule="atLeast"/>
              <w:rPr>
                <w:sz w:val="22"/>
                <w:szCs w:val="22"/>
              </w:rPr>
            </w:pPr>
            <w:r w:rsidRPr="007A3A13">
              <w:rPr>
                <w:sz w:val="22"/>
                <w:szCs w:val="22"/>
              </w:rPr>
              <w:t xml:space="preserve">1.4.2.1. Mokytojams organizuoti 3 tiksliniai dalykų turinio naujovių seminarai. Dalyvauja </w:t>
            </w:r>
            <w:r w:rsidR="00A115D6" w:rsidRPr="007A3A13">
              <w:rPr>
                <w:sz w:val="22"/>
                <w:szCs w:val="22"/>
              </w:rPr>
              <w:t>9</w:t>
            </w:r>
            <w:r w:rsidRPr="007A3A13">
              <w:rPr>
                <w:sz w:val="22"/>
                <w:szCs w:val="22"/>
              </w:rPr>
              <w:t>0 proc. gimnazijos mokytojų bei 50 proc. „Juventos“ progimnazijos mokytojų.</w:t>
            </w:r>
          </w:p>
          <w:p w14:paraId="4095F0AC" w14:textId="5EAF3F65" w:rsidR="00253460" w:rsidRPr="007A3A13" w:rsidRDefault="00253460" w:rsidP="00F454BA">
            <w:pPr>
              <w:spacing w:line="254" w:lineRule="atLeast"/>
              <w:rPr>
                <w:sz w:val="22"/>
                <w:szCs w:val="22"/>
              </w:rPr>
            </w:pPr>
          </w:p>
          <w:p w14:paraId="041FF81C" w14:textId="2F23C852" w:rsidR="00253460" w:rsidRPr="007A3A13" w:rsidRDefault="00253460" w:rsidP="00F454BA">
            <w:pPr>
              <w:spacing w:line="254" w:lineRule="atLeast"/>
              <w:rPr>
                <w:sz w:val="22"/>
                <w:szCs w:val="22"/>
              </w:rPr>
            </w:pPr>
          </w:p>
          <w:p w14:paraId="0AC8B96D" w14:textId="5DD1D1D2" w:rsidR="00253460" w:rsidRPr="007A3A13" w:rsidRDefault="00253460" w:rsidP="00F454BA">
            <w:pPr>
              <w:spacing w:line="254" w:lineRule="atLeast"/>
              <w:rPr>
                <w:sz w:val="22"/>
                <w:szCs w:val="22"/>
              </w:rPr>
            </w:pPr>
          </w:p>
          <w:p w14:paraId="556B4067" w14:textId="4661850E" w:rsidR="00253460" w:rsidRDefault="00253460" w:rsidP="00F454BA">
            <w:pPr>
              <w:spacing w:line="254" w:lineRule="atLeast"/>
              <w:rPr>
                <w:sz w:val="22"/>
                <w:szCs w:val="22"/>
              </w:rPr>
            </w:pPr>
          </w:p>
          <w:p w14:paraId="263A4B92" w14:textId="3A8A1461" w:rsidR="00163332" w:rsidRDefault="00163332" w:rsidP="00F454BA">
            <w:pPr>
              <w:spacing w:line="254" w:lineRule="atLeast"/>
              <w:rPr>
                <w:sz w:val="22"/>
                <w:szCs w:val="22"/>
              </w:rPr>
            </w:pPr>
          </w:p>
          <w:p w14:paraId="5E3C9CD0" w14:textId="77777777" w:rsidR="00163332" w:rsidRPr="007A3A13" w:rsidRDefault="00163332" w:rsidP="00F454BA">
            <w:pPr>
              <w:spacing w:line="254" w:lineRule="atLeast"/>
              <w:rPr>
                <w:sz w:val="22"/>
                <w:szCs w:val="22"/>
              </w:rPr>
            </w:pPr>
          </w:p>
          <w:p w14:paraId="14C504AC" w14:textId="6D5351B0" w:rsidR="0096566B" w:rsidRPr="007A3A13" w:rsidRDefault="0096566B" w:rsidP="00F454BA">
            <w:pPr>
              <w:spacing w:line="254" w:lineRule="atLeast"/>
              <w:rPr>
                <w:sz w:val="22"/>
                <w:szCs w:val="22"/>
              </w:rPr>
            </w:pPr>
            <w:r w:rsidRPr="007A3A13">
              <w:rPr>
                <w:sz w:val="22"/>
                <w:szCs w:val="22"/>
              </w:rPr>
              <w:t>1.4.1.2. Kiekvienas gimnazijos mokytojas veda ir stebi bent vieną atvirą pamoką. Visi mokytojai patobulina kolegialaus mokymosi kompetencijas.</w:t>
            </w:r>
          </w:p>
          <w:p w14:paraId="6F2CEC5C" w14:textId="49DBA27E" w:rsidR="0096566B" w:rsidRPr="007A3A13" w:rsidRDefault="0096566B" w:rsidP="00F454BA">
            <w:pPr>
              <w:spacing w:line="254" w:lineRule="atLeast"/>
              <w:rPr>
                <w:sz w:val="22"/>
                <w:szCs w:val="22"/>
              </w:rPr>
            </w:pPr>
            <w:r w:rsidRPr="007A3A13">
              <w:rPr>
                <w:sz w:val="22"/>
                <w:szCs w:val="22"/>
              </w:rPr>
              <w:t>1.4.3.1. Mokytojams organizuot</w:t>
            </w:r>
            <w:r w:rsidR="000E42B0" w:rsidRPr="007A3A13">
              <w:rPr>
                <w:sz w:val="22"/>
                <w:szCs w:val="22"/>
              </w:rPr>
              <w:t>a</w:t>
            </w:r>
            <w:r w:rsidRPr="007A3A13">
              <w:rPr>
                <w:sz w:val="22"/>
                <w:szCs w:val="22"/>
              </w:rPr>
              <w:t xml:space="preserve"> edukacinė išvyka (dalyvauja </w:t>
            </w:r>
            <w:r w:rsidR="00A115D6" w:rsidRPr="007A3A13">
              <w:rPr>
                <w:sz w:val="22"/>
                <w:szCs w:val="22"/>
              </w:rPr>
              <w:t>9</w:t>
            </w:r>
            <w:r w:rsidRPr="007A3A13">
              <w:rPr>
                <w:sz w:val="22"/>
                <w:szCs w:val="22"/>
              </w:rPr>
              <w:t>0 proc. mokytojų), kiekvienas mokytojas dalyvauja diskusijose apie Kokybės krepšelio veiklas.</w:t>
            </w:r>
          </w:p>
          <w:p w14:paraId="7105C7BB" w14:textId="7FE35B65" w:rsidR="00253460" w:rsidRPr="007A3A13" w:rsidRDefault="00253460" w:rsidP="00F454BA">
            <w:pPr>
              <w:spacing w:line="254" w:lineRule="atLeast"/>
              <w:rPr>
                <w:sz w:val="22"/>
                <w:szCs w:val="22"/>
              </w:rPr>
            </w:pPr>
          </w:p>
          <w:p w14:paraId="5036309F" w14:textId="77777777" w:rsidR="00253460" w:rsidRPr="007A3A13" w:rsidRDefault="00253460" w:rsidP="00F454BA">
            <w:pPr>
              <w:spacing w:line="254" w:lineRule="atLeast"/>
              <w:rPr>
                <w:sz w:val="22"/>
                <w:szCs w:val="22"/>
              </w:rPr>
            </w:pPr>
          </w:p>
          <w:p w14:paraId="618AD644" w14:textId="5A69C5A0" w:rsidR="0096566B" w:rsidRPr="007A3A13" w:rsidRDefault="0096566B" w:rsidP="00253460">
            <w:pPr>
              <w:spacing w:line="254" w:lineRule="atLeast"/>
              <w:rPr>
                <w:sz w:val="22"/>
                <w:szCs w:val="22"/>
              </w:rPr>
            </w:pPr>
            <w:r w:rsidRPr="007A3A13">
              <w:rPr>
                <w:sz w:val="22"/>
                <w:szCs w:val="22"/>
              </w:rPr>
              <w:t>1.4.3.2. 80 proc. mokytojų dalyvauja 2 edukacinėse išvykose į kitas šalies gimnazijas, susipažįsta su mokyklų patirtimis, reflektuoja savo profesinio tobulėjimo kryptis.</w:t>
            </w:r>
          </w:p>
        </w:tc>
        <w:tc>
          <w:tcPr>
            <w:tcW w:w="1537" w:type="pct"/>
          </w:tcPr>
          <w:p w14:paraId="1915F72D" w14:textId="17F9D875" w:rsidR="00253460" w:rsidRPr="007A3A13" w:rsidRDefault="00253460" w:rsidP="00253460">
            <w:pPr>
              <w:spacing w:line="254" w:lineRule="atLeast"/>
              <w:rPr>
                <w:sz w:val="22"/>
                <w:szCs w:val="22"/>
              </w:rPr>
            </w:pPr>
            <w:r w:rsidRPr="007A3A13">
              <w:rPr>
                <w:sz w:val="22"/>
                <w:szCs w:val="22"/>
              </w:rPr>
              <w:lastRenderedPageBreak/>
              <w:t>1.4.1.1. 94 proc. mokytojų b</w:t>
            </w:r>
            <w:r w:rsidRPr="007A3A13">
              <w:rPr>
                <w:sz w:val="22"/>
                <w:szCs w:val="22"/>
                <w:lang w:eastAsia="lt-LT"/>
              </w:rPr>
              <w:t>endrąsias kompetencijas tobulino seminaruose „Mokomės būti kartu...“ ir „MNLIFE mokymai“.</w:t>
            </w:r>
          </w:p>
          <w:p w14:paraId="5B5E5C20" w14:textId="496FDCCD" w:rsidR="00253460" w:rsidRPr="007A3A13" w:rsidRDefault="00253460" w:rsidP="00253460">
            <w:pPr>
              <w:spacing w:line="254" w:lineRule="atLeast"/>
              <w:rPr>
                <w:sz w:val="22"/>
                <w:szCs w:val="22"/>
              </w:rPr>
            </w:pPr>
          </w:p>
          <w:p w14:paraId="63767A90" w14:textId="4B27D06D" w:rsidR="00253460" w:rsidRPr="007A3A13" w:rsidRDefault="00253460" w:rsidP="00253460">
            <w:pPr>
              <w:spacing w:line="254" w:lineRule="atLeast"/>
              <w:rPr>
                <w:sz w:val="22"/>
                <w:szCs w:val="22"/>
              </w:rPr>
            </w:pPr>
          </w:p>
          <w:p w14:paraId="5173AFDA" w14:textId="4B5144BA" w:rsidR="003867ED" w:rsidRPr="007A3A13" w:rsidRDefault="003867ED" w:rsidP="00253460">
            <w:pPr>
              <w:spacing w:line="254" w:lineRule="atLeast"/>
              <w:rPr>
                <w:sz w:val="22"/>
                <w:szCs w:val="22"/>
              </w:rPr>
            </w:pPr>
          </w:p>
          <w:p w14:paraId="07C6695E" w14:textId="72545347" w:rsidR="003867ED" w:rsidRPr="007A3A13" w:rsidRDefault="003867ED" w:rsidP="00253460">
            <w:pPr>
              <w:spacing w:line="254" w:lineRule="atLeast"/>
              <w:rPr>
                <w:sz w:val="22"/>
                <w:szCs w:val="22"/>
              </w:rPr>
            </w:pPr>
          </w:p>
          <w:p w14:paraId="157F5B64" w14:textId="77777777" w:rsidR="00283D2A" w:rsidRPr="007A3A13" w:rsidRDefault="00283D2A" w:rsidP="00253460">
            <w:pPr>
              <w:spacing w:line="254" w:lineRule="atLeast"/>
              <w:rPr>
                <w:sz w:val="22"/>
                <w:szCs w:val="22"/>
              </w:rPr>
            </w:pPr>
          </w:p>
          <w:p w14:paraId="63E2D140" w14:textId="77777777" w:rsidR="00253460" w:rsidRPr="007A3A13" w:rsidRDefault="00253460" w:rsidP="00253460">
            <w:pPr>
              <w:spacing w:line="254" w:lineRule="atLeast"/>
              <w:rPr>
                <w:sz w:val="22"/>
                <w:szCs w:val="22"/>
              </w:rPr>
            </w:pPr>
            <w:r w:rsidRPr="007A3A13">
              <w:rPr>
                <w:sz w:val="22"/>
                <w:szCs w:val="22"/>
              </w:rPr>
              <w:t xml:space="preserve">1.4.2.1. Dėl karantino mokytojams neorganizuoti dalykų turinio naujovių seminarai (buvo suplanuoti 2020 m. balandžio mėn. bendradarbiaujant su Vilniaus universiteto Pedagogų kompetencijų tobulinimo ir plėtros centru). Į planuotus seminarus buvo pakviesti </w:t>
            </w:r>
            <w:r w:rsidRPr="007A3A13">
              <w:rPr>
                <w:sz w:val="22"/>
                <w:szCs w:val="22"/>
              </w:rPr>
              <w:lastRenderedPageBreak/>
              <w:t>„Juventos“ progimnazijos, Stasio Šalkauskio ir Didždvario gimnazijų mokytojai.</w:t>
            </w:r>
          </w:p>
          <w:p w14:paraId="197CD1B7" w14:textId="2B3F0297" w:rsidR="00253460" w:rsidRPr="007A3A13" w:rsidRDefault="00253460" w:rsidP="00253460">
            <w:pPr>
              <w:spacing w:line="254" w:lineRule="atLeast"/>
              <w:rPr>
                <w:sz w:val="22"/>
                <w:szCs w:val="22"/>
              </w:rPr>
            </w:pPr>
            <w:r w:rsidRPr="007A3A13">
              <w:rPr>
                <w:sz w:val="22"/>
                <w:szCs w:val="22"/>
              </w:rPr>
              <w:t>1.4.1.2. Stebėtos ir aptartos 82 proc. dalykų mokytojų atviros pamokos. Visi mokytojai patobulino kolegialaus mokymosi kompetencijas.</w:t>
            </w:r>
          </w:p>
          <w:p w14:paraId="64862B60" w14:textId="77777777" w:rsidR="00253460" w:rsidRPr="007A3A13" w:rsidRDefault="00253460" w:rsidP="00253460">
            <w:pPr>
              <w:spacing w:line="254" w:lineRule="atLeast"/>
              <w:rPr>
                <w:sz w:val="22"/>
                <w:szCs w:val="22"/>
              </w:rPr>
            </w:pPr>
          </w:p>
          <w:p w14:paraId="121C89D9" w14:textId="75643F2B" w:rsidR="00253460" w:rsidRPr="007A3A13" w:rsidRDefault="00253460" w:rsidP="00253460">
            <w:pPr>
              <w:spacing w:line="254" w:lineRule="atLeast"/>
              <w:rPr>
                <w:sz w:val="22"/>
                <w:szCs w:val="22"/>
              </w:rPr>
            </w:pPr>
            <w:r w:rsidRPr="007A3A13">
              <w:rPr>
                <w:sz w:val="22"/>
                <w:szCs w:val="22"/>
              </w:rPr>
              <w:t xml:space="preserve">1.4.3.1. Mokytojams organizuota edukacinė išvyka į Birštoną. Dalyvavo 98 proc. mokytojų, kiekvienas mokytojas dalyvavo diskusijose apie Kokybės krepšelio </w:t>
            </w:r>
            <w:r w:rsidR="000E42B0" w:rsidRPr="007A3A13">
              <w:rPr>
                <w:sz w:val="22"/>
              </w:rPr>
              <w:t xml:space="preserve">bei veiklos kokybės įsivertinimo </w:t>
            </w:r>
            <w:r w:rsidRPr="007A3A13">
              <w:rPr>
                <w:sz w:val="22"/>
                <w:szCs w:val="22"/>
              </w:rPr>
              <w:t>veiklas, teikė siūlymus dėl veiklos tobulinimo.</w:t>
            </w:r>
          </w:p>
          <w:p w14:paraId="4DC16953" w14:textId="4FF1AB40" w:rsidR="003406EE" w:rsidRPr="007A3A13" w:rsidRDefault="00253460" w:rsidP="005768C8">
            <w:pPr>
              <w:spacing w:line="254" w:lineRule="atLeast"/>
              <w:rPr>
                <w:sz w:val="22"/>
                <w:szCs w:val="22"/>
              </w:rPr>
            </w:pPr>
            <w:r w:rsidRPr="007A3A13">
              <w:rPr>
                <w:sz w:val="22"/>
                <w:szCs w:val="22"/>
              </w:rPr>
              <w:t>1.4.3.2. 98 proc. mokytojų dalyvavo edukacinėje išvykoje į Alytaus Adolfo Ramanausko-Vanago gimnaziją, susipažino su gimnazijos ugdymo aplinkomis, reflektavo savo profesinio tobulėjimo kryptis. Antra</w:t>
            </w:r>
            <w:r w:rsidR="000A76AB" w:rsidRPr="007A3A13">
              <w:rPr>
                <w:sz w:val="22"/>
                <w:szCs w:val="22"/>
              </w:rPr>
              <w:t xml:space="preserve"> </w:t>
            </w:r>
            <w:r w:rsidRPr="007A3A13">
              <w:rPr>
                <w:sz w:val="22"/>
                <w:szCs w:val="22"/>
              </w:rPr>
              <w:t>išvyka neorganizuota dėl karantino.</w:t>
            </w:r>
          </w:p>
        </w:tc>
      </w:tr>
      <w:tr w:rsidR="0096566B" w:rsidRPr="007A3A13" w14:paraId="69401FC8" w14:textId="0FF2852C" w:rsidTr="00163332">
        <w:tc>
          <w:tcPr>
            <w:tcW w:w="828" w:type="pct"/>
            <w:tcMar>
              <w:top w:w="0" w:type="dxa"/>
              <w:left w:w="108" w:type="dxa"/>
              <w:bottom w:w="0" w:type="dxa"/>
              <w:right w:w="108" w:type="dxa"/>
            </w:tcMar>
          </w:tcPr>
          <w:p w14:paraId="1FE4F82F" w14:textId="42EB8B0B" w:rsidR="0096566B" w:rsidRPr="007A3A13" w:rsidRDefault="00283D2A" w:rsidP="00F454BA">
            <w:pPr>
              <w:spacing w:line="254" w:lineRule="atLeast"/>
              <w:ind w:left="34"/>
              <w:rPr>
                <w:sz w:val="22"/>
                <w:szCs w:val="22"/>
              </w:rPr>
            </w:pPr>
            <w:r>
              <w:rPr>
                <w:sz w:val="22"/>
                <w:szCs w:val="22"/>
              </w:rPr>
              <w:lastRenderedPageBreak/>
              <w:t>1.5.</w:t>
            </w:r>
            <w:r w:rsidR="0096566B" w:rsidRPr="007A3A13">
              <w:rPr>
                <w:sz w:val="22"/>
                <w:szCs w:val="22"/>
              </w:rPr>
              <w:t>Įgyvendinti projekto „Gerinti mokinių pasiekimus diegiant kokybės krepšelį“ 2020 m. veiklas</w:t>
            </w:r>
          </w:p>
          <w:p w14:paraId="2E11F26D" w14:textId="77777777" w:rsidR="0096566B" w:rsidRPr="007A3A13" w:rsidRDefault="0096566B" w:rsidP="00F454BA">
            <w:pPr>
              <w:spacing w:line="254" w:lineRule="atLeast"/>
              <w:ind w:left="34"/>
              <w:rPr>
                <w:i/>
                <w:sz w:val="22"/>
                <w:szCs w:val="22"/>
              </w:rPr>
            </w:pPr>
            <w:r w:rsidRPr="007A3A13">
              <w:rPr>
                <w:i/>
                <w:sz w:val="22"/>
                <w:szCs w:val="22"/>
              </w:rPr>
              <w:t xml:space="preserve">(veiklos sritis –asmenybės ūgtis)   </w:t>
            </w:r>
          </w:p>
        </w:tc>
        <w:tc>
          <w:tcPr>
            <w:tcW w:w="1103" w:type="pct"/>
            <w:tcMar>
              <w:top w:w="0" w:type="dxa"/>
              <w:left w:w="108" w:type="dxa"/>
              <w:bottom w:w="0" w:type="dxa"/>
              <w:right w:w="108" w:type="dxa"/>
            </w:tcMar>
          </w:tcPr>
          <w:p w14:paraId="018E00CA" w14:textId="1C3ED412" w:rsidR="0096566B" w:rsidRPr="007A3A13" w:rsidRDefault="0096566B" w:rsidP="00F454BA">
            <w:pPr>
              <w:spacing w:line="256" w:lineRule="auto"/>
              <w:rPr>
                <w:sz w:val="22"/>
                <w:szCs w:val="22"/>
                <w:lang w:eastAsia="lt-LT"/>
              </w:rPr>
            </w:pPr>
            <w:r w:rsidRPr="007A3A13">
              <w:rPr>
                <w:sz w:val="22"/>
                <w:szCs w:val="22"/>
              </w:rPr>
              <w:t>1.5.1. 2020 m. projekto „Gerinti mokinių pasiekimus diegiant kokybės krepšelį“ veiklų įgyvendinimas.</w:t>
            </w:r>
          </w:p>
        </w:tc>
        <w:tc>
          <w:tcPr>
            <w:tcW w:w="1533" w:type="pct"/>
            <w:tcMar>
              <w:top w:w="0" w:type="dxa"/>
              <w:left w:w="108" w:type="dxa"/>
              <w:bottom w:w="0" w:type="dxa"/>
              <w:right w:w="108" w:type="dxa"/>
            </w:tcMar>
          </w:tcPr>
          <w:p w14:paraId="3FC0F9E8" w14:textId="7539A670" w:rsidR="0096566B" w:rsidRPr="007A3A13" w:rsidRDefault="0096566B" w:rsidP="00A115D6">
            <w:pPr>
              <w:spacing w:line="256" w:lineRule="auto"/>
              <w:rPr>
                <w:sz w:val="22"/>
                <w:szCs w:val="22"/>
                <w:lang w:eastAsia="lt-LT"/>
              </w:rPr>
            </w:pPr>
            <w:r w:rsidRPr="007A3A13">
              <w:rPr>
                <w:sz w:val="22"/>
                <w:szCs w:val="22"/>
              </w:rPr>
              <w:t xml:space="preserve">1.5.1.1. 2020 m. projekto „Gerinti mokinių pasiekimus diegiant kokybės krepšelį“ veiklos įgyvendintos ne  mažiau kaip </w:t>
            </w:r>
            <w:r w:rsidR="00A115D6" w:rsidRPr="007A3A13">
              <w:rPr>
                <w:sz w:val="22"/>
                <w:szCs w:val="22"/>
              </w:rPr>
              <w:t>9</w:t>
            </w:r>
            <w:r w:rsidRPr="007A3A13">
              <w:rPr>
                <w:sz w:val="22"/>
                <w:szCs w:val="22"/>
              </w:rPr>
              <w:t>0 proc.</w:t>
            </w:r>
          </w:p>
        </w:tc>
        <w:tc>
          <w:tcPr>
            <w:tcW w:w="1537" w:type="pct"/>
          </w:tcPr>
          <w:p w14:paraId="65EBB1AA" w14:textId="6C03B714" w:rsidR="0096566B" w:rsidRPr="007A3A13" w:rsidRDefault="0018349F" w:rsidP="0018349F">
            <w:pPr>
              <w:spacing w:line="256" w:lineRule="auto"/>
              <w:rPr>
                <w:sz w:val="22"/>
                <w:szCs w:val="22"/>
              </w:rPr>
            </w:pPr>
            <w:r w:rsidRPr="007A3A13">
              <w:rPr>
                <w:sz w:val="22"/>
                <w:szCs w:val="22"/>
              </w:rPr>
              <w:t xml:space="preserve">1.5.1.1. 2020 m. projekto „Gerinti mokinių pasiekimus diegiant kokybės krepšelį“ įgyvendinta 77,25 proc. veiklų (dalis veiklų neįgyvendinta dėl </w:t>
            </w:r>
            <w:proofErr w:type="spellStart"/>
            <w:r w:rsidRPr="007A3A13">
              <w:rPr>
                <w:sz w:val="22"/>
                <w:szCs w:val="22"/>
              </w:rPr>
              <w:t>pandeminės</w:t>
            </w:r>
            <w:proofErr w:type="spellEnd"/>
            <w:r w:rsidRPr="007A3A13">
              <w:rPr>
                <w:sz w:val="22"/>
                <w:szCs w:val="22"/>
              </w:rPr>
              <w:t xml:space="preserve"> situacijos šalyje).</w:t>
            </w:r>
          </w:p>
        </w:tc>
      </w:tr>
    </w:tbl>
    <w:p w14:paraId="16C22ACE" w14:textId="1F01BB76" w:rsidR="0096566B" w:rsidRPr="007A3A13" w:rsidRDefault="0096566B" w:rsidP="0096566B">
      <w:pPr>
        <w:tabs>
          <w:tab w:val="left" w:pos="284"/>
        </w:tabs>
        <w:overflowPunct w:val="0"/>
        <w:textAlignment w:val="baseline"/>
        <w:rPr>
          <w:b/>
          <w:lang w:eastAsia="lt-LT"/>
        </w:rPr>
      </w:pPr>
    </w:p>
    <w:p w14:paraId="3630A703" w14:textId="77777777" w:rsidR="005628E4" w:rsidRPr="007A3A13" w:rsidRDefault="005628E4" w:rsidP="005628E4">
      <w:pPr>
        <w:tabs>
          <w:tab w:val="left" w:pos="284"/>
        </w:tabs>
        <w:rPr>
          <w:b/>
          <w:szCs w:val="24"/>
          <w:lang w:eastAsia="lt-LT"/>
        </w:rPr>
      </w:pPr>
      <w:r w:rsidRPr="007A3A13">
        <w:rPr>
          <w:b/>
          <w:szCs w:val="24"/>
          <w:lang w:eastAsia="lt-LT"/>
        </w:rPr>
        <w:t>2.</w:t>
      </w:r>
      <w:r w:rsidRPr="007A3A13">
        <w:rPr>
          <w:b/>
          <w:szCs w:val="24"/>
          <w:lang w:eastAsia="lt-LT"/>
        </w:rPr>
        <w:tab/>
        <w:t>Užduotys, neįvykdytos ar įvykdytos iš dalies dėl numatytų rizikų (jei tokių buvo)</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03"/>
      </w:tblGrid>
      <w:tr w:rsidR="007A3A13" w:rsidRPr="007A3A13" w14:paraId="73E82B95" w14:textId="77777777" w:rsidTr="00163332">
        <w:tc>
          <w:tcPr>
            <w:tcW w:w="4423" w:type="dxa"/>
            <w:tcBorders>
              <w:top w:val="single" w:sz="4" w:space="0" w:color="auto"/>
              <w:left w:val="single" w:sz="4" w:space="0" w:color="auto"/>
              <w:bottom w:val="single" w:sz="4" w:space="0" w:color="auto"/>
              <w:right w:val="single" w:sz="4" w:space="0" w:color="auto"/>
            </w:tcBorders>
            <w:vAlign w:val="center"/>
            <w:hideMark/>
          </w:tcPr>
          <w:p w14:paraId="0383F5FC" w14:textId="77777777" w:rsidR="005628E4" w:rsidRPr="007A3A13" w:rsidRDefault="005628E4" w:rsidP="00F454BA">
            <w:pPr>
              <w:jc w:val="center"/>
              <w:rPr>
                <w:b/>
                <w:szCs w:val="24"/>
                <w:lang w:eastAsia="lt-LT"/>
              </w:rPr>
            </w:pPr>
            <w:r w:rsidRPr="007A3A13">
              <w:rPr>
                <w:b/>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8807A7E" w14:textId="77777777" w:rsidR="005628E4" w:rsidRPr="007A3A13" w:rsidRDefault="005628E4" w:rsidP="00F454BA">
            <w:pPr>
              <w:jc w:val="center"/>
              <w:rPr>
                <w:b/>
                <w:szCs w:val="24"/>
                <w:lang w:eastAsia="lt-LT"/>
              </w:rPr>
            </w:pPr>
            <w:r w:rsidRPr="007A3A13">
              <w:rPr>
                <w:b/>
                <w:szCs w:val="24"/>
                <w:lang w:eastAsia="lt-LT"/>
              </w:rPr>
              <w:t xml:space="preserve">Priežastys, rizikos </w:t>
            </w:r>
          </w:p>
        </w:tc>
      </w:tr>
      <w:tr w:rsidR="007A3A13" w:rsidRPr="007A3A13" w14:paraId="0E45C28A" w14:textId="77777777" w:rsidTr="00163332">
        <w:tc>
          <w:tcPr>
            <w:tcW w:w="4423" w:type="dxa"/>
            <w:tcBorders>
              <w:top w:val="single" w:sz="4" w:space="0" w:color="auto"/>
              <w:left w:val="single" w:sz="4" w:space="0" w:color="auto"/>
              <w:bottom w:val="single" w:sz="4" w:space="0" w:color="auto"/>
              <w:right w:val="single" w:sz="4" w:space="0" w:color="auto"/>
            </w:tcBorders>
            <w:hideMark/>
          </w:tcPr>
          <w:p w14:paraId="56A34F00" w14:textId="77777777" w:rsidR="001A22A8" w:rsidRPr="007A3A13" w:rsidRDefault="005628E4" w:rsidP="00A930E7">
            <w:pPr>
              <w:rPr>
                <w:sz w:val="22"/>
                <w:szCs w:val="22"/>
              </w:rPr>
            </w:pPr>
            <w:r w:rsidRPr="007A3A13">
              <w:rPr>
                <w:szCs w:val="24"/>
                <w:lang w:eastAsia="lt-LT"/>
              </w:rPr>
              <w:t>2.1.</w:t>
            </w:r>
            <w:r w:rsidR="001A22A8" w:rsidRPr="007A3A13">
              <w:rPr>
                <w:szCs w:val="24"/>
                <w:lang w:eastAsia="lt-LT"/>
              </w:rPr>
              <w:t xml:space="preserve"> </w:t>
            </w:r>
            <w:r w:rsidR="001A22A8" w:rsidRPr="007A3A13">
              <w:rPr>
                <w:sz w:val="22"/>
                <w:szCs w:val="22"/>
              </w:rPr>
              <w:t>1.1.2.4. Matematikos, chemijos ir informacinių technologijų valstybinių brandos egzaminų įvertinimų vidurkiai padidėja 1 balu.</w:t>
            </w:r>
          </w:p>
          <w:p w14:paraId="2CDCDE0E" w14:textId="65A509FD" w:rsidR="005628E4" w:rsidRPr="007A3A13" w:rsidRDefault="005628E4" w:rsidP="00A930E7">
            <w:pPr>
              <w:rPr>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14:paraId="303F7A5B" w14:textId="0B0CC606" w:rsidR="005628E4" w:rsidRPr="007A3A13" w:rsidRDefault="001A22A8" w:rsidP="003867ED">
            <w:pPr>
              <w:rPr>
                <w:szCs w:val="24"/>
                <w:lang w:eastAsia="lt-LT"/>
              </w:rPr>
            </w:pPr>
            <w:r w:rsidRPr="007A3A13">
              <w:rPr>
                <w:sz w:val="22"/>
                <w:szCs w:val="22"/>
              </w:rPr>
              <w:t>1.1.2.4. Matematikos VBE rezultatų įvertinimų vidurkis sumažėjo 5 balais, chemijos VBE rezultatų įvertinimų vidurkis padidėjo 16 balų, informacinių technologijų VBE rezultatų įvertinimų vidurkis sumažėjo 12,5 balo. Rezultatų kitimui įtakos turėjo COVID 19 pandemijai suvaldyti paskelbti karantinai</w:t>
            </w:r>
            <w:r w:rsidR="00F37236" w:rsidRPr="007A3A13">
              <w:rPr>
                <w:sz w:val="22"/>
                <w:szCs w:val="22"/>
              </w:rPr>
              <w:t>, mokinių nuotolinis mokymas</w:t>
            </w:r>
            <w:r w:rsidR="003867ED" w:rsidRPr="007A3A13">
              <w:rPr>
                <w:sz w:val="22"/>
                <w:szCs w:val="22"/>
              </w:rPr>
              <w:t>,</w:t>
            </w:r>
            <w:r w:rsidR="00F37236" w:rsidRPr="007A3A13">
              <w:rPr>
                <w:sz w:val="22"/>
                <w:szCs w:val="22"/>
              </w:rPr>
              <w:t xml:space="preserve"> brandos egzaminų tvarkaraštis</w:t>
            </w:r>
            <w:r w:rsidRPr="007A3A13">
              <w:rPr>
                <w:sz w:val="22"/>
                <w:szCs w:val="22"/>
              </w:rPr>
              <w:t>.</w:t>
            </w:r>
          </w:p>
        </w:tc>
      </w:tr>
      <w:tr w:rsidR="007A3A13" w:rsidRPr="007A3A13" w14:paraId="569044A3" w14:textId="77777777" w:rsidTr="00163332">
        <w:tc>
          <w:tcPr>
            <w:tcW w:w="4423" w:type="dxa"/>
            <w:tcBorders>
              <w:top w:val="single" w:sz="4" w:space="0" w:color="auto"/>
              <w:left w:val="single" w:sz="4" w:space="0" w:color="auto"/>
              <w:bottom w:val="single" w:sz="4" w:space="0" w:color="auto"/>
              <w:right w:val="single" w:sz="4" w:space="0" w:color="auto"/>
            </w:tcBorders>
            <w:hideMark/>
          </w:tcPr>
          <w:p w14:paraId="2544D491" w14:textId="323E5019" w:rsidR="005628E4" w:rsidRPr="007A3A13" w:rsidRDefault="005628E4" w:rsidP="00A930E7">
            <w:pPr>
              <w:rPr>
                <w:szCs w:val="24"/>
                <w:lang w:eastAsia="lt-LT"/>
              </w:rPr>
            </w:pPr>
            <w:r w:rsidRPr="007A3A13">
              <w:rPr>
                <w:szCs w:val="24"/>
                <w:lang w:eastAsia="lt-LT"/>
              </w:rPr>
              <w:t>2.2.</w:t>
            </w:r>
            <w:r w:rsidR="001A22A8" w:rsidRPr="007A3A13">
              <w:rPr>
                <w:szCs w:val="24"/>
                <w:lang w:eastAsia="lt-LT"/>
              </w:rPr>
              <w:t xml:space="preserve"> 1</w:t>
            </w:r>
            <w:r w:rsidR="001A22A8" w:rsidRPr="007A3A13">
              <w:rPr>
                <w:sz w:val="22"/>
                <w:szCs w:val="22"/>
              </w:rPr>
              <w:t>.1.4.2. Ne mažiau kaip 10 proc. mokinių dalyvauja intensyviame profesiniame veiklinime (SKU).</w:t>
            </w:r>
          </w:p>
        </w:tc>
        <w:tc>
          <w:tcPr>
            <w:tcW w:w="5103" w:type="dxa"/>
            <w:tcBorders>
              <w:top w:val="single" w:sz="4" w:space="0" w:color="auto"/>
              <w:left w:val="single" w:sz="4" w:space="0" w:color="auto"/>
              <w:bottom w:val="single" w:sz="4" w:space="0" w:color="auto"/>
              <w:right w:val="single" w:sz="4" w:space="0" w:color="auto"/>
            </w:tcBorders>
          </w:tcPr>
          <w:p w14:paraId="5C9B8D80" w14:textId="2B47C345" w:rsidR="005628E4" w:rsidRPr="007A3A13" w:rsidRDefault="001A22A8" w:rsidP="00A930E7">
            <w:pPr>
              <w:ind w:right="48"/>
              <w:rPr>
                <w:szCs w:val="24"/>
                <w:lang w:eastAsia="lt-LT"/>
              </w:rPr>
            </w:pPr>
            <w:r w:rsidRPr="007A3A13">
              <w:rPr>
                <w:sz w:val="22"/>
                <w:szCs w:val="22"/>
              </w:rPr>
              <w:t>1.1.4.2. Intensyviame profesiniame veiklinime (praktikose), miesto įstaigose ir įmonėse dalyvavo 4 proc. mokinių dėl COVID 19 pandemijos ir jai suvaldyti paskelbtų karantinų.</w:t>
            </w:r>
          </w:p>
        </w:tc>
      </w:tr>
      <w:tr w:rsidR="007A3A13" w:rsidRPr="007A3A13" w14:paraId="39DD434C" w14:textId="77777777" w:rsidTr="00163332">
        <w:tc>
          <w:tcPr>
            <w:tcW w:w="4423" w:type="dxa"/>
            <w:tcBorders>
              <w:top w:val="single" w:sz="4" w:space="0" w:color="auto"/>
              <w:left w:val="single" w:sz="4" w:space="0" w:color="auto"/>
              <w:bottom w:val="single" w:sz="4" w:space="0" w:color="auto"/>
              <w:right w:val="single" w:sz="4" w:space="0" w:color="auto"/>
            </w:tcBorders>
            <w:hideMark/>
          </w:tcPr>
          <w:p w14:paraId="40830A2B" w14:textId="77777777" w:rsidR="001A22A8" w:rsidRPr="007A3A13" w:rsidRDefault="005628E4" w:rsidP="00A930E7">
            <w:pPr>
              <w:spacing w:line="254" w:lineRule="atLeast"/>
              <w:rPr>
                <w:sz w:val="22"/>
                <w:szCs w:val="22"/>
              </w:rPr>
            </w:pPr>
            <w:r w:rsidRPr="007A3A13">
              <w:rPr>
                <w:szCs w:val="24"/>
                <w:lang w:eastAsia="lt-LT"/>
              </w:rPr>
              <w:lastRenderedPageBreak/>
              <w:t>2.3.</w:t>
            </w:r>
            <w:r w:rsidR="001A22A8" w:rsidRPr="007A3A13">
              <w:rPr>
                <w:szCs w:val="24"/>
                <w:lang w:eastAsia="lt-LT"/>
              </w:rPr>
              <w:t xml:space="preserve"> </w:t>
            </w:r>
            <w:r w:rsidR="001A22A8" w:rsidRPr="007A3A13">
              <w:rPr>
                <w:sz w:val="22"/>
                <w:szCs w:val="22"/>
              </w:rPr>
              <w:t>1.3.1.2. 30 proc. fizinio ugdymo ir 40 proc. neformaliojo švietimo fizinio ugdymo veiklų vyksta aikštyne.</w:t>
            </w:r>
          </w:p>
          <w:p w14:paraId="77A5F295" w14:textId="3D6AD2AB" w:rsidR="005628E4" w:rsidRPr="007A3A13" w:rsidRDefault="001A22A8" w:rsidP="00A930E7">
            <w:pPr>
              <w:spacing w:line="254" w:lineRule="atLeast"/>
              <w:rPr>
                <w:szCs w:val="24"/>
                <w:lang w:eastAsia="lt-LT"/>
              </w:rPr>
            </w:pPr>
            <w:r w:rsidRPr="007A3A13">
              <w:rPr>
                <w:sz w:val="22"/>
                <w:szCs w:val="22"/>
              </w:rPr>
              <w:t>1.3.1.3. Aikštyne organizuoti bent 3 mokinių</w:t>
            </w:r>
            <w:r w:rsidR="00F37236" w:rsidRPr="007A3A13">
              <w:rPr>
                <w:sz w:val="22"/>
                <w:szCs w:val="22"/>
              </w:rPr>
              <w:t xml:space="preserve"> sveikatos stiprinimo renginiai.</w:t>
            </w:r>
          </w:p>
        </w:tc>
        <w:tc>
          <w:tcPr>
            <w:tcW w:w="5103" w:type="dxa"/>
            <w:tcBorders>
              <w:top w:val="single" w:sz="4" w:space="0" w:color="auto"/>
              <w:left w:val="single" w:sz="4" w:space="0" w:color="auto"/>
              <w:bottom w:val="single" w:sz="4" w:space="0" w:color="auto"/>
              <w:right w:val="single" w:sz="4" w:space="0" w:color="auto"/>
            </w:tcBorders>
          </w:tcPr>
          <w:p w14:paraId="6862775C" w14:textId="77777777" w:rsidR="001A22A8" w:rsidRPr="007A3A13" w:rsidRDefault="001A22A8" w:rsidP="00A930E7">
            <w:pPr>
              <w:spacing w:line="254" w:lineRule="atLeast"/>
              <w:rPr>
                <w:sz w:val="22"/>
                <w:szCs w:val="22"/>
              </w:rPr>
            </w:pPr>
            <w:r w:rsidRPr="007A3A13">
              <w:rPr>
                <w:sz w:val="22"/>
                <w:szCs w:val="22"/>
              </w:rPr>
              <w:t xml:space="preserve">.3.1.2. Fizinio ugdymo ir neformaliojo švietimo fizinio ugdymo veiklos aikštyne vyko epizodiškai dėl </w:t>
            </w:r>
            <w:proofErr w:type="spellStart"/>
            <w:r w:rsidRPr="007A3A13">
              <w:rPr>
                <w:sz w:val="22"/>
                <w:szCs w:val="22"/>
              </w:rPr>
              <w:t>pandeminės</w:t>
            </w:r>
            <w:proofErr w:type="spellEnd"/>
            <w:r w:rsidRPr="007A3A13">
              <w:rPr>
                <w:sz w:val="22"/>
                <w:szCs w:val="22"/>
              </w:rPr>
              <w:t xml:space="preserve"> situacijos šalyje.</w:t>
            </w:r>
          </w:p>
          <w:p w14:paraId="3458485F" w14:textId="1D37FD4E" w:rsidR="005628E4" w:rsidRPr="007A3A13" w:rsidRDefault="001A22A8" w:rsidP="00A930E7">
            <w:pPr>
              <w:spacing w:line="254" w:lineRule="atLeast"/>
              <w:rPr>
                <w:szCs w:val="24"/>
                <w:lang w:eastAsia="lt-LT"/>
              </w:rPr>
            </w:pPr>
            <w:r w:rsidRPr="007A3A13">
              <w:rPr>
                <w:sz w:val="22"/>
                <w:szCs w:val="22"/>
              </w:rPr>
              <w:t xml:space="preserve">1.3.1.3. Dėl </w:t>
            </w:r>
            <w:proofErr w:type="spellStart"/>
            <w:r w:rsidRPr="007A3A13">
              <w:rPr>
                <w:sz w:val="22"/>
                <w:szCs w:val="22"/>
              </w:rPr>
              <w:t>pandeminės</w:t>
            </w:r>
            <w:proofErr w:type="spellEnd"/>
            <w:r w:rsidRPr="007A3A13">
              <w:rPr>
                <w:sz w:val="22"/>
                <w:szCs w:val="22"/>
              </w:rPr>
              <w:t xml:space="preserve"> situacijos šalyje aikštyne neorganizuoti mokinių sveikatos stiprinimo renginiai.</w:t>
            </w:r>
          </w:p>
        </w:tc>
      </w:tr>
      <w:tr w:rsidR="007A3A13" w:rsidRPr="007A3A13" w14:paraId="461070D1" w14:textId="77777777" w:rsidTr="00163332">
        <w:tc>
          <w:tcPr>
            <w:tcW w:w="4423" w:type="dxa"/>
            <w:tcBorders>
              <w:top w:val="single" w:sz="4" w:space="0" w:color="auto"/>
              <w:left w:val="single" w:sz="4" w:space="0" w:color="auto"/>
              <w:bottom w:val="single" w:sz="4" w:space="0" w:color="auto"/>
              <w:right w:val="single" w:sz="4" w:space="0" w:color="auto"/>
            </w:tcBorders>
            <w:hideMark/>
          </w:tcPr>
          <w:p w14:paraId="786B8BD4" w14:textId="7F512683" w:rsidR="005628E4" w:rsidRPr="007A3A13" w:rsidRDefault="005628E4" w:rsidP="00A930E7">
            <w:pPr>
              <w:rPr>
                <w:szCs w:val="24"/>
                <w:lang w:eastAsia="lt-LT"/>
              </w:rPr>
            </w:pPr>
            <w:r w:rsidRPr="007A3A13">
              <w:rPr>
                <w:szCs w:val="24"/>
                <w:lang w:eastAsia="lt-LT"/>
              </w:rPr>
              <w:t>2.4.</w:t>
            </w:r>
            <w:r w:rsidR="001A22A8" w:rsidRPr="007A3A13">
              <w:rPr>
                <w:szCs w:val="24"/>
                <w:lang w:eastAsia="lt-LT"/>
              </w:rPr>
              <w:t xml:space="preserve"> 1</w:t>
            </w:r>
            <w:r w:rsidR="001A22A8" w:rsidRPr="007A3A13">
              <w:rPr>
                <w:sz w:val="22"/>
                <w:szCs w:val="22"/>
                <w:lang w:eastAsia="lt-LT"/>
              </w:rPr>
              <w:t>.3.2.3. 2020</w:t>
            </w:r>
            <w:r w:rsidR="001A22A8" w:rsidRPr="007A3A13">
              <w:rPr>
                <w:sz w:val="22"/>
                <w:szCs w:val="22"/>
              </w:rPr>
              <w:t>–</w:t>
            </w:r>
            <w:r w:rsidR="001A22A8" w:rsidRPr="007A3A13">
              <w:rPr>
                <w:sz w:val="22"/>
                <w:szCs w:val="22"/>
                <w:lang w:eastAsia="lt-LT"/>
              </w:rPr>
              <w:t>2021 m. m. 75 proc. mokytojų naudojasi virtualia mokymo(</w:t>
            </w:r>
            <w:proofErr w:type="spellStart"/>
            <w:r w:rsidR="001A22A8" w:rsidRPr="007A3A13">
              <w:rPr>
                <w:sz w:val="22"/>
                <w:szCs w:val="22"/>
                <w:lang w:eastAsia="lt-LT"/>
              </w:rPr>
              <w:t>si</w:t>
            </w:r>
            <w:proofErr w:type="spellEnd"/>
            <w:r w:rsidR="001A22A8" w:rsidRPr="007A3A13">
              <w:rPr>
                <w:sz w:val="22"/>
                <w:szCs w:val="22"/>
                <w:lang w:eastAsia="lt-LT"/>
              </w:rPr>
              <w:t>) aplinka „EDUKA KLASĖ“.</w:t>
            </w:r>
          </w:p>
        </w:tc>
        <w:tc>
          <w:tcPr>
            <w:tcW w:w="5103" w:type="dxa"/>
            <w:tcBorders>
              <w:top w:val="single" w:sz="4" w:space="0" w:color="auto"/>
              <w:left w:val="single" w:sz="4" w:space="0" w:color="auto"/>
              <w:bottom w:val="single" w:sz="4" w:space="0" w:color="auto"/>
              <w:right w:val="single" w:sz="4" w:space="0" w:color="auto"/>
            </w:tcBorders>
          </w:tcPr>
          <w:p w14:paraId="50E04052" w14:textId="2F481D69" w:rsidR="005628E4" w:rsidRPr="007A3A13" w:rsidRDefault="001A22A8" w:rsidP="00A930E7">
            <w:pPr>
              <w:rPr>
                <w:szCs w:val="24"/>
                <w:lang w:eastAsia="lt-LT"/>
              </w:rPr>
            </w:pPr>
            <w:r w:rsidRPr="007A3A13">
              <w:rPr>
                <w:sz w:val="22"/>
                <w:szCs w:val="22"/>
                <w:lang w:eastAsia="lt-LT"/>
              </w:rPr>
              <w:t>1.3.2.3. Prieigą prie virtualios mokymo(</w:t>
            </w:r>
            <w:proofErr w:type="spellStart"/>
            <w:r w:rsidRPr="007A3A13">
              <w:rPr>
                <w:sz w:val="22"/>
                <w:szCs w:val="22"/>
                <w:lang w:eastAsia="lt-LT"/>
              </w:rPr>
              <w:t>si</w:t>
            </w:r>
            <w:proofErr w:type="spellEnd"/>
            <w:r w:rsidRPr="007A3A13">
              <w:rPr>
                <w:sz w:val="22"/>
                <w:szCs w:val="22"/>
                <w:lang w:eastAsia="lt-LT"/>
              </w:rPr>
              <w:t xml:space="preserve">) aplinkos „EDUKA KLASĖ“ turi 88,6 proc. mokytojų, aplinka naudojasi 58 proc. mokytojų, nes daliai mokomųjų dalykų </w:t>
            </w:r>
            <w:r w:rsidR="00F37236" w:rsidRPr="007A3A13">
              <w:rPr>
                <w:sz w:val="22"/>
                <w:szCs w:val="22"/>
                <w:lang w:eastAsia="lt-LT"/>
              </w:rPr>
              <w:t>medžiagos virtualioje mokymo(</w:t>
            </w:r>
            <w:proofErr w:type="spellStart"/>
            <w:r w:rsidR="00F37236" w:rsidRPr="007A3A13">
              <w:rPr>
                <w:sz w:val="22"/>
                <w:szCs w:val="22"/>
                <w:lang w:eastAsia="lt-LT"/>
              </w:rPr>
              <w:t>si</w:t>
            </w:r>
            <w:proofErr w:type="spellEnd"/>
            <w:r w:rsidR="00F37236" w:rsidRPr="007A3A13">
              <w:rPr>
                <w:sz w:val="22"/>
                <w:szCs w:val="22"/>
                <w:lang w:eastAsia="lt-LT"/>
              </w:rPr>
              <w:t>) aplinkoje „EDUKA KLASĖ“ nėra.</w:t>
            </w:r>
          </w:p>
        </w:tc>
      </w:tr>
      <w:tr w:rsidR="005628E4" w:rsidRPr="007A3A13" w14:paraId="707F1981" w14:textId="77777777" w:rsidTr="00163332">
        <w:tc>
          <w:tcPr>
            <w:tcW w:w="4423" w:type="dxa"/>
            <w:tcBorders>
              <w:top w:val="single" w:sz="4" w:space="0" w:color="auto"/>
              <w:left w:val="single" w:sz="4" w:space="0" w:color="auto"/>
              <w:bottom w:val="single" w:sz="4" w:space="0" w:color="auto"/>
              <w:right w:val="single" w:sz="4" w:space="0" w:color="auto"/>
            </w:tcBorders>
            <w:hideMark/>
          </w:tcPr>
          <w:p w14:paraId="7FC4D265" w14:textId="34409F45" w:rsidR="005628E4" w:rsidRPr="007A3A13" w:rsidRDefault="005628E4" w:rsidP="00A930E7">
            <w:pPr>
              <w:rPr>
                <w:szCs w:val="24"/>
                <w:lang w:eastAsia="lt-LT"/>
              </w:rPr>
            </w:pPr>
            <w:r w:rsidRPr="007A3A13">
              <w:rPr>
                <w:szCs w:val="24"/>
                <w:lang w:eastAsia="lt-LT"/>
              </w:rPr>
              <w:t>2.5.</w:t>
            </w:r>
            <w:r w:rsidR="001A22A8" w:rsidRPr="007A3A13">
              <w:rPr>
                <w:szCs w:val="24"/>
                <w:lang w:eastAsia="lt-LT"/>
              </w:rPr>
              <w:t xml:space="preserve"> </w:t>
            </w:r>
            <w:r w:rsidR="001A22A8" w:rsidRPr="007A3A13">
              <w:rPr>
                <w:sz w:val="22"/>
                <w:szCs w:val="22"/>
              </w:rPr>
              <w:t>1.5.1.1. 2020 m. projekto „Gerinti mokinių pasiekimus diegiant kokybės krepšelį“ veiklos įgyvendintos ne  mažiau kaip 90 proc.</w:t>
            </w:r>
          </w:p>
        </w:tc>
        <w:tc>
          <w:tcPr>
            <w:tcW w:w="5103" w:type="dxa"/>
            <w:tcBorders>
              <w:top w:val="single" w:sz="4" w:space="0" w:color="auto"/>
              <w:left w:val="single" w:sz="4" w:space="0" w:color="auto"/>
              <w:bottom w:val="single" w:sz="4" w:space="0" w:color="auto"/>
              <w:right w:val="single" w:sz="4" w:space="0" w:color="auto"/>
            </w:tcBorders>
          </w:tcPr>
          <w:p w14:paraId="3CC8700B" w14:textId="245BBC15" w:rsidR="005628E4" w:rsidRPr="007A3A13" w:rsidRDefault="001A22A8" w:rsidP="00A930E7">
            <w:pPr>
              <w:rPr>
                <w:szCs w:val="24"/>
                <w:lang w:eastAsia="lt-LT"/>
              </w:rPr>
            </w:pPr>
            <w:r w:rsidRPr="007A3A13">
              <w:rPr>
                <w:sz w:val="22"/>
                <w:szCs w:val="22"/>
              </w:rPr>
              <w:t>1.5.1.1. 2020 m. projekto „Gerinti mokinių pasiekimus diegiant kokybės krepšelį“ įgyvendinta 77,25 proc. veiklų</w:t>
            </w:r>
            <w:r w:rsidR="00F37236" w:rsidRPr="007A3A13">
              <w:rPr>
                <w:sz w:val="22"/>
                <w:szCs w:val="22"/>
              </w:rPr>
              <w:t xml:space="preserve">, </w:t>
            </w:r>
            <w:r w:rsidRPr="007A3A13">
              <w:rPr>
                <w:sz w:val="22"/>
                <w:szCs w:val="22"/>
              </w:rPr>
              <w:t xml:space="preserve">dalis veiklų neįgyvendinta dėl </w:t>
            </w:r>
            <w:proofErr w:type="spellStart"/>
            <w:r w:rsidRPr="007A3A13">
              <w:rPr>
                <w:sz w:val="22"/>
                <w:szCs w:val="22"/>
              </w:rPr>
              <w:t>pandeminės</w:t>
            </w:r>
            <w:proofErr w:type="spellEnd"/>
            <w:r w:rsidRPr="007A3A13">
              <w:rPr>
                <w:sz w:val="22"/>
                <w:szCs w:val="22"/>
              </w:rPr>
              <w:t xml:space="preserve"> situacijos šalyje.</w:t>
            </w:r>
          </w:p>
        </w:tc>
      </w:tr>
    </w:tbl>
    <w:p w14:paraId="24B12669" w14:textId="77777777" w:rsidR="00283D2A" w:rsidRPr="007A3A13" w:rsidRDefault="00283D2A" w:rsidP="005628E4"/>
    <w:p w14:paraId="7CA68400" w14:textId="77777777" w:rsidR="005628E4" w:rsidRPr="007A3A13" w:rsidRDefault="005628E4" w:rsidP="005628E4">
      <w:pPr>
        <w:tabs>
          <w:tab w:val="left" w:pos="284"/>
        </w:tabs>
        <w:rPr>
          <w:b/>
          <w:szCs w:val="24"/>
          <w:lang w:eastAsia="lt-LT"/>
        </w:rPr>
      </w:pPr>
      <w:r w:rsidRPr="007A3A13">
        <w:rPr>
          <w:b/>
          <w:szCs w:val="24"/>
          <w:lang w:eastAsia="lt-LT"/>
        </w:rPr>
        <w:t>3.</w:t>
      </w:r>
      <w:r w:rsidRPr="007A3A13">
        <w:rPr>
          <w:b/>
          <w:szCs w:val="24"/>
          <w:lang w:eastAsia="lt-LT"/>
        </w:rPr>
        <w:tab/>
        <w:t>Veiklos, kurios nebuvo planuotos ir nustatytos, bet įvykdytos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6"/>
        <w:gridCol w:w="5211"/>
      </w:tblGrid>
      <w:tr w:rsidR="007A3A13" w:rsidRPr="007A3A13" w14:paraId="65BC2462" w14:textId="77777777" w:rsidTr="00DD635B">
        <w:tc>
          <w:tcPr>
            <w:tcW w:w="4286" w:type="dxa"/>
            <w:tcBorders>
              <w:top w:val="single" w:sz="4" w:space="0" w:color="auto"/>
              <w:left w:val="single" w:sz="4" w:space="0" w:color="auto"/>
              <w:bottom w:val="single" w:sz="4" w:space="0" w:color="auto"/>
              <w:right w:val="single" w:sz="4" w:space="0" w:color="auto"/>
            </w:tcBorders>
            <w:vAlign w:val="center"/>
            <w:hideMark/>
          </w:tcPr>
          <w:p w14:paraId="24E2D8F4" w14:textId="77777777" w:rsidR="005628E4" w:rsidRPr="007A3A13" w:rsidRDefault="005628E4" w:rsidP="00A930E7">
            <w:pPr>
              <w:jc w:val="center"/>
              <w:rPr>
                <w:b/>
                <w:szCs w:val="24"/>
                <w:lang w:eastAsia="lt-LT"/>
              </w:rPr>
            </w:pPr>
            <w:r w:rsidRPr="007A3A13">
              <w:rPr>
                <w:b/>
                <w:szCs w:val="24"/>
                <w:lang w:eastAsia="lt-LT"/>
              </w:rPr>
              <w:t>Užduotys / veiklos</w:t>
            </w:r>
          </w:p>
        </w:tc>
        <w:tc>
          <w:tcPr>
            <w:tcW w:w="5211" w:type="dxa"/>
            <w:tcBorders>
              <w:top w:val="single" w:sz="4" w:space="0" w:color="auto"/>
              <w:left w:val="single" w:sz="4" w:space="0" w:color="auto"/>
              <w:bottom w:val="single" w:sz="4" w:space="0" w:color="auto"/>
              <w:right w:val="single" w:sz="4" w:space="0" w:color="auto"/>
            </w:tcBorders>
            <w:vAlign w:val="center"/>
            <w:hideMark/>
          </w:tcPr>
          <w:p w14:paraId="2DA9CA21" w14:textId="77777777" w:rsidR="005628E4" w:rsidRPr="007A3A13" w:rsidRDefault="005628E4" w:rsidP="00A930E7">
            <w:pPr>
              <w:jc w:val="center"/>
              <w:rPr>
                <w:b/>
                <w:szCs w:val="24"/>
                <w:lang w:eastAsia="lt-LT"/>
              </w:rPr>
            </w:pPr>
            <w:r w:rsidRPr="007A3A13">
              <w:rPr>
                <w:b/>
                <w:szCs w:val="24"/>
                <w:lang w:eastAsia="lt-LT"/>
              </w:rPr>
              <w:t>Poveikis švietimo įstaigos veiklai</w:t>
            </w:r>
          </w:p>
        </w:tc>
      </w:tr>
      <w:tr w:rsidR="007A3A13" w:rsidRPr="007A3A13" w14:paraId="6CD44744" w14:textId="77777777" w:rsidTr="00DD635B">
        <w:tc>
          <w:tcPr>
            <w:tcW w:w="4286" w:type="dxa"/>
            <w:tcBorders>
              <w:top w:val="single" w:sz="4" w:space="0" w:color="auto"/>
              <w:left w:val="single" w:sz="4" w:space="0" w:color="auto"/>
              <w:bottom w:val="single" w:sz="4" w:space="0" w:color="auto"/>
              <w:right w:val="single" w:sz="4" w:space="0" w:color="auto"/>
            </w:tcBorders>
            <w:hideMark/>
          </w:tcPr>
          <w:p w14:paraId="7DCCBFFB" w14:textId="7FCD9D57" w:rsidR="00A930E7" w:rsidRPr="007A3A13" w:rsidRDefault="00A930E7" w:rsidP="00A930E7">
            <w:pPr>
              <w:rPr>
                <w:szCs w:val="24"/>
                <w:lang w:eastAsia="lt-LT"/>
              </w:rPr>
            </w:pPr>
            <w:r w:rsidRPr="007A3A13">
              <w:rPr>
                <w:szCs w:val="24"/>
                <w:lang w:eastAsia="lt-LT"/>
              </w:rPr>
              <w:t xml:space="preserve">3.1. Organizuota mokytojų veikla pasirengti nuotoliniam </w:t>
            </w:r>
            <w:r w:rsidRPr="007A3A13">
              <w:rPr>
                <w:szCs w:val="24"/>
              </w:rPr>
              <w:t>ugdymo proceso organizavimo būdui</w:t>
            </w:r>
            <w:r w:rsidRPr="007A3A13">
              <w:rPr>
                <w:szCs w:val="24"/>
                <w:lang w:eastAsia="lt-LT"/>
              </w:rPr>
              <w:t xml:space="preserve"> įgyvendinti</w:t>
            </w:r>
            <w:r w:rsidR="00A87CD1" w:rsidRPr="007A3A13">
              <w:rPr>
                <w:szCs w:val="24"/>
                <w:lang w:eastAsia="lt-LT"/>
              </w:rPr>
              <w:t xml:space="preserve"> nuo 2020 m. kovo 30 d</w:t>
            </w:r>
            <w:r w:rsidRPr="007A3A13">
              <w:rPr>
                <w:szCs w:val="24"/>
                <w:lang w:eastAsia="lt-LT"/>
              </w:rPr>
              <w:t>.</w:t>
            </w:r>
          </w:p>
        </w:tc>
        <w:tc>
          <w:tcPr>
            <w:tcW w:w="5211" w:type="dxa"/>
            <w:tcBorders>
              <w:top w:val="single" w:sz="4" w:space="0" w:color="auto"/>
              <w:left w:val="single" w:sz="4" w:space="0" w:color="auto"/>
              <w:bottom w:val="single" w:sz="4" w:space="0" w:color="auto"/>
              <w:right w:val="single" w:sz="4" w:space="0" w:color="auto"/>
            </w:tcBorders>
          </w:tcPr>
          <w:p w14:paraId="32EDEE1B" w14:textId="3BCD6B16" w:rsidR="00A930E7" w:rsidRPr="007A3A13" w:rsidRDefault="00A930E7" w:rsidP="00A930E7">
            <w:pPr>
              <w:rPr>
                <w:szCs w:val="24"/>
                <w:lang w:eastAsia="lt-LT"/>
              </w:rPr>
            </w:pPr>
            <w:r w:rsidRPr="007A3A13">
              <w:rPr>
                <w:szCs w:val="24"/>
                <w:lang w:eastAsia="lt-LT"/>
              </w:rPr>
              <w:t xml:space="preserve">Sutelktos mokytojų pastangos įsisavinant </w:t>
            </w:r>
            <w:proofErr w:type="spellStart"/>
            <w:r w:rsidRPr="007A3A13">
              <w:rPr>
                <w:szCs w:val="24"/>
                <w:lang w:eastAsia="lt-LT"/>
              </w:rPr>
              <w:t>Zoom</w:t>
            </w:r>
            <w:proofErr w:type="spellEnd"/>
            <w:r w:rsidRPr="007A3A13">
              <w:rPr>
                <w:szCs w:val="24"/>
                <w:lang w:eastAsia="lt-LT"/>
              </w:rPr>
              <w:t xml:space="preserve"> platformą sinchroninių pamokų organizavimui, parengtas </w:t>
            </w:r>
            <w:r w:rsidRPr="007A3A13">
              <w:rPr>
                <w:szCs w:val="24"/>
              </w:rPr>
              <w:t xml:space="preserve">Šiaulių Juliaus Janonio gimnazijos mokymo nuotoliniu ugdymo proceso organizavimo būdu tvarkos aprašas, patvirtintas </w:t>
            </w:r>
            <w:r w:rsidRPr="007A3A13">
              <w:rPr>
                <w:bCs/>
                <w:szCs w:val="24"/>
              </w:rPr>
              <w:t>Gimnazijos direktoriaus įsakymu Nr. V-64, 2020-08-10.</w:t>
            </w:r>
          </w:p>
        </w:tc>
      </w:tr>
      <w:tr w:rsidR="007A3A13" w:rsidRPr="007A3A13" w14:paraId="2EAF3E6F" w14:textId="77777777" w:rsidTr="00DD635B">
        <w:tc>
          <w:tcPr>
            <w:tcW w:w="4286" w:type="dxa"/>
            <w:tcBorders>
              <w:top w:val="single" w:sz="4" w:space="0" w:color="auto"/>
              <w:left w:val="single" w:sz="4" w:space="0" w:color="auto"/>
              <w:bottom w:val="single" w:sz="4" w:space="0" w:color="auto"/>
              <w:right w:val="single" w:sz="4" w:space="0" w:color="auto"/>
            </w:tcBorders>
            <w:hideMark/>
          </w:tcPr>
          <w:p w14:paraId="26BEE428" w14:textId="6DC672FE" w:rsidR="00A930E7" w:rsidRPr="007A3A13" w:rsidRDefault="00A930E7" w:rsidP="00816838">
            <w:pPr>
              <w:rPr>
                <w:szCs w:val="24"/>
                <w:lang w:eastAsia="lt-LT"/>
              </w:rPr>
            </w:pPr>
            <w:r w:rsidRPr="007A3A13">
              <w:rPr>
                <w:szCs w:val="24"/>
                <w:lang w:eastAsia="lt-LT"/>
              </w:rPr>
              <w:t xml:space="preserve">3.2. Įdiegta Microsoft </w:t>
            </w:r>
            <w:proofErr w:type="spellStart"/>
            <w:r w:rsidRPr="007A3A13">
              <w:rPr>
                <w:szCs w:val="24"/>
                <w:lang w:eastAsia="lt-LT"/>
              </w:rPr>
              <w:t>Teams</w:t>
            </w:r>
            <w:proofErr w:type="spellEnd"/>
            <w:r w:rsidR="00816838" w:rsidRPr="007A3A13">
              <w:rPr>
                <w:szCs w:val="24"/>
                <w:lang w:eastAsia="lt-LT"/>
              </w:rPr>
              <w:t xml:space="preserve"> platforma sinchroniniam nuotoliniam ugdymui</w:t>
            </w:r>
            <w:r w:rsidRPr="007A3A13">
              <w:rPr>
                <w:szCs w:val="24"/>
                <w:lang w:eastAsia="lt-LT"/>
              </w:rPr>
              <w:t xml:space="preserve">, organizuoti Microsoft </w:t>
            </w:r>
            <w:proofErr w:type="spellStart"/>
            <w:r w:rsidRPr="007A3A13">
              <w:rPr>
                <w:szCs w:val="24"/>
                <w:lang w:eastAsia="lt-LT"/>
              </w:rPr>
              <w:t>Teams</w:t>
            </w:r>
            <w:proofErr w:type="spellEnd"/>
            <w:r w:rsidRPr="007A3A13">
              <w:rPr>
                <w:szCs w:val="24"/>
                <w:lang w:eastAsia="lt-LT"/>
              </w:rPr>
              <w:t xml:space="preserve"> platformos naudojimo sinchroniniam nuotoliniam ugdymui gimnazijoje</w:t>
            </w:r>
            <w:r w:rsidR="00816838" w:rsidRPr="007A3A13">
              <w:rPr>
                <w:szCs w:val="24"/>
                <w:lang w:eastAsia="lt-LT"/>
              </w:rPr>
              <w:t xml:space="preserve"> mokymai mokytojams</w:t>
            </w:r>
            <w:r w:rsidR="000E42B0" w:rsidRPr="007A3A13">
              <w:rPr>
                <w:szCs w:val="24"/>
                <w:lang w:eastAsia="lt-LT"/>
              </w:rPr>
              <w:t>.</w:t>
            </w:r>
          </w:p>
        </w:tc>
        <w:tc>
          <w:tcPr>
            <w:tcW w:w="5211" w:type="dxa"/>
            <w:tcBorders>
              <w:top w:val="single" w:sz="4" w:space="0" w:color="auto"/>
              <w:left w:val="single" w:sz="4" w:space="0" w:color="auto"/>
              <w:bottom w:val="single" w:sz="4" w:space="0" w:color="auto"/>
              <w:right w:val="single" w:sz="4" w:space="0" w:color="auto"/>
            </w:tcBorders>
          </w:tcPr>
          <w:p w14:paraId="04438E1A" w14:textId="2A172927" w:rsidR="00A930E7" w:rsidRPr="007A3A13" w:rsidRDefault="00A930E7" w:rsidP="00AB0B80">
            <w:pPr>
              <w:rPr>
                <w:szCs w:val="24"/>
                <w:lang w:eastAsia="lt-LT"/>
              </w:rPr>
            </w:pPr>
            <w:r w:rsidRPr="007A3A13">
              <w:rPr>
                <w:szCs w:val="24"/>
                <w:lang w:eastAsia="lt-LT"/>
              </w:rPr>
              <w:t xml:space="preserve">Nuo 2020 m. rugsėjo 1 d. pasirengta </w:t>
            </w:r>
            <w:r w:rsidR="00816838" w:rsidRPr="007A3A13">
              <w:rPr>
                <w:szCs w:val="24"/>
                <w:lang w:eastAsia="lt-LT"/>
              </w:rPr>
              <w:t>nuotoliniam</w:t>
            </w:r>
            <w:r w:rsidR="00AB0B80" w:rsidRPr="007A3A13">
              <w:rPr>
                <w:szCs w:val="24"/>
                <w:lang w:eastAsia="lt-LT"/>
              </w:rPr>
              <w:t xml:space="preserve"> ugdymui naudoti Microsoft </w:t>
            </w:r>
            <w:proofErr w:type="spellStart"/>
            <w:r w:rsidR="00AB0B80" w:rsidRPr="007A3A13">
              <w:rPr>
                <w:szCs w:val="24"/>
                <w:lang w:eastAsia="lt-LT"/>
              </w:rPr>
              <w:t>Teams</w:t>
            </w:r>
            <w:proofErr w:type="spellEnd"/>
            <w:r w:rsidR="00AB0B80" w:rsidRPr="007A3A13">
              <w:rPr>
                <w:szCs w:val="24"/>
                <w:lang w:eastAsia="lt-LT"/>
              </w:rPr>
              <w:t xml:space="preserve"> mokymosi platformą. </w:t>
            </w:r>
            <w:r w:rsidRPr="007A3A13">
              <w:rPr>
                <w:szCs w:val="24"/>
                <w:lang w:eastAsia="lt-LT"/>
              </w:rPr>
              <w:t xml:space="preserve">Mokytojams organizuoti 4 Microsoft </w:t>
            </w:r>
            <w:proofErr w:type="spellStart"/>
            <w:r w:rsidRPr="007A3A13">
              <w:rPr>
                <w:szCs w:val="24"/>
                <w:lang w:eastAsia="lt-LT"/>
              </w:rPr>
              <w:t>Teams</w:t>
            </w:r>
            <w:proofErr w:type="spellEnd"/>
            <w:r w:rsidRPr="007A3A13">
              <w:rPr>
                <w:szCs w:val="24"/>
                <w:lang w:eastAsia="lt-LT"/>
              </w:rPr>
              <w:t xml:space="preserve"> platformos naudojimo sinchroniniam nuotoliniam ugdymui</w:t>
            </w:r>
            <w:r w:rsidR="00816838" w:rsidRPr="007A3A13">
              <w:rPr>
                <w:szCs w:val="24"/>
                <w:lang w:eastAsia="lt-LT"/>
              </w:rPr>
              <w:t xml:space="preserve"> mokymai</w:t>
            </w:r>
            <w:r w:rsidRPr="007A3A13">
              <w:rPr>
                <w:szCs w:val="24"/>
                <w:lang w:eastAsia="lt-LT"/>
              </w:rPr>
              <w:t>.</w:t>
            </w:r>
          </w:p>
        </w:tc>
      </w:tr>
      <w:tr w:rsidR="007A3A13" w:rsidRPr="007A3A13" w14:paraId="037A6030" w14:textId="77777777" w:rsidTr="00DD635B">
        <w:tc>
          <w:tcPr>
            <w:tcW w:w="4286" w:type="dxa"/>
            <w:tcBorders>
              <w:top w:val="single" w:sz="4" w:space="0" w:color="auto"/>
              <w:left w:val="single" w:sz="4" w:space="0" w:color="auto"/>
              <w:bottom w:val="single" w:sz="4" w:space="0" w:color="auto"/>
              <w:right w:val="single" w:sz="4" w:space="0" w:color="auto"/>
            </w:tcBorders>
            <w:hideMark/>
          </w:tcPr>
          <w:p w14:paraId="13FAEAA4" w14:textId="3CCA72EA" w:rsidR="005628E4" w:rsidRPr="007A3A13" w:rsidRDefault="005628E4" w:rsidP="00A930E7">
            <w:pPr>
              <w:rPr>
                <w:szCs w:val="24"/>
                <w:lang w:eastAsia="lt-LT"/>
              </w:rPr>
            </w:pPr>
            <w:r w:rsidRPr="007A3A13">
              <w:rPr>
                <w:szCs w:val="24"/>
                <w:lang w:eastAsia="lt-LT"/>
              </w:rPr>
              <w:t>3.3.</w:t>
            </w:r>
            <w:r w:rsidR="00490364" w:rsidRPr="007A3A13">
              <w:rPr>
                <w:szCs w:val="24"/>
                <w:lang w:eastAsia="lt-LT"/>
              </w:rPr>
              <w:t xml:space="preserve"> </w:t>
            </w:r>
            <w:r w:rsidR="00AB0B80" w:rsidRPr="007A3A13">
              <w:rPr>
                <w:szCs w:val="24"/>
                <w:lang w:eastAsia="lt-LT"/>
              </w:rPr>
              <w:t>Mokinių ir mokytojų aprūpinimas nu</w:t>
            </w:r>
            <w:r w:rsidR="00231914" w:rsidRPr="007A3A13">
              <w:rPr>
                <w:szCs w:val="24"/>
                <w:lang w:eastAsia="lt-LT"/>
              </w:rPr>
              <w:t>otoliniam</w:t>
            </w:r>
            <w:r w:rsidR="00AB0B80" w:rsidRPr="007A3A13">
              <w:rPr>
                <w:szCs w:val="24"/>
                <w:lang w:eastAsia="lt-LT"/>
              </w:rPr>
              <w:t xml:space="preserve"> ugdymui reikalinga IKT įranga.</w:t>
            </w:r>
          </w:p>
        </w:tc>
        <w:tc>
          <w:tcPr>
            <w:tcW w:w="5211" w:type="dxa"/>
            <w:tcBorders>
              <w:top w:val="single" w:sz="4" w:space="0" w:color="auto"/>
              <w:left w:val="single" w:sz="4" w:space="0" w:color="auto"/>
              <w:bottom w:val="single" w:sz="4" w:space="0" w:color="auto"/>
              <w:right w:val="single" w:sz="4" w:space="0" w:color="auto"/>
            </w:tcBorders>
          </w:tcPr>
          <w:p w14:paraId="1C083F8A" w14:textId="61C4553B" w:rsidR="00F60B47" w:rsidRPr="007A3A13" w:rsidRDefault="00AB0B80" w:rsidP="00D53DBF">
            <w:pPr>
              <w:rPr>
                <w:szCs w:val="24"/>
                <w:lang w:eastAsia="lt-LT"/>
              </w:rPr>
            </w:pPr>
            <w:r w:rsidRPr="007A3A13">
              <w:rPr>
                <w:szCs w:val="24"/>
                <w:lang w:eastAsia="lt-LT"/>
              </w:rPr>
              <w:t xml:space="preserve">Visiems gimnazijos mokytojams sudarytos galimybės (pagal poreikį aprūpinta kompiuteriais, kameromis, grafinėmis planšetėmis) sinchronines pamokas nuotoliniu būdu vesti </w:t>
            </w:r>
            <w:r w:rsidR="00A87CD1" w:rsidRPr="007A3A13">
              <w:rPr>
                <w:szCs w:val="24"/>
                <w:lang w:eastAsia="lt-LT"/>
              </w:rPr>
              <w:t xml:space="preserve">ir </w:t>
            </w:r>
            <w:r w:rsidRPr="007A3A13">
              <w:rPr>
                <w:szCs w:val="24"/>
                <w:lang w:eastAsia="lt-LT"/>
              </w:rPr>
              <w:t>iš gimnazijos</w:t>
            </w:r>
            <w:r w:rsidR="00A87CD1" w:rsidRPr="007A3A13">
              <w:rPr>
                <w:szCs w:val="24"/>
                <w:lang w:eastAsia="lt-LT"/>
              </w:rPr>
              <w:t>,</w:t>
            </w:r>
            <w:r w:rsidRPr="007A3A13">
              <w:rPr>
                <w:szCs w:val="24"/>
                <w:lang w:eastAsia="lt-LT"/>
              </w:rPr>
              <w:t xml:space="preserve"> ir iš namų. Pagal poreikį gimnazijos mokiniai aprūpinti nuotoliniam mokymuisi reikalingomis IKT priemonėmis: kompiuteriais, kameromis, mikrofonais ir kt.</w:t>
            </w:r>
          </w:p>
        </w:tc>
      </w:tr>
    </w:tbl>
    <w:p w14:paraId="0EAC85E8" w14:textId="77777777" w:rsidR="005628E4" w:rsidRPr="007A3A13" w:rsidRDefault="005628E4" w:rsidP="005628E4"/>
    <w:p w14:paraId="0B99E023" w14:textId="527313D0" w:rsidR="005628E4" w:rsidRPr="007A3A13" w:rsidRDefault="005628E4" w:rsidP="005628E4">
      <w:pPr>
        <w:tabs>
          <w:tab w:val="left" w:pos="284"/>
        </w:tabs>
        <w:rPr>
          <w:b/>
          <w:szCs w:val="24"/>
          <w:lang w:eastAsia="lt-LT"/>
        </w:rPr>
      </w:pPr>
      <w:r w:rsidRPr="007A3A13">
        <w:rPr>
          <w:b/>
          <w:szCs w:val="24"/>
          <w:lang w:eastAsia="lt-LT"/>
        </w:rPr>
        <w:t xml:space="preserve">4. Pakoreguotos praėjusių metų veiklos užduotys (jei tokių buvo) ir rezultatai </w:t>
      </w:r>
      <w:r w:rsidRPr="007A3A13">
        <w:rPr>
          <w:b/>
          <w:i/>
          <w:szCs w:val="24"/>
          <w:lang w:eastAsia="lt-LT"/>
        </w:rPr>
        <w:t>(užduotys nebuvo koreguotos)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126"/>
      </w:tblGrid>
      <w:tr w:rsidR="007A3A13" w:rsidRPr="007A3A13" w14:paraId="7CA6D36A" w14:textId="77777777" w:rsidTr="00DD635B">
        <w:tc>
          <w:tcPr>
            <w:tcW w:w="2268" w:type="dxa"/>
            <w:tcBorders>
              <w:top w:val="single" w:sz="4" w:space="0" w:color="auto"/>
              <w:left w:val="single" w:sz="4" w:space="0" w:color="auto"/>
              <w:bottom w:val="single" w:sz="4" w:space="0" w:color="auto"/>
              <w:right w:val="single" w:sz="4" w:space="0" w:color="auto"/>
            </w:tcBorders>
            <w:vAlign w:val="center"/>
            <w:hideMark/>
          </w:tcPr>
          <w:p w14:paraId="293863CD" w14:textId="77777777" w:rsidR="005628E4" w:rsidRPr="007A3A13" w:rsidRDefault="005628E4" w:rsidP="00F454BA">
            <w:pPr>
              <w:jc w:val="center"/>
              <w:rPr>
                <w:sz w:val="22"/>
                <w:szCs w:val="22"/>
                <w:lang w:eastAsia="lt-LT"/>
              </w:rPr>
            </w:pPr>
            <w:r w:rsidRPr="007A3A1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3597514" w14:textId="77777777" w:rsidR="005628E4" w:rsidRPr="007A3A13" w:rsidRDefault="005628E4" w:rsidP="00F454BA">
            <w:pPr>
              <w:jc w:val="center"/>
              <w:rPr>
                <w:sz w:val="22"/>
                <w:szCs w:val="22"/>
                <w:lang w:eastAsia="lt-LT"/>
              </w:rPr>
            </w:pPr>
            <w:r w:rsidRPr="007A3A1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ED76A7" w14:textId="77777777" w:rsidR="005628E4" w:rsidRPr="007A3A13" w:rsidRDefault="005628E4" w:rsidP="00F454BA">
            <w:pPr>
              <w:jc w:val="center"/>
              <w:rPr>
                <w:szCs w:val="24"/>
                <w:lang w:eastAsia="lt-LT"/>
              </w:rPr>
            </w:pPr>
            <w:r w:rsidRPr="007A3A13">
              <w:rPr>
                <w:sz w:val="22"/>
                <w:szCs w:val="22"/>
                <w:lang w:eastAsia="lt-LT"/>
              </w:rPr>
              <w:t>Rezultatų vertinimo rodikliai</w:t>
            </w:r>
            <w:r w:rsidRPr="007A3A13">
              <w:rPr>
                <w:szCs w:val="24"/>
                <w:lang w:eastAsia="lt-LT"/>
              </w:rPr>
              <w:t xml:space="preserve"> </w:t>
            </w:r>
            <w:r w:rsidRPr="007A3A13">
              <w:rPr>
                <w:sz w:val="20"/>
                <w:lang w:eastAsia="lt-LT"/>
              </w:rPr>
              <w:t>(kuriais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EDBE35" w14:textId="77777777" w:rsidR="005628E4" w:rsidRPr="007A3A13" w:rsidRDefault="005628E4" w:rsidP="00F454BA">
            <w:pPr>
              <w:jc w:val="center"/>
              <w:rPr>
                <w:sz w:val="22"/>
                <w:szCs w:val="22"/>
                <w:lang w:eastAsia="lt-LT"/>
              </w:rPr>
            </w:pPr>
            <w:r w:rsidRPr="007A3A13">
              <w:rPr>
                <w:sz w:val="22"/>
                <w:szCs w:val="22"/>
                <w:lang w:eastAsia="lt-LT"/>
              </w:rPr>
              <w:t>Pasiekti rezultatai ir jų rodikliai</w:t>
            </w:r>
          </w:p>
        </w:tc>
      </w:tr>
      <w:tr w:rsidR="003406EE" w:rsidRPr="007A3A13" w14:paraId="4357929A" w14:textId="77777777" w:rsidTr="00DD635B">
        <w:tc>
          <w:tcPr>
            <w:tcW w:w="2268" w:type="dxa"/>
            <w:tcBorders>
              <w:top w:val="single" w:sz="4" w:space="0" w:color="auto"/>
              <w:left w:val="single" w:sz="4" w:space="0" w:color="auto"/>
              <w:bottom w:val="single" w:sz="4" w:space="0" w:color="auto"/>
              <w:right w:val="single" w:sz="4" w:space="0" w:color="auto"/>
            </w:tcBorders>
            <w:vAlign w:val="center"/>
            <w:hideMark/>
          </w:tcPr>
          <w:p w14:paraId="27097362" w14:textId="34CF50E2" w:rsidR="005628E4" w:rsidRPr="007A3A13" w:rsidRDefault="00D24248" w:rsidP="00D24248">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309C4368" w14:textId="3E3CB929" w:rsidR="005628E4" w:rsidRPr="007A3A13" w:rsidRDefault="00D53DBF" w:rsidP="00D53DBF">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75D2A739" w14:textId="63A14479" w:rsidR="005628E4" w:rsidRPr="007A3A13" w:rsidRDefault="00D53DBF" w:rsidP="00D53DBF">
            <w:pPr>
              <w:jc w:val="center"/>
              <w:rPr>
                <w:szCs w:val="24"/>
                <w:lang w:eastAsia="lt-LT"/>
              </w:rPr>
            </w:pPr>
            <w:r>
              <w:rPr>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2D66299F" w14:textId="6B5F3D00" w:rsidR="005628E4" w:rsidRPr="007A3A13" w:rsidRDefault="00D53DBF" w:rsidP="00D53DBF">
            <w:pPr>
              <w:jc w:val="center"/>
              <w:rPr>
                <w:szCs w:val="24"/>
                <w:lang w:eastAsia="lt-LT"/>
              </w:rPr>
            </w:pPr>
            <w:r>
              <w:rPr>
                <w:szCs w:val="24"/>
                <w:lang w:eastAsia="lt-LT"/>
              </w:rPr>
              <w:t>-</w:t>
            </w:r>
          </w:p>
        </w:tc>
      </w:tr>
    </w:tbl>
    <w:p w14:paraId="7F9BBF19" w14:textId="2B4A2004" w:rsidR="00DD635B" w:rsidRDefault="00DD635B" w:rsidP="006D574B">
      <w:pPr>
        <w:rPr>
          <w:sz w:val="22"/>
          <w:szCs w:val="22"/>
          <w:lang w:eastAsia="lt-LT"/>
        </w:rPr>
      </w:pPr>
    </w:p>
    <w:p w14:paraId="55BB06C7" w14:textId="624ACD93" w:rsidR="00D24248" w:rsidRDefault="00D24248" w:rsidP="006D574B">
      <w:pPr>
        <w:rPr>
          <w:sz w:val="22"/>
          <w:szCs w:val="22"/>
          <w:lang w:eastAsia="lt-LT"/>
        </w:rPr>
      </w:pPr>
    </w:p>
    <w:p w14:paraId="6ABD6448" w14:textId="4C5A8E9F" w:rsidR="00D24248" w:rsidRDefault="00D24248" w:rsidP="006D574B">
      <w:pPr>
        <w:rPr>
          <w:sz w:val="22"/>
          <w:szCs w:val="22"/>
          <w:lang w:eastAsia="lt-LT"/>
        </w:rPr>
      </w:pPr>
    </w:p>
    <w:p w14:paraId="491E5A4E" w14:textId="196DC8F8" w:rsidR="00D24248" w:rsidRDefault="00D24248" w:rsidP="006D574B">
      <w:pPr>
        <w:rPr>
          <w:sz w:val="22"/>
          <w:szCs w:val="22"/>
          <w:lang w:eastAsia="lt-LT"/>
        </w:rPr>
      </w:pPr>
    </w:p>
    <w:p w14:paraId="23C3875F" w14:textId="34481AED" w:rsidR="00D24248" w:rsidRDefault="00D24248" w:rsidP="006D574B">
      <w:pPr>
        <w:rPr>
          <w:sz w:val="22"/>
          <w:szCs w:val="22"/>
          <w:lang w:eastAsia="lt-LT"/>
        </w:rPr>
      </w:pPr>
    </w:p>
    <w:p w14:paraId="4D3DB736" w14:textId="621C5E56" w:rsidR="00D24248" w:rsidRDefault="00D24248" w:rsidP="006D574B">
      <w:pPr>
        <w:rPr>
          <w:sz w:val="22"/>
          <w:szCs w:val="22"/>
          <w:lang w:eastAsia="lt-LT"/>
        </w:rPr>
      </w:pPr>
    </w:p>
    <w:p w14:paraId="755C0732" w14:textId="5D90A69F" w:rsidR="00D24248" w:rsidRDefault="00D24248" w:rsidP="006D574B">
      <w:pPr>
        <w:rPr>
          <w:sz w:val="22"/>
          <w:szCs w:val="22"/>
          <w:lang w:eastAsia="lt-LT"/>
        </w:rPr>
      </w:pPr>
    </w:p>
    <w:p w14:paraId="1154F96E" w14:textId="2ED3E107" w:rsidR="00D24248" w:rsidRDefault="00D24248" w:rsidP="006D574B">
      <w:pPr>
        <w:rPr>
          <w:sz w:val="22"/>
          <w:szCs w:val="22"/>
          <w:lang w:eastAsia="lt-LT"/>
        </w:rPr>
      </w:pPr>
    </w:p>
    <w:p w14:paraId="116C8F3B" w14:textId="5B6AE42B" w:rsidR="00D24248" w:rsidRDefault="00D24248" w:rsidP="006D574B">
      <w:pPr>
        <w:rPr>
          <w:sz w:val="22"/>
          <w:szCs w:val="22"/>
          <w:lang w:eastAsia="lt-LT"/>
        </w:rPr>
      </w:pPr>
    </w:p>
    <w:p w14:paraId="2EC02EF9" w14:textId="77777777" w:rsidR="00D24248" w:rsidRPr="007A3A13" w:rsidRDefault="00D24248" w:rsidP="006D574B">
      <w:pPr>
        <w:rPr>
          <w:sz w:val="22"/>
          <w:szCs w:val="22"/>
          <w:lang w:eastAsia="lt-LT"/>
        </w:rPr>
      </w:pPr>
    </w:p>
    <w:p w14:paraId="7E483D96" w14:textId="77777777" w:rsidR="00F60B47" w:rsidRPr="007A3A13" w:rsidRDefault="00F60B47" w:rsidP="00F60B47">
      <w:pPr>
        <w:jc w:val="center"/>
        <w:rPr>
          <w:b/>
        </w:rPr>
      </w:pPr>
      <w:r w:rsidRPr="007A3A13">
        <w:rPr>
          <w:b/>
        </w:rPr>
        <w:lastRenderedPageBreak/>
        <w:t>III SKYRIUS</w:t>
      </w:r>
    </w:p>
    <w:p w14:paraId="346F98CB" w14:textId="77777777" w:rsidR="00F60B47" w:rsidRPr="007A3A13" w:rsidRDefault="00F60B47" w:rsidP="00F60B47">
      <w:pPr>
        <w:jc w:val="center"/>
        <w:rPr>
          <w:b/>
        </w:rPr>
      </w:pPr>
      <w:r w:rsidRPr="007A3A13">
        <w:rPr>
          <w:b/>
        </w:rPr>
        <w:t>GEBĖJIMŲ ATLIKTI PAREIGYBĖS APRAŠYME NUSTATYTAS FUNKCIJAS VERTINIMAS</w:t>
      </w:r>
    </w:p>
    <w:p w14:paraId="38457831" w14:textId="77777777" w:rsidR="00F60B47" w:rsidRPr="007A3A13" w:rsidRDefault="00F60B47" w:rsidP="00F60B47">
      <w:pPr>
        <w:jc w:val="center"/>
        <w:rPr>
          <w:sz w:val="22"/>
          <w:szCs w:val="22"/>
        </w:rPr>
      </w:pPr>
    </w:p>
    <w:p w14:paraId="5C20BE79" w14:textId="77777777" w:rsidR="00F60B47" w:rsidRPr="007A3A13" w:rsidRDefault="00F60B47" w:rsidP="00F60B47">
      <w:pPr>
        <w:rPr>
          <w:b/>
        </w:rPr>
      </w:pPr>
      <w:r w:rsidRPr="007A3A13">
        <w:rPr>
          <w:b/>
        </w:rPr>
        <w:t>5. Gebėjimų atlikti pareigybės aprašyme nustatytas funkcijas vertinimas</w:t>
      </w:r>
    </w:p>
    <w:tbl>
      <w:tblPr>
        <w:tblW w:w="9526" w:type="dxa"/>
        <w:tblInd w:w="108" w:type="dxa"/>
        <w:tblCellMar>
          <w:left w:w="10" w:type="dxa"/>
          <w:right w:w="10" w:type="dxa"/>
        </w:tblCellMar>
        <w:tblLook w:val="04A0" w:firstRow="1" w:lastRow="0" w:firstColumn="1" w:lastColumn="0" w:noHBand="0" w:noVBand="1"/>
      </w:tblPr>
      <w:tblGrid>
        <w:gridCol w:w="6691"/>
        <w:gridCol w:w="2835"/>
      </w:tblGrid>
      <w:tr w:rsidR="007A3A13" w:rsidRPr="007A3A13" w14:paraId="50BE34B0" w14:textId="77777777" w:rsidTr="00DD635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D150EE" w14:textId="77777777" w:rsidR="00F60B47" w:rsidRPr="007A3A13" w:rsidRDefault="00F60B47" w:rsidP="00D80908">
            <w:pPr>
              <w:jc w:val="center"/>
              <w:rPr>
                <w:sz w:val="22"/>
                <w:szCs w:val="22"/>
              </w:rPr>
            </w:pPr>
            <w:r w:rsidRPr="007A3A13">
              <w:rPr>
                <w:sz w:val="22"/>
                <w:szCs w:val="22"/>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1A9D98" w14:textId="77777777" w:rsidR="00F60B47" w:rsidRPr="007A3A13" w:rsidRDefault="00F60B47" w:rsidP="00D80908">
            <w:pPr>
              <w:jc w:val="center"/>
              <w:rPr>
                <w:sz w:val="22"/>
                <w:szCs w:val="22"/>
              </w:rPr>
            </w:pPr>
            <w:r w:rsidRPr="007A3A13">
              <w:rPr>
                <w:sz w:val="22"/>
                <w:szCs w:val="22"/>
              </w:rPr>
              <w:t>Pažymimas atitinkamas langelis:</w:t>
            </w:r>
          </w:p>
          <w:p w14:paraId="131C8F9C" w14:textId="77777777" w:rsidR="00F60B47" w:rsidRPr="007A3A13" w:rsidRDefault="00F60B47" w:rsidP="00D80908">
            <w:pPr>
              <w:jc w:val="center"/>
              <w:rPr>
                <w:b/>
                <w:sz w:val="22"/>
                <w:szCs w:val="22"/>
              </w:rPr>
            </w:pPr>
            <w:r w:rsidRPr="007A3A13">
              <w:rPr>
                <w:sz w:val="22"/>
                <w:szCs w:val="22"/>
              </w:rPr>
              <w:t>1 – nepatenkinamai;</w:t>
            </w:r>
          </w:p>
          <w:p w14:paraId="49BE20C6" w14:textId="77777777" w:rsidR="00F60B47" w:rsidRPr="007A3A13" w:rsidRDefault="00F60B47" w:rsidP="00D80908">
            <w:pPr>
              <w:jc w:val="center"/>
              <w:rPr>
                <w:sz w:val="22"/>
                <w:szCs w:val="22"/>
              </w:rPr>
            </w:pPr>
            <w:r w:rsidRPr="007A3A13">
              <w:rPr>
                <w:sz w:val="22"/>
                <w:szCs w:val="22"/>
              </w:rPr>
              <w:t>2 – patenkinamai;</w:t>
            </w:r>
          </w:p>
          <w:p w14:paraId="1DFC2240" w14:textId="77777777" w:rsidR="00F60B47" w:rsidRPr="007A3A13" w:rsidRDefault="00F60B47" w:rsidP="00D80908">
            <w:pPr>
              <w:jc w:val="center"/>
              <w:rPr>
                <w:b/>
                <w:sz w:val="22"/>
                <w:szCs w:val="22"/>
              </w:rPr>
            </w:pPr>
            <w:r w:rsidRPr="007A3A13">
              <w:rPr>
                <w:sz w:val="22"/>
                <w:szCs w:val="22"/>
              </w:rPr>
              <w:t>3 – gerai;</w:t>
            </w:r>
          </w:p>
          <w:p w14:paraId="6CBAAE50" w14:textId="77777777" w:rsidR="00F60B47" w:rsidRPr="007A3A13" w:rsidRDefault="00F60B47" w:rsidP="00D80908">
            <w:pPr>
              <w:jc w:val="center"/>
              <w:rPr>
                <w:sz w:val="22"/>
                <w:szCs w:val="22"/>
              </w:rPr>
            </w:pPr>
            <w:r w:rsidRPr="007A3A13">
              <w:rPr>
                <w:sz w:val="22"/>
                <w:szCs w:val="22"/>
              </w:rPr>
              <w:t>4 – labai gerai</w:t>
            </w:r>
          </w:p>
        </w:tc>
      </w:tr>
      <w:tr w:rsidR="007A3A13" w:rsidRPr="007A3A13" w14:paraId="0E342391" w14:textId="77777777" w:rsidTr="00DD635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F82712" w14:textId="77777777" w:rsidR="00F60B47" w:rsidRPr="007A3A13" w:rsidRDefault="00F60B47" w:rsidP="00D80908">
            <w:pPr>
              <w:jc w:val="both"/>
              <w:rPr>
                <w:sz w:val="22"/>
                <w:szCs w:val="22"/>
              </w:rPr>
            </w:pPr>
            <w:r w:rsidRPr="007A3A13">
              <w:rPr>
                <w:sz w:val="22"/>
                <w:szCs w:val="22"/>
              </w:rPr>
              <w:t>5.1. Informacijos ir situacijos valdymas atliekant funkcijas</w:t>
            </w:r>
            <w:r w:rsidRPr="007A3A1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FF9CED" w14:textId="1AFBB65A" w:rsidR="00F60B47" w:rsidRPr="007A3A13" w:rsidRDefault="00F60B47" w:rsidP="00D80908">
            <w:pPr>
              <w:rPr>
                <w:sz w:val="22"/>
                <w:szCs w:val="22"/>
              </w:rPr>
            </w:pPr>
            <w:r w:rsidRPr="007A3A13">
              <w:rPr>
                <w:sz w:val="22"/>
                <w:szCs w:val="22"/>
              </w:rPr>
              <w:t>1□      2□       3□       4</w:t>
            </w:r>
            <w:r w:rsidR="00D24248" w:rsidRPr="007E18AC">
              <w:rPr>
                <w:b/>
                <w:sz w:val="22"/>
                <w:szCs w:val="22"/>
                <w:lang w:eastAsia="lt-LT"/>
              </w:rPr>
              <w:sym w:font="Wingdings 2" w:char="F053"/>
            </w:r>
          </w:p>
        </w:tc>
      </w:tr>
      <w:tr w:rsidR="007A3A13" w:rsidRPr="007A3A13" w14:paraId="1DB812A3" w14:textId="77777777" w:rsidTr="00DD635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4521A2" w14:textId="77777777" w:rsidR="00F60B47" w:rsidRPr="007A3A13" w:rsidRDefault="00F60B47" w:rsidP="00D80908">
            <w:pPr>
              <w:jc w:val="both"/>
              <w:rPr>
                <w:sz w:val="22"/>
                <w:szCs w:val="22"/>
              </w:rPr>
            </w:pPr>
            <w:r w:rsidRPr="007A3A13">
              <w:rPr>
                <w:sz w:val="22"/>
                <w:szCs w:val="22"/>
              </w:rPr>
              <w:t>5.2. Išteklių (žmogiškųjų, laiko ir materialinių) paskirstymas</w:t>
            </w:r>
            <w:r w:rsidRPr="007A3A1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2800EB" w14:textId="6E7F008F" w:rsidR="00F60B47" w:rsidRPr="007A3A13" w:rsidRDefault="00F60B47" w:rsidP="00D80908">
            <w:pPr>
              <w:tabs>
                <w:tab w:val="left" w:pos="690"/>
              </w:tabs>
              <w:ind w:hanging="19"/>
              <w:rPr>
                <w:sz w:val="22"/>
                <w:szCs w:val="22"/>
              </w:rPr>
            </w:pPr>
            <w:r w:rsidRPr="007A3A13">
              <w:rPr>
                <w:sz w:val="22"/>
                <w:szCs w:val="22"/>
              </w:rPr>
              <w:t>1□      2□       3□       4</w:t>
            </w:r>
            <w:r w:rsidR="00D24248" w:rsidRPr="007E18AC">
              <w:rPr>
                <w:b/>
                <w:sz w:val="22"/>
                <w:szCs w:val="22"/>
                <w:lang w:eastAsia="lt-LT"/>
              </w:rPr>
              <w:sym w:font="Wingdings 2" w:char="F053"/>
            </w:r>
          </w:p>
        </w:tc>
      </w:tr>
      <w:tr w:rsidR="007A3A13" w:rsidRPr="007A3A13" w14:paraId="1678FEC8" w14:textId="77777777" w:rsidTr="00DD635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AFBF4C" w14:textId="77777777" w:rsidR="00F60B47" w:rsidRPr="007A3A13" w:rsidRDefault="00F60B47" w:rsidP="00D80908">
            <w:pPr>
              <w:jc w:val="both"/>
              <w:rPr>
                <w:sz w:val="22"/>
                <w:szCs w:val="22"/>
              </w:rPr>
            </w:pPr>
            <w:r w:rsidRPr="007A3A13">
              <w:rPr>
                <w:sz w:val="22"/>
                <w:szCs w:val="22"/>
              </w:rPr>
              <w:t>5.3. Lyderystės ir vadovavimo efektyvumas</w:t>
            </w:r>
            <w:r w:rsidRPr="007A3A1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4A9669" w14:textId="533E5DE6" w:rsidR="00F60B47" w:rsidRPr="007A3A13" w:rsidRDefault="00F60B47" w:rsidP="00D80908">
            <w:pPr>
              <w:rPr>
                <w:sz w:val="22"/>
                <w:szCs w:val="22"/>
              </w:rPr>
            </w:pPr>
            <w:r w:rsidRPr="007A3A13">
              <w:rPr>
                <w:sz w:val="22"/>
                <w:szCs w:val="22"/>
              </w:rPr>
              <w:t>1□      2□       3□       4</w:t>
            </w:r>
            <w:r w:rsidR="00D24248" w:rsidRPr="007E18AC">
              <w:rPr>
                <w:b/>
                <w:sz w:val="22"/>
                <w:szCs w:val="22"/>
                <w:lang w:eastAsia="lt-LT"/>
              </w:rPr>
              <w:sym w:font="Wingdings 2" w:char="F053"/>
            </w:r>
          </w:p>
        </w:tc>
      </w:tr>
      <w:tr w:rsidR="007A3A13" w:rsidRPr="007A3A13" w14:paraId="017ED625" w14:textId="77777777" w:rsidTr="00DD635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D300D2" w14:textId="77777777" w:rsidR="00F60B47" w:rsidRPr="007A3A13" w:rsidRDefault="00F60B47" w:rsidP="00D80908">
            <w:pPr>
              <w:jc w:val="both"/>
              <w:rPr>
                <w:sz w:val="22"/>
                <w:szCs w:val="22"/>
              </w:rPr>
            </w:pPr>
            <w:r w:rsidRPr="007A3A13">
              <w:rPr>
                <w:sz w:val="22"/>
                <w:szCs w:val="22"/>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D33AAD" w14:textId="755F5999" w:rsidR="00F60B47" w:rsidRPr="007A3A13" w:rsidRDefault="00F60B47" w:rsidP="00D80908">
            <w:pPr>
              <w:rPr>
                <w:sz w:val="22"/>
                <w:szCs w:val="22"/>
              </w:rPr>
            </w:pPr>
            <w:r w:rsidRPr="007A3A13">
              <w:rPr>
                <w:sz w:val="22"/>
                <w:szCs w:val="22"/>
              </w:rPr>
              <w:t>1□      2□       3□       4</w:t>
            </w:r>
            <w:r w:rsidR="00D24248" w:rsidRPr="007E18AC">
              <w:rPr>
                <w:b/>
                <w:sz w:val="22"/>
                <w:szCs w:val="22"/>
                <w:lang w:eastAsia="lt-LT"/>
              </w:rPr>
              <w:sym w:font="Wingdings 2" w:char="F053"/>
            </w:r>
          </w:p>
        </w:tc>
      </w:tr>
      <w:tr w:rsidR="007A3A13" w:rsidRPr="007A3A13" w14:paraId="5FDE5BC1" w14:textId="77777777" w:rsidTr="00DD635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E9EE01" w14:textId="77777777" w:rsidR="00F60B47" w:rsidRPr="007A3A13" w:rsidRDefault="00F60B47" w:rsidP="00D80908">
            <w:pPr>
              <w:rPr>
                <w:sz w:val="22"/>
                <w:szCs w:val="22"/>
              </w:rPr>
            </w:pPr>
            <w:r w:rsidRPr="007A3A13">
              <w:rPr>
                <w:sz w:val="22"/>
                <w:szCs w:val="22"/>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5C8EC8" w14:textId="71D37BEE" w:rsidR="00F60B47" w:rsidRPr="007A3A13" w:rsidRDefault="00F60B47" w:rsidP="00D80908">
            <w:pPr>
              <w:rPr>
                <w:sz w:val="22"/>
                <w:szCs w:val="22"/>
              </w:rPr>
            </w:pPr>
            <w:r w:rsidRPr="007A3A13">
              <w:rPr>
                <w:sz w:val="22"/>
                <w:szCs w:val="22"/>
              </w:rPr>
              <w:t>1□      2□       3□       4</w:t>
            </w:r>
            <w:r w:rsidR="00D24248" w:rsidRPr="007E18AC">
              <w:rPr>
                <w:b/>
                <w:sz w:val="22"/>
                <w:szCs w:val="22"/>
                <w:lang w:eastAsia="lt-LT"/>
              </w:rPr>
              <w:sym w:font="Wingdings 2" w:char="F053"/>
            </w:r>
          </w:p>
        </w:tc>
      </w:tr>
    </w:tbl>
    <w:p w14:paraId="20F3DF12" w14:textId="77777777" w:rsidR="00283D2A" w:rsidRPr="007A3A13" w:rsidRDefault="00283D2A" w:rsidP="006D574B">
      <w:pPr>
        <w:rPr>
          <w:sz w:val="22"/>
          <w:szCs w:val="22"/>
          <w:lang w:eastAsia="lt-LT"/>
        </w:rPr>
      </w:pPr>
    </w:p>
    <w:p w14:paraId="05990A2E" w14:textId="77777777" w:rsidR="00F60B47" w:rsidRPr="007A3A13" w:rsidRDefault="00F60B47" w:rsidP="00F60B47">
      <w:pPr>
        <w:jc w:val="center"/>
        <w:rPr>
          <w:b/>
          <w:szCs w:val="24"/>
          <w:lang w:eastAsia="lt-LT"/>
        </w:rPr>
      </w:pPr>
      <w:r w:rsidRPr="007A3A13">
        <w:rPr>
          <w:b/>
          <w:szCs w:val="24"/>
          <w:lang w:eastAsia="lt-LT"/>
        </w:rPr>
        <w:t>IV SKYRIUS</w:t>
      </w:r>
    </w:p>
    <w:p w14:paraId="5B283BAF" w14:textId="77777777" w:rsidR="00F60B47" w:rsidRPr="007A3A13" w:rsidRDefault="00F60B47" w:rsidP="00F60B47">
      <w:pPr>
        <w:jc w:val="center"/>
        <w:rPr>
          <w:b/>
          <w:szCs w:val="24"/>
          <w:lang w:eastAsia="lt-LT"/>
        </w:rPr>
      </w:pPr>
      <w:r w:rsidRPr="007A3A13">
        <w:rPr>
          <w:b/>
          <w:szCs w:val="24"/>
          <w:lang w:eastAsia="lt-LT"/>
        </w:rPr>
        <w:t>PASIEKTŲ REZULTATŲ VYKDANT UŽDUOTIS ĮSIVERTINIMAS IR KOMPETENCIJŲ TOBULINIMAS</w:t>
      </w:r>
    </w:p>
    <w:p w14:paraId="31869286" w14:textId="77777777" w:rsidR="00F60B47" w:rsidRPr="007A3A13" w:rsidRDefault="00F60B47" w:rsidP="00F60B47">
      <w:pPr>
        <w:jc w:val="center"/>
        <w:rPr>
          <w:b/>
          <w:sz w:val="22"/>
          <w:szCs w:val="22"/>
          <w:lang w:eastAsia="lt-LT"/>
        </w:rPr>
      </w:pPr>
    </w:p>
    <w:p w14:paraId="12AFF261" w14:textId="77777777" w:rsidR="00F60B47" w:rsidRPr="007A3A13" w:rsidRDefault="00F60B47" w:rsidP="00F60B47">
      <w:pPr>
        <w:ind w:left="360" w:hanging="360"/>
        <w:rPr>
          <w:b/>
          <w:szCs w:val="24"/>
          <w:lang w:eastAsia="lt-LT"/>
        </w:rPr>
      </w:pPr>
      <w:r w:rsidRPr="007A3A13">
        <w:rPr>
          <w:b/>
          <w:szCs w:val="24"/>
          <w:lang w:eastAsia="lt-LT"/>
        </w:rPr>
        <w:t>6.</w:t>
      </w:r>
      <w:r w:rsidRPr="007A3A13">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7A3A13" w:rsidRPr="007A3A13" w14:paraId="30F24D93" w14:textId="77777777" w:rsidTr="00D8090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2F22299" w14:textId="77777777" w:rsidR="00F60B47" w:rsidRPr="007A3A13" w:rsidRDefault="00F60B47" w:rsidP="00D80908">
            <w:pPr>
              <w:jc w:val="center"/>
              <w:rPr>
                <w:sz w:val="22"/>
                <w:szCs w:val="22"/>
                <w:lang w:eastAsia="lt-LT"/>
              </w:rPr>
            </w:pPr>
            <w:r w:rsidRPr="007A3A1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25F345" w14:textId="77777777" w:rsidR="00F60B47" w:rsidRPr="007A3A13" w:rsidRDefault="00F60B47" w:rsidP="00D80908">
            <w:pPr>
              <w:jc w:val="center"/>
              <w:rPr>
                <w:sz w:val="22"/>
                <w:szCs w:val="22"/>
                <w:lang w:eastAsia="lt-LT"/>
              </w:rPr>
            </w:pPr>
            <w:r w:rsidRPr="007A3A13">
              <w:rPr>
                <w:sz w:val="22"/>
                <w:szCs w:val="22"/>
                <w:lang w:eastAsia="lt-LT"/>
              </w:rPr>
              <w:t>Pažymimas atitinkamas langelis</w:t>
            </w:r>
          </w:p>
        </w:tc>
      </w:tr>
      <w:tr w:rsidR="007A3A13" w:rsidRPr="007A3A13" w14:paraId="63D2CD00" w14:textId="77777777" w:rsidTr="00D8090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A96D106" w14:textId="77777777" w:rsidR="00F60B47" w:rsidRPr="007A3A13" w:rsidRDefault="00F60B47" w:rsidP="00D80908">
            <w:pPr>
              <w:rPr>
                <w:sz w:val="22"/>
                <w:szCs w:val="22"/>
                <w:lang w:eastAsia="lt-LT"/>
              </w:rPr>
            </w:pPr>
            <w:r w:rsidRPr="007A3A13">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DDBE1A" w14:textId="6E963E10" w:rsidR="00F60B47" w:rsidRPr="007A3A13" w:rsidRDefault="00F60B47" w:rsidP="00D80908">
            <w:pPr>
              <w:ind w:right="340"/>
              <w:jc w:val="right"/>
              <w:rPr>
                <w:sz w:val="22"/>
                <w:szCs w:val="22"/>
                <w:lang w:eastAsia="lt-LT"/>
              </w:rPr>
            </w:pPr>
            <w:r w:rsidRPr="007A3A13">
              <w:rPr>
                <w:sz w:val="22"/>
                <w:szCs w:val="22"/>
                <w:lang w:eastAsia="lt-LT"/>
              </w:rPr>
              <w:t xml:space="preserve">Labai gerai </w:t>
            </w:r>
            <w:r w:rsidR="00CE2516" w:rsidRPr="007E18AC">
              <w:rPr>
                <w:b/>
                <w:sz w:val="22"/>
                <w:szCs w:val="22"/>
                <w:lang w:eastAsia="lt-LT"/>
              </w:rPr>
              <w:sym w:font="Wingdings 2" w:char="F053"/>
            </w:r>
          </w:p>
        </w:tc>
      </w:tr>
      <w:tr w:rsidR="007A3A13" w:rsidRPr="007A3A13" w14:paraId="4E4B62E9" w14:textId="77777777" w:rsidTr="00D8090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90F65DF" w14:textId="77777777" w:rsidR="00F60B47" w:rsidRPr="007A3A13" w:rsidRDefault="00F60B47" w:rsidP="00D80908">
            <w:pPr>
              <w:rPr>
                <w:sz w:val="22"/>
                <w:szCs w:val="22"/>
                <w:lang w:eastAsia="lt-LT"/>
              </w:rPr>
            </w:pPr>
            <w:r w:rsidRPr="007A3A13">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C3F2EE" w14:textId="77777777" w:rsidR="00F60B47" w:rsidRPr="007A3A13" w:rsidRDefault="00F60B47" w:rsidP="00D80908">
            <w:pPr>
              <w:ind w:right="340"/>
              <w:jc w:val="right"/>
              <w:rPr>
                <w:sz w:val="22"/>
                <w:szCs w:val="22"/>
                <w:lang w:eastAsia="lt-LT"/>
              </w:rPr>
            </w:pPr>
            <w:r w:rsidRPr="007A3A13">
              <w:rPr>
                <w:sz w:val="22"/>
                <w:szCs w:val="22"/>
                <w:lang w:eastAsia="lt-LT"/>
              </w:rPr>
              <w:t xml:space="preserve">Gerai </w:t>
            </w:r>
            <w:r w:rsidRPr="007A3A13">
              <w:rPr>
                <w:rFonts w:ascii="Segoe UI Symbol" w:eastAsia="MS Gothic" w:hAnsi="Segoe UI Symbol" w:cs="Segoe UI Symbol"/>
                <w:sz w:val="22"/>
                <w:szCs w:val="22"/>
                <w:lang w:eastAsia="lt-LT"/>
              </w:rPr>
              <w:t>☐</w:t>
            </w:r>
          </w:p>
        </w:tc>
      </w:tr>
      <w:tr w:rsidR="007A3A13" w:rsidRPr="007A3A13" w14:paraId="5BF9EC48" w14:textId="77777777" w:rsidTr="00D8090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D1E654D" w14:textId="77777777" w:rsidR="00F60B47" w:rsidRPr="007A3A13" w:rsidRDefault="00F60B47" w:rsidP="00D80908">
            <w:pPr>
              <w:rPr>
                <w:sz w:val="22"/>
                <w:szCs w:val="22"/>
                <w:lang w:eastAsia="lt-LT"/>
              </w:rPr>
            </w:pPr>
            <w:r w:rsidRPr="007A3A13">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2120F3" w14:textId="77777777" w:rsidR="00F60B47" w:rsidRPr="007A3A13" w:rsidRDefault="00F60B47" w:rsidP="00D80908">
            <w:pPr>
              <w:ind w:right="340"/>
              <w:jc w:val="right"/>
              <w:rPr>
                <w:sz w:val="22"/>
                <w:szCs w:val="22"/>
                <w:lang w:eastAsia="lt-LT"/>
              </w:rPr>
            </w:pPr>
            <w:r w:rsidRPr="007A3A13">
              <w:rPr>
                <w:sz w:val="22"/>
                <w:szCs w:val="22"/>
                <w:lang w:eastAsia="lt-LT"/>
              </w:rPr>
              <w:t xml:space="preserve">Patenkinamai </w:t>
            </w:r>
            <w:r w:rsidRPr="007A3A13">
              <w:rPr>
                <w:rFonts w:ascii="Segoe UI Symbol" w:eastAsia="MS Gothic" w:hAnsi="Segoe UI Symbol" w:cs="Segoe UI Symbol"/>
                <w:sz w:val="22"/>
                <w:szCs w:val="22"/>
                <w:lang w:eastAsia="lt-LT"/>
              </w:rPr>
              <w:t>☐</w:t>
            </w:r>
          </w:p>
        </w:tc>
      </w:tr>
      <w:tr w:rsidR="00F60B47" w:rsidRPr="007A3A13" w14:paraId="307E464A" w14:textId="77777777" w:rsidTr="00D8090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DEA767A" w14:textId="77777777" w:rsidR="00F60B47" w:rsidRPr="007A3A13" w:rsidRDefault="00F60B47" w:rsidP="00D80908">
            <w:pPr>
              <w:rPr>
                <w:sz w:val="22"/>
                <w:szCs w:val="22"/>
                <w:lang w:eastAsia="lt-LT"/>
              </w:rPr>
            </w:pPr>
            <w:r w:rsidRPr="007A3A13">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CFE483" w14:textId="77777777" w:rsidR="00F60B47" w:rsidRPr="007A3A13" w:rsidRDefault="00F60B47" w:rsidP="00D80908">
            <w:pPr>
              <w:ind w:right="340"/>
              <w:jc w:val="right"/>
              <w:rPr>
                <w:sz w:val="22"/>
                <w:szCs w:val="22"/>
                <w:lang w:eastAsia="lt-LT"/>
              </w:rPr>
            </w:pPr>
            <w:r w:rsidRPr="007A3A13">
              <w:rPr>
                <w:sz w:val="22"/>
                <w:szCs w:val="22"/>
                <w:lang w:eastAsia="lt-LT"/>
              </w:rPr>
              <w:t xml:space="preserve">Nepatenkinamai </w:t>
            </w:r>
            <w:r w:rsidRPr="007A3A13">
              <w:rPr>
                <w:rFonts w:ascii="Segoe UI Symbol" w:eastAsia="MS Gothic" w:hAnsi="Segoe UI Symbol" w:cs="Segoe UI Symbol"/>
                <w:sz w:val="22"/>
                <w:szCs w:val="22"/>
                <w:lang w:eastAsia="lt-LT"/>
              </w:rPr>
              <w:t>☐</w:t>
            </w:r>
          </w:p>
        </w:tc>
      </w:tr>
    </w:tbl>
    <w:p w14:paraId="07233272" w14:textId="37F9085A" w:rsidR="00F60B47" w:rsidRPr="007A3A13" w:rsidRDefault="00F60B47" w:rsidP="00F60B47">
      <w:pPr>
        <w:jc w:val="center"/>
        <w:rPr>
          <w:sz w:val="22"/>
          <w:szCs w:val="22"/>
          <w:lang w:eastAsia="lt-LT"/>
        </w:rPr>
      </w:pPr>
    </w:p>
    <w:p w14:paraId="0528A996" w14:textId="77777777" w:rsidR="00F60B47" w:rsidRPr="007A3A13" w:rsidRDefault="00F60B47" w:rsidP="00F60B47">
      <w:pPr>
        <w:tabs>
          <w:tab w:val="left" w:pos="284"/>
          <w:tab w:val="left" w:pos="426"/>
        </w:tabs>
        <w:jc w:val="both"/>
        <w:rPr>
          <w:b/>
          <w:szCs w:val="24"/>
          <w:lang w:eastAsia="lt-LT"/>
        </w:rPr>
      </w:pPr>
      <w:r w:rsidRPr="007A3A13">
        <w:rPr>
          <w:b/>
          <w:szCs w:val="24"/>
          <w:lang w:eastAsia="lt-LT"/>
        </w:rPr>
        <w:t>7.</w:t>
      </w:r>
      <w:r w:rsidRPr="007A3A13">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7A3A13" w:rsidRPr="007A3A13" w14:paraId="5584A65B" w14:textId="77777777" w:rsidTr="00D80908">
        <w:tc>
          <w:tcPr>
            <w:tcW w:w="9526" w:type="dxa"/>
            <w:tcBorders>
              <w:top w:val="single" w:sz="4" w:space="0" w:color="auto"/>
              <w:left w:val="single" w:sz="4" w:space="0" w:color="auto"/>
              <w:bottom w:val="single" w:sz="4" w:space="0" w:color="auto"/>
              <w:right w:val="single" w:sz="4" w:space="0" w:color="auto"/>
            </w:tcBorders>
            <w:hideMark/>
          </w:tcPr>
          <w:p w14:paraId="03FE8017" w14:textId="3D890311" w:rsidR="00F60B47" w:rsidRPr="007A3A13" w:rsidRDefault="00F60B47" w:rsidP="00D41EB3">
            <w:pPr>
              <w:jc w:val="both"/>
              <w:rPr>
                <w:szCs w:val="24"/>
                <w:lang w:eastAsia="lt-LT"/>
              </w:rPr>
            </w:pPr>
            <w:r w:rsidRPr="007A3A13">
              <w:rPr>
                <w:szCs w:val="24"/>
                <w:lang w:eastAsia="lt-LT"/>
              </w:rPr>
              <w:t>7.1.</w:t>
            </w:r>
            <w:r w:rsidR="00D80908" w:rsidRPr="007A3A13">
              <w:rPr>
                <w:szCs w:val="24"/>
                <w:lang w:eastAsia="lt-LT"/>
              </w:rPr>
              <w:t xml:space="preserve"> Tobulinti vadovavimo ugdymui ir mokymuisi kompetenciją, </w:t>
            </w:r>
            <w:r w:rsidR="00D80908" w:rsidRPr="007A3A13">
              <w:rPr>
                <w:szCs w:val="24"/>
              </w:rPr>
              <w:t>stiprinant gebėjimą kartu su bendruomene įgyvendinti strategijas, užtikrinančias mokinių pažangą bei skatinti ugdymo bei mokymosi procesų dalyvių atsakomybę už rezultatus.</w:t>
            </w:r>
          </w:p>
        </w:tc>
      </w:tr>
      <w:tr w:rsidR="00F60B47" w:rsidRPr="007A3A13" w14:paraId="5040E759" w14:textId="77777777" w:rsidTr="00D80908">
        <w:tc>
          <w:tcPr>
            <w:tcW w:w="9526" w:type="dxa"/>
            <w:tcBorders>
              <w:top w:val="single" w:sz="4" w:space="0" w:color="auto"/>
              <w:left w:val="single" w:sz="4" w:space="0" w:color="auto"/>
              <w:bottom w:val="single" w:sz="4" w:space="0" w:color="auto"/>
              <w:right w:val="single" w:sz="4" w:space="0" w:color="auto"/>
            </w:tcBorders>
            <w:hideMark/>
          </w:tcPr>
          <w:p w14:paraId="5CEECD25" w14:textId="5845DE84" w:rsidR="00D41EB3" w:rsidRPr="007A3A13" w:rsidRDefault="00F60B47" w:rsidP="00D41EB3">
            <w:pPr>
              <w:autoSpaceDE w:val="0"/>
              <w:autoSpaceDN w:val="0"/>
              <w:adjustRightInd w:val="0"/>
              <w:rPr>
                <w:szCs w:val="24"/>
                <w:lang w:eastAsia="lt-LT"/>
              </w:rPr>
            </w:pPr>
            <w:r w:rsidRPr="007A3A13">
              <w:rPr>
                <w:szCs w:val="24"/>
                <w:lang w:eastAsia="lt-LT"/>
              </w:rPr>
              <w:t>7.2.</w:t>
            </w:r>
            <w:r w:rsidR="00D80908" w:rsidRPr="007A3A13">
              <w:rPr>
                <w:szCs w:val="24"/>
                <w:lang w:eastAsia="lt-LT"/>
              </w:rPr>
              <w:t xml:space="preserve"> </w:t>
            </w:r>
            <w:r w:rsidR="00D41EB3" w:rsidRPr="007A3A13">
              <w:rPr>
                <w:szCs w:val="24"/>
                <w:lang w:eastAsia="lt-LT"/>
              </w:rPr>
              <w:t xml:space="preserve">Tobulinti </w:t>
            </w:r>
            <w:r w:rsidR="00D41EB3" w:rsidRPr="007A3A13">
              <w:rPr>
                <w:rFonts w:ascii="MinionPro-Cn" w:hAnsi="MinionPro-Cn" w:cs="MinionPro-Cn"/>
                <w:szCs w:val="24"/>
              </w:rPr>
              <w:t>vadovavimo pedagogų kvalifikacijos tobulinimui kompetenciją, siekiant kad pedagogų įgyjamos kompetencijos būtų veiksmingai skleidžiamos gimnazijoje bei motyvuojant pedagogus tapti reflektuojančiais praktikais</w:t>
            </w:r>
            <w:r w:rsidR="00D41EB3" w:rsidRPr="007A3A13">
              <w:rPr>
                <w:rFonts w:ascii="MinionPro-Cn" w:hAnsi="MinionPro-Cn" w:cs="MinionPro-Cn"/>
                <w:sz w:val="20"/>
              </w:rPr>
              <w:t>.</w:t>
            </w:r>
          </w:p>
        </w:tc>
      </w:tr>
    </w:tbl>
    <w:p w14:paraId="55B3E567" w14:textId="0F269E94" w:rsidR="006C5924" w:rsidRPr="007A3A13" w:rsidRDefault="006C5924" w:rsidP="006C5924"/>
    <w:p w14:paraId="71748006" w14:textId="77777777" w:rsidR="006C5924" w:rsidRPr="007A3A13" w:rsidRDefault="006C5924" w:rsidP="006C5924">
      <w:pPr>
        <w:jc w:val="center"/>
        <w:rPr>
          <w:b/>
        </w:rPr>
      </w:pPr>
      <w:r w:rsidRPr="007A3A13">
        <w:rPr>
          <w:b/>
        </w:rPr>
        <w:t>V SKYRIUS</w:t>
      </w:r>
    </w:p>
    <w:p w14:paraId="1D605DB1" w14:textId="77777777" w:rsidR="006C5924" w:rsidRPr="007A3A13" w:rsidRDefault="006C5924" w:rsidP="006C5924">
      <w:pPr>
        <w:jc w:val="center"/>
        <w:rPr>
          <w:b/>
        </w:rPr>
      </w:pPr>
      <w:r w:rsidRPr="007A3A13">
        <w:rPr>
          <w:b/>
        </w:rPr>
        <w:t>KITŲ METŲ VEIKLOS UŽDUOTYS, REZULTATAI IR RODIKLIAI</w:t>
      </w:r>
    </w:p>
    <w:p w14:paraId="14F71E5A" w14:textId="77777777" w:rsidR="006C5924" w:rsidRPr="007A3A13" w:rsidRDefault="006C5924" w:rsidP="006C5924">
      <w:pPr>
        <w:tabs>
          <w:tab w:val="left" w:pos="6237"/>
          <w:tab w:val="right" w:pos="8306"/>
        </w:tabs>
        <w:jc w:val="center"/>
      </w:pPr>
    </w:p>
    <w:p w14:paraId="67542E5F" w14:textId="77777777" w:rsidR="006C5924" w:rsidRPr="007A3A13" w:rsidRDefault="006C5924" w:rsidP="006C5924">
      <w:pPr>
        <w:tabs>
          <w:tab w:val="left" w:pos="284"/>
          <w:tab w:val="left" w:pos="567"/>
        </w:tabs>
        <w:rPr>
          <w:b/>
        </w:rPr>
      </w:pPr>
      <w:r w:rsidRPr="007A3A13">
        <w:rPr>
          <w:b/>
        </w:rPr>
        <w:t>8.</w:t>
      </w:r>
      <w:r w:rsidRPr="007A3A13">
        <w:rPr>
          <w:b/>
        </w:rPr>
        <w:tab/>
        <w:t xml:space="preserve">2021 m. metų užduotys </w:t>
      </w:r>
    </w:p>
    <w:tbl>
      <w:tblPr>
        <w:tblW w:w="0" w:type="auto"/>
        <w:tblInd w:w="108" w:type="dxa"/>
        <w:tblCellMar>
          <w:left w:w="10" w:type="dxa"/>
          <w:right w:w="10" w:type="dxa"/>
        </w:tblCellMar>
        <w:tblLook w:val="04A0" w:firstRow="1" w:lastRow="0" w:firstColumn="1" w:lastColumn="0" w:noHBand="0" w:noVBand="1"/>
      </w:tblPr>
      <w:tblGrid>
        <w:gridCol w:w="2155"/>
        <w:gridCol w:w="3117"/>
        <w:gridCol w:w="4249"/>
      </w:tblGrid>
      <w:tr w:rsidR="007A3A13" w:rsidRPr="00283D2A" w14:paraId="5D6B3685" w14:textId="77777777" w:rsidTr="00D53DBF">
        <w:trPr>
          <w:trHeight w:val="1"/>
        </w:trPr>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E40C1C" w14:textId="77777777" w:rsidR="006C5924" w:rsidRPr="00283D2A" w:rsidRDefault="006C5924" w:rsidP="00D80908">
            <w:pPr>
              <w:jc w:val="center"/>
              <w:rPr>
                <w:szCs w:val="24"/>
              </w:rPr>
            </w:pPr>
            <w:r w:rsidRPr="00283D2A">
              <w:rPr>
                <w:b/>
                <w:szCs w:val="24"/>
              </w:rPr>
              <w:t>Užduotys</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B13BF5" w14:textId="77777777" w:rsidR="006C5924" w:rsidRPr="00283D2A" w:rsidRDefault="006C5924" w:rsidP="00D80908">
            <w:pPr>
              <w:jc w:val="center"/>
              <w:rPr>
                <w:szCs w:val="24"/>
              </w:rPr>
            </w:pPr>
            <w:r w:rsidRPr="00283D2A">
              <w:rPr>
                <w:b/>
                <w:szCs w:val="24"/>
              </w:rPr>
              <w:t>Siektini rezultatai</w:t>
            </w:r>
          </w:p>
        </w:tc>
        <w:tc>
          <w:tcPr>
            <w:tcW w:w="4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55D8CF" w14:textId="77777777" w:rsidR="006C5924" w:rsidRPr="00283D2A" w:rsidRDefault="006C5924" w:rsidP="00D80908">
            <w:pPr>
              <w:jc w:val="center"/>
              <w:rPr>
                <w:szCs w:val="24"/>
              </w:rPr>
            </w:pPr>
            <w:r w:rsidRPr="00283D2A">
              <w:rPr>
                <w:b/>
                <w:szCs w:val="24"/>
              </w:rPr>
              <w:t>Rezultatų vertinimo rodikliai (kuriais vadovaujantis vertinama, ar nustatytos užduotys įvykdytos)</w:t>
            </w:r>
          </w:p>
        </w:tc>
      </w:tr>
      <w:tr w:rsidR="007A3A13" w:rsidRPr="00283D2A" w14:paraId="01CF86A1" w14:textId="77777777" w:rsidTr="00D53DBF">
        <w:trPr>
          <w:trHeight w:val="1"/>
        </w:trPr>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7646E" w14:textId="03522E3E" w:rsidR="006C5924" w:rsidRPr="00283D2A" w:rsidRDefault="006C5924" w:rsidP="00D80908">
            <w:pPr>
              <w:rPr>
                <w:szCs w:val="24"/>
              </w:rPr>
            </w:pPr>
            <w:r w:rsidRPr="00283D2A">
              <w:rPr>
                <w:szCs w:val="24"/>
              </w:rPr>
              <w:t>8.1. Sudaryti galimybes kiekvienam mokiniui siekti a</w:t>
            </w:r>
            <w:r w:rsidR="00DB4C5D" w:rsidRPr="00283D2A">
              <w:rPr>
                <w:szCs w:val="24"/>
              </w:rPr>
              <w:t>ukštesnių pasiekimų ir pažangos</w:t>
            </w:r>
          </w:p>
          <w:p w14:paraId="62034DDD" w14:textId="30A6C8E8" w:rsidR="00DB4C5D" w:rsidRPr="00283D2A" w:rsidRDefault="003E77EA" w:rsidP="00DB4C5D">
            <w:pPr>
              <w:spacing w:line="254" w:lineRule="atLeast"/>
              <w:ind w:left="34"/>
              <w:rPr>
                <w:szCs w:val="24"/>
                <w:lang w:eastAsia="lt-LT"/>
              </w:rPr>
            </w:pPr>
            <w:r w:rsidRPr="00283D2A">
              <w:rPr>
                <w:szCs w:val="24"/>
                <w:lang w:eastAsia="lt-LT"/>
              </w:rPr>
              <w:lastRenderedPageBreak/>
              <w:t>(</w:t>
            </w:r>
            <w:r w:rsidRPr="00283D2A">
              <w:rPr>
                <w:i/>
                <w:szCs w:val="24"/>
                <w:lang w:eastAsia="lt-LT"/>
              </w:rPr>
              <w:t xml:space="preserve">veiklos sritys – asmenybės </w:t>
            </w:r>
            <w:proofErr w:type="spellStart"/>
            <w:r w:rsidRPr="00283D2A">
              <w:rPr>
                <w:i/>
                <w:szCs w:val="24"/>
                <w:lang w:eastAsia="lt-LT"/>
              </w:rPr>
              <w:t>ūgtis</w:t>
            </w:r>
            <w:proofErr w:type="spellEnd"/>
            <w:r w:rsidRPr="00283D2A">
              <w:rPr>
                <w:i/>
                <w:szCs w:val="24"/>
                <w:lang w:eastAsia="lt-LT"/>
              </w:rPr>
              <w:t>, ugdymas(</w:t>
            </w:r>
            <w:proofErr w:type="spellStart"/>
            <w:r w:rsidRPr="00283D2A">
              <w:rPr>
                <w:i/>
                <w:szCs w:val="24"/>
                <w:lang w:eastAsia="lt-LT"/>
              </w:rPr>
              <w:t>is</w:t>
            </w:r>
            <w:proofErr w:type="spellEnd"/>
            <w:r w:rsidRPr="00283D2A">
              <w:rPr>
                <w:i/>
                <w:szCs w:val="24"/>
                <w:lang w:eastAsia="lt-LT"/>
              </w:rPr>
              <w:t>)).</w:t>
            </w:r>
          </w:p>
          <w:p w14:paraId="1D74C12E" w14:textId="77777777" w:rsidR="006C5924" w:rsidRPr="00283D2A" w:rsidRDefault="006C5924" w:rsidP="00D80908">
            <w:pPr>
              <w:rPr>
                <w:szCs w:val="24"/>
              </w:rPr>
            </w:pPr>
          </w:p>
          <w:p w14:paraId="2323C6DF" w14:textId="77777777" w:rsidR="006C5924" w:rsidRPr="00283D2A" w:rsidRDefault="006C5924" w:rsidP="00D80908">
            <w:pPr>
              <w:rPr>
                <w:szCs w:val="24"/>
              </w:rPr>
            </w:pPr>
          </w:p>
          <w:p w14:paraId="2E912597" w14:textId="77777777" w:rsidR="006C5924" w:rsidRPr="00283D2A" w:rsidRDefault="006C5924" w:rsidP="00D80908">
            <w:pPr>
              <w:rPr>
                <w:szCs w:val="24"/>
              </w:rPr>
            </w:pPr>
          </w:p>
          <w:p w14:paraId="115BDDC3" w14:textId="77777777" w:rsidR="006C5924" w:rsidRPr="00283D2A" w:rsidRDefault="006C5924" w:rsidP="00D80908">
            <w:pPr>
              <w:rPr>
                <w:szCs w:val="24"/>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73565" w14:textId="77777777" w:rsidR="006C5924" w:rsidRPr="00283D2A" w:rsidRDefault="006C5924" w:rsidP="00D80908">
            <w:pPr>
              <w:rPr>
                <w:szCs w:val="24"/>
              </w:rPr>
            </w:pPr>
            <w:r w:rsidRPr="00283D2A">
              <w:rPr>
                <w:szCs w:val="24"/>
              </w:rPr>
              <w:lastRenderedPageBreak/>
              <w:t>8.1.1. I–IV gimnazijos klasių mokinių pasiekimų gerinimas.</w:t>
            </w:r>
          </w:p>
          <w:p w14:paraId="08A815F9" w14:textId="77777777" w:rsidR="006C5924" w:rsidRPr="00283D2A" w:rsidRDefault="006C5924" w:rsidP="00D80908">
            <w:pPr>
              <w:rPr>
                <w:szCs w:val="24"/>
              </w:rPr>
            </w:pPr>
          </w:p>
          <w:p w14:paraId="335FA05D" w14:textId="77777777" w:rsidR="006C5924" w:rsidRPr="00283D2A" w:rsidRDefault="006C5924" w:rsidP="00D80908">
            <w:pPr>
              <w:rPr>
                <w:szCs w:val="24"/>
              </w:rPr>
            </w:pPr>
          </w:p>
          <w:p w14:paraId="7697DE62" w14:textId="77777777" w:rsidR="006C5924" w:rsidRPr="00283D2A" w:rsidRDefault="006C5924" w:rsidP="00D80908">
            <w:pPr>
              <w:rPr>
                <w:szCs w:val="24"/>
              </w:rPr>
            </w:pPr>
          </w:p>
          <w:p w14:paraId="3B3B4432" w14:textId="77777777" w:rsidR="006C5924" w:rsidRPr="00283D2A" w:rsidRDefault="006C5924" w:rsidP="00D80908">
            <w:pPr>
              <w:rPr>
                <w:szCs w:val="24"/>
              </w:rPr>
            </w:pPr>
          </w:p>
          <w:p w14:paraId="6BB40FE6" w14:textId="77777777" w:rsidR="006C5924" w:rsidRPr="00283D2A" w:rsidRDefault="006C5924" w:rsidP="00D80908">
            <w:pPr>
              <w:rPr>
                <w:szCs w:val="24"/>
              </w:rPr>
            </w:pPr>
          </w:p>
          <w:p w14:paraId="75D2CD4F" w14:textId="77777777" w:rsidR="006C5924" w:rsidRPr="00283D2A" w:rsidRDefault="006C5924" w:rsidP="00D80908">
            <w:pPr>
              <w:rPr>
                <w:szCs w:val="24"/>
              </w:rPr>
            </w:pPr>
          </w:p>
          <w:p w14:paraId="331B3920" w14:textId="77777777" w:rsidR="006C5924" w:rsidRPr="00283D2A" w:rsidRDefault="006C5924" w:rsidP="00D80908">
            <w:pPr>
              <w:rPr>
                <w:szCs w:val="24"/>
              </w:rPr>
            </w:pPr>
          </w:p>
          <w:p w14:paraId="366B49FB" w14:textId="77777777" w:rsidR="006C5924" w:rsidRPr="00283D2A" w:rsidRDefault="006C5924" w:rsidP="00D80908">
            <w:pPr>
              <w:rPr>
                <w:szCs w:val="24"/>
              </w:rPr>
            </w:pPr>
          </w:p>
          <w:p w14:paraId="4D01F55B" w14:textId="77777777" w:rsidR="006C5924" w:rsidRPr="00283D2A" w:rsidRDefault="006C5924" w:rsidP="00D80908">
            <w:pPr>
              <w:rPr>
                <w:szCs w:val="24"/>
              </w:rPr>
            </w:pPr>
          </w:p>
          <w:p w14:paraId="5F2E6F5C" w14:textId="77777777" w:rsidR="006C5924" w:rsidRPr="00283D2A" w:rsidRDefault="006C5924" w:rsidP="00D80908">
            <w:pPr>
              <w:rPr>
                <w:szCs w:val="24"/>
              </w:rPr>
            </w:pPr>
          </w:p>
          <w:p w14:paraId="13730B52" w14:textId="77777777" w:rsidR="006C5924" w:rsidRPr="00283D2A" w:rsidRDefault="006C5924" w:rsidP="00D80908">
            <w:pPr>
              <w:rPr>
                <w:szCs w:val="24"/>
              </w:rPr>
            </w:pPr>
          </w:p>
          <w:p w14:paraId="3F85F5AC" w14:textId="77777777" w:rsidR="006C5924" w:rsidRPr="00283D2A" w:rsidRDefault="006C5924" w:rsidP="00D80908">
            <w:pPr>
              <w:rPr>
                <w:szCs w:val="24"/>
              </w:rPr>
            </w:pPr>
          </w:p>
          <w:p w14:paraId="112E99C2" w14:textId="77777777" w:rsidR="006C5924" w:rsidRPr="00283D2A" w:rsidRDefault="006C5924" w:rsidP="00D80908">
            <w:pPr>
              <w:rPr>
                <w:szCs w:val="24"/>
              </w:rPr>
            </w:pPr>
          </w:p>
          <w:p w14:paraId="43CD6BE3" w14:textId="77777777" w:rsidR="006C5924" w:rsidRPr="00283D2A" w:rsidRDefault="006C5924" w:rsidP="00D80908">
            <w:pPr>
              <w:rPr>
                <w:szCs w:val="24"/>
              </w:rPr>
            </w:pPr>
          </w:p>
          <w:p w14:paraId="3AB0B716" w14:textId="77777777" w:rsidR="006C5924" w:rsidRPr="00283D2A" w:rsidRDefault="006C5924" w:rsidP="00D80908">
            <w:pPr>
              <w:rPr>
                <w:szCs w:val="24"/>
              </w:rPr>
            </w:pPr>
          </w:p>
          <w:p w14:paraId="286C95BE" w14:textId="77777777" w:rsidR="006C5924" w:rsidRPr="00283D2A" w:rsidRDefault="006C5924" w:rsidP="00D80908">
            <w:pPr>
              <w:rPr>
                <w:szCs w:val="24"/>
              </w:rPr>
            </w:pPr>
          </w:p>
          <w:p w14:paraId="68B97030" w14:textId="77777777" w:rsidR="006C5924" w:rsidRPr="00283D2A" w:rsidRDefault="006C5924" w:rsidP="00D80908">
            <w:pPr>
              <w:rPr>
                <w:szCs w:val="24"/>
              </w:rPr>
            </w:pPr>
          </w:p>
          <w:p w14:paraId="2D11DD4C" w14:textId="77777777" w:rsidR="006C5924" w:rsidRPr="00283D2A" w:rsidRDefault="006C5924" w:rsidP="00D80908">
            <w:pPr>
              <w:rPr>
                <w:szCs w:val="24"/>
              </w:rPr>
            </w:pPr>
          </w:p>
          <w:p w14:paraId="216369C1" w14:textId="77777777" w:rsidR="006C5924" w:rsidRPr="00283D2A" w:rsidRDefault="006C5924" w:rsidP="00D80908">
            <w:pPr>
              <w:rPr>
                <w:szCs w:val="24"/>
              </w:rPr>
            </w:pPr>
          </w:p>
          <w:p w14:paraId="7DDCCCFA" w14:textId="77777777" w:rsidR="006C5924" w:rsidRPr="00283D2A" w:rsidRDefault="006C5924" w:rsidP="00D80908">
            <w:pPr>
              <w:rPr>
                <w:szCs w:val="24"/>
              </w:rPr>
            </w:pPr>
          </w:p>
          <w:p w14:paraId="1AB0980C" w14:textId="77777777" w:rsidR="006C5924" w:rsidRPr="00283D2A" w:rsidRDefault="006C5924" w:rsidP="00D80908">
            <w:pPr>
              <w:rPr>
                <w:szCs w:val="24"/>
              </w:rPr>
            </w:pPr>
          </w:p>
          <w:p w14:paraId="03C5B657" w14:textId="77777777" w:rsidR="006C5924" w:rsidRPr="00283D2A" w:rsidRDefault="006C5924" w:rsidP="00D80908">
            <w:pPr>
              <w:rPr>
                <w:szCs w:val="24"/>
              </w:rPr>
            </w:pPr>
          </w:p>
          <w:p w14:paraId="52F0E100" w14:textId="77777777" w:rsidR="006C5924" w:rsidRPr="00283D2A" w:rsidRDefault="006C5924" w:rsidP="00D80908">
            <w:pPr>
              <w:rPr>
                <w:szCs w:val="24"/>
              </w:rPr>
            </w:pPr>
          </w:p>
          <w:p w14:paraId="3267E856" w14:textId="0AAF8ABC" w:rsidR="00DD635B" w:rsidRPr="00283D2A" w:rsidRDefault="00DD635B" w:rsidP="00D80908">
            <w:pPr>
              <w:rPr>
                <w:szCs w:val="24"/>
              </w:rPr>
            </w:pPr>
          </w:p>
          <w:p w14:paraId="32E5AB08" w14:textId="77777777" w:rsidR="006C5924" w:rsidRPr="00283D2A" w:rsidRDefault="006C5924" w:rsidP="00D80908">
            <w:pPr>
              <w:rPr>
                <w:szCs w:val="24"/>
              </w:rPr>
            </w:pPr>
          </w:p>
          <w:p w14:paraId="2FDF13FF" w14:textId="77777777" w:rsidR="006C5924" w:rsidRPr="00283D2A" w:rsidRDefault="006C5924" w:rsidP="00D80908">
            <w:pPr>
              <w:rPr>
                <w:szCs w:val="24"/>
              </w:rPr>
            </w:pPr>
            <w:r w:rsidRPr="00283D2A">
              <w:rPr>
                <w:szCs w:val="24"/>
              </w:rPr>
              <w:t>8.1.2. I–III gimnazijos klasių mokinių, turinčių aukštą mokymosi potencialą, pažangos augimas</w:t>
            </w:r>
          </w:p>
          <w:p w14:paraId="1C0ED90F" w14:textId="77777777" w:rsidR="006C5924" w:rsidRPr="00283D2A" w:rsidRDefault="006C5924" w:rsidP="00D80908">
            <w:pPr>
              <w:rPr>
                <w:szCs w:val="24"/>
              </w:rPr>
            </w:pPr>
          </w:p>
          <w:p w14:paraId="00A9C981" w14:textId="77777777" w:rsidR="006C5924" w:rsidRPr="00283D2A" w:rsidRDefault="006C5924" w:rsidP="00D80908">
            <w:pPr>
              <w:rPr>
                <w:szCs w:val="24"/>
              </w:rPr>
            </w:pPr>
          </w:p>
          <w:p w14:paraId="0CA3FE0F" w14:textId="77777777" w:rsidR="006C5924" w:rsidRPr="00283D2A" w:rsidRDefault="006C5924" w:rsidP="00D80908">
            <w:pPr>
              <w:rPr>
                <w:szCs w:val="24"/>
              </w:rPr>
            </w:pPr>
          </w:p>
          <w:p w14:paraId="2748EAFE" w14:textId="0AAE75F3" w:rsidR="006C5924" w:rsidRDefault="006C5924" w:rsidP="00D80908">
            <w:pPr>
              <w:rPr>
                <w:szCs w:val="24"/>
              </w:rPr>
            </w:pPr>
          </w:p>
          <w:p w14:paraId="336BC916" w14:textId="77777777" w:rsidR="006C5924" w:rsidRPr="00283D2A" w:rsidRDefault="006C5924" w:rsidP="00D80908">
            <w:pPr>
              <w:rPr>
                <w:szCs w:val="24"/>
              </w:rPr>
            </w:pPr>
            <w:r w:rsidRPr="00283D2A">
              <w:rPr>
                <w:szCs w:val="24"/>
              </w:rPr>
              <w:t>8.1.3. Švietimo pagalbos efektyvumo didinimas.</w:t>
            </w:r>
          </w:p>
          <w:p w14:paraId="490E12AB" w14:textId="77777777" w:rsidR="006C5924" w:rsidRPr="00283D2A" w:rsidRDefault="006C5924" w:rsidP="00D80908">
            <w:pPr>
              <w:rPr>
                <w:szCs w:val="24"/>
              </w:rPr>
            </w:pPr>
          </w:p>
          <w:p w14:paraId="3BEEF8C2" w14:textId="77777777" w:rsidR="006C5924" w:rsidRPr="00283D2A" w:rsidRDefault="006C5924" w:rsidP="00D80908">
            <w:pPr>
              <w:rPr>
                <w:szCs w:val="24"/>
              </w:rPr>
            </w:pPr>
          </w:p>
          <w:p w14:paraId="59CA0956" w14:textId="77777777" w:rsidR="006C5924" w:rsidRPr="00283D2A" w:rsidRDefault="006C5924" w:rsidP="00D80908">
            <w:pPr>
              <w:rPr>
                <w:szCs w:val="24"/>
              </w:rPr>
            </w:pPr>
          </w:p>
          <w:p w14:paraId="36D5006F" w14:textId="77777777" w:rsidR="006C5924" w:rsidRPr="00283D2A" w:rsidRDefault="006C5924" w:rsidP="00D80908">
            <w:pPr>
              <w:rPr>
                <w:szCs w:val="24"/>
              </w:rPr>
            </w:pPr>
          </w:p>
        </w:tc>
        <w:tc>
          <w:tcPr>
            <w:tcW w:w="4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E7426" w14:textId="77777777" w:rsidR="006C5924" w:rsidRPr="00283D2A" w:rsidRDefault="006C5924" w:rsidP="00D80908">
            <w:pPr>
              <w:rPr>
                <w:szCs w:val="24"/>
              </w:rPr>
            </w:pPr>
            <w:r w:rsidRPr="00283D2A">
              <w:rPr>
                <w:szCs w:val="24"/>
              </w:rPr>
              <w:lastRenderedPageBreak/>
              <w:t>8.1.1.1. Parengta po 32 tikslinius programų modulius I–III klasių mokiniams mokymosi spragų likvidavimui, mokymosi sunkumų įveikimui per 1 ir 2 pusmečius. 80 proc. modulius lankančių mokinių padarė pažangą.</w:t>
            </w:r>
          </w:p>
          <w:p w14:paraId="223A96C5" w14:textId="77777777" w:rsidR="006C5924" w:rsidRPr="00283D2A" w:rsidRDefault="006C5924" w:rsidP="00D80908">
            <w:pPr>
              <w:spacing w:line="254" w:lineRule="auto"/>
              <w:rPr>
                <w:szCs w:val="24"/>
              </w:rPr>
            </w:pPr>
            <w:r w:rsidRPr="00283D2A">
              <w:rPr>
                <w:szCs w:val="24"/>
              </w:rPr>
              <w:lastRenderedPageBreak/>
              <w:t>8.1.1.2. Skirta ne mažiau kaip 30 val. per savaitę I–IV mokinių konsultavimui pagal poreikį.</w:t>
            </w:r>
          </w:p>
          <w:p w14:paraId="3CB6C98D" w14:textId="77777777" w:rsidR="006C5924" w:rsidRPr="00283D2A" w:rsidRDefault="006C5924" w:rsidP="00D80908">
            <w:pPr>
              <w:rPr>
                <w:szCs w:val="24"/>
              </w:rPr>
            </w:pPr>
            <w:r w:rsidRPr="00283D2A">
              <w:rPr>
                <w:szCs w:val="24"/>
              </w:rPr>
              <w:t>8.1.1.3. Mokinių, gavusių nepatenkinamus ir patenkinamus PUPP įvertinimus, skaičius sumažėja 5 proc.</w:t>
            </w:r>
          </w:p>
          <w:p w14:paraId="4B5EF2B9" w14:textId="77777777" w:rsidR="006C5924" w:rsidRPr="00283D2A" w:rsidRDefault="006C5924" w:rsidP="00D80908">
            <w:pPr>
              <w:rPr>
                <w:szCs w:val="24"/>
              </w:rPr>
            </w:pPr>
            <w:r w:rsidRPr="00283D2A">
              <w:rPr>
                <w:szCs w:val="24"/>
              </w:rPr>
              <w:t>8.1.1.4. Matematikos ir informacinių technologijų valstybinių brandos egzaminų įvertinimų vidurkiai padidėja bent 2 balais.</w:t>
            </w:r>
          </w:p>
          <w:p w14:paraId="5571C8E6" w14:textId="364D14A3" w:rsidR="006C5924" w:rsidRPr="00283D2A" w:rsidRDefault="006C5924" w:rsidP="00D80908">
            <w:pPr>
              <w:spacing w:line="254" w:lineRule="auto"/>
              <w:rPr>
                <w:szCs w:val="24"/>
              </w:rPr>
            </w:pPr>
            <w:r w:rsidRPr="00283D2A">
              <w:rPr>
                <w:szCs w:val="24"/>
              </w:rPr>
              <w:t>8.1.1.4. Organizuotos lietuvių kalbos, matematikos, gamtos mokslų konsultacijos progimnazijų mokiniams (būsimiems I gimnazijos klasių mokiniams). Konsultacijose dalyvauja nuo 80 iki 100 progimnazijų mokinių. 80 proc. konsultacijas lankiusių mokinių pritaria teiginiui „Konsultacijos man buvo naudingos 8 klasės žinių pakartojimui“.</w:t>
            </w:r>
          </w:p>
          <w:p w14:paraId="0934F7D3" w14:textId="77777777" w:rsidR="006C5924" w:rsidRPr="00283D2A" w:rsidRDefault="006C5924" w:rsidP="00D80908">
            <w:pPr>
              <w:rPr>
                <w:szCs w:val="24"/>
              </w:rPr>
            </w:pPr>
            <w:r w:rsidRPr="00283D2A">
              <w:rPr>
                <w:szCs w:val="24"/>
              </w:rPr>
              <w:t>8.1.2.1. Parengta 20 tikslinio modulio programų pagrindinio ir vidurinio ugdymo programos mokiniams, kurie rengiasi dalykų olimpiadoms ir konkursams. Miesto dalykinėse olimpiadose dalyvauja 10 proc. gimnazijos mokinių. 90 proc. modulius lankančių mokinių padarė pažangą.</w:t>
            </w:r>
          </w:p>
          <w:p w14:paraId="2C203E79" w14:textId="77777777" w:rsidR="006C5924" w:rsidRPr="00283D2A" w:rsidRDefault="006C5924" w:rsidP="00D80908">
            <w:pPr>
              <w:spacing w:line="254" w:lineRule="auto"/>
              <w:rPr>
                <w:szCs w:val="24"/>
              </w:rPr>
            </w:pPr>
            <w:r w:rsidRPr="00283D2A">
              <w:rPr>
                <w:szCs w:val="24"/>
              </w:rPr>
              <w:t>8.3.1.1. Atliktas tyrimas dėl mokymosi pagalbos teikimo mokiniams pagal gimnazijos Mokymosi pagalbos teikimo aprašą, patirtintą direktoriaus įsakymu Nr. V-38, 2020-04-08, veiksmingumo. tyrimas.</w:t>
            </w:r>
          </w:p>
          <w:p w14:paraId="40D9E268" w14:textId="0029748E" w:rsidR="006C5924" w:rsidRPr="00283D2A" w:rsidRDefault="006C5924" w:rsidP="00C56876">
            <w:pPr>
              <w:spacing w:line="254" w:lineRule="auto"/>
              <w:rPr>
                <w:szCs w:val="24"/>
              </w:rPr>
            </w:pPr>
            <w:r w:rsidRPr="00283D2A">
              <w:rPr>
                <w:szCs w:val="24"/>
              </w:rPr>
              <w:t>8.3.1.2. 85 proc. mokinių laiku sulaukia tinkamos pagalbos.</w:t>
            </w:r>
          </w:p>
        </w:tc>
      </w:tr>
      <w:tr w:rsidR="007A3A13" w:rsidRPr="00283D2A" w14:paraId="70552633" w14:textId="77777777" w:rsidTr="00D53DBF">
        <w:trPr>
          <w:trHeight w:val="1"/>
        </w:trPr>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36809" w14:textId="77777777" w:rsidR="00DB4C5D" w:rsidRPr="00283D2A" w:rsidRDefault="006C5924" w:rsidP="00D80908">
            <w:pPr>
              <w:spacing w:line="254" w:lineRule="auto"/>
              <w:rPr>
                <w:szCs w:val="24"/>
              </w:rPr>
            </w:pPr>
            <w:r w:rsidRPr="00283D2A">
              <w:rPr>
                <w:szCs w:val="24"/>
              </w:rPr>
              <w:lastRenderedPageBreak/>
              <w:t>8.2. Sudaryti sąlygas kiekvienam mokiniui plėtoti bendrąsias ir dalykines kompetencijas</w:t>
            </w:r>
          </w:p>
          <w:p w14:paraId="116C6F9C" w14:textId="73EEACC1" w:rsidR="006C5924" w:rsidRPr="00283D2A" w:rsidRDefault="003E77EA" w:rsidP="005F2305">
            <w:pPr>
              <w:spacing w:line="254" w:lineRule="atLeast"/>
              <w:ind w:left="34"/>
              <w:rPr>
                <w:i/>
                <w:szCs w:val="24"/>
                <w:lang w:eastAsia="lt-LT"/>
              </w:rPr>
            </w:pPr>
            <w:r w:rsidRPr="00283D2A">
              <w:rPr>
                <w:i/>
                <w:szCs w:val="24"/>
                <w:lang w:eastAsia="lt-LT"/>
              </w:rPr>
              <w:t xml:space="preserve">(veiklos sritys – asmenybės </w:t>
            </w:r>
            <w:proofErr w:type="spellStart"/>
            <w:r w:rsidRPr="00283D2A">
              <w:rPr>
                <w:i/>
                <w:szCs w:val="24"/>
                <w:lang w:eastAsia="lt-LT"/>
              </w:rPr>
              <w:t>ūgtis</w:t>
            </w:r>
            <w:proofErr w:type="spellEnd"/>
            <w:r w:rsidRPr="00283D2A">
              <w:rPr>
                <w:i/>
                <w:szCs w:val="24"/>
                <w:lang w:eastAsia="lt-LT"/>
              </w:rPr>
              <w:t>, ugdymas(</w:t>
            </w:r>
            <w:proofErr w:type="spellStart"/>
            <w:r w:rsidRPr="00283D2A">
              <w:rPr>
                <w:i/>
                <w:szCs w:val="24"/>
                <w:lang w:eastAsia="lt-LT"/>
              </w:rPr>
              <w:t>is</w:t>
            </w:r>
            <w:proofErr w:type="spellEnd"/>
            <w:r w:rsidRPr="00283D2A">
              <w:rPr>
                <w:i/>
                <w:szCs w:val="24"/>
                <w:lang w:eastAsia="lt-LT"/>
              </w:rPr>
              <w:t>), ugdymo(</w:t>
            </w:r>
            <w:proofErr w:type="spellStart"/>
            <w:r w:rsidRPr="00283D2A">
              <w:rPr>
                <w:i/>
                <w:szCs w:val="24"/>
                <w:lang w:eastAsia="lt-LT"/>
              </w:rPr>
              <w:t>si</w:t>
            </w:r>
            <w:proofErr w:type="spellEnd"/>
            <w:r w:rsidRPr="00283D2A">
              <w:rPr>
                <w:i/>
                <w:szCs w:val="24"/>
                <w:lang w:eastAsia="lt-LT"/>
              </w:rPr>
              <w:t>) aplinka)</w:t>
            </w:r>
            <w:r w:rsidR="00DB4C5D" w:rsidRPr="00283D2A">
              <w:rPr>
                <w:i/>
                <w:szCs w:val="24"/>
                <w:lang w:eastAsia="lt-LT"/>
              </w:rPr>
              <w:t>.</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27218" w14:textId="77777777" w:rsidR="006C5924" w:rsidRPr="00283D2A" w:rsidRDefault="006C5924" w:rsidP="00D80908">
            <w:pPr>
              <w:rPr>
                <w:szCs w:val="24"/>
              </w:rPr>
            </w:pPr>
            <w:r w:rsidRPr="00283D2A">
              <w:rPr>
                <w:szCs w:val="24"/>
              </w:rPr>
              <w:t>8.2.1. STEAM veiklos plėtra gimnazijoje.</w:t>
            </w:r>
          </w:p>
          <w:p w14:paraId="60DFB299" w14:textId="77777777" w:rsidR="006C5924" w:rsidRPr="00283D2A" w:rsidRDefault="006C5924" w:rsidP="00D80908">
            <w:pPr>
              <w:rPr>
                <w:szCs w:val="24"/>
              </w:rPr>
            </w:pPr>
          </w:p>
          <w:p w14:paraId="00D3740C" w14:textId="77777777" w:rsidR="006C5924" w:rsidRPr="00283D2A" w:rsidRDefault="006C5924" w:rsidP="00D80908">
            <w:pPr>
              <w:rPr>
                <w:szCs w:val="24"/>
              </w:rPr>
            </w:pPr>
          </w:p>
          <w:p w14:paraId="4B17A961" w14:textId="77777777" w:rsidR="006C5924" w:rsidRPr="00283D2A" w:rsidRDefault="006C5924" w:rsidP="00D80908">
            <w:pPr>
              <w:rPr>
                <w:szCs w:val="24"/>
              </w:rPr>
            </w:pPr>
          </w:p>
          <w:p w14:paraId="65C9D0D8" w14:textId="77777777" w:rsidR="006C5924" w:rsidRPr="00283D2A" w:rsidRDefault="006C5924" w:rsidP="00D80908">
            <w:pPr>
              <w:rPr>
                <w:szCs w:val="24"/>
              </w:rPr>
            </w:pPr>
          </w:p>
          <w:p w14:paraId="0A5DD546" w14:textId="77777777" w:rsidR="006C5924" w:rsidRPr="00283D2A" w:rsidRDefault="006C5924" w:rsidP="00D80908">
            <w:pPr>
              <w:rPr>
                <w:szCs w:val="24"/>
              </w:rPr>
            </w:pPr>
          </w:p>
          <w:p w14:paraId="4CCB99FF" w14:textId="77777777" w:rsidR="006C5924" w:rsidRPr="00283D2A" w:rsidRDefault="006C5924" w:rsidP="00D80908">
            <w:pPr>
              <w:rPr>
                <w:szCs w:val="24"/>
              </w:rPr>
            </w:pPr>
          </w:p>
          <w:p w14:paraId="39DFB4FD" w14:textId="77777777" w:rsidR="006C5924" w:rsidRPr="00283D2A" w:rsidRDefault="006C5924" w:rsidP="00D80908">
            <w:pPr>
              <w:rPr>
                <w:szCs w:val="24"/>
              </w:rPr>
            </w:pPr>
          </w:p>
          <w:p w14:paraId="562F1038" w14:textId="77777777" w:rsidR="006C5924" w:rsidRPr="00283D2A" w:rsidRDefault="006C5924" w:rsidP="00D80908">
            <w:pPr>
              <w:rPr>
                <w:szCs w:val="24"/>
              </w:rPr>
            </w:pPr>
          </w:p>
          <w:p w14:paraId="668E2B07" w14:textId="77777777" w:rsidR="006C5924" w:rsidRPr="00283D2A" w:rsidRDefault="006C5924" w:rsidP="00D80908">
            <w:pPr>
              <w:rPr>
                <w:szCs w:val="24"/>
              </w:rPr>
            </w:pPr>
          </w:p>
          <w:p w14:paraId="7715A0F4" w14:textId="77777777" w:rsidR="006C5924" w:rsidRPr="00283D2A" w:rsidRDefault="006C5924" w:rsidP="00D80908">
            <w:pPr>
              <w:rPr>
                <w:szCs w:val="24"/>
              </w:rPr>
            </w:pPr>
          </w:p>
          <w:p w14:paraId="13CCA2AF" w14:textId="77777777" w:rsidR="006C5924" w:rsidRPr="00283D2A" w:rsidRDefault="006C5924" w:rsidP="00D80908">
            <w:pPr>
              <w:rPr>
                <w:szCs w:val="24"/>
              </w:rPr>
            </w:pPr>
          </w:p>
          <w:p w14:paraId="2C89D8BC" w14:textId="77777777" w:rsidR="006C5924" w:rsidRPr="00283D2A" w:rsidRDefault="006C5924" w:rsidP="00D80908">
            <w:pPr>
              <w:rPr>
                <w:szCs w:val="24"/>
              </w:rPr>
            </w:pPr>
          </w:p>
          <w:p w14:paraId="3F4C70E0" w14:textId="77777777" w:rsidR="006C5924" w:rsidRPr="00283D2A" w:rsidRDefault="006C5924" w:rsidP="00D80908">
            <w:pPr>
              <w:rPr>
                <w:szCs w:val="24"/>
              </w:rPr>
            </w:pPr>
          </w:p>
          <w:p w14:paraId="72930D46" w14:textId="77777777" w:rsidR="006C5924" w:rsidRPr="00283D2A" w:rsidRDefault="006C5924" w:rsidP="00D80908">
            <w:pPr>
              <w:rPr>
                <w:szCs w:val="24"/>
              </w:rPr>
            </w:pPr>
          </w:p>
          <w:p w14:paraId="0E7136B6" w14:textId="77777777" w:rsidR="006C5924" w:rsidRPr="00283D2A" w:rsidRDefault="006C5924" w:rsidP="00D80908">
            <w:pPr>
              <w:rPr>
                <w:szCs w:val="24"/>
              </w:rPr>
            </w:pPr>
          </w:p>
          <w:p w14:paraId="284C9665" w14:textId="77777777" w:rsidR="006C5924" w:rsidRPr="00283D2A" w:rsidRDefault="006C5924" w:rsidP="00D80908">
            <w:pPr>
              <w:rPr>
                <w:szCs w:val="24"/>
              </w:rPr>
            </w:pPr>
          </w:p>
          <w:p w14:paraId="1D3275F6" w14:textId="77777777" w:rsidR="006C5924" w:rsidRPr="00283D2A" w:rsidRDefault="006C5924" w:rsidP="00D80908">
            <w:pPr>
              <w:rPr>
                <w:szCs w:val="24"/>
              </w:rPr>
            </w:pPr>
          </w:p>
          <w:p w14:paraId="33E42CF8" w14:textId="77777777" w:rsidR="006C5924" w:rsidRPr="00283D2A" w:rsidRDefault="006C5924" w:rsidP="00D80908">
            <w:pPr>
              <w:rPr>
                <w:szCs w:val="24"/>
              </w:rPr>
            </w:pPr>
          </w:p>
          <w:p w14:paraId="539DEE53" w14:textId="77777777" w:rsidR="006C5924" w:rsidRPr="00283D2A" w:rsidRDefault="006C5924" w:rsidP="00D80908">
            <w:pPr>
              <w:rPr>
                <w:szCs w:val="24"/>
              </w:rPr>
            </w:pPr>
          </w:p>
          <w:p w14:paraId="6CCCC3E3" w14:textId="77777777" w:rsidR="006C5924" w:rsidRPr="00283D2A" w:rsidRDefault="006C5924" w:rsidP="00D80908">
            <w:pPr>
              <w:rPr>
                <w:szCs w:val="24"/>
              </w:rPr>
            </w:pPr>
          </w:p>
          <w:p w14:paraId="0683BE39" w14:textId="77777777" w:rsidR="006C5924" w:rsidRPr="00283D2A" w:rsidRDefault="006C5924" w:rsidP="00D80908">
            <w:pPr>
              <w:rPr>
                <w:szCs w:val="24"/>
              </w:rPr>
            </w:pPr>
          </w:p>
          <w:p w14:paraId="072553C6" w14:textId="77777777" w:rsidR="006C5924" w:rsidRPr="00283D2A" w:rsidRDefault="006C5924" w:rsidP="00D80908">
            <w:pPr>
              <w:rPr>
                <w:szCs w:val="24"/>
              </w:rPr>
            </w:pPr>
          </w:p>
          <w:p w14:paraId="3E0B75D9" w14:textId="77777777" w:rsidR="006C5924" w:rsidRPr="00283D2A" w:rsidRDefault="006C5924" w:rsidP="00D80908">
            <w:pPr>
              <w:rPr>
                <w:szCs w:val="24"/>
              </w:rPr>
            </w:pPr>
          </w:p>
          <w:p w14:paraId="58B4D208" w14:textId="77777777" w:rsidR="006C5924" w:rsidRPr="00283D2A" w:rsidRDefault="006C5924" w:rsidP="00D80908">
            <w:pPr>
              <w:rPr>
                <w:szCs w:val="24"/>
              </w:rPr>
            </w:pPr>
          </w:p>
          <w:p w14:paraId="2BEA72B2" w14:textId="542B3A48" w:rsidR="006C5924" w:rsidRPr="00283D2A" w:rsidRDefault="006C5924" w:rsidP="00D80908">
            <w:pPr>
              <w:rPr>
                <w:szCs w:val="24"/>
              </w:rPr>
            </w:pPr>
          </w:p>
          <w:p w14:paraId="72F6F50E" w14:textId="77777777" w:rsidR="006C5924" w:rsidRPr="00283D2A" w:rsidRDefault="006C5924" w:rsidP="00D80908">
            <w:pPr>
              <w:rPr>
                <w:szCs w:val="24"/>
              </w:rPr>
            </w:pPr>
            <w:r w:rsidRPr="00283D2A">
              <w:rPr>
                <w:szCs w:val="24"/>
              </w:rPr>
              <w:t xml:space="preserve">8.2.2. Neformaliojo vaikų švietimo (NVŠ) teikėjų, dalyvaujančiais projekte „Neformaliojo vaikų švietimo plėtra“, </w:t>
            </w:r>
            <w:proofErr w:type="spellStart"/>
            <w:r w:rsidRPr="00283D2A">
              <w:rPr>
                <w:szCs w:val="24"/>
              </w:rPr>
              <w:t>įtrauktis</w:t>
            </w:r>
            <w:proofErr w:type="spellEnd"/>
            <w:r w:rsidRPr="00283D2A">
              <w:rPr>
                <w:szCs w:val="24"/>
              </w:rPr>
              <w:t>.</w:t>
            </w:r>
          </w:p>
          <w:p w14:paraId="072400F7" w14:textId="3B173A67" w:rsidR="006C5924" w:rsidRPr="00283D2A" w:rsidRDefault="006C5924" w:rsidP="00D80908">
            <w:pPr>
              <w:rPr>
                <w:szCs w:val="24"/>
              </w:rPr>
            </w:pPr>
          </w:p>
          <w:p w14:paraId="0B45C658" w14:textId="77777777" w:rsidR="006C5924" w:rsidRPr="00283D2A" w:rsidRDefault="006C5924" w:rsidP="00D80908">
            <w:pPr>
              <w:rPr>
                <w:szCs w:val="24"/>
              </w:rPr>
            </w:pPr>
          </w:p>
          <w:p w14:paraId="64EE1466" w14:textId="77777777" w:rsidR="006C5924" w:rsidRPr="00283D2A" w:rsidRDefault="006C5924" w:rsidP="00D80908">
            <w:pPr>
              <w:rPr>
                <w:szCs w:val="24"/>
              </w:rPr>
            </w:pPr>
            <w:r w:rsidRPr="00283D2A">
              <w:rPr>
                <w:szCs w:val="24"/>
              </w:rPr>
              <w:t>8.2.3. Mokinių psichinės ir fizinės sveikatos stiprinimas.</w:t>
            </w:r>
          </w:p>
          <w:p w14:paraId="1C918099" w14:textId="77777777" w:rsidR="006C5924" w:rsidRPr="00283D2A" w:rsidRDefault="006C5924" w:rsidP="00D80908">
            <w:pPr>
              <w:rPr>
                <w:szCs w:val="24"/>
              </w:rPr>
            </w:pPr>
          </w:p>
          <w:p w14:paraId="14FF2482" w14:textId="77777777" w:rsidR="006C5924" w:rsidRPr="00283D2A" w:rsidRDefault="006C5924" w:rsidP="00D80908">
            <w:pPr>
              <w:rPr>
                <w:szCs w:val="24"/>
              </w:rPr>
            </w:pPr>
          </w:p>
          <w:p w14:paraId="1B28482D" w14:textId="77777777" w:rsidR="006C5924" w:rsidRPr="00283D2A" w:rsidRDefault="006C5924" w:rsidP="00D80908">
            <w:pPr>
              <w:rPr>
                <w:szCs w:val="24"/>
              </w:rPr>
            </w:pPr>
          </w:p>
          <w:p w14:paraId="73659B9E" w14:textId="77777777" w:rsidR="006C5924" w:rsidRPr="00283D2A" w:rsidRDefault="006C5924" w:rsidP="00D80908">
            <w:pPr>
              <w:rPr>
                <w:szCs w:val="24"/>
              </w:rPr>
            </w:pPr>
          </w:p>
          <w:p w14:paraId="1C100239" w14:textId="77777777" w:rsidR="006C5924" w:rsidRPr="00283D2A" w:rsidRDefault="006C5924" w:rsidP="00D80908">
            <w:pPr>
              <w:rPr>
                <w:szCs w:val="24"/>
              </w:rPr>
            </w:pPr>
          </w:p>
          <w:p w14:paraId="2D320812" w14:textId="77777777" w:rsidR="006C5924" w:rsidRPr="00283D2A" w:rsidRDefault="006C5924" w:rsidP="00D80908">
            <w:pPr>
              <w:rPr>
                <w:szCs w:val="24"/>
              </w:rPr>
            </w:pPr>
          </w:p>
          <w:p w14:paraId="736C5953" w14:textId="77777777" w:rsidR="006C5924" w:rsidRPr="00283D2A" w:rsidRDefault="006C5924" w:rsidP="00D80908">
            <w:pPr>
              <w:rPr>
                <w:szCs w:val="24"/>
              </w:rPr>
            </w:pPr>
          </w:p>
          <w:p w14:paraId="1EABCD99" w14:textId="77777777" w:rsidR="006C5924" w:rsidRPr="00283D2A" w:rsidRDefault="006C5924" w:rsidP="00D80908">
            <w:pPr>
              <w:rPr>
                <w:szCs w:val="24"/>
              </w:rPr>
            </w:pPr>
          </w:p>
          <w:p w14:paraId="3FFB3794" w14:textId="77777777" w:rsidR="006C5924" w:rsidRPr="00283D2A" w:rsidRDefault="006C5924" w:rsidP="00D80908">
            <w:pPr>
              <w:rPr>
                <w:szCs w:val="24"/>
              </w:rPr>
            </w:pPr>
          </w:p>
          <w:p w14:paraId="2390102B" w14:textId="77777777" w:rsidR="006C5924" w:rsidRPr="00283D2A" w:rsidRDefault="006C5924" w:rsidP="00D80908">
            <w:pPr>
              <w:rPr>
                <w:szCs w:val="24"/>
              </w:rPr>
            </w:pPr>
          </w:p>
        </w:tc>
        <w:tc>
          <w:tcPr>
            <w:tcW w:w="4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90E92" w14:textId="77777777" w:rsidR="006C5924" w:rsidRPr="00283D2A" w:rsidRDefault="006C5924" w:rsidP="00D80908">
            <w:pPr>
              <w:rPr>
                <w:szCs w:val="24"/>
              </w:rPr>
            </w:pPr>
            <w:r w:rsidRPr="00283D2A">
              <w:rPr>
                <w:szCs w:val="24"/>
              </w:rPr>
              <w:lastRenderedPageBreak/>
              <w:t>8.1.2.1. Sudarytos sąlygos 2021-2022 m. m. I gimnazijos klasių mokiniams mokytis robotikos, įsteigta robotikos klasė (I gimnazijos klasė).</w:t>
            </w:r>
          </w:p>
          <w:p w14:paraId="0440E5C9" w14:textId="77777777" w:rsidR="006C5924" w:rsidRPr="00283D2A" w:rsidRDefault="006C5924" w:rsidP="00D80908">
            <w:pPr>
              <w:rPr>
                <w:i/>
                <w:szCs w:val="24"/>
              </w:rPr>
            </w:pPr>
            <w:r w:rsidRPr="00283D2A">
              <w:rPr>
                <w:szCs w:val="24"/>
              </w:rPr>
              <w:t xml:space="preserve">8.1.2.2. Parengtos pasirenkamųjų dalykų 2021-2022 m. m. I–III klasių mokiniams programos: </w:t>
            </w:r>
            <w:r w:rsidRPr="00283D2A">
              <w:rPr>
                <w:i/>
                <w:szCs w:val="24"/>
              </w:rPr>
              <w:t xml:space="preserve">Fizikos elektros ir optikos įdomieji eksperimentai, Matematika anglų kalba ir Praktinis programavimo taikymas naudojant </w:t>
            </w:r>
            <w:proofErr w:type="spellStart"/>
            <w:r w:rsidRPr="00283D2A">
              <w:rPr>
                <w:i/>
                <w:szCs w:val="24"/>
              </w:rPr>
              <w:t>Arduino</w:t>
            </w:r>
            <w:proofErr w:type="spellEnd"/>
            <w:r w:rsidRPr="00283D2A">
              <w:rPr>
                <w:i/>
                <w:szCs w:val="24"/>
              </w:rPr>
              <w:t xml:space="preserve"> </w:t>
            </w:r>
            <w:proofErr w:type="spellStart"/>
            <w:r w:rsidRPr="00283D2A">
              <w:rPr>
                <w:i/>
                <w:szCs w:val="24"/>
              </w:rPr>
              <w:t>mikrovaldiklius</w:t>
            </w:r>
            <w:proofErr w:type="spellEnd"/>
            <w:r w:rsidRPr="00283D2A">
              <w:rPr>
                <w:i/>
                <w:szCs w:val="24"/>
              </w:rPr>
              <w:t>.</w:t>
            </w:r>
          </w:p>
          <w:p w14:paraId="48BC1554" w14:textId="77777777" w:rsidR="006C5924" w:rsidRPr="00283D2A" w:rsidRDefault="006C5924" w:rsidP="00D80908">
            <w:pPr>
              <w:rPr>
                <w:szCs w:val="24"/>
              </w:rPr>
            </w:pPr>
            <w:r w:rsidRPr="00283D2A">
              <w:rPr>
                <w:szCs w:val="24"/>
              </w:rPr>
              <w:t>8.1.2.3. Įrengta chemijos laboratorija.</w:t>
            </w:r>
          </w:p>
          <w:p w14:paraId="728B1207" w14:textId="77777777" w:rsidR="006C5924" w:rsidRPr="00283D2A" w:rsidRDefault="006C5924" w:rsidP="00D80908">
            <w:pPr>
              <w:tabs>
                <w:tab w:val="left" w:pos="567"/>
              </w:tabs>
              <w:rPr>
                <w:szCs w:val="24"/>
              </w:rPr>
            </w:pPr>
            <w:r w:rsidRPr="00283D2A">
              <w:rPr>
                <w:szCs w:val="24"/>
              </w:rPr>
              <w:t xml:space="preserve">8.1.2.4. Organizuotos 2 integruoto patyriminio ugdymo stovyklos aukštesnių pasiekimų I-III klasių mokiniams Kauno </w:t>
            </w:r>
            <w:r w:rsidRPr="00283D2A">
              <w:rPr>
                <w:szCs w:val="24"/>
              </w:rPr>
              <w:lastRenderedPageBreak/>
              <w:t>VII forto laboratorijose (socialiniai mokslai, gamtos mokslai, matematinis ugdymas). Dviejose patyriminio ugdymo stovyklose dalyvauja 48-50 I-III klasių mokinių. Organizuoti 2 mokinių trijų ugdymo sričių tiriamosios veiklos patirties pasidalijimai su gimnazijos I–II klasių mokiniais, didinant jų motyvaciją mokytis gamtos mokslų ir matematikos.</w:t>
            </w:r>
          </w:p>
          <w:p w14:paraId="0B34156B" w14:textId="1BF0B934" w:rsidR="006C5924" w:rsidRPr="00283D2A" w:rsidRDefault="006C5924" w:rsidP="00D80908">
            <w:pPr>
              <w:tabs>
                <w:tab w:val="left" w:pos="567"/>
              </w:tabs>
              <w:rPr>
                <w:szCs w:val="24"/>
              </w:rPr>
            </w:pPr>
            <w:r w:rsidRPr="00283D2A">
              <w:rPr>
                <w:szCs w:val="24"/>
              </w:rPr>
              <w:t>8.1.2.5. Pasirašyta sutartis su Vilniaus universiteto Šiaulių ak</w:t>
            </w:r>
            <w:r w:rsidR="00283D2A" w:rsidRPr="00283D2A">
              <w:rPr>
                <w:szCs w:val="24"/>
              </w:rPr>
              <w:t>ademijos STEAM centru.</w:t>
            </w:r>
          </w:p>
          <w:p w14:paraId="68265C12" w14:textId="77777777" w:rsidR="006C5924" w:rsidRPr="00283D2A" w:rsidRDefault="006C5924" w:rsidP="00D80908">
            <w:pPr>
              <w:rPr>
                <w:szCs w:val="24"/>
                <w:shd w:val="clear" w:color="auto" w:fill="FFFFFF"/>
              </w:rPr>
            </w:pPr>
            <w:r w:rsidRPr="00283D2A">
              <w:rPr>
                <w:szCs w:val="24"/>
              </w:rPr>
              <w:t xml:space="preserve">8.2.2.1. Sudarytos sąlygos (suteiktos patalpos, suderinti grafikai) gimnazijoje vykdyti </w:t>
            </w:r>
            <w:r w:rsidRPr="00283D2A">
              <w:rPr>
                <w:szCs w:val="24"/>
                <w:shd w:val="clear" w:color="auto" w:fill="FFFFFF"/>
              </w:rPr>
              <w:t>Kantri ir linijinių šokių klubo „Brandi kava" veiklas.</w:t>
            </w:r>
          </w:p>
          <w:p w14:paraId="22A71334" w14:textId="77777777" w:rsidR="006C5924" w:rsidRPr="00283D2A" w:rsidRDefault="006C5924" w:rsidP="00D80908">
            <w:pPr>
              <w:tabs>
                <w:tab w:val="left" w:pos="567"/>
              </w:tabs>
              <w:rPr>
                <w:szCs w:val="24"/>
              </w:rPr>
            </w:pPr>
            <w:r w:rsidRPr="00283D2A">
              <w:rPr>
                <w:szCs w:val="24"/>
              </w:rPr>
              <w:t>8.2.2.1. Vykdoma NVŠ programų teikėjų reklama, visi mokiniai supažindinami su Šiaulių miesto NVŠ programomis.</w:t>
            </w:r>
          </w:p>
          <w:p w14:paraId="3C2442E4" w14:textId="77777777" w:rsidR="006C5924" w:rsidRPr="00283D2A" w:rsidRDefault="006C5924" w:rsidP="00D80908">
            <w:pPr>
              <w:spacing w:line="254" w:lineRule="auto"/>
              <w:rPr>
                <w:szCs w:val="24"/>
              </w:rPr>
            </w:pPr>
            <w:r w:rsidRPr="00283D2A">
              <w:rPr>
                <w:szCs w:val="24"/>
              </w:rPr>
              <w:t>8.2.3.1. Organizuoti 4 švietimo pagalbos specialistų susitikimai su mokiniais ir jų tėvais (globėjais, rūpintojais) psichinei sveikatai ir emociniam intelektui stiprinti.</w:t>
            </w:r>
          </w:p>
          <w:p w14:paraId="56270629" w14:textId="77777777" w:rsidR="006C5924" w:rsidRPr="00283D2A" w:rsidRDefault="006C5924" w:rsidP="00D80908">
            <w:pPr>
              <w:spacing w:line="254" w:lineRule="auto"/>
              <w:rPr>
                <w:szCs w:val="24"/>
              </w:rPr>
            </w:pPr>
            <w:r w:rsidRPr="00283D2A">
              <w:rPr>
                <w:szCs w:val="24"/>
              </w:rPr>
              <w:t>8.2.3.2. Organizuoti sveikatą stiprinantys renginiai (2 sporto dienos, 1 žygis pėsčiomis). 80 proc. mokinių ir mokytojų dalyvauja bent 2 renginiuose.</w:t>
            </w:r>
          </w:p>
          <w:p w14:paraId="32242ADD" w14:textId="77777777" w:rsidR="006C5924" w:rsidRPr="00283D2A" w:rsidRDefault="006C5924" w:rsidP="00D80908">
            <w:pPr>
              <w:spacing w:line="254" w:lineRule="auto"/>
              <w:rPr>
                <w:szCs w:val="24"/>
              </w:rPr>
            </w:pPr>
            <w:r w:rsidRPr="00283D2A">
              <w:rPr>
                <w:szCs w:val="24"/>
              </w:rPr>
              <w:t>8.2.3.3. 90 proc. mokinių dalyvauja nacionalinėje Olimpinių vertybių programoje.</w:t>
            </w:r>
          </w:p>
          <w:p w14:paraId="30A62138" w14:textId="65BA2538" w:rsidR="006C5924" w:rsidRPr="00283D2A" w:rsidRDefault="006C5924" w:rsidP="00C56876">
            <w:pPr>
              <w:spacing w:line="254" w:lineRule="auto"/>
              <w:rPr>
                <w:szCs w:val="24"/>
              </w:rPr>
            </w:pPr>
            <w:r w:rsidRPr="00283D2A">
              <w:rPr>
                <w:szCs w:val="24"/>
              </w:rPr>
              <w:t>8.2.3.4. Suburta darbo grupė dėl dalyvavimo mokyklų, siekiančių Sveikatą</w:t>
            </w:r>
            <w:r w:rsidR="00C56876" w:rsidRPr="00283D2A">
              <w:rPr>
                <w:szCs w:val="24"/>
              </w:rPr>
              <w:t xml:space="preserve"> stiprinančios mokyklos statuso.</w:t>
            </w:r>
          </w:p>
        </w:tc>
      </w:tr>
      <w:tr w:rsidR="007A3A13" w:rsidRPr="00283D2A" w14:paraId="01A552B5" w14:textId="77777777" w:rsidTr="00D53DBF">
        <w:trPr>
          <w:trHeight w:val="1"/>
        </w:trPr>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76FF6" w14:textId="033C2EBB" w:rsidR="006C5924" w:rsidRPr="00283D2A" w:rsidRDefault="006C5924" w:rsidP="00DB4C5D">
            <w:pPr>
              <w:spacing w:line="254" w:lineRule="auto"/>
              <w:rPr>
                <w:szCs w:val="24"/>
              </w:rPr>
            </w:pPr>
            <w:r w:rsidRPr="00283D2A">
              <w:rPr>
                <w:szCs w:val="24"/>
              </w:rPr>
              <w:lastRenderedPageBreak/>
              <w:t>8.3. Tobulinti mokytojų bendrąsias ir profesines kompetencijas</w:t>
            </w:r>
            <w:r w:rsidR="00DB4C5D" w:rsidRPr="00283D2A">
              <w:rPr>
                <w:szCs w:val="24"/>
              </w:rPr>
              <w:t xml:space="preserve"> </w:t>
            </w:r>
            <w:r w:rsidR="003E77EA" w:rsidRPr="00283D2A">
              <w:rPr>
                <w:i/>
                <w:szCs w:val="24"/>
                <w:lang w:eastAsia="lt-LT"/>
              </w:rPr>
              <w:t>(veiklos sritis – lyderystė ir vadyba)</w:t>
            </w:r>
            <w:r w:rsidR="00DB4C5D" w:rsidRPr="00283D2A">
              <w:rPr>
                <w:i/>
                <w:szCs w:val="24"/>
                <w:lang w:eastAsia="lt-LT"/>
              </w:rPr>
              <w:t>.</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EE68A" w14:textId="77777777" w:rsidR="006C5924" w:rsidRPr="00283D2A" w:rsidRDefault="006C5924" w:rsidP="00D80908">
            <w:pPr>
              <w:spacing w:line="254" w:lineRule="auto"/>
              <w:rPr>
                <w:szCs w:val="24"/>
              </w:rPr>
            </w:pPr>
            <w:r w:rsidRPr="00283D2A">
              <w:rPr>
                <w:szCs w:val="24"/>
              </w:rPr>
              <w:t xml:space="preserve">8.3.1. Mokytojų bendrųjų kompetencijų (asmeninio tobulėjimo ir mokėjimo mokytis, profesinės komunikacijos) tobulinimas. </w:t>
            </w:r>
          </w:p>
          <w:p w14:paraId="22BACDAF" w14:textId="77777777" w:rsidR="006C5924" w:rsidRPr="00283D2A" w:rsidRDefault="006C5924" w:rsidP="00D80908">
            <w:pPr>
              <w:spacing w:line="254" w:lineRule="auto"/>
              <w:rPr>
                <w:szCs w:val="24"/>
              </w:rPr>
            </w:pPr>
            <w:r w:rsidRPr="00283D2A">
              <w:rPr>
                <w:szCs w:val="24"/>
              </w:rPr>
              <w:t>8.3.2. Mokytojų didaktinių kompetencijų tobulinimas. Mokytojų žinios praturtinamos dalyko naujovėmis (mokslo, meno pasiekimai, išradimai, tyrimai ir kt.).</w:t>
            </w:r>
          </w:p>
          <w:p w14:paraId="737175EF" w14:textId="77777777" w:rsidR="006C5924" w:rsidRPr="00283D2A" w:rsidRDefault="006C5924" w:rsidP="00D80908">
            <w:pPr>
              <w:spacing w:line="254" w:lineRule="auto"/>
              <w:rPr>
                <w:szCs w:val="24"/>
              </w:rPr>
            </w:pPr>
          </w:p>
          <w:p w14:paraId="62C636FA" w14:textId="77777777" w:rsidR="006C5924" w:rsidRPr="00283D2A" w:rsidRDefault="006C5924" w:rsidP="00D80908">
            <w:pPr>
              <w:spacing w:line="254" w:lineRule="auto"/>
              <w:rPr>
                <w:szCs w:val="24"/>
              </w:rPr>
            </w:pPr>
          </w:p>
          <w:p w14:paraId="6937F70D" w14:textId="77777777" w:rsidR="006C5924" w:rsidRPr="00283D2A" w:rsidRDefault="006C5924" w:rsidP="00D80908">
            <w:pPr>
              <w:spacing w:line="254" w:lineRule="auto"/>
              <w:rPr>
                <w:szCs w:val="24"/>
              </w:rPr>
            </w:pPr>
          </w:p>
          <w:p w14:paraId="230D8C95" w14:textId="77777777" w:rsidR="006C5924" w:rsidRPr="00283D2A" w:rsidRDefault="006C5924" w:rsidP="00D80908">
            <w:pPr>
              <w:rPr>
                <w:szCs w:val="24"/>
              </w:rPr>
            </w:pPr>
            <w:r w:rsidRPr="00283D2A">
              <w:rPr>
                <w:szCs w:val="24"/>
              </w:rPr>
              <w:t xml:space="preserve">8.3.3. Mokytojų įsipareigojimų bendriems </w:t>
            </w:r>
            <w:proofErr w:type="spellStart"/>
            <w:r w:rsidRPr="00283D2A">
              <w:rPr>
                <w:szCs w:val="24"/>
              </w:rPr>
              <w:t>matymams</w:t>
            </w:r>
            <w:proofErr w:type="spellEnd"/>
            <w:r w:rsidRPr="00283D2A">
              <w:rPr>
                <w:szCs w:val="24"/>
              </w:rPr>
              <w:t xml:space="preserve"> ir susitarimams </w:t>
            </w:r>
            <w:r w:rsidRPr="00283D2A">
              <w:rPr>
                <w:szCs w:val="24"/>
              </w:rPr>
              <w:lastRenderedPageBreak/>
              <w:t>stiprinimas, mokytojų vidinės motyvacijos, pozityvaus profesionalumo augimas, ugdymo kaitos suvokimo, profesinės komunikacijos kompetencijos tobulinimas.</w:t>
            </w:r>
          </w:p>
          <w:p w14:paraId="59D70851" w14:textId="77777777" w:rsidR="006C5924" w:rsidRPr="00283D2A" w:rsidRDefault="006C5924" w:rsidP="00D80908">
            <w:pPr>
              <w:rPr>
                <w:szCs w:val="24"/>
              </w:rPr>
            </w:pPr>
          </w:p>
          <w:p w14:paraId="2967039D" w14:textId="77777777" w:rsidR="006C5924" w:rsidRPr="00283D2A" w:rsidRDefault="006C5924" w:rsidP="00D80908">
            <w:pPr>
              <w:rPr>
                <w:szCs w:val="24"/>
              </w:rPr>
            </w:pPr>
          </w:p>
          <w:p w14:paraId="70025EFF" w14:textId="33D5CECB" w:rsidR="006C5924" w:rsidRDefault="006C5924" w:rsidP="00D80908">
            <w:pPr>
              <w:rPr>
                <w:szCs w:val="24"/>
              </w:rPr>
            </w:pPr>
          </w:p>
          <w:p w14:paraId="2C6B0735" w14:textId="77777777" w:rsidR="00DD635B" w:rsidRPr="00283D2A" w:rsidRDefault="00DD635B" w:rsidP="00D80908">
            <w:pPr>
              <w:rPr>
                <w:szCs w:val="24"/>
              </w:rPr>
            </w:pPr>
          </w:p>
          <w:p w14:paraId="6713B832" w14:textId="77777777" w:rsidR="006C5924" w:rsidRPr="00283D2A" w:rsidRDefault="006C5924" w:rsidP="00D80908">
            <w:pPr>
              <w:rPr>
                <w:szCs w:val="24"/>
              </w:rPr>
            </w:pPr>
          </w:p>
          <w:p w14:paraId="7A8E4F65" w14:textId="77777777" w:rsidR="006C5924" w:rsidRPr="00283D2A" w:rsidRDefault="006C5924" w:rsidP="00D80908">
            <w:pPr>
              <w:rPr>
                <w:szCs w:val="24"/>
              </w:rPr>
            </w:pPr>
            <w:r w:rsidRPr="00283D2A">
              <w:rPr>
                <w:szCs w:val="24"/>
              </w:rPr>
              <w:t>8.3.4. Mokytojų skaitmeninio raštingumo kompetencijų tobulinimas.</w:t>
            </w:r>
          </w:p>
          <w:p w14:paraId="4088D1D9" w14:textId="77777777" w:rsidR="006C5924" w:rsidRPr="00283D2A" w:rsidRDefault="006C5924" w:rsidP="00D80908">
            <w:pPr>
              <w:rPr>
                <w:szCs w:val="24"/>
              </w:rPr>
            </w:pPr>
          </w:p>
          <w:p w14:paraId="5BE74AEC" w14:textId="77777777" w:rsidR="006C5924" w:rsidRPr="00283D2A" w:rsidRDefault="006C5924" w:rsidP="00D80908">
            <w:pPr>
              <w:rPr>
                <w:szCs w:val="24"/>
              </w:rPr>
            </w:pPr>
          </w:p>
          <w:p w14:paraId="53321873" w14:textId="77777777" w:rsidR="006C5924" w:rsidRPr="00283D2A" w:rsidRDefault="006C5924" w:rsidP="00D80908">
            <w:pPr>
              <w:rPr>
                <w:szCs w:val="24"/>
              </w:rPr>
            </w:pPr>
          </w:p>
          <w:p w14:paraId="43E0D004" w14:textId="77777777" w:rsidR="006C5924" w:rsidRPr="00283D2A" w:rsidRDefault="006C5924" w:rsidP="00D80908">
            <w:pPr>
              <w:rPr>
                <w:szCs w:val="24"/>
              </w:rPr>
            </w:pPr>
          </w:p>
          <w:p w14:paraId="2298F3EF" w14:textId="77777777" w:rsidR="006C5924" w:rsidRPr="00283D2A" w:rsidRDefault="006C5924" w:rsidP="00D80908">
            <w:pPr>
              <w:rPr>
                <w:szCs w:val="24"/>
              </w:rPr>
            </w:pPr>
          </w:p>
          <w:p w14:paraId="60D2E06E" w14:textId="77777777" w:rsidR="006C5924" w:rsidRPr="00283D2A" w:rsidRDefault="006C5924" w:rsidP="00D80908">
            <w:pPr>
              <w:rPr>
                <w:szCs w:val="24"/>
              </w:rPr>
            </w:pPr>
          </w:p>
          <w:p w14:paraId="14F8B62D" w14:textId="77777777" w:rsidR="006C5924" w:rsidRPr="00283D2A" w:rsidRDefault="006C5924" w:rsidP="00D80908">
            <w:pPr>
              <w:rPr>
                <w:szCs w:val="24"/>
              </w:rPr>
            </w:pPr>
          </w:p>
          <w:p w14:paraId="2471AA80" w14:textId="77777777" w:rsidR="006C5924" w:rsidRPr="00283D2A" w:rsidRDefault="006C5924" w:rsidP="00D80908">
            <w:pPr>
              <w:rPr>
                <w:szCs w:val="24"/>
              </w:rPr>
            </w:pPr>
          </w:p>
          <w:p w14:paraId="37A6B549" w14:textId="77777777" w:rsidR="006C5924" w:rsidRPr="00283D2A" w:rsidRDefault="006C5924" w:rsidP="00D80908">
            <w:pPr>
              <w:rPr>
                <w:szCs w:val="24"/>
              </w:rPr>
            </w:pPr>
          </w:p>
          <w:p w14:paraId="1185819F" w14:textId="77777777" w:rsidR="006C5924" w:rsidRPr="00283D2A" w:rsidRDefault="006C5924" w:rsidP="00D80908">
            <w:pPr>
              <w:rPr>
                <w:szCs w:val="24"/>
              </w:rPr>
            </w:pPr>
          </w:p>
          <w:p w14:paraId="49CA6AE8" w14:textId="77777777" w:rsidR="006C5924" w:rsidRPr="00283D2A" w:rsidRDefault="006C5924" w:rsidP="00D80908">
            <w:pPr>
              <w:rPr>
                <w:szCs w:val="24"/>
              </w:rPr>
            </w:pPr>
          </w:p>
          <w:p w14:paraId="75741E52" w14:textId="77777777" w:rsidR="006C5924" w:rsidRPr="00283D2A" w:rsidRDefault="006C5924" w:rsidP="00D80908">
            <w:pPr>
              <w:rPr>
                <w:szCs w:val="24"/>
              </w:rPr>
            </w:pPr>
          </w:p>
          <w:p w14:paraId="02BC1A0B" w14:textId="386F849E" w:rsidR="006C5924" w:rsidRPr="00283D2A" w:rsidRDefault="006C5924" w:rsidP="00D80908">
            <w:pPr>
              <w:rPr>
                <w:szCs w:val="24"/>
              </w:rPr>
            </w:pPr>
          </w:p>
          <w:p w14:paraId="053FBAFE" w14:textId="77777777" w:rsidR="006C5924" w:rsidRPr="00283D2A" w:rsidRDefault="006C5924" w:rsidP="00D80908">
            <w:pPr>
              <w:rPr>
                <w:szCs w:val="24"/>
              </w:rPr>
            </w:pPr>
            <w:r w:rsidRPr="00283D2A">
              <w:rPr>
                <w:szCs w:val="24"/>
              </w:rPr>
              <w:t>8.3.5. Mokytojų kalbinių kompetencijų tobulinimas.</w:t>
            </w:r>
          </w:p>
          <w:p w14:paraId="75E7BAEC" w14:textId="77777777" w:rsidR="006C5924" w:rsidRPr="00283D2A" w:rsidRDefault="006C5924" w:rsidP="00D80908">
            <w:pPr>
              <w:rPr>
                <w:szCs w:val="24"/>
              </w:rPr>
            </w:pPr>
          </w:p>
        </w:tc>
        <w:tc>
          <w:tcPr>
            <w:tcW w:w="4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AECCA" w14:textId="77777777" w:rsidR="006C5924" w:rsidRPr="00283D2A" w:rsidRDefault="006C5924" w:rsidP="00D80908">
            <w:pPr>
              <w:spacing w:line="254" w:lineRule="auto"/>
              <w:rPr>
                <w:szCs w:val="24"/>
              </w:rPr>
            </w:pPr>
            <w:r w:rsidRPr="00283D2A">
              <w:rPr>
                <w:szCs w:val="24"/>
              </w:rPr>
              <w:lastRenderedPageBreak/>
              <w:t>8.3.1.1. Organizuoti 2 bendrųjų kompetencijų seminarai mokytojams. 90 proc. mokytojų patobulina asmenines ir profesines kompetencijas.</w:t>
            </w:r>
          </w:p>
          <w:p w14:paraId="165AE15E" w14:textId="77777777" w:rsidR="006C5924" w:rsidRPr="00283D2A" w:rsidRDefault="006C5924" w:rsidP="00D80908">
            <w:pPr>
              <w:spacing w:line="254" w:lineRule="auto"/>
              <w:rPr>
                <w:szCs w:val="24"/>
              </w:rPr>
            </w:pPr>
          </w:p>
          <w:p w14:paraId="7618ACA9" w14:textId="77777777" w:rsidR="006C5924" w:rsidRPr="00283D2A" w:rsidRDefault="006C5924" w:rsidP="00D80908">
            <w:pPr>
              <w:spacing w:line="254" w:lineRule="auto"/>
              <w:rPr>
                <w:szCs w:val="24"/>
              </w:rPr>
            </w:pPr>
            <w:r w:rsidRPr="00283D2A">
              <w:rPr>
                <w:szCs w:val="24"/>
              </w:rPr>
              <w:t>8.3.2.1. Organizuoti 3-4 tiksliniai dalykų turinio naujovių seminarai mokytojams. 90 proc. gimnazijos mokytojų bei 50 proc. „Juventos“ progimnazijos mokytojų patobulina dalykines kompetencijas.</w:t>
            </w:r>
          </w:p>
          <w:p w14:paraId="2BA4BC58" w14:textId="77777777" w:rsidR="006C5924" w:rsidRPr="00283D2A" w:rsidRDefault="006C5924" w:rsidP="00D80908">
            <w:pPr>
              <w:spacing w:line="254" w:lineRule="auto"/>
              <w:rPr>
                <w:szCs w:val="24"/>
              </w:rPr>
            </w:pPr>
            <w:r w:rsidRPr="00283D2A">
              <w:rPr>
                <w:szCs w:val="24"/>
              </w:rPr>
              <w:t>8.3.2.2. Kiekvienas gimnazijos mokytojas praveda ir stebi bent vieną atvirą pamoką. Visi mokytojai patobulina asmenines ir kolegialaus mokymosi kompetencijas.</w:t>
            </w:r>
          </w:p>
          <w:p w14:paraId="69DA33A3" w14:textId="77777777" w:rsidR="006C5924" w:rsidRPr="00283D2A" w:rsidRDefault="006C5924" w:rsidP="00D80908">
            <w:pPr>
              <w:spacing w:line="254" w:lineRule="auto"/>
              <w:rPr>
                <w:szCs w:val="24"/>
              </w:rPr>
            </w:pPr>
          </w:p>
          <w:p w14:paraId="72FBF2D7" w14:textId="77777777" w:rsidR="006C5924" w:rsidRPr="00283D2A" w:rsidRDefault="006C5924" w:rsidP="00D80908">
            <w:pPr>
              <w:spacing w:line="254" w:lineRule="auto"/>
              <w:rPr>
                <w:szCs w:val="24"/>
              </w:rPr>
            </w:pPr>
            <w:r w:rsidRPr="00283D2A">
              <w:rPr>
                <w:szCs w:val="24"/>
              </w:rPr>
              <w:t xml:space="preserve">8.3.3.1. Mokytojams organizuota edukacinė išvyka (dalyvauja 90 proc. </w:t>
            </w:r>
            <w:r w:rsidRPr="00283D2A">
              <w:rPr>
                <w:szCs w:val="24"/>
              </w:rPr>
              <w:lastRenderedPageBreak/>
              <w:t>mokytojų), kiekvienas mokytojas dalyvauja diskusijose apie Kokybės krepšelio veiklas, reflektuoja savo profesinę veiklą, jos rezultatus ir asmeninio bei profesinio tobulėjimo kryptis.</w:t>
            </w:r>
          </w:p>
          <w:p w14:paraId="0828C443" w14:textId="1AB7C5EF" w:rsidR="006C5924" w:rsidRPr="00283D2A" w:rsidRDefault="006C5924" w:rsidP="00D80908">
            <w:pPr>
              <w:rPr>
                <w:szCs w:val="24"/>
              </w:rPr>
            </w:pPr>
            <w:r w:rsidRPr="00283D2A">
              <w:rPr>
                <w:szCs w:val="24"/>
              </w:rPr>
              <w:t>8.3.3.2. Organizuotos 2 edukacinės išvykos į kitas šalies gimnazijas. 80 proc. mokytojų dalyvauja, susipažįsta su mokyklų patirtimis, patobulina asmeninę ir mokėjimo mokytis kompetenciją.</w:t>
            </w:r>
          </w:p>
          <w:p w14:paraId="1EFDE54E" w14:textId="77777777" w:rsidR="006C5924" w:rsidRPr="00283D2A" w:rsidRDefault="006C5924" w:rsidP="00D80908">
            <w:pPr>
              <w:rPr>
                <w:szCs w:val="24"/>
              </w:rPr>
            </w:pPr>
            <w:r w:rsidRPr="00283D2A">
              <w:rPr>
                <w:szCs w:val="24"/>
              </w:rPr>
              <w:t xml:space="preserve">8.3.4.1. Organizuotas Microsoft </w:t>
            </w:r>
            <w:proofErr w:type="spellStart"/>
            <w:r w:rsidRPr="00283D2A">
              <w:rPr>
                <w:szCs w:val="24"/>
              </w:rPr>
              <w:t>Teams</w:t>
            </w:r>
            <w:proofErr w:type="spellEnd"/>
            <w:r w:rsidRPr="00283D2A">
              <w:rPr>
                <w:szCs w:val="24"/>
              </w:rPr>
              <w:t xml:space="preserve"> skaitmeninės aplinkos galimybių gilinimo seminaras. 75 proc. mokytojų patobulina Microsoft </w:t>
            </w:r>
            <w:proofErr w:type="spellStart"/>
            <w:r w:rsidRPr="00283D2A">
              <w:rPr>
                <w:szCs w:val="24"/>
              </w:rPr>
              <w:t>Teams</w:t>
            </w:r>
            <w:proofErr w:type="spellEnd"/>
            <w:r w:rsidRPr="00283D2A">
              <w:rPr>
                <w:szCs w:val="24"/>
              </w:rPr>
              <w:t xml:space="preserve"> aplinkos naudojimą nuotoliniam mokymui.</w:t>
            </w:r>
          </w:p>
          <w:p w14:paraId="0D52A633" w14:textId="77777777" w:rsidR="006C5924" w:rsidRPr="00283D2A" w:rsidRDefault="006C5924" w:rsidP="00D80908">
            <w:pPr>
              <w:rPr>
                <w:szCs w:val="24"/>
              </w:rPr>
            </w:pPr>
            <w:r w:rsidRPr="00283D2A">
              <w:rPr>
                <w:szCs w:val="24"/>
              </w:rPr>
              <w:t>8.3.4.2. 20-30 proc. mokytojų tobulina vieną ar keletą skaitmeninio raštingumo kompetencijos sričių pagal poreikį, panaudojant mokymo lėšas, skirtas skaitmeninio ugdymo plėtrai.</w:t>
            </w:r>
          </w:p>
          <w:p w14:paraId="36BEA33B" w14:textId="77777777" w:rsidR="006C5924" w:rsidRPr="00283D2A" w:rsidRDefault="006C5924" w:rsidP="00D80908">
            <w:pPr>
              <w:spacing w:line="254" w:lineRule="auto"/>
              <w:rPr>
                <w:szCs w:val="24"/>
              </w:rPr>
            </w:pPr>
            <w:r w:rsidRPr="00283D2A">
              <w:rPr>
                <w:szCs w:val="24"/>
              </w:rPr>
              <w:t>8.3.4.3. Organizuotas klasės vadovų pasidalijimas patirtimi „Klasės vadovo darbas nuotoliniu būdu". 95 proc. klasių vadovų pagilina nuotolinio komunikavimo, mokinio visuminio pažinimo kompetencijas.</w:t>
            </w:r>
          </w:p>
          <w:p w14:paraId="4A88EAD2" w14:textId="77777777" w:rsidR="006C5924" w:rsidRPr="00283D2A" w:rsidRDefault="006C5924" w:rsidP="00D80908">
            <w:pPr>
              <w:rPr>
                <w:szCs w:val="24"/>
              </w:rPr>
            </w:pPr>
            <w:r w:rsidRPr="00283D2A">
              <w:rPr>
                <w:szCs w:val="24"/>
              </w:rPr>
              <w:t>8.3.5.1. Patobulintos 20-30 proc. gimnazijos mokytojų, dalyvaujančių tarptautiniuose projektuose, kalbinės kompetencijos užsienio kalbų kursuose.</w:t>
            </w:r>
          </w:p>
        </w:tc>
      </w:tr>
      <w:tr w:rsidR="007A3A13" w:rsidRPr="00283D2A" w14:paraId="546A9C60" w14:textId="77777777" w:rsidTr="00D53DBF">
        <w:trPr>
          <w:trHeight w:val="1"/>
        </w:trPr>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2AA1E" w14:textId="77777777" w:rsidR="006C5924" w:rsidRPr="00283D2A" w:rsidRDefault="006C5924" w:rsidP="00D80908">
            <w:pPr>
              <w:rPr>
                <w:szCs w:val="24"/>
              </w:rPr>
            </w:pPr>
            <w:r w:rsidRPr="00283D2A">
              <w:rPr>
                <w:szCs w:val="24"/>
              </w:rPr>
              <w:lastRenderedPageBreak/>
              <w:t>8.4. Įgyvendinti projekto „Gerinti mokinių pasiekimus diegiant kokybės krepšelį“ veiklas.</w:t>
            </w:r>
          </w:p>
          <w:p w14:paraId="2CAABFDC" w14:textId="66926F6E" w:rsidR="006C5924" w:rsidRPr="00283D2A" w:rsidRDefault="003E77EA" w:rsidP="00D80908">
            <w:pPr>
              <w:rPr>
                <w:szCs w:val="24"/>
              </w:rPr>
            </w:pPr>
            <w:r w:rsidRPr="00283D2A">
              <w:rPr>
                <w:i/>
                <w:szCs w:val="24"/>
                <w:lang w:eastAsia="lt-LT"/>
              </w:rPr>
              <w:t>(veiklos sritys – asmenybės ūgtis).</w:t>
            </w:r>
          </w:p>
          <w:p w14:paraId="2D8F14D8" w14:textId="77777777" w:rsidR="006C5924" w:rsidRPr="00283D2A" w:rsidRDefault="006C5924" w:rsidP="00D80908">
            <w:pPr>
              <w:rPr>
                <w:szCs w:val="24"/>
              </w:rPr>
            </w:pPr>
          </w:p>
          <w:p w14:paraId="651F659A" w14:textId="77777777" w:rsidR="006C5924" w:rsidRPr="00283D2A" w:rsidRDefault="006C5924" w:rsidP="00D80908">
            <w:pPr>
              <w:rPr>
                <w:szCs w:val="24"/>
              </w:rPr>
            </w:pPr>
          </w:p>
          <w:p w14:paraId="0089BB90" w14:textId="77777777" w:rsidR="006C5924" w:rsidRPr="00283D2A" w:rsidRDefault="006C5924" w:rsidP="00D80908">
            <w:pPr>
              <w:rPr>
                <w:szCs w:val="24"/>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D2508" w14:textId="77777777" w:rsidR="006C5924" w:rsidRPr="00283D2A" w:rsidRDefault="006C5924" w:rsidP="00D80908">
            <w:pPr>
              <w:spacing w:line="254" w:lineRule="auto"/>
              <w:rPr>
                <w:szCs w:val="24"/>
              </w:rPr>
            </w:pPr>
            <w:r w:rsidRPr="00283D2A">
              <w:rPr>
                <w:szCs w:val="24"/>
              </w:rPr>
              <w:t>8.4.1. Projekto „Gerinti mokinių pasiekimus diegiant kokybės krepšelį“ veiklų įgyvendinimas.</w:t>
            </w:r>
          </w:p>
          <w:p w14:paraId="1B0DB6DB" w14:textId="77777777" w:rsidR="006C5924" w:rsidRPr="00283D2A" w:rsidRDefault="006C5924" w:rsidP="00D80908">
            <w:pPr>
              <w:spacing w:line="254" w:lineRule="auto"/>
              <w:rPr>
                <w:szCs w:val="24"/>
              </w:rPr>
            </w:pPr>
            <w:r w:rsidRPr="00283D2A">
              <w:rPr>
                <w:szCs w:val="24"/>
              </w:rPr>
              <w:t>8.4.2. Gimnazijos vertybių ir tradicijų puoselėjimas.</w:t>
            </w:r>
          </w:p>
          <w:p w14:paraId="782CA9B3" w14:textId="77777777" w:rsidR="006C5924" w:rsidRPr="00283D2A" w:rsidRDefault="006C5924" w:rsidP="00D80908">
            <w:pPr>
              <w:spacing w:line="254" w:lineRule="auto"/>
              <w:rPr>
                <w:szCs w:val="24"/>
              </w:rPr>
            </w:pPr>
          </w:p>
        </w:tc>
        <w:tc>
          <w:tcPr>
            <w:tcW w:w="4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7366E" w14:textId="77777777" w:rsidR="006C5924" w:rsidRPr="00283D2A" w:rsidRDefault="006C5924" w:rsidP="00D80908">
            <w:pPr>
              <w:spacing w:line="254" w:lineRule="auto"/>
              <w:rPr>
                <w:szCs w:val="24"/>
              </w:rPr>
            </w:pPr>
            <w:r w:rsidRPr="00283D2A">
              <w:rPr>
                <w:szCs w:val="24"/>
              </w:rPr>
              <w:t>8.4.1.1. Įgyvendintos projekto „Gerinti mokinių pasiekimus diegiant kokybės krepšelį“ veiklos ne mažiau kaip 85 proc.</w:t>
            </w:r>
          </w:p>
          <w:p w14:paraId="4C700449" w14:textId="75F58848" w:rsidR="006C5924" w:rsidRDefault="006C5924" w:rsidP="00D80908">
            <w:pPr>
              <w:rPr>
                <w:szCs w:val="24"/>
              </w:rPr>
            </w:pPr>
          </w:p>
          <w:p w14:paraId="006134B2" w14:textId="77777777" w:rsidR="006C5924" w:rsidRPr="00283D2A" w:rsidRDefault="006C5924" w:rsidP="00D80908">
            <w:pPr>
              <w:rPr>
                <w:szCs w:val="24"/>
              </w:rPr>
            </w:pPr>
            <w:r w:rsidRPr="00283D2A">
              <w:rPr>
                <w:szCs w:val="24"/>
              </w:rPr>
              <w:t>8.4.2.1. Suburta darbo grupė ir parengtas planas „Gimnazijai – 170“.</w:t>
            </w:r>
          </w:p>
          <w:p w14:paraId="2C2F51C7" w14:textId="77777777" w:rsidR="006C5924" w:rsidRPr="00283D2A" w:rsidRDefault="006C5924" w:rsidP="00D80908">
            <w:pPr>
              <w:rPr>
                <w:szCs w:val="24"/>
              </w:rPr>
            </w:pPr>
            <w:r w:rsidRPr="00283D2A">
              <w:rPr>
                <w:szCs w:val="24"/>
              </w:rPr>
              <w:t>Veiklose dalyvauja 90 proc. mokinių ir mokytojų.</w:t>
            </w:r>
          </w:p>
          <w:p w14:paraId="5D2AF7A0" w14:textId="7AC72682" w:rsidR="006C5924" w:rsidRPr="00283D2A" w:rsidRDefault="006C5924" w:rsidP="00283D2A">
            <w:pPr>
              <w:rPr>
                <w:szCs w:val="24"/>
              </w:rPr>
            </w:pPr>
            <w:r w:rsidRPr="00283D2A">
              <w:rPr>
                <w:szCs w:val="24"/>
              </w:rPr>
              <w:t>8.4.2.2. Sukurtas videofilmas „Gyvenimas JJG“, išleista knyga gimnazijos 170-ečio jubiliejui.</w:t>
            </w:r>
          </w:p>
        </w:tc>
      </w:tr>
    </w:tbl>
    <w:p w14:paraId="18FCD5A5" w14:textId="77777777" w:rsidR="004F1BDC" w:rsidRDefault="004F1BDC" w:rsidP="00C56876">
      <w:pPr>
        <w:tabs>
          <w:tab w:val="left" w:pos="426"/>
        </w:tabs>
        <w:jc w:val="both"/>
        <w:rPr>
          <w:szCs w:val="24"/>
        </w:rPr>
      </w:pPr>
    </w:p>
    <w:p w14:paraId="10CC50E7" w14:textId="1213B469" w:rsidR="004F1BDC" w:rsidRPr="00C56876" w:rsidRDefault="00202501" w:rsidP="00C56876">
      <w:pPr>
        <w:tabs>
          <w:tab w:val="left" w:pos="426"/>
        </w:tabs>
        <w:jc w:val="both"/>
        <w:rPr>
          <w:b/>
          <w:szCs w:val="24"/>
          <w:lang w:eastAsia="lt-LT"/>
        </w:rPr>
      </w:pPr>
      <w:r w:rsidRPr="007A3A13">
        <w:rPr>
          <w:b/>
          <w:szCs w:val="24"/>
          <w:lang w:eastAsia="lt-LT"/>
        </w:rPr>
        <w:t>9.</w:t>
      </w:r>
      <w:r w:rsidRPr="007A3A13">
        <w:rPr>
          <w:b/>
          <w:szCs w:val="24"/>
          <w:lang w:eastAsia="lt-LT"/>
        </w:rPr>
        <w:tab/>
        <w:t>Rizika, kuriai esant nustatytos užduotys gali būti neįvykdytos</w:t>
      </w:r>
      <w:r w:rsidRPr="007A3A13">
        <w:rPr>
          <w:szCs w:val="24"/>
          <w:lang w:eastAsia="lt-LT"/>
        </w:rPr>
        <w:t xml:space="preserve"> </w:t>
      </w:r>
      <w:r w:rsidRPr="007A3A13">
        <w:rPr>
          <w:b/>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A3A13" w:rsidRPr="007A3A13" w14:paraId="4890413F" w14:textId="77777777" w:rsidTr="00D80908">
        <w:tc>
          <w:tcPr>
            <w:tcW w:w="9493" w:type="dxa"/>
            <w:tcBorders>
              <w:top w:val="single" w:sz="4" w:space="0" w:color="auto"/>
              <w:left w:val="single" w:sz="4" w:space="0" w:color="auto"/>
              <w:bottom w:val="single" w:sz="4" w:space="0" w:color="auto"/>
              <w:right w:val="single" w:sz="4" w:space="0" w:color="auto"/>
            </w:tcBorders>
            <w:hideMark/>
          </w:tcPr>
          <w:p w14:paraId="2FD990AE" w14:textId="2D857F9C" w:rsidR="00202501" w:rsidRPr="007A3A13" w:rsidRDefault="00202501" w:rsidP="00D04011">
            <w:pPr>
              <w:jc w:val="both"/>
              <w:rPr>
                <w:szCs w:val="24"/>
                <w:lang w:eastAsia="lt-LT"/>
              </w:rPr>
            </w:pPr>
            <w:r w:rsidRPr="007A3A13">
              <w:rPr>
                <w:szCs w:val="24"/>
                <w:lang w:eastAsia="lt-LT"/>
              </w:rPr>
              <w:t>9.1.</w:t>
            </w:r>
            <w:r w:rsidR="00D04011" w:rsidRPr="007A3A13">
              <w:rPr>
                <w:szCs w:val="24"/>
                <w:lang w:eastAsia="lt-LT"/>
              </w:rPr>
              <w:t xml:space="preserve"> </w:t>
            </w:r>
            <w:r w:rsidR="00D04011" w:rsidRPr="007A3A13">
              <w:rPr>
                <w:rFonts w:ascii="TimesNewRomanPSMT" w:hAnsi="TimesNewRomanPSMT" w:cs="TimesNewRomanPSMT"/>
                <w:szCs w:val="24"/>
              </w:rPr>
              <w:t>Valstybės lygio ekstremaliosios situacijos paskelbimas dėl COVID 19 pandemijos.</w:t>
            </w:r>
          </w:p>
        </w:tc>
      </w:tr>
      <w:tr w:rsidR="007A3A13" w:rsidRPr="007A3A13" w14:paraId="39413EF5" w14:textId="77777777" w:rsidTr="00D80908">
        <w:tc>
          <w:tcPr>
            <w:tcW w:w="9493" w:type="dxa"/>
            <w:tcBorders>
              <w:top w:val="single" w:sz="4" w:space="0" w:color="auto"/>
              <w:left w:val="single" w:sz="4" w:space="0" w:color="auto"/>
              <w:bottom w:val="single" w:sz="4" w:space="0" w:color="auto"/>
              <w:right w:val="single" w:sz="4" w:space="0" w:color="auto"/>
            </w:tcBorders>
            <w:hideMark/>
          </w:tcPr>
          <w:p w14:paraId="6123E627" w14:textId="46F93335" w:rsidR="00202501" w:rsidRPr="007A3A13" w:rsidRDefault="00202501" w:rsidP="00D04011">
            <w:pPr>
              <w:jc w:val="both"/>
              <w:rPr>
                <w:szCs w:val="24"/>
                <w:lang w:eastAsia="lt-LT"/>
              </w:rPr>
            </w:pPr>
            <w:r w:rsidRPr="007A3A13">
              <w:rPr>
                <w:szCs w:val="24"/>
                <w:lang w:eastAsia="lt-LT"/>
              </w:rPr>
              <w:t>9.2.</w:t>
            </w:r>
            <w:r w:rsidR="00D04011" w:rsidRPr="007A3A13">
              <w:rPr>
                <w:szCs w:val="24"/>
                <w:lang w:eastAsia="lt-LT"/>
              </w:rPr>
              <w:t xml:space="preserve"> Žmogiškieji faktoriai (nedarbingumas dėl ligos ir kt.).</w:t>
            </w:r>
          </w:p>
        </w:tc>
      </w:tr>
      <w:tr w:rsidR="007A3A13" w:rsidRPr="007A3A13" w14:paraId="39F57DFA" w14:textId="77777777" w:rsidTr="00D80908">
        <w:tc>
          <w:tcPr>
            <w:tcW w:w="9493" w:type="dxa"/>
            <w:tcBorders>
              <w:top w:val="single" w:sz="4" w:space="0" w:color="auto"/>
              <w:left w:val="single" w:sz="4" w:space="0" w:color="auto"/>
              <w:bottom w:val="single" w:sz="4" w:space="0" w:color="auto"/>
              <w:right w:val="single" w:sz="4" w:space="0" w:color="auto"/>
            </w:tcBorders>
            <w:hideMark/>
          </w:tcPr>
          <w:p w14:paraId="17192036" w14:textId="3A0F6911" w:rsidR="00202501" w:rsidRPr="007A3A13" w:rsidRDefault="00202501" w:rsidP="00D04011">
            <w:pPr>
              <w:jc w:val="both"/>
              <w:rPr>
                <w:szCs w:val="24"/>
                <w:lang w:eastAsia="lt-LT"/>
              </w:rPr>
            </w:pPr>
            <w:r w:rsidRPr="007A3A13">
              <w:rPr>
                <w:szCs w:val="24"/>
                <w:lang w:eastAsia="lt-LT"/>
              </w:rPr>
              <w:t>9.3.</w:t>
            </w:r>
            <w:r w:rsidR="00D04011" w:rsidRPr="007A3A13">
              <w:rPr>
                <w:szCs w:val="24"/>
                <w:lang w:eastAsia="lt-LT"/>
              </w:rPr>
              <w:t xml:space="preserve"> Negautas finansavimas.</w:t>
            </w:r>
          </w:p>
        </w:tc>
      </w:tr>
      <w:tr w:rsidR="00D04011" w:rsidRPr="007A3A13" w14:paraId="77080414" w14:textId="77777777" w:rsidTr="00D80908">
        <w:tc>
          <w:tcPr>
            <w:tcW w:w="9493" w:type="dxa"/>
            <w:tcBorders>
              <w:top w:val="single" w:sz="4" w:space="0" w:color="auto"/>
              <w:left w:val="single" w:sz="4" w:space="0" w:color="auto"/>
              <w:bottom w:val="single" w:sz="4" w:space="0" w:color="auto"/>
              <w:right w:val="single" w:sz="4" w:space="0" w:color="auto"/>
            </w:tcBorders>
          </w:tcPr>
          <w:p w14:paraId="4F011178" w14:textId="36472B6A" w:rsidR="00D04011" w:rsidRPr="007A3A13" w:rsidRDefault="00D04011" w:rsidP="00D80908">
            <w:pPr>
              <w:jc w:val="both"/>
              <w:rPr>
                <w:szCs w:val="24"/>
                <w:lang w:eastAsia="lt-LT"/>
              </w:rPr>
            </w:pPr>
            <w:r w:rsidRPr="007A3A13">
              <w:rPr>
                <w:szCs w:val="24"/>
                <w:lang w:eastAsia="lt-LT"/>
              </w:rPr>
              <w:t>9.4. Laiku neparengti teisės aktai arba jų kaita.</w:t>
            </w:r>
          </w:p>
        </w:tc>
      </w:tr>
    </w:tbl>
    <w:p w14:paraId="30148306" w14:textId="27864604" w:rsidR="004F1BDC" w:rsidRPr="004F1BDC" w:rsidRDefault="004F1BDC" w:rsidP="004F1BDC">
      <w:pPr>
        <w:tabs>
          <w:tab w:val="left" w:pos="1276"/>
          <w:tab w:val="left" w:pos="5954"/>
          <w:tab w:val="left" w:pos="8364"/>
        </w:tabs>
        <w:overflowPunct w:val="0"/>
        <w:autoSpaceDE w:val="0"/>
        <w:autoSpaceDN w:val="0"/>
        <w:adjustRightInd w:val="0"/>
        <w:jc w:val="both"/>
        <w:textAlignment w:val="baseline"/>
        <w:rPr>
          <w:szCs w:val="24"/>
          <w:lang w:val="en-GB" w:eastAsia="lt-LT"/>
        </w:rPr>
      </w:pPr>
      <w:proofErr w:type="spellStart"/>
      <w:r w:rsidRPr="004F1BDC">
        <w:rPr>
          <w:szCs w:val="24"/>
          <w:lang w:val="en-GB" w:eastAsia="lt-LT"/>
        </w:rPr>
        <w:t>Savivaldybės</w:t>
      </w:r>
      <w:proofErr w:type="spellEnd"/>
      <w:r w:rsidRPr="004F1BDC">
        <w:rPr>
          <w:szCs w:val="24"/>
          <w:lang w:val="en-GB" w:eastAsia="lt-LT"/>
        </w:rPr>
        <w:t xml:space="preserve"> </w:t>
      </w:r>
      <w:proofErr w:type="spellStart"/>
      <w:r w:rsidRPr="004F1BDC">
        <w:rPr>
          <w:szCs w:val="24"/>
          <w:lang w:val="en-GB" w:eastAsia="lt-LT"/>
        </w:rPr>
        <w:t>administracijos</w:t>
      </w:r>
      <w:proofErr w:type="spellEnd"/>
      <w:r w:rsidRPr="004F1BDC">
        <w:rPr>
          <w:szCs w:val="24"/>
          <w:lang w:val="en-GB" w:eastAsia="lt-LT"/>
        </w:rPr>
        <w:t xml:space="preserve"> </w:t>
      </w:r>
      <w:proofErr w:type="spellStart"/>
      <w:r w:rsidRPr="004F1BDC">
        <w:rPr>
          <w:szCs w:val="24"/>
          <w:lang w:val="en-GB" w:eastAsia="lt-LT"/>
        </w:rPr>
        <w:t>Žmonių</w:t>
      </w:r>
      <w:proofErr w:type="spellEnd"/>
      <w:r w:rsidRPr="004F1BDC">
        <w:rPr>
          <w:szCs w:val="24"/>
          <w:lang w:val="en-GB" w:eastAsia="lt-LT"/>
        </w:rPr>
        <w:t xml:space="preserve"> </w:t>
      </w:r>
      <w:proofErr w:type="spellStart"/>
      <w:r w:rsidRPr="004F1BDC">
        <w:rPr>
          <w:szCs w:val="24"/>
          <w:lang w:val="en-GB" w:eastAsia="lt-LT"/>
        </w:rPr>
        <w:t>gerovės</w:t>
      </w:r>
      <w:proofErr w:type="spellEnd"/>
      <w:r w:rsidRPr="004F1BDC">
        <w:rPr>
          <w:szCs w:val="24"/>
          <w:lang w:val="en-GB" w:eastAsia="lt-LT"/>
        </w:rPr>
        <w:t xml:space="preserve"> </w:t>
      </w:r>
      <w:proofErr w:type="spellStart"/>
      <w:r w:rsidRPr="004F1BDC">
        <w:rPr>
          <w:szCs w:val="24"/>
          <w:lang w:val="en-GB" w:eastAsia="lt-LT"/>
        </w:rPr>
        <w:t>ir</w:t>
      </w:r>
      <w:proofErr w:type="spellEnd"/>
      <w:r w:rsidRPr="004F1BDC">
        <w:rPr>
          <w:szCs w:val="24"/>
          <w:lang w:val="en-GB" w:eastAsia="lt-LT"/>
        </w:rPr>
        <w:t xml:space="preserve"> </w:t>
      </w:r>
      <w:proofErr w:type="spellStart"/>
      <w:r w:rsidRPr="004F1BDC">
        <w:rPr>
          <w:szCs w:val="24"/>
          <w:lang w:val="en-GB" w:eastAsia="lt-LT"/>
        </w:rPr>
        <w:t>ugdymo</w:t>
      </w:r>
      <w:proofErr w:type="spellEnd"/>
      <w:r w:rsidRPr="004F1BDC">
        <w:rPr>
          <w:szCs w:val="24"/>
          <w:lang w:val="en-GB" w:eastAsia="lt-LT"/>
        </w:rPr>
        <w:t xml:space="preserve"> </w:t>
      </w:r>
      <w:proofErr w:type="spellStart"/>
      <w:r w:rsidRPr="004F1BDC">
        <w:rPr>
          <w:szCs w:val="24"/>
          <w:lang w:val="en-GB" w:eastAsia="lt-LT"/>
        </w:rPr>
        <w:t>departamento</w:t>
      </w:r>
      <w:proofErr w:type="spellEnd"/>
      <w:r w:rsidRPr="004F1BDC">
        <w:rPr>
          <w:szCs w:val="24"/>
          <w:lang w:val="en-GB" w:eastAsia="lt-LT"/>
        </w:rPr>
        <w:t xml:space="preserve"> </w:t>
      </w:r>
      <w:proofErr w:type="spellStart"/>
      <w:r w:rsidRPr="004F1BDC">
        <w:rPr>
          <w:szCs w:val="24"/>
          <w:lang w:val="en-GB" w:eastAsia="lt-LT"/>
        </w:rPr>
        <w:t>Švietimo</w:t>
      </w:r>
      <w:proofErr w:type="spellEnd"/>
      <w:r w:rsidRPr="004F1BDC">
        <w:rPr>
          <w:szCs w:val="24"/>
          <w:lang w:val="en-GB" w:eastAsia="lt-LT"/>
        </w:rPr>
        <w:t xml:space="preserve"> </w:t>
      </w:r>
      <w:proofErr w:type="spellStart"/>
      <w:r w:rsidRPr="004F1BDC">
        <w:rPr>
          <w:szCs w:val="24"/>
          <w:lang w:val="en-GB" w:eastAsia="lt-LT"/>
        </w:rPr>
        <w:t>skyriaus</w:t>
      </w:r>
      <w:proofErr w:type="spellEnd"/>
      <w:r w:rsidRPr="004F1BDC">
        <w:rPr>
          <w:szCs w:val="24"/>
          <w:lang w:val="en-GB" w:eastAsia="lt-LT"/>
        </w:rPr>
        <w:t xml:space="preserve"> </w:t>
      </w:r>
      <w:proofErr w:type="spellStart"/>
      <w:r w:rsidRPr="004F1BDC">
        <w:rPr>
          <w:szCs w:val="24"/>
          <w:lang w:val="en-GB" w:eastAsia="lt-LT"/>
        </w:rPr>
        <w:t>siūlymas</w:t>
      </w:r>
      <w:proofErr w:type="spellEnd"/>
      <w:r w:rsidRPr="004F1BDC">
        <w:rPr>
          <w:szCs w:val="24"/>
          <w:lang w:val="en-GB" w:eastAsia="lt-LT"/>
        </w:rPr>
        <w:t>:</w:t>
      </w:r>
    </w:p>
    <w:p w14:paraId="22BC5B1F" w14:textId="44DABCF7" w:rsidR="006D574B" w:rsidRPr="004F1BDC" w:rsidRDefault="004F1BDC" w:rsidP="004F1BDC">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4F1BDC">
        <w:rPr>
          <w:b/>
          <w:szCs w:val="24"/>
          <w:lang w:val="en-GB" w:eastAsia="lt-LT"/>
        </w:rPr>
        <w:t>Pritarti</w:t>
      </w:r>
      <w:proofErr w:type="spellEnd"/>
      <w:r w:rsidRPr="004F1BDC">
        <w:rPr>
          <w:b/>
          <w:szCs w:val="24"/>
          <w:lang w:val="en-GB" w:eastAsia="lt-LT"/>
        </w:rPr>
        <w:t xml:space="preserve"> 2021 </w:t>
      </w:r>
      <w:proofErr w:type="spellStart"/>
      <w:r w:rsidRPr="004F1BDC">
        <w:rPr>
          <w:b/>
          <w:szCs w:val="24"/>
          <w:lang w:val="en-GB" w:eastAsia="lt-LT"/>
        </w:rPr>
        <w:t>metų</w:t>
      </w:r>
      <w:proofErr w:type="spellEnd"/>
      <w:r w:rsidRPr="004F1BDC">
        <w:rPr>
          <w:b/>
          <w:szCs w:val="24"/>
          <w:lang w:val="en-GB" w:eastAsia="lt-LT"/>
        </w:rPr>
        <w:t xml:space="preserve"> </w:t>
      </w:r>
      <w:proofErr w:type="spellStart"/>
      <w:r w:rsidRPr="004F1BDC">
        <w:rPr>
          <w:b/>
          <w:szCs w:val="24"/>
          <w:lang w:val="en-GB" w:eastAsia="lt-LT"/>
        </w:rPr>
        <w:t>veiklos</w:t>
      </w:r>
      <w:proofErr w:type="spellEnd"/>
      <w:r w:rsidRPr="004F1BDC">
        <w:rPr>
          <w:b/>
          <w:szCs w:val="24"/>
          <w:lang w:val="en-GB" w:eastAsia="lt-LT"/>
        </w:rPr>
        <w:t xml:space="preserve"> </w:t>
      </w:r>
      <w:proofErr w:type="spellStart"/>
      <w:r w:rsidRPr="004F1BDC">
        <w:rPr>
          <w:b/>
          <w:szCs w:val="24"/>
          <w:lang w:val="en-GB" w:eastAsia="lt-LT"/>
        </w:rPr>
        <w:t>užduotims</w:t>
      </w:r>
      <w:proofErr w:type="spellEnd"/>
      <w:r w:rsidRPr="004F1BDC">
        <w:rPr>
          <w:b/>
          <w:szCs w:val="24"/>
          <w:lang w:val="en-GB" w:eastAsia="lt-LT"/>
        </w:rPr>
        <w:t xml:space="preserve">. </w:t>
      </w:r>
    </w:p>
    <w:p w14:paraId="73CE9729" w14:textId="77777777" w:rsidR="00202501" w:rsidRPr="007A3A13" w:rsidRDefault="00202501" w:rsidP="00202501">
      <w:pPr>
        <w:jc w:val="center"/>
        <w:rPr>
          <w:b/>
          <w:szCs w:val="24"/>
          <w:lang w:eastAsia="lt-LT"/>
        </w:rPr>
      </w:pPr>
      <w:r w:rsidRPr="007A3A13">
        <w:rPr>
          <w:b/>
          <w:szCs w:val="24"/>
          <w:lang w:eastAsia="lt-LT"/>
        </w:rPr>
        <w:lastRenderedPageBreak/>
        <w:t>VI SKYRIUS</w:t>
      </w:r>
    </w:p>
    <w:p w14:paraId="578A062A" w14:textId="77777777" w:rsidR="00202501" w:rsidRPr="007A3A13" w:rsidRDefault="00202501" w:rsidP="00202501">
      <w:pPr>
        <w:jc w:val="center"/>
        <w:rPr>
          <w:b/>
          <w:szCs w:val="24"/>
          <w:lang w:eastAsia="lt-LT"/>
        </w:rPr>
      </w:pPr>
      <w:r w:rsidRPr="007A3A13">
        <w:rPr>
          <w:b/>
          <w:szCs w:val="24"/>
          <w:lang w:eastAsia="lt-LT"/>
        </w:rPr>
        <w:t>VERTINIMO PAGRINDIMAS IR SIŪLYMAI</w:t>
      </w:r>
    </w:p>
    <w:p w14:paraId="651B6647" w14:textId="77777777" w:rsidR="00202501" w:rsidRPr="004F1BDC" w:rsidRDefault="00202501" w:rsidP="00202501">
      <w:pPr>
        <w:jc w:val="center"/>
        <w:rPr>
          <w:szCs w:val="24"/>
          <w:lang w:eastAsia="lt-LT"/>
        </w:rPr>
      </w:pPr>
    </w:p>
    <w:p w14:paraId="38AF4BB0" w14:textId="77777777" w:rsidR="009E4C9C" w:rsidRPr="004F1BDC" w:rsidRDefault="00202501" w:rsidP="00900704">
      <w:pPr>
        <w:tabs>
          <w:tab w:val="right" w:leader="underscore" w:pos="9071"/>
        </w:tabs>
        <w:jc w:val="both"/>
        <w:rPr>
          <w:szCs w:val="24"/>
          <w:lang w:eastAsia="lt-LT"/>
        </w:rPr>
      </w:pPr>
      <w:r w:rsidRPr="004F1BDC">
        <w:rPr>
          <w:b/>
          <w:szCs w:val="24"/>
          <w:lang w:eastAsia="lt-LT"/>
        </w:rPr>
        <w:t>10. Įvertinimas, jo pagrindimas ir siūlymai:</w:t>
      </w:r>
      <w:r w:rsidRPr="004F1BDC">
        <w:rPr>
          <w:szCs w:val="24"/>
          <w:lang w:eastAsia="lt-LT"/>
        </w:rPr>
        <w:t xml:space="preserve"> </w:t>
      </w:r>
    </w:p>
    <w:p w14:paraId="12899393" w14:textId="7D362EA1" w:rsidR="00202501" w:rsidRPr="004F1BDC" w:rsidRDefault="009E4C9C" w:rsidP="00900704">
      <w:pPr>
        <w:tabs>
          <w:tab w:val="right" w:leader="underscore" w:pos="9071"/>
        </w:tabs>
        <w:jc w:val="both"/>
        <w:rPr>
          <w:szCs w:val="24"/>
          <w:lang w:eastAsia="lt-LT"/>
        </w:rPr>
      </w:pPr>
      <w:r w:rsidRPr="004F1BDC">
        <w:rPr>
          <w:szCs w:val="24"/>
          <w:lang w:eastAsia="lt-LT"/>
        </w:rPr>
        <w:t xml:space="preserve">      </w:t>
      </w:r>
      <w:r w:rsidR="00900704" w:rsidRPr="004F1BDC">
        <w:rPr>
          <w:color w:val="222222"/>
          <w:szCs w:val="24"/>
          <w:shd w:val="clear" w:color="auto" w:fill="FFFFFF"/>
        </w:rPr>
        <w:t>2020 m. gimnazijos direktoriaus veikla vertinama labai gerai, nes beveik visos suplanuotos metinės veiklos užduotys įgyvendintos, tikslas, uždaviniai ir priemonės joms įgyvendinti numatytos tinkamai.</w:t>
      </w:r>
      <w:r w:rsidR="00900704" w:rsidRPr="004F1BDC">
        <w:rPr>
          <w:color w:val="FF0000"/>
          <w:szCs w:val="24"/>
          <w:shd w:val="clear" w:color="auto" w:fill="FFFFFF"/>
        </w:rPr>
        <w:t xml:space="preserve"> </w:t>
      </w:r>
      <w:r w:rsidR="00900704" w:rsidRPr="004F1BDC">
        <w:rPr>
          <w:color w:val="222222"/>
          <w:szCs w:val="24"/>
          <w:shd w:val="clear" w:color="auto" w:fill="FFFFFF"/>
        </w:rPr>
        <w:t xml:space="preserve">Nors kai kurių suplanuotų rodiklių nepavyko pasiekti dėl COVID19 pandemijos ir paskelbto karantino (pvz., mokykloje organizuota mažiau renginių, intensyviame profesiniame veiklinime dalyvavo mažesnė dalis mokinių nei buvo suplanuota ir kt.), tačiau  kai kurie rodikliai net viršijo suplanuotas reikšmes: 2020 m. visi mokiniai baigė pagrindinio ugdymo programą, visi mokiniai baigė vidurinio ugdymo programą ir įgijo vidurinį išsilavinimą, pagerėjo lietuvių kalbos ir literatūros vidutinis balas, pagerėjo mokinių pasiekimų pažanga ir kt. Ugdymo procesas vykdomas, taikant kokybės valdymo metodus. Mokinių pasiekimai ir pažanga matuojami sistemingai. Mokytojai nuolatos kelia kvalifikaciją, dalyvaudami įvairiuose kvalifikacijos kėlimo renginiuose. Modernizuojama ugdymosi aplinka; rekonstruotas gimnazijos stadionas, įrengtos zonos mokinių </w:t>
      </w:r>
      <w:proofErr w:type="spellStart"/>
      <w:r w:rsidR="00900704" w:rsidRPr="004F1BDC">
        <w:rPr>
          <w:color w:val="222222"/>
          <w:szCs w:val="24"/>
          <w:shd w:val="clear" w:color="auto" w:fill="FFFFFF"/>
        </w:rPr>
        <w:t>partneriškam</w:t>
      </w:r>
      <w:proofErr w:type="spellEnd"/>
      <w:r w:rsidR="00900704" w:rsidRPr="004F1BDC">
        <w:rPr>
          <w:color w:val="222222"/>
          <w:szCs w:val="24"/>
          <w:shd w:val="clear" w:color="auto" w:fill="FFFFFF"/>
        </w:rPr>
        <w:t xml:space="preserve"> ir grupių darbui bei laisvalaikiui, įrengta fizikos elektros ir optikos laboratorija ir kt. Mokiniams ir mokytojams sudarytos galimybės tobulinti anglų kalbos ir tarpkultūrinės komunikacijos kompetencijas, dalyvaujant </w:t>
      </w:r>
      <w:proofErr w:type="spellStart"/>
      <w:r w:rsidR="00900704" w:rsidRPr="004F1BDC">
        <w:rPr>
          <w:color w:val="222222"/>
          <w:szCs w:val="24"/>
          <w:shd w:val="clear" w:color="auto" w:fill="FFFFFF"/>
        </w:rPr>
        <w:t>Erasmus</w:t>
      </w:r>
      <w:proofErr w:type="spellEnd"/>
      <w:r w:rsidR="00900704" w:rsidRPr="004F1BDC">
        <w:rPr>
          <w:color w:val="222222"/>
          <w:szCs w:val="24"/>
          <w:shd w:val="clear" w:color="auto" w:fill="FFFFFF"/>
        </w:rPr>
        <w:t>+ mainų programoje. Siūloma siekti mokinių, padariusių pažangą, dalies padidėjimo, PUPP ir brandos egzaminų, ypač matematikos vidutinio balo padidėjimo, sudarant galimybes visų dalykų pamokose mokiniams rinktis įvairaus sudėtingumo užduotis, kiekvienam mokiniui siekti aukštesnių pasiekimų, pažangos ir kt.</w:t>
      </w:r>
    </w:p>
    <w:p w14:paraId="1E4CA39E" w14:textId="27408E2F" w:rsidR="00900704" w:rsidRPr="004F1BDC" w:rsidRDefault="00900704" w:rsidP="00202501">
      <w:pPr>
        <w:rPr>
          <w:szCs w:val="24"/>
          <w:lang w:eastAsia="lt-LT"/>
        </w:rPr>
      </w:pPr>
    </w:p>
    <w:p w14:paraId="5A4AB459" w14:textId="3ED86D43" w:rsidR="00900704" w:rsidRPr="004F1BDC" w:rsidRDefault="00900704" w:rsidP="00900704">
      <w:pPr>
        <w:tabs>
          <w:tab w:val="left" w:pos="3686"/>
        </w:tabs>
        <w:overflowPunct w:val="0"/>
        <w:jc w:val="both"/>
        <w:textAlignment w:val="baseline"/>
        <w:rPr>
          <w:szCs w:val="24"/>
          <w:lang w:eastAsia="lt-LT"/>
        </w:rPr>
      </w:pPr>
      <w:r w:rsidRPr="004F1BDC">
        <w:rPr>
          <w:szCs w:val="24"/>
          <w:lang w:eastAsia="lt-LT"/>
        </w:rPr>
        <w:t>Gimnazijos tarybos pirmininkė</w:t>
      </w:r>
      <w:r w:rsidRPr="004F1BDC">
        <w:rPr>
          <w:szCs w:val="24"/>
          <w:lang w:eastAsia="lt-LT"/>
        </w:rPr>
        <w:tab/>
      </w:r>
      <w:r w:rsidR="0050406D" w:rsidRPr="004F1BDC">
        <w:rPr>
          <w:szCs w:val="24"/>
          <w:lang w:eastAsia="lt-LT"/>
        </w:rPr>
        <w:t xml:space="preserve">  </w:t>
      </w:r>
      <w:r w:rsidR="004F1BDC" w:rsidRPr="009E32B7">
        <w:rPr>
          <w:szCs w:val="24"/>
          <w:lang w:eastAsia="lt-LT"/>
        </w:rPr>
        <w:t xml:space="preserve">__________ </w:t>
      </w:r>
      <w:r w:rsidR="0050406D" w:rsidRPr="004F1BDC">
        <w:rPr>
          <w:szCs w:val="24"/>
          <w:lang w:eastAsia="lt-LT"/>
        </w:rPr>
        <w:t xml:space="preserve">         </w:t>
      </w:r>
      <w:r w:rsidR="004F1BDC">
        <w:rPr>
          <w:szCs w:val="24"/>
          <w:lang w:eastAsia="lt-LT"/>
        </w:rPr>
        <w:t xml:space="preserve">    </w:t>
      </w:r>
      <w:r w:rsidR="0050406D" w:rsidRPr="004F1BDC">
        <w:rPr>
          <w:szCs w:val="24"/>
          <w:lang w:eastAsia="lt-LT"/>
        </w:rPr>
        <w:t xml:space="preserve">    </w:t>
      </w:r>
      <w:r w:rsidRPr="004F1BDC">
        <w:rPr>
          <w:szCs w:val="24"/>
          <w:lang w:eastAsia="lt-LT"/>
        </w:rPr>
        <w:t xml:space="preserve">Erika </w:t>
      </w:r>
      <w:proofErr w:type="spellStart"/>
      <w:r w:rsidRPr="004F1BDC">
        <w:rPr>
          <w:szCs w:val="24"/>
          <w:lang w:eastAsia="lt-LT"/>
        </w:rPr>
        <w:t>Jonuškienė</w:t>
      </w:r>
      <w:proofErr w:type="spellEnd"/>
      <w:r w:rsidRPr="004F1BDC">
        <w:rPr>
          <w:szCs w:val="24"/>
          <w:lang w:eastAsia="lt-LT"/>
        </w:rPr>
        <w:tab/>
        <w:t xml:space="preserve">      2021-02-0</w:t>
      </w:r>
      <w:r w:rsidR="002F7EDD" w:rsidRPr="004F1BDC">
        <w:rPr>
          <w:szCs w:val="24"/>
          <w:lang w:eastAsia="lt-LT"/>
        </w:rPr>
        <w:t>9</w:t>
      </w:r>
    </w:p>
    <w:p w14:paraId="5ED2459F" w14:textId="0B2F2716" w:rsidR="004F1BDC" w:rsidRPr="004F1BDC" w:rsidRDefault="004F1BDC" w:rsidP="004F1BDC">
      <w:pPr>
        <w:tabs>
          <w:tab w:val="left" w:pos="4253"/>
          <w:tab w:val="left" w:pos="6946"/>
        </w:tabs>
        <w:jc w:val="both"/>
        <w:rPr>
          <w:szCs w:val="24"/>
          <w:lang w:eastAsia="lt-LT"/>
        </w:rPr>
      </w:pPr>
      <w:r>
        <w:rPr>
          <w:szCs w:val="24"/>
          <w:lang w:eastAsia="lt-LT"/>
        </w:rPr>
        <w:t xml:space="preserve">                                                                  </w:t>
      </w:r>
      <w:r w:rsidRPr="004F1BDC">
        <w:rPr>
          <w:color w:val="000000" w:themeColor="text1"/>
          <w:szCs w:val="24"/>
          <w:lang w:eastAsia="lt-LT"/>
        </w:rPr>
        <w:t>(parašas)</w:t>
      </w:r>
    </w:p>
    <w:p w14:paraId="0185138A" w14:textId="77777777" w:rsidR="004C10A4" w:rsidRDefault="004C10A4" w:rsidP="00723D87">
      <w:pPr>
        <w:tabs>
          <w:tab w:val="right" w:leader="underscore" w:pos="9071"/>
        </w:tabs>
        <w:jc w:val="both"/>
        <w:rPr>
          <w:b/>
          <w:szCs w:val="24"/>
          <w:lang w:eastAsia="lt-LT"/>
        </w:rPr>
      </w:pPr>
    </w:p>
    <w:p w14:paraId="392D2A26" w14:textId="6F2BE1DF" w:rsidR="00723D87" w:rsidRPr="004F1BDC" w:rsidRDefault="00202501" w:rsidP="00723D87">
      <w:pPr>
        <w:tabs>
          <w:tab w:val="right" w:leader="underscore" w:pos="9071"/>
        </w:tabs>
        <w:jc w:val="both"/>
        <w:rPr>
          <w:szCs w:val="24"/>
          <w:lang w:eastAsia="lt-LT"/>
        </w:rPr>
      </w:pPr>
      <w:r w:rsidRPr="004F1BDC">
        <w:rPr>
          <w:b/>
          <w:szCs w:val="24"/>
          <w:lang w:eastAsia="lt-LT"/>
        </w:rPr>
        <w:t>11. Įvertinimas, jo pagrindimas ir siūlymai:</w:t>
      </w:r>
      <w:r w:rsidRPr="004F1BDC">
        <w:rPr>
          <w:szCs w:val="24"/>
          <w:lang w:eastAsia="lt-LT"/>
        </w:rPr>
        <w:t xml:space="preserve"> </w:t>
      </w:r>
    </w:p>
    <w:p w14:paraId="6D427A4E" w14:textId="3F6E7F13" w:rsidR="00723D87" w:rsidRPr="004F1BDC" w:rsidRDefault="0095739B" w:rsidP="00723D87">
      <w:pPr>
        <w:tabs>
          <w:tab w:val="right" w:leader="underscore" w:pos="9071"/>
        </w:tabs>
        <w:ind w:firstLine="284"/>
        <w:jc w:val="both"/>
        <w:rPr>
          <w:szCs w:val="24"/>
          <w:lang w:eastAsia="lt-LT"/>
        </w:rPr>
      </w:pPr>
      <w:r w:rsidRPr="004F1BDC">
        <w:rPr>
          <w:szCs w:val="24"/>
          <w:lang w:eastAsia="lt-LT"/>
        </w:rPr>
        <w:t xml:space="preserve">Šiaulių Juliaus Janonio gimnazijos direktoriaus Rimo Budraičio 2020 metų veiklos užduotys </w:t>
      </w:r>
      <w:bookmarkStart w:id="0" w:name="_Hlk992833"/>
      <w:r w:rsidRPr="004F1BDC">
        <w:rPr>
          <w:szCs w:val="24"/>
          <w:lang w:eastAsia="lt-LT"/>
        </w:rPr>
        <w:t xml:space="preserve">įvykdytos ir viršyti kai kurie sutarti vertinimo rodikliai, </w:t>
      </w:r>
      <w:r>
        <w:rPr>
          <w:szCs w:val="24"/>
          <w:lang w:eastAsia="lt-LT"/>
        </w:rPr>
        <w:t>gimnazijos veikla orientuota į pokyčius, ugdymo(</w:t>
      </w:r>
      <w:proofErr w:type="spellStart"/>
      <w:r>
        <w:rPr>
          <w:szCs w:val="24"/>
          <w:lang w:eastAsia="lt-LT"/>
        </w:rPr>
        <w:t>si</w:t>
      </w:r>
      <w:proofErr w:type="spellEnd"/>
      <w:r>
        <w:rPr>
          <w:szCs w:val="24"/>
          <w:lang w:eastAsia="lt-LT"/>
        </w:rPr>
        <w:t xml:space="preserve">) proceso tobulinimą, </w:t>
      </w:r>
      <w:r w:rsidRPr="004F1BDC">
        <w:rPr>
          <w:szCs w:val="24"/>
          <w:lang w:eastAsia="lt-LT"/>
        </w:rPr>
        <w:t>taikyti kokybės valdymo metodai:</w:t>
      </w:r>
      <w:bookmarkEnd w:id="0"/>
      <w:r w:rsidRPr="004F1BDC">
        <w:rPr>
          <w:szCs w:val="24"/>
        </w:rPr>
        <w:t xml:space="preserve"> </w:t>
      </w:r>
      <w:r w:rsidR="00723D87" w:rsidRPr="004F1BDC">
        <w:rPr>
          <w:szCs w:val="24"/>
        </w:rPr>
        <w:t xml:space="preserve">parengtas </w:t>
      </w:r>
      <w:r w:rsidR="009E4C9C" w:rsidRPr="004F1BDC">
        <w:rPr>
          <w:szCs w:val="24"/>
        </w:rPr>
        <w:t xml:space="preserve">ir įgyvendinamas </w:t>
      </w:r>
      <w:r w:rsidR="00723D87" w:rsidRPr="004F1BDC">
        <w:rPr>
          <w:szCs w:val="24"/>
        </w:rPr>
        <w:t>Mo</w:t>
      </w:r>
      <w:r w:rsidR="009E4C9C" w:rsidRPr="004F1BDC">
        <w:rPr>
          <w:szCs w:val="24"/>
        </w:rPr>
        <w:t>kymosi pagalbos teikimo aprašas</w:t>
      </w:r>
      <w:r w:rsidR="00723D87" w:rsidRPr="004F1BDC">
        <w:rPr>
          <w:szCs w:val="24"/>
        </w:rPr>
        <w:t>;</w:t>
      </w:r>
      <w:r w:rsidR="00723D87" w:rsidRPr="004F1BDC">
        <w:rPr>
          <w:rFonts w:eastAsia="Lucida Sans Unicode"/>
          <w:szCs w:val="24"/>
          <w:lang w:eastAsia="ar-SA"/>
        </w:rPr>
        <w:t xml:space="preserve"> mokiniams sudarytos galimybės socialines kompetencijas ugdytis pagal </w:t>
      </w:r>
      <w:r w:rsidR="009E4C9C" w:rsidRPr="004F1BDC">
        <w:rPr>
          <w:szCs w:val="24"/>
        </w:rPr>
        <w:t xml:space="preserve">tarptautinę lyderystės programą </w:t>
      </w:r>
      <w:proofErr w:type="spellStart"/>
      <w:r w:rsidR="009E4C9C" w:rsidRPr="004F1BDC">
        <w:rPr>
          <w:szCs w:val="24"/>
        </w:rPr>
        <w:t>DofE</w:t>
      </w:r>
      <w:proofErr w:type="spellEnd"/>
      <w:r w:rsidR="009E4C9C" w:rsidRPr="004F1BDC">
        <w:rPr>
          <w:szCs w:val="24"/>
        </w:rPr>
        <w:t>;</w:t>
      </w:r>
      <w:r w:rsidR="009E4C9C" w:rsidRPr="004F1BDC">
        <w:rPr>
          <w:rFonts w:eastAsia="Lucida Sans Unicode"/>
          <w:szCs w:val="24"/>
          <w:lang w:eastAsia="ar-SA"/>
        </w:rPr>
        <w:t xml:space="preserve"> mokytojai (88 proc.) ugdymo procese taiko </w:t>
      </w:r>
      <w:r w:rsidR="004F1BDC" w:rsidRPr="004F1BDC">
        <w:rPr>
          <w:rFonts w:eastAsia="Lucida Sans Unicode"/>
          <w:szCs w:val="24"/>
          <w:lang w:eastAsia="ar-SA"/>
        </w:rPr>
        <w:t>virtualias mokymo(</w:t>
      </w:r>
      <w:proofErr w:type="spellStart"/>
      <w:r w:rsidR="004F1BDC" w:rsidRPr="004F1BDC">
        <w:rPr>
          <w:rFonts w:eastAsia="Lucida Sans Unicode"/>
          <w:szCs w:val="24"/>
          <w:lang w:eastAsia="ar-SA"/>
        </w:rPr>
        <w:t>si</w:t>
      </w:r>
      <w:proofErr w:type="spellEnd"/>
      <w:r w:rsidR="004F1BDC" w:rsidRPr="004F1BDC">
        <w:rPr>
          <w:rFonts w:eastAsia="Lucida Sans Unicode"/>
          <w:szCs w:val="24"/>
          <w:lang w:eastAsia="ar-SA"/>
        </w:rPr>
        <w:t>) aplinkas.</w:t>
      </w:r>
    </w:p>
    <w:p w14:paraId="2A5AFD85" w14:textId="53F5F6C7" w:rsidR="00723D87" w:rsidRPr="004F1BDC" w:rsidRDefault="00723D87" w:rsidP="00723D87">
      <w:pPr>
        <w:ind w:left="68"/>
        <w:jc w:val="both"/>
        <w:rPr>
          <w:szCs w:val="24"/>
        </w:rPr>
      </w:pPr>
      <w:r w:rsidRPr="004F1BDC">
        <w:rPr>
          <w:szCs w:val="24"/>
        </w:rPr>
        <w:t xml:space="preserve">   </w:t>
      </w:r>
      <w:r w:rsidR="004F1BDC" w:rsidRPr="004F1BDC">
        <w:rPr>
          <w:szCs w:val="24"/>
        </w:rPr>
        <w:t xml:space="preserve">Šiaulių </w:t>
      </w:r>
      <w:r w:rsidRPr="004F1BDC">
        <w:rPr>
          <w:szCs w:val="24"/>
        </w:rPr>
        <w:t xml:space="preserve">Juliaus Janonio gimnazija yra viena iš </w:t>
      </w:r>
      <w:r w:rsidRPr="004F1BDC">
        <w:rPr>
          <w:szCs w:val="24"/>
          <w:lang w:eastAsia="lt-LT"/>
        </w:rPr>
        <w:t>Stiprią geros mokyklos požymių raišką turinčių šalie</w:t>
      </w:r>
      <w:r w:rsidR="004F1BDC" w:rsidRPr="004F1BDC">
        <w:rPr>
          <w:szCs w:val="24"/>
          <w:lang w:eastAsia="lt-LT"/>
        </w:rPr>
        <w:t>s mokyklų. 2020 m. įgyvendintas</w:t>
      </w:r>
      <w:r w:rsidRPr="004F1BDC">
        <w:rPr>
          <w:szCs w:val="24"/>
          <w:lang w:eastAsia="lt-LT"/>
        </w:rPr>
        <w:t xml:space="preserve"> pagal „Kokybės krepšelio“ metodiką parengtas gimnazijos veiklos tobulinimo planas – </w:t>
      </w:r>
      <w:r w:rsidR="004F1BDC" w:rsidRPr="004F1BDC">
        <w:rPr>
          <w:szCs w:val="24"/>
          <w:lang w:eastAsia="lt-LT"/>
        </w:rPr>
        <w:t>padidinta</w:t>
      </w:r>
      <w:r w:rsidRPr="004F1BDC">
        <w:rPr>
          <w:szCs w:val="24"/>
          <w:lang w:eastAsia="lt-LT"/>
        </w:rPr>
        <w:t xml:space="preserve"> gimnazijos atsakomybė ir atskaitomy</w:t>
      </w:r>
      <w:r w:rsidR="004F1BDC" w:rsidRPr="004F1BDC">
        <w:rPr>
          <w:szCs w:val="24"/>
          <w:lang w:eastAsia="lt-LT"/>
        </w:rPr>
        <w:t>bė už ugdymo kokybę (užtikrinti</w:t>
      </w:r>
      <w:r w:rsidRPr="004F1BDC">
        <w:rPr>
          <w:szCs w:val="24"/>
          <w:lang w:eastAsia="lt-LT"/>
        </w:rPr>
        <w:t xml:space="preserve"> geri mokinių pasiekimai ir vy</w:t>
      </w:r>
      <w:r w:rsidR="004F1BDC" w:rsidRPr="004F1BDC">
        <w:rPr>
          <w:szCs w:val="24"/>
          <w:lang w:eastAsia="lt-LT"/>
        </w:rPr>
        <w:t>kdyta</w:t>
      </w:r>
      <w:r w:rsidRPr="004F1BDC">
        <w:rPr>
          <w:szCs w:val="24"/>
          <w:lang w:eastAsia="lt-LT"/>
        </w:rPr>
        <w:t xml:space="preserve"> gerosios patirties sklaida).   </w:t>
      </w:r>
    </w:p>
    <w:p w14:paraId="7FBCA277" w14:textId="7B62329E" w:rsidR="00723D87" w:rsidRDefault="00723D87" w:rsidP="00723D87">
      <w:pPr>
        <w:tabs>
          <w:tab w:val="right" w:leader="underscore" w:pos="9071"/>
        </w:tabs>
        <w:jc w:val="both"/>
        <w:rPr>
          <w:szCs w:val="24"/>
          <w:lang w:eastAsia="lt-LT"/>
        </w:rPr>
      </w:pPr>
      <w:r w:rsidRPr="004F1BDC">
        <w:rPr>
          <w:szCs w:val="24"/>
          <w:lang w:eastAsia="lt-LT"/>
        </w:rPr>
        <w:t xml:space="preserve">   </w:t>
      </w:r>
    </w:p>
    <w:p w14:paraId="013CDF2C" w14:textId="77777777" w:rsidR="001A06A1" w:rsidRPr="004F1BDC" w:rsidRDefault="001A06A1" w:rsidP="00723D87">
      <w:pPr>
        <w:tabs>
          <w:tab w:val="right" w:leader="underscore" w:pos="9071"/>
        </w:tabs>
        <w:jc w:val="both"/>
        <w:rPr>
          <w:szCs w:val="24"/>
          <w:lang w:eastAsia="lt-LT"/>
        </w:rPr>
      </w:pPr>
      <w:bookmarkStart w:id="1" w:name="_GoBack"/>
      <w:bookmarkEnd w:id="1"/>
    </w:p>
    <w:p w14:paraId="41602D71" w14:textId="452FC352" w:rsidR="00202501" w:rsidRPr="004F1BDC" w:rsidRDefault="00202501" w:rsidP="00202501">
      <w:pPr>
        <w:tabs>
          <w:tab w:val="right" w:leader="underscore" w:pos="9071"/>
        </w:tabs>
        <w:jc w:val="both"/>
        <w:rPr>
          <w:szCs w:val="24"/>
          <w:lang w:eastAsia="lt-LT"/>
        </w:rPr>
      </w:pPr>
    </w:p>
    <w:p w14:paraId="0DB9C3E0" w14:textId="77777777" w:rsidR="004F1BDC" w:rsidRPr="004F1BDC" w:rsidRDefault="004F1BDC" w:rsidP="004F1BDC">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4F1BDC">
        <w:rPr>
          <w:color w:val="000000" w:themeColor="text1"/>
          <w:szCs w:val="24"/>
          <w:lang w:eastAsia="lt-LT"/>
        </w:rPr>
        <w:t>Šiaulių miesto savivaldybės administracijos</w:t>
      </w:r>
    </w:p>
    <w:p w14:paraId="2A9C1A81" w14:textId="77777777" w:rsidR="004F1BDC" w:rsidRPr="004F1BDC" w:rsidRDefault="004F1BDC" w:rsidP="004F1BDC">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4F1BDC">
        <w:rPr>
          <w:color w:val="000000" w:themeColor="text1"/>
          <w:szCs w:val="24"/>
          <w:lang w:eastAsia="lt-LT"/>
        </w:rPr>
        <w:t>Žmonių gerovės ir ugdymo departamento</w:t>
      </w:r>
    </w:p>
    <w:p w14:paraId="41B18E32" w14:textId="77777777" w:rsidR="004F1BDC" w:rsidRPr="004F1BDC" w:rsidRDefault="004F1BDC" w:rsidP="004F1BDC">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4F1BDC">
        <w:rPr>
          <w:color w:val="000000" w:themeColor="text1"/>
          <w:szCs w:val="24"/>
          <w:lang w:eastAsia="lt-LT"/>
        </w:rPr>
        <w:t>Švietimo skyriaus vedėja                                __________         Edita Minkuvienė       2021-02-18</w:t>
      </w:r>
    </w:p>
    <w:p w14:paraId="53A8EB01" w14:textId="77777777" w:rsidR="004F1BDC" w:rsidRPr="004F1BDC" w:rsidRDefault="004F1BDC" w:rsidP="004F1BDC">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4F1BDC">
        <w:rPr>
          <w:color w:val="000000" w:themeColor="text1"/>
          <w:szCs w:val="24"/>
          <w:lang w:eastAsia="lt-LT"/>
        </w:rPr>
        <w:t xml:space="preserve">                                                                           (parašas)</w:t>
      </w:r>
    </w:p>
    <w:p w14:paraId="124C7336" w14:textId="77777777" w:rsidR="004F1BDC" w:rsidRPr="004F1BDC" w:rsidRDefault="004F1BDC" w:rsidP="004F1BDC">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19EC9D09" w14:textId="77777777" w:rsidR="004F1BDC" w:rsidRPr="004F1BDC" w:rsidRDefault="004F1BDC" w:rsidP="004F1BDC">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4F1BDC">
        <w:rPr>
          <w:color w:val="000000" w:themeColor="text1"/>
          <w:szCs w:val="24"/>
          <w:lang w:eastAsia="lt-LT"/>
        </w:rPr>
        <w:t>Savivaldybės meras                                         __________          Artūras Visockas      2021-02-22</w:t>
      </w:r>
    </w:p>
    <w:p w14:paraId="25512183" w14:textId="77777777" w:rsidR="004F1BDC" w:rsidRPr="004F1BDC" w:rsidRDefault="004F1BDC" w:rsidP="004F1BDC">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4F1BDC">
        <w:rPr>
          <w:color w:val="000000" w:themeColor="text1"/>
          <w:szCs w:val="24"/>
          <w:lang w:eastAsia="lt-LT"/>
        </w:rPr>
        <w:t xml:space="preserve">                                                                             (parašas)                            </w:t>
      </w:r>
    </w:p>
    <w:p w14:paraId="153C93AD" w14:textId="18DC4AD7" w:rsidR="004F1BDC" w:rsidRPr="004F1BDC" w:rsidRDefault="004F1BDC" w:rsidP="004F1BDC">
      <w:pPr>
        <w:shd w:val="clear" w:color="auto" w:fill="FFFFFF" w:themeFill="background1"/>
        <w:tabs>
          <w:tab w:val="left" w:pos="6237"/>
          <w:tab w:val="right" w:pos="8306"/>
        </w:tabs>
        <w:overflowPunct w:val="0"/>
        <w:textAlignment w:val="baseline"/>
        <w:rPr>
          <w:color w:val="000000" w:themeColor="text1"/>
          <w:szCs w:val="24"/>
        </w:rPr>
      </w:pPr>
    </w:p>
    <w:p w14:paraId="474AFD90" w14:textId="0E8FD496" w:rsidR="004F1BDC" w:rsidRPr="004C10A4" w:rsidRDefault="004F1BDC" w:rsidP="004C10A4">
      <w:pPr>
        <w:shd w:val="clear" w:color="auto" w:fill="FFFFFF" w:themeFill="background1"/>
        <w:tabs>
          <w:tab w:val="left" w:pos="6237"/>
          <w:tab w:val="right" w:pos="8306"/>
        </w:tabs>
        <w:overflowPunct w:val="0"/>
        <w:textAlignment w:val="baseline"/>
        <w:rPr>
          <w:color w:val="000000" w:themeColor="text1"/>
          <w:szCs w:val="24"/>
        </w:rPr>
      </w:pPr>
      <w:r w:rsidRPr="004F1BDC">
        <w:rPr>
          <w:color w:val="000000" w:themeColor="text1"/>
          <w:szCs w:val="24"/>
        </w:rPr>
        <w:t xml:space="preserve">Galutinis metų veiklos ataskaitos įvertinimas   </w:t>
      </w:r>
      <w:r w:rsidRPr="004F1BDC">
        <w:rPr>
          <w:b/>
          <w:color w:val="000000" w:themeColor="text1"/>
          <w:szCs w:val="24"/>
        </w:rPr>
        <w:t>labai gerai</w:t>
      </w:r>
    </w:p>
    <w:p w14:paraId="22EE6324" w14:textId="77777777" w:rsidR="004F1BDC" w:rsidRPr="004F1BDC" w:rsidRDefault="004F1BDC" w:rsidP="004F1BDC">
      <w:pPr>
        <w:tabs>
          <w:tab w:val="left" w:pos="1276"/>
          <w:tab w:val="left" w:pos="5954"/>
          <w:tab w:val="left" w:pos="8364"/>
        </w:tabs>
        <w:overflowPunct w:val="0"/>
        <w:jc w:val="both"/>
        <w:textAlignment w:val="baseline"/>
        <w:rPr>
          <w:szCs w:val="24"/>
          <w:lang w:eastAsia="lt-LT"/>
        </w:rPr>
      </w:pPr>
      <w:r w:rsidRPr="004F1BDC">
        <w:rPr>
          <w:szCs w:val="24"/>
          <w:lang w:eastAsia="lt-LT"/>
        </w:rPr>
        <w:t>Susipažinau.</w:t>
      </w:r>
    </w:p>
    <w:p w14:paraId="2E5E3026" w14:textId="1B3A0FA2" w:rsidR="004F1BDC" w:rsidRPr="004F1BDC" w:rsidRDefault="004F1BDC" w:rsidP="004F1BDC">
      <w:pPr>
        <w:tabs>
          <w:tab w:val="left" w:pos="4253"/>
          <w:tab w:val="left" w:pos="6946"/>
        </w:tabs>
        <w:overflowPunct w:val="0"/>
        <w:jc w:val="both"/>
        <w:textAlignment w:val="baseline"/>
        <w:rPr>
          <w:szCs w:val="24"/>
          <w:lang w:eastAsia="lt-LT"/>
        </w:rPr>
      </w:pPr>
      <w:r>
        <w:rPr>
          <w:szCs w:val="24"/>
          <w:lang w:eastAsia="lt-LT"/>
        </w:rPr>
        <w:t xml:space="preserve">Šiaulių Juliaus Janonio gimnazijos direktorius  </w:t>
      </w:r>
      <w:r w:rsidRPr="004F1BDC">
        <w:rPr>
          <w:szCs w:val="24"/>
          <w:lang w:eastAsia="lt-LT"/>
        </w:rPr>
        <w:t>______</w:t>
      </w:r>
      <w:r>
        <w:rPr>
          <w:szCs w:val="24"/>
          <w:lang w:eastAsia="lt-LT"/>
        </w:rPr>
        <w:t xml:space="preserve">____         Rimas Budraitis   </w:t>
      </w:r>
      <w:r w:rsidRPr="004F1BDC">
        <w:rPr>
          <w:szCs w:val="24"/>
          <w:lang w:eastAsia="lt-LT"/>
        </w:rPr>
        <w:t xml:space="preserve">  2021-02-22</w:t>
      </w:r>
    </w:p>
    <w:p w14:paraId="6E69F400" w14:textId="463D53D2" w:rsidR="004F1BDC" w:rsidRPr="004F1BDC" w:rsidRDefault="004F1BDC" w:rsidP="004F1BDC">
      <w:pPr>
        <w:tabs>
          <w:tab w:val="left" w:pos="4536"/>
          <w:tab w:val="left" w:pos="7230"/>
        </w:tabs>
        <w:overflowPunct w:val="0"/>
        <w:jc w:val="both"/>
        <w:textAlignment w:val="baseline"/>
        <w:rPr>
          <w:szCs w:val="24"/>
          <w:lang w:eastAsia="lt-LT"/>
        </w:rPr>
      </w:pPr>
      <w:r w:rsidRPr="004F1BDC">
        <w:rPr>
          <w:szCs w:val="24"/>
          <w:lang w:eastAsia="lt-LT"/>
        </w:rPr>
        <w:t xml:space="preserve">                                                                           </w:t>
      </w:r>
      <w:r>
        <w:rPr>
          <w:szCs w:val="24"/>
          <w:lang w:eastAsia="lt-LT"/>
        </w:rPr>
        <w:t xml:space="preserve">    </w:t>
      </w:r>
      <w:r w:rsidRPr="004F1BDC">
        <w:rPr>
          <w:szCs w:val="24"/>
          <w:lang w:eastAsia="lt-LT"/>
        </w:rPr>
        <w:t xml:space="preserve">(parašas)  </w:t>
      </w:r>
    </w:p>
    <w:p w14:paraId="3F6FFFAF" w14:textId="363C17BC" w:rsidR="007F158E" w:rsidRPr="004F1BDC" w:rsidRDefault="007F158E" w:rsidP="002E5777">
      <w:pPr>
        <w:jc w:val="both"/>
        <w:rPr>
          <w:szCs w:val="24"/>
          <w:lang w:eastAsia="lt-LT"/>
        </w:rPr>
      </w:pPr>
    </w:p>
    <w:sectPr w:rsidR="007F158E" w:rsidRPr="004F1BDC" w:rsidSect="00163332">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84DFA" w14:textId="77777777" w:rsidR="00413E64" w:rsidRDefault="00413E6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7470133" w14:textId="77777777" w:rsidR="00413E64" w:rsidRDefault="00413E6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Cn">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C" w14:textId="77777777" w:rsidR="009E4C9C" w:rsidRDefault="009E4C9C">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9E4C9C" w:rsidRDefault="009E4C9C">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E" w14:textId="77777777" w:rsidR="009E4C9C" w:rsidRDefault="009E4C9C">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60" w14:textId="77777777" w:rsidR="009E4C9C" w:rsidRDefault="009E4C9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B0F38" w14:textId="77777777" w:rsidR="00413E64" w:rsidRDefault="00413E6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19066E6" w14:textId="77777777" w:rsidR="00413E64" w:rsidRDefault="00413E6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9" w14:textId="77777777" w:rsidR="009E4C9C" w:rsidRDefault="009E4C9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A" w14:textId="0EDF2B40" w:rsidR="009E4C9C" w:rsidRDefault="009E4C9C">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1A06A1" w:rsidRPr="001A06A1">
      <w:rPr>
        <w:rFonts w:ascii="HelveticaLT" w:hAnsi="HelveticaLT"/>
        <w:noProof/>
        <w:sz w:val="20"/>
      </w:rPr>
      <w:t>14</w:t>
    </w:r>
    <w:r>
      <w:rPr>
        <w:rFonts w:ascii="HelveticaLT" w:hAnsi="HelveticaLT"/>
        <w:sz w:val="20"/>
        <w:lang w:val="en-GB"/>
      </w:rPr>
      <w:fldChar w:fldCharType="end"/>
    </w:r>
  </w:p>
  <w:p w14:paraId="51BCD05B" w14:textId="77777777" w:rsidR="009E4C9C" w:rsidRDefault="009E4C9C">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F" w14:textId="311D291E" w:rsidR="009E4C9C" w:rsidRPr="002B2092" w:rsidRDefault="009E4C9C" w:rsidP="00195DC4">
    <w:pPr>
      <w:pStyle w:val="Antrats"/>
      <w:ind w:left="6237" w:firstLine="6804"/>
      <w:rPr>
        <w:rFonts w:ascii="Times New Roman" w:hAnsi="Times New Roman" w:cs="Times New Roman"/>
        <w:sz w:val="16"/>
      </w:rPr>
    </w:pPr>
    <w:r w:rsidRPr="00AB0B80">
      <w:rPr>
        <w:rFonts w:ascii="Times New Roman" w:hAnsi="Times New Roman" w:cs="Times New Roman"/>
        <w:sz w:val="20"/>
        <w:szCs w:val="20"/>
      </w:rPr>
      <w:t>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815"/>
    <w:multiLevelType w:val="multilevel"/>
    <w:tmpl w:val="093A3642"/>
    <w:lvl w:ilvl="0">
      <w:start w:val="1"/>
      <w:numFmt w:val="decimal"/>
      <w:lvlText w:val="%1."/>
      <w:lvlJc w:val="left"/>
      <w:pPr>
        <w:ind w:left="360" w:hanging="360"/>
      </w:pPr>
      <w:rPr>
        <w:rFonts w:hint="default"/>
        <w:sz w:val="22"/>
      </w:rPr>
    </w:lvl>
    <w:lvl w:ilvl="1">
      <w:start w:val="1"/>
      <w:numFmt w:val="decimal"/>
      <w:lvlText w:val="%1.%2."/>
      <w:lvlJc w:val="left"/>
      <w:pPr>
        <w:ind w:left="394" w:hanging="360"/>
      </w:pPr>
      <w:rPr>
        <w:rFonts w:hint="default"/>
        <w:sz w:val="20"/>
      </w:rPr>
    </w:lvl>
    <w:lvl w:ilvl="2">
      <w:start w:val="1"/>
      <w:numFmt w:val="decimal"/>
      <w:lvlText w:val="%1.%2.%3."/>
      <w:lvlJc w:val="left"/>
      <w:pPr>
        <w:ind w:left="788" w:hanging="720"/>
      </w:pPr>
      <w:rPr>
        <w:rFonts w:hint="default"/>
        <w:sz w:val="20"/>
      </w:rPr>
    </w:lvl>
    <w:lvl w:ilvl="3">
      <w:start w:val="1"/>
      <w:numFmt w:val="decimal"/>
      <w:lvlText w:val="%1.%2.%3.%4."/>
      <w:lvlJc w:val="left"/>
      <w:pPr>
        <w:ind w:left="822" w:hanging="720"/>
      </w:pPr>
      <w:rPr>
        <w:rFonts w:hint="default"/>
        <w:sz w:val="22"/>
      </w:rPr>
    </w:lvl>
    <w:lvl w:ilvl="4">
      <w:start w:val="1"/>
      <w:numFmt w:val="decimal"/>
      <w:lvlText w:val="%1.%2.%3.%4.%5."/>
      <w:lvlJc w:val="left"/>
      <w:pPr>
        <w:ind w:left="1216" w:hanging="1080"/>
      </w:pPr>
      <w:rPr>
        <w:rFonts w:hint="default"/>
        <w:sz w:val="22"/>
      </w:rPr>
    </w:lvl>
    <w:lvl w:ilvl="5">
      <w:start w:val="1"/>
      <w:numFmt w:val="decimal"/>
      <w:lvlText w:val="%1.%2.%3.%4.%5.%6."/>
      <w:lvlJc w:val="left"/>
      <w:pPr>
        <w:ind w:left="1250" w:hanging="1080"/>
      </w:pPr>
      <w:rPr>
        <w:rFonts w:hint="default"/>
        <w:sz w:val="22"/>
      </w:rPr>
    </w:lvl>
    <w:lvl w:ilvl="6">
      <w:start w:val="1"/>
      <w:numFmt w:val="decimal"/>
      <w:lvlText w:val="%1.%2.%3.%4.%5.%6.%7."/>
      <w:lvlJc w:val="left"/>
      <w:pPr>
        <w:ind w:left="1644" w:hanging="1440"/>
      </w:pPr>
      <w:rPr>
        <w:rFonts w:hint="default"/>
        <w:sz w:val="22"/>
      </w:rPr>
    </w:lvl>
    <w:lvl w:ilvl="7">
      <w:start w:val="1"/>
      <w:numFmt w:val="decimal"/>
      <w:lvlText w:val="%1.%2.%3.%4.%5.%6.%7.%8."/>
      <w:lvlJc w:val="left"/>
      <w:pPr>
        <w:ind w:left="1678" w:hanging="1440"/>
      </w:pPr>
      <w:rPr>
        <w:rFonts w:hint="default"/>
        <w:sz w:val="22"/>
      </w:rPr>
    </w:lvl>
    <w:lvl w:ilvl="8">
      <w:start w:val="1"/>
      <w:numFmt w:val="decimal"/>
      <w:lvlText w:val="%1.%2.%3.%4.%5.%6.%7.%8.%9."/>
      <w:lvlJc w:val="left"/>
      <w:pPr>
        <w:ind w:left="2072" w:hanging="1800"/>
      </w:pPr>
      <w:rPr>
        <w:rFonts w:hint="default"/>
        <w:sz w:val="22"/>
      </w:rPr>
    </w:lvl>
  </w:abstractNum>
  <w:abstractNum w:abstractNumId="1">
    <w:nsid w:val="08956FAC"/>
    <w:multiLevelType w:val="multilevel"/>
    <w:tmpl w:val="CC86AA14"/>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8EB4D42"/>
    <w:multiLevelType w:val="hybridMultilevel"/>
    <w:tmpl w:val="2E0CE124"/>
    <w:lvl w:ilvl="0" w:tplc="69FA3D90">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2FE5D55"/>
    <w:multiLevelType w:val="hybridMultilevel"/>
    <w:tmpl w:val="B4F6E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3705B13"/>
    <w:multiLevelType w:val="multilevel"/>
    <w:tmpl w:val="41E8C94C"/>
    <w:numStyleLink w:val="Stilius1"/>
  </w:abstractNum>
  <w:abstractNum w:abstractNumId="5">
    <w:nsid w:val="14CE468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866690"/>
    <w:multiLevelType w:val="multilevel"/>
    <w:tmpl w:val="41E8C94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0443D6"/>
    <w:multiLevelType w:val="multilevel"/>
    <w:tmpl w:val="41E8C94C"/>
    <w:styleLink w:val="Stilius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7B6B45"/>
    <w:multiLevelType w:val="multilevel"/>
    <w:tmpl w:val="E9029F8A"/>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92509B"/>
    <w:multiLevelType w:val="hybridMultilevel"/>
    <w:tmpl w:val="7E9ED962"/>
    <w:lvl w:ilvl="0" w:tplc="9BEC3DF0">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0">
    <w:nsid w:val="3473621A"/>
    <w:multiLevelType w:val="multilevel"/>
    <w:tmpl w:val="41E8C94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AF77BE"/>
    <w:multiLevelType w:val="hybridMultilevel"/>
    <w:tmpl w:val="EBCED6BC"/>
    <w:lvl w:ilvl="0" w:tplc="0427000F">
      <w:start w:val="1"/>
      <w:numFmt w:val="decimal"/>
      <w:lvlText w:val="%1."/>
      <w:lvlJc w:val="left"/>
      <w:pPr>
        <w:ind w:left="720" w:hanging="360"/>
      </w:pPr>
    </w:lvl>
    <w:lvl w:ilvl="1" w:tplc="6E449A20">
      <w:numFmt w:val="bullet"/>
      <w:lvlText w:val="-"/>
      <w:lvlJc w:val="left"/>
      <w:pPr>
        <w:ind w:left="1440" w:hanging="360"/>
      </w:pPr>
      <w:rPr>
        <w:rFonts w:ascii="Times New Roman" w:eastAsia="Times New Roman" w:hAnsi="Times New Roman" w:cs="Times New Roman" w:hint="default"/>
        <w:b/>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A3937D9"/>
    <w:multiLevelType w:val="hybridMultilevel"/>
    <w:tmpl w:val="673AA4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35C3A48"/>
    <w:multiLevelType w:val="multilevel"/>
    <w:tmpl w:val="92A09572"/>
    <w:lvl w:ilvl="0">
      <w:start w:val="1"/>
      <w:numFmt w:val="decimal"/>
      <w:lvlText w:val="%1."/>
      <w:lvlJc w:val="left"/>
      <w:pPr>
        <w:ind w:left="360" w:hanging="360"/>
      </w:pPr>
      <w:rPr>
        <w:rFonts w:hint="default"/>
        <w:sz w:val="22"/>
      </w:rPr>
    </w:lvl>
    <w:lvl w:ilvl="1">
      <w:start w:val="1"/>
      <w:numFmt w:val="decimal"/>
      <w:lvlText w:val="%1.%2."/>
      <w:lvlJc w:val="left"/>
      <w:pPr>
        <w:ind w:left="394" w:hanging="360"/>
      </w:pPr>
      <w:rPr>
        <w:rFonts w:hint="default"/>
        <w:sz w:val="22"/>
      </w:rPr>
    </w:lvl>
    <w:lvl w:ilvl="2">
      <w:start w:val="1"/>
      <w:numFmt w:val="decimal"/>
      <w:lvlText w:val="%1.%2.%3."/>
      <w:lvlJc w:val="left"/>
      <w:pPr>
        <w:ind w:left="788" w:hanging="720"/>
      </w:pPr>
      <w:rPr>
        <w:rFonts w:hint="default"/>
        <w:sz w:val="22"/>
      </w:rPr>
    </w:lvl>
    <w:lvl w:ilvl="3">
      <w:start w:val="1"/>
      <w:numFmt w:val="decimal"/>
      <w:lvlText w:val="%1.%2.%3.%4."/>
      <w:lvlJc w:val="left"/>
      <w:pPr>
        <w:ind w:left="822" w:hanging="720"/>
      </w:pPr>
      <w:rPr>
        <w:rFonts w:hint="default"/>
        <w:sz w:val="22"/>
      </w:rPr>
    </w:lvl>
    <w:lvl w:ilvl="4">
      <w:start w:val="1"/>
      <w:numFmt w:val="decimal"/>
      <w:lvlText w:val="%1.%2.%3.%4.%5."/>
      <w:lvlJc w:val="left"/>
      <w:pPr>
        <w:ind w:left="1216" w:hanging="1080"/>
      </w:pPr>
      <w:rPr>
        <w:rFonts w:hint="default"/>
        <w:sz w:val="22"/>
      </w:rPr>
    </w:lvl>
    <w:lvl w:ilvl="5">
      <w:start w:val="1"/>
      <w:numFmt w:val="decimal"/>
      <w:lvlText w:val="%1.%2.%3.%4.%5.%6."/>
      <w:lvlJc w:val="left"/>
      <w:pPr>
        <w:ind w:left="1250" w:hanging="1080"/>
      </w:pPr>
      <w:rPr>
        <w:rFonts w:hint="default"/>
        <w:sz w:val="22"/>
      </w:rPr>
    </w:lvl>
    <w:lvl w:ilvl="6">
      <w:start w:val="1"/>
      <w:numFmt w:val="decimal"/>
      <w:lvlText w:val="%1.%2.%3.%4.%5.%6.%7."/>
      <w:lvlJc w:val="left"/>
      <w:pPr>
        <w:ind w:left="1644" w:hanging="1440"/>
      </w:pPr>
      <w:rPr>
        <w:rFonts w:hint="default"/>
        <w:sz w:val="22"/>
      </w:rPr>
    </w:lvl>
    <w:lvl w:ilvl="7">
      <w:start w:val="1"/>
      <w:numFmt w:val="decimal"/>
      <w:lvlText w:val="%1.%2.%3.%4.%5.%6.%7.%8."/>
      <w:lvlJc w:val="left"/>
      <w:pPr>
        <w:ind w:left="1678" w:hanging="1440"/>
      </w:pPr>
      <w:rPr>
        <w:rFonts w:hint="default"/>
        <w:sz w:val="22"/>
      </w:rPr>
    </w:lvl>
    <w:lvl w:ilvl="8">
      <w:start w:val="1"/>
      <w:numFmt w:val="decimal"/>
      <w:lvlText w:val="%1.%2.%3.%4.%5.%6.%7.%8.%9."/>
      <w:lvlJc w:val="left"/>
      <w:pPr>
        <w:ind w:left="2072" w:hanging="1800"/>
      </w:pPr>
      <w:rPr>
        <w:rFonts w:hint="default"/>
        <w:sz w:val="22"/>
      </w:rPr>
    </w:lvl>
  </w:abstractNum>
  <w:abstractNum w:abstractNumId="14">
    <w:nsid w:val="72B00F8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2"/>
  </w:num>
  <w:num w:numId="4">
    <w:abstractNumId w:val="5"/>
  </w:num>
  <w:num w:numId="5">
    <w:abstractNumId w:val="6"/>
  </w:num>
  <w:num w:numId="6">
    <w:abstractNumId w:val="3"/>
  </w:num>
  <w:num w:numId="7">
    <w:abstractNumId w:val="4"/>
  </w:num>
  <w:num w:numId="8">
    <w:abstractNumId w:val="7"/>
  </w:num>
  <w:num w:numId="9">
    <w:abstractNumId w:val="10"/>
  </w:num>
  <w:num w:numId="10">
    <w:abstractNumId w:val="12"/>
  </w:num>
  <w:num w:numId="11">
    <w:abstractNumId w:val="0"/>
  </w:num>
  <w:num w:numId="12">
    <w:abstractNumId w:val="13"/>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3"/>
    <w:rsid w:val="00002A44"/>
    <w:rsid w:val="00005D4C"/>
    <w:rsid w:val="00015315"/>
    <w:rsid w:val="0001786E"/>
    <w:rsid w:val="00020A4B"/>
    <w:rsid w:val="00024E4E"/>
    <w:rsid w:val="00026BA8"/>
    <w:rsid w:val="00030BC5"/>
    <w:rsid w:val="00031543"/>
    <w:rsid w:val="000340E1"/>
    <w:rsid w:val="00041BF7"/>
    <w:rsid w:val="00044DF7"/>
    <w:rsid w:val="00052119"/>
    <w:rsid w:val="00053762"/>
    <w:rsid w:val="00066672"/>
    <w:rsid w:val="000745C8"/>
    <w:rsid w:val="0008086F"/>
    <w:rsid w:val="00084C9F"/>
    <w:rsid w:val="000912B2"/>
    <w:rsid w:val="00091D56"/>
    <w:rsid w:val="000940B4"/>
    <w:rsid w:val="000A76AB"/>
    <w:rsid w:val="000B2CCF"/>
    <w:rsid w:val="000D47ED"/>
    <w:rsid w:val="000E42B0"/>
    <w:rsid w:val="001077EC"/>
    <w:rsid w:val="00121938"/>
    <w:rsid w:val="00121B83"/>
    <w:rsid w:val="0013341D"/>
    <w:rsid w:val="00134AF9"/>
    <w:rsid w:val="001355EA"/>
    <w:rsid w:val="00141ED5"/>
    <w:rsid w:val="00151D6F"/>
    <w:rsid w:val="00154F13"/>
    <w:rsid w:val="00163332"/>
    <w:rsid w:val="00164EBF"/>
    <w:rsid w:val="00165A51"/>
    <w:rsid w:val="00170247"/>
    <w:rsid w:val="001715DA"/>
    <w:rsid w:val="0018109D"/>
    <w:rsid w:val="00181C60"/>
    <w:rsid w:val="00182DFD"/>
    <w:rsid w:val="0018349F"/>
    <w:rsid w:val="001877BF"/>
    <w:rsid w:val="001952EC"/>
    <w:rsid w:val="00195DC4"/>
    <w:rsid w:val="001A06A1"/>
    <w:rsid w:val="001A22A8"/>
    <w:rsid w:val="001A695C"/>
    <w:rsid w:val="001A6A0F"/>
    <w:rsid w:val="001C269F"/>
    <w:rsid w:val="001C3249"/>
    <w:rsid w:val="001D3243"/>
    <w:rsid w:val="001D4B34"/>
    <w:rsid w:val="001D5560"/>
    <w:rsid w:val="001E3E40"/>
    <w:rsid w:val="001E6B6A"/>
    <w:rsid w:val="001F4C74"/>
    <w:rsid w:val="00202501"/>
    <w:rsid w:val="00211B04"/>
    <w:rsid w:val="00211EB8"/>
    <w:rsid w:val="00213838"/>
    <w:rsid w:val="00222D18"/>
    <w:rsid w:val="00231914"/>
    <w:rsid w:val="00232EEF"/>
    <w:rsid w:val="00234FE3"/>
    <w:rsid w:val="00242D33"/>
    <w:rsid w:val="00244E06"/>
    <w:rsid w:val="002511E3"/>
    <w:rsid w:val="00253460"/>
    <w:rsid w:val="002543DC"/>
    <w:rsid w:val="002543E8"/>
    <w:rsid w:val="00272797"/>
    <w:rsid w:val="00273E12"/>
    <w:rsid w:val="00275B5D"/>
    <w:rsid w:val="002812C3"/>
    <w:rsid w:val="00283D2A"/>
    <w:rsid w:val="002901CF"/>
    <w:rsid w:val="00291589"/>
    <w:rsid w:val="002915F6"/>
    <w:rsid w:val="00297D01"/>
    <w:rsid w:val="00297EAE"/>
    <w:rsid w:val="002B2092"/>
    <w:rsid w:val="002B32AC"/>
    <w:rsid w:val="002B50CA"/>
    <w:rsid w:val="002C63C8"/>
    <w:rsid w:val="002E5777"/>
    <w:rsid w:val="002E759A"/>
    <w:rsid w:val="002F044A"/>
    <w:rsid w:val="002F144C"/>
    <w:rsid w:val="002F28AB"/>
    <w:rsid w:val="002F7EDD"/>
    <w:rsid w:val="00302E75"/>
    <w:rsid w:val="00323E6B"/>
    <w:rsid w:val="0032472F"/>
    <w:rsid w:val="0033248F"/>
    <w:rsid w:val="003406EE"/>
    <w:rsid w:val="003451AA"/>
    <w:rsid w:val="00346997"/>
    <w:rsid w:val="00347705"/>
    <w:rsid w:val="00360B10"/>
    <w:rsid w:val="00360FFA"/>
    <w:rsid w:val="003867ED"/>
    <w:rsid w:val="003868F5"/>
    <w:rsid w:val="00391CEA"/>
    <w:rsid w:val="00392ED2"/>
    <w:rsid w:val="00393152"/>
    <w:rsid w:val="003935A8"/>
    <w:rsid w:val="0039613E"/>
    <w:rsid w:val="003A3921"/>
    <w:rsid w:val="003A5891"/>
    <w:rsid w:val="003A5FEB"/>
    <w:rsid w:val="003A6654"/>
    <w:rsid w:val="003A703A"/>
    <w:rsid w:val="003B15E4"/>
    <w:rsid w:val="003C337E"/>
    <w:rsid w:val="003C4A84"/>
    <w:rsid w:val="003C73F8"/>
    <w:rsid w:val="003E339C"/>
    <w:rsid w:val="003E77EA"/>
    <w:rsid w:val="003F42A9"/>
    <w:rsid w:val="00413E64"/>
    <w:rsid w:val="00420DB0"/>
    <w:rsid w:val="004242A5"/>
    <w:rsid w:val="00426CDF"/>
    <w:rsid w:val="00434FD0"/>
    <w:rsid w:val="00442B30"/>
    <w:rsid w:val="0045645E"/>
    <w:rsid w:val="00457557"/>
    <w:rsid w:val="0047147C"/>
    <w:rsid w:val="00486256"/>
    <w:rsid w:val="00487EB6"/>
    <w:rsid w:val="00490364"/>
    <w:rsid w:val="004911FB"/>
    <w:rsid w:val="004927FF"/>
    <w:rsid w:val="004A291C"/>
    <w:rsid w:val="004A7964"/>
    <w:rsid w:val="004A7AC8"/>
    <w:rsid w:val="004C10A4"/>
    <w:rsid w:val="004C12B8"/>
    <w:rsid w:val="004C3D30"/>
    <w:rsid w:val="004C4847"/>
    <w:rsid w:val="004C6FC6"/>
    <w:rsid w:val="004E7B9C"/>
    <w:rsid w:val="004F1BDC"/>
    <w:rsid w:val="004F296F"/>
    <w:rsid w:val="0050007C"/>
    <w:rsid w:val="005008E4"/>
    <w:rsid w:val="0050406D"/>
    <w:rsid w:val="0051537A"/>
    <w:rsid w:val="00516362"/>
    <w:rsid w:val="00524472"/>
    <w:rsid w:val="0052710D"/>
    <w:rsid w:val="00527745"/>
    <w:rsid w:val="0053300C"/>
    <w:rsid w:val="0053613D"/>
    <w:rsid w:val="00537FA3"/>
    <w:rsid w:val="00541CBE"/>
    <w:rsid w:val="00544BF6"/>
    <w:rsid w:val="005628E4"/>
    <w:rsid w:val="005768C8"/>
    <w:rsid w:val="00584E08"/>
    <w:rsid w:val="00591982"/>
    <w:rsid w:val="00595834"/>
    <w:rsid w:val="005A2BAA"/>
    <w:rsid w:val="005A7C03"/>
    <w:rsid w:val="005D1330"/>
    <w:rsid w:val="005D2D7E"/>
    <w:rsid w:val="005E6779"/>
    <w:rsid w:val="005E6BC4"/>
    <w:rsid w:val="005F21CF"/>
    <w:rsid w:val="005F2305"/>
    <w:rsid w:val="005F25A6"/>
    <w:rsid w:val="006027BD"/>
    <w:rsid w:val="0061376E"/>
    <w:rsid w:val="00616C2C"/>
    <w:rsid w:val="0061748E"/>
    <w:rsid w:val="00617961"/>
    <w:rsid w:val="0062161A"/>
    <w:rsid w:val="006255FB"/>
    <w:rsid w:val="00625FF2"/>
    <w:rsid w:val="006279BE"/>
    <w:rsid w:val="00645D83"/>
    <w:rsid w:val="00653681"/>
    <w:rsid w:val="00662AD4"/>
    <w:rsid w:val="00663B6E"/>
    <w:rsid w:val="00664CA0"/>
    <w:rsid w:val="006662D1"/>
    <w:rsid w:val="006940D2"/>
    <w:rsid w:val="0069545C"/>
    <w:rsid w:val="006A21C1"/>
    <w:rsid w:val="006B33C4"/>
    <w:rsid w:val="006C5924"/>
    <w:rsid w:val="006C7119"/>
    <w:rsid w:val="006D20A4"/>
    <w:rsid w:val="006D5614"/>
    <w:rsid w:val="006D574B"/>
    <w:rsid w:val="006E53BF"/>
    <w:rsid w:val="00713C21"/>
    <w:rsid w:val="007225BB"/>
    <w:rsid w:val="00723D87"/>
    <w:rsid w:val="00727C80"/>
    <w:rsid w:val="0073600D"/>
    <w:rsid w:val="0074641E"/>
    <w:rsid w:val="007555AC"/>
    <w:rsid w:val="00763D53"/>
    <w:rsid w:val="00767A40"/>
    <w:rsid w:val="007778C6"/>
    <w:rsid w:val="007A19E4"/>
    <w:rsid w:val="007A3A13"/>
    <w:rsid w:val="007C5972"/>
    <w:rsid w:val="007C5A82"/>
    <w:rsid w:val="007E0457"/>
    <w:rsid w:val="007E0F48"/>
    <w:rsid w:val="007E5CEC"/>
    <w:rsid w:val="007F158E"/>
    <w:rsid w:val="00812DED"/>
    <w:rsid w:val="00816838"/>
    <w:rsid w:val="008212BB"/>
    <w:rsid w:val="008250D1"/>
    <w:rsid w:val="00832191"/>
    <w:rsid w:val="00834669"/>
    <w:rsid w:val="00840BE8"/>
    <w:rsid w:val="0084149A"/>
    <w:rsid w:val="00850C50"/>
    <w:rsid w:val="00851B7E"/>
    <w:rsid w:val="00852639"/>
    <w:rsid w:val="008664AF"/>
    <w:rsid w:val="008670BC"/>
    <w:rsid w:val="008713E7"/>
    <w:rsid w:val="00873F08"/>
    <w:rsid w:val="008813A1"/>
    <w:rsid w:val="008824A3"/>
    <w:rsid w:val="00884445"/>
    <w:rsid w:val="0089314C"/>
    <w:rsid w:val="00895FD0"/>
    <w:rsid w:val="008969D8"/>
    <w:rsid w:val="00897CF3"/>
    <w:rsid w:val="008A5701"/>
    <w:rsid w:val="008B1A20"/>
    <w:rsid w:val="008C2311"/>
    <w:rsid w:val="008D383D"/>
    <w:rsid w:val="008D53C6"/>
    <w:rsid w:val="008F54BD"/>
    <w:rsid w:val="00900704"/>
    <w:rsid w:val="0090165E"/>
    <w:rsid w:val="00903FC6"/>
    <w:rsid w:val="0090438C"/>
    <w:rsid w:val="009171F4"/>
    <w:rsid w:val="0091749C"/>
    <w:rsid w:val="009237C5"/>
    <w:rsid w:val="00927B4F"/>
    <w:rsid w:val="0093133C"/>
    <w:rsid w:val="009353BD"/>
    <w:rsid w:val="009403A6"/>
    <w:rsid w:val="00946B60"/>
    <w:rsid w:val="00947063"/>
    <w:rsid w:val="0095719A"/>
    <w:rsid w:val="0095739B"/>
    <w:rsid w:val="00961941"/>
    <w:rsid w:val="0096566B"/>
    <w:rsid w:val="009659C8"/>
    <w:rsid w:val="00966C7F"/>
    <w:rsid w:val="00967908"/>
    <w:rsid w:val="009722C0"/>
    <w:rsid w:val="009743DD"/>
    <w:rsid w:val="00975F7B"/>
    <w:rsid w:val="009767D0"/>
    <w:rsid w:val="00993769"/>
    <w:rsid w:val="009A4AC0"/>
    <w:rsid w:val="009A4AC6"/>
    <w:rsid w:val="009A7BA1"/>
    <w:rsid w:val="009B680E"/>
    <w:rsid w:val="009D2587"/>
    <w:rsid w:val="009D3A36"/>
    <w:rsid w:val="009D4137"/>
    <w:rsid w:val="009D4733"/>
    <w:rsid w:val="009D5A84"/>
    <w:rsid w:val="009E4C9C"/>
    <w:rsid w:val="009E6273"/>
    <w:rsid w:val="009F222A"/>
    <w:rsid w:val="009F6A25"/>
    <w:rsid w:val="00A07185"/>
    <w:rsid w:val="00A115D6"/>
    <w:rsid w:val="00A14927"/>
    <w:rsid w:val="00A24EDF"/>
    <w:rsid w:val="00A253BE"/>
    <w:rsid w:val="00A26D82"/>
    <w:rsid w:val="00A27F81"/>
    <w:rsid w:val="00A316CC"/>
    <w:rsid w:val="00A31B39"/>
    <w:rsid w:val="00A35F77"/>
    <w:rsid w:val="00A41087"/>
    <w:rsid w:val="00A475CB"/>
    <w:rsid w:val="00A501C3"/>
    <w:rsid w:val="00A50B7E"/>
    <w:rsid w:val="00A51E06"/>
    <w:rsid w:val="00A52327"/>
    <w:rsid w:val="00A74583"/>
    <w:rsid w:val="00A80DEB"/>
    <w:rsid w:val="00A83B0C"/>
    <w:rsid w:val="00A87CD1"/>
    <w:rsid w:val="00A930E7"/>
    <w:rsid w:val="00A93245"/>
    <w:rsid w:val="00A9419F"/>
    <w:rsid w:val="00A95896"/>
    <w:rsid w:val="00A96A8A"/>
    <w:rsid w:val="00AA17FE"/>
    <w:rsid w:val="00AA70DE"/>
    <w:rsid w:val="00AB0B80"/>
    <w:rsid w:val="00AC28B0"/>
    <w:rsid w:val="00AC55D1"/>
    <w:rsid w:val="00AE068F"/>
    <w:rsid w:val="00AE3389"/>
    <w:rsid w:val="00AF4F78"/>
    <w:rsid w:val="00AF67E8"/>
    <w:rsid w:val="00B03A8C"/>
    <w:rsid w:val="00B04830"/>
    <w:rsid w:val="00B15850"/>
    <w:rsid w:val="00B1675B"/>
    <w:rsid w:val="00B21C13"/>
    <w:rsid w:val="00B34B24"/>
    <w:rsid w:val="00B54699"/>
    <w:rsid w:val="00B6138F"/>
    <w:rsid w:val="00B6275F"/>
    <w:rsid w:val="00B80E98"/>
    <w:rsid w:val="00B812C8"/>
    <w:rsid w:val="00B8378B"/>
    <w:rsid w:val="00B843A9"/>
    <w:rsid w:val="00BB7C68"/>
    <w:rsid w:val="00BD3502"/>
    <w:rsid w:val="00BE0602"/>
    <w:rsid w:val="00BE2BD6"/>
    <w:rsid w:val="00BE4BEB"/>
    <w:rsid w:val="00BF2495"/>
    <w:rsid w:val="00BF2B72"/>
    <w:rsid w:val="00C04670"/>
    <w:rsid w:val="00C21B4C"/>
    <w:rsid w:val="00C2494B"/>
    <w:rsid w:val="00C3014A"/>
    <w:rsid w:val="00C301F0"/>
    <w:rsid w:val="00C30603"/>
    <w:rsid w:val="00C3724D"/>
    <w:rsid w:val="00C41827"/>
    <w:rsid w:val="00C459E7"/>
    <w:rsid w:val="00C54DA8"/>
    <w:rsid w:val="00C56876"/>
    <w:rsid w:val="00C569B9"/>
    <w:rsid w:val="00C62BB3"/>
    <w:rsid w:val="00C71273"/>
    <w:rsid w:val="00C81107"/>
    <w:rsid w:val="00C8202D"/>
    <w:rsid w:val="00C91419"/>
    <w:rsid w:val="00C935B1"/>
    <w:rsid w:val="00C95681"/>
    <w:rsid w:val="00CA2753"/>
    <w:rsid w:val="00CC1FDC"/>
    <w:rsid w:val="00CD3B0B"/>
    <w:rsid w:val="00CD4E0E"/>
    <w:rsid w:val="00CD6310"/>
    <w:rsid w:val="00CE0F70"/>
    <w:rsid w:val="00CE2516"/>
    <w:rsid w:val="00CF2C4E"/>
    <w:rsid w:val="00CF3464"/>
    <w:rsid w:val="00CF3DD3"/>
    <w:rsid w:val="00CF452C"/>
    <w:rsid w:val="00CF69DA"/>
    <w:rsid w:val="00CF70B2"/>
    <w:rsid w:val="00D04011"/>
    <w:rsid w:val="00D0414D"/>
    <w:rsid w:val="00D10F63"/>
    <w:rsid w:val="00D21FC5"/>
    <w:rsid w:val="00D22FB5"/>
    <w:rsid w:val="00D23D37"/>
    <w:rsid w:val="00D24248"/>
    <w:rsid w:val="00D2755A"/>
    <w:rsid w:val="00D376F0"/>
    <w:rsid w:val="00D41EB3"/>
    <w:rsid w:val="00D52F65"/>
    <w:rsid w:val="00D53DBF"/>
    <w:rsid w:val="00D75ED5"/>
    <w:rsid w:val="00D80908"/>
    <w:rsid w:val="00D940AC"/>
    <w:rsid w:val="00DB381E"/>
    <w:rsid w:val="00DB3C42"/>
    <w:rsid w:val="00DB4C5D"/>
    <w:rsid w:val="00DC0BB7"/>
    <w:rsid w:val="00DC641A"/>
    <w:rsid w:val="00DC69B7"/>
    <w:rsid w:val="00DD4A77"/>
    <w:rsid w:val="00DD529B"/>
    <w:rsid w:val="00DD635B"/>
    <w:rsid w:val="00DE41E4"/>
    <w:rsid w:val="00DE6EF1"/>
    <w:rsid w:val="00E00679"/>
    <w:rsid w:val="00E0143A"/>
    <w:rsid w:val="00E2201A"/>
    <w:rsid w:val="00E27FC2"/>
    <w:rsid w:val="00E36AC7"/>
    <w:rsid w:val="00E4785F"/>
    <w:rsid w:val="00E52896"/>
    <w:rsid w:val="00E578E4"/>
    <w:rsid w:val="00E607E6"/>
    <w:rsid w:val="00E652F6"/>
    <w:rsid w:val="00E65734"/>
    <w:rsid w:val="00E74E87"/>
    <w:rsid w:val="00E8284F"/>
    <w:rsid w:val="00E86CC6"/>
    <w:rsid w:val="00E97509"/>
    <w:rsid w:val="00EC0551"/>
    <w:rsid w:val="00EC47A7"/>
    <w:rsid w:val="00ED22E4"/>
    <w:rsid w:val="00ED3436"/>
    <w:rsid w:val="00F0665D"/>
    <w:rsid w:val="00F0736C"/>
    <w:rsid w:val="00F07E10"/>
    <w:rsid w:val="00F128AA"/>
    <w:rsid w:val="00F255E3"/>
    <w:rsid w:val="00F26CBB"/>
    <w:rsid w:val="00F37236"/>
    <w:rsid w:val="00F431EF"/>
    <w:rsid w:val="00F454BA"/>
    <w:rsid w:val="00F5412C"/>
    <w:rsid w:val="00F54454"/>
    <w:rsid w:val="00F60B47"/>
    <w:rsid w:val="00F6404E"/>
    <w:rsid w:val="00F644A9"/>
    <w:rsid w:val="00F67BA0"/>
    <w:rsid w:val="00F720D2"/>
    <w:rsid w:val="00F72536"/>
    <w:rsid w:val="00F816B1"/>
    <w:rsid w:val="00F85D44"/>
    <w:rsid w:val="00FB622B"/>
    <w:rsid w:val="00FC052A"/>
    <w:rsid w:val="00FD00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CF0E"/>
  <w15:docId w15:val="{85344FF6-F554-4F4D-8871-CADDDA91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AA17FE"/>
    <w:rPr>
      <w:rFonts w:ascii="Tahoma" w:hAnsi="Tahoma" w:cs="Tahoma"/>
      <w:sz w:val="16"/>
      <w:szCs w:val="16"/>
    </w:rPr>
  </w:style>
  <w:style w:type="character" w:customStyle="1" w:styleId="DebesliotekstasDiagrama">
    <w:name w:val="Debesėlio tekstas Diagrama"/>
    <w:basedOn w:val="Numatytasispastraiposriftas"/>
    <w:link w:val="Debesliotekstas"/>
    <w:rsid w:val="00AA17FE"/>
    <w:rPr>
      <w:rFonts w:ascii="Tahoma" w:hAnsi="Tahoma" w:cs="Tahoma"/>
      <w:sz w:val="16"/>
      <w:szCs w:val="16"/>
    </w:rPr>
  </w:style>
  <w:style w:type="character" w:customStyle="1" w:styleId="Pagrindinistekstas3Diagrama">
    <w:name w:val="Pagrindinis tekstas 3 Diagrama"/>
    <w:link w:val="Pagrindinistekstas3"/>
    <w:locked/>
    <w:rsid w:val="00625FF2"/>
    <w:rPr>
      <w:sz w:val="16"/>
      <w:szCs w:val="16"/>
      <w:lang w:val="x-none" w:eastAsia="ar-SA"/>
    </w:rPr>
  </w:style>
  <w:style w:type="paragraph" w:styleId="Pagrindinistekstas3">
    <w:name w:val="Body Text 3"/>
    <w:basedOn w:val="prastasis"/>
    <w:link w:val="Pagrindinistekstas3Diagrama"/>
    <w:rsid w:val="00625FF2"/>
    <w:pPr>
      <w:suppressAutoHyphens/>
      <w:spacing w:after="120"/>
    </w:pPr>
    <w:rPr>
      <w:sz w:val="16"/>
      <w:szCs w:val="16"/>
      <w:lang w:val="x-none" w:eastAsia="ar-SA"/>
    </w:rPr>
  </w:style>
  <w:style w:type="character" w:customStyle="1" w:styleId="Pagrindinistekstas3Diagrama1">
    <w:name w:val="Pagrindinis tekstas 3 Diagrama1"/>
    <w:basedOn w:val="Numatytasispastraiposriftas"/>
    <w:rsid w:val="00625FF2"/>
    <w:rPr>
      <w:sz w:val="16"/>
      <w:szCs w:val="16"/>
    </w:rPr>
  </w:style>
  <w:style w:type="table" w:styleId="Lentelstinklelis">
    <w:name w:val="Table Grid"/>
    <w:basedOn w:val="prastojilentel"/>
    <w:rsid w:val="00625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23E6B"/>
    <w:pPr>
      <w:suppressAutoHyphens/>
      <w:ind w:left="720"/>
      <w:contextualSpacing/>
    </w:pPr>
    <w:rPr>
      <w:szCs w:val="24"/>
      <w:lang w:eastAsia="ar-SA"/>
    </w:rPr>
  </w:style>
  <w:style w:type="table" w:styleId="viesussraas">
    <w:name w:val="Light List"/>
    <w:basedOn w:val="prastojilentel"/>
    <w:uiPriority w:val="61"/>
    <w:rsid w:val="002511E3"/>
    <w:rPr>
      <w:sz w:val="20"/>
      <w:lang w:eastAsia="lt-L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ilius1">
    <w:name w:val="Stilius1"/>
    <w:uiPriority w:val="99"/>
    <w:rsid w:val="00487EB6"/>
    <w:pPr>
      <w:numPr>
        <w:numId w:val="8"/>
      </w:numPr>
    </w:pPr>
  </w:style>
  <w:style w:type="paragraph" w:styleId="Porat">
    <w:name w:val="footer"/>
    <w:basedOn w:val="prastasis"/>
    <w:link w:val="PoratDiagrama"/>
    <w:uiPriority w:val="99"/>
    <w:unhideWhenUsed/>
    <w:rsid w:val="007C5972"/>
    <w:pPr>
      <w:tabs>
        <w:tab w:val="center" w:pos="4819"/>
        <w:tab w:val="right" w:pos="9638"/>
      </w:tabs>
      <w:spacing w:after="160" w:line="259" w:lineRule="auto"/>
    </w:pPr>
    <w:rPr>
      <w:rFonts w:ascii="Calibri" w:eastAsia="Calibri" w:hAnsi="Calibri"/>
      <w:sz w:val="22"/>
      <w:szCs w:val="22"/>
    </w:rPr>
  </w:style>
  <w:style w:type="character" w:customStyle="1" w:styleId="PoratDiagrama">
    <w:name w:val="Poraštė Diagrama"/>
    <w:basedOn w:val="Numatytasispastraiposriftas"/>
    <w:link w:val="Porat"/>
    <w:uiPriority w:val="99"/>
    <w:rsid w:val="007C5972"/>
    <w:rPr>
      <w:rFonts w:ascii="Calibri" w:eastAsia="Calibri" w:hAnsi="Calibri"/>
      <w:sz w:val="22"/>
      <w:szCs w:val="22"/>
    </w:rPr>
  </w:style>
  <w:style w:type="character" w:styleId="Hipersaitas">
    <w:name w:val="Hyperlink"/>
    <w:basedOn w:val="Numatytasispastraiposriftas"/>
    <w:rsid w:val="00A745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725841023">
      <w:bodyDiv w:val="1"/>
      <w:marLeft w:val="0"/>
      <w:marRight w:val="0"/>
      <w:marTop w:val="0"/>
      <w:marBottom w:val="0"/>
      <w:divBdr>
        <w:top w:val="none" w:sz="0" w:space="0" w:color="auto"/>
        <w:left w:val="none" w:sz="0" w:space="0" w:color="auto"/>
        <w:bottom w:val="none" w:sz="0" w:space="0" w:color="auto"/>
        <w:right w:val="none" w:sz="0" w:space="0" w:color="auto"/>
      </w:divBdr>
    </w:div>
    <w:div w:id="11074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janonis.su.lt/individualios-konsultacijo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60A30E-88AB-4561-9A13-279F6333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26620</Words>
  <Characters>15174</Characters>
  <Application>Microsoft Office Word</Application>
  <DocSecurity>0</DocSecurity>
  <Lines>126</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41711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„Windows“ vartotojas</cp:lastModifiedBy>
  <cp:revision>5</cp:revision>
  <cp:lastPrinted>2020-01-20T08:52:00Z</cp:lastPrinted>
  <dcterms:created xsi:type="dcterms:W3CDTF">2021-02-14T10:13:00Z</dcterms:created>
  <dcterms:modified xsi:type="dcterms:W3CDTF">2021-03-09T15:50:00Z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