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B6" w:rsidRPr="00AB096D" w:rsidRDefault="002277B6" w:rsidP="002277B6">
      <w:pPr>
        <w:pStyle w:val="Betarp"/>
        <w:jc w:val="center"/>
        <w:rPr>
          <w:rFonts w:ascii="Times New Roman" w:hAnsi="Times New Roman"/>
          <w:b/>
          <w:sz w:val="28"/>
          <w:szCs w:val="28"/>
        </w:rPr>
      </w:pPr>
      <w:r w:rsidRPr="00AB096D">
        <w:rPr>
          <w:rFonts w:ascii="Times New Roman" w:hAnsi="Times New Roman"/>
          <w:b/>
          <w:sz w:val="28"/>
          <w:szCs w:val="28"/>
        </w:rPr>
        <w:t>ZOKNIŲ SENIŪNAITIJA</w:t>
      </w:r>
    </w:p>
    <w:p w:rsidR="002277B6" w:rsidRPr="00AB096D" w:rsidRDefault="002277B6" w:rsidP="002277B6">
      <w:pPr>
        <w:pStyle w:val="Betarp"/>
        <w:jc w:val="center"/>
        <w:rPr>
          <w:rFonts w:ascii="Times New Roman" w:hAnsi="Times New Roman"/>
          <w:b/>
          <w:sz w:val="28"/>
          <w:szCs w:val="28"/>
        </w:rPr>
      </w:pPr>
      <w:r w:rsidRPr="00AB096D">
        <w:rPr>
          <w:rFonts w:ascii="Times New Roman" w:hAnsi="Times New Roman"/>
          <w:b/>
          <w:sz w:val="28"/>
          <w:szCs w:val="28"/>
        </w:rPr>
        <w:t>LIGITA STANKUVIENĖ, SENIŪNAITĖ</w:t>
      </w:r>
    </w:p>
    <w:p w:rsidR="002277B6" w:rsidRDefault="002277B6" w:rsidP="002277B6">
      <w:pPr>
        <w:pStyle w:val="Betarp"/>
        <w:rPr>
          <w:rFonts w:ascii="Times New Roman" w:hAnsi="Times New Roman"/>
          <w:sz w:val="28"/>
          <w:szCs w:val="28"/>
        </w:rPr>
      </w:pPr>
    </w:p>
    <w:p w:rsidR="002277B6" w:rsidRDefault="002277B6" w:rsidP="002277B6">
      <w:pPr>
        <w:pStyle w:val="Betarp"/>
        <w:rPr>
          <w:rFonts w:ascii="Times New Roman" w:hAnsi="Times New Roman"/>
          <w:sz w:val="28"/>
          <w:szCs w:val="28"/>
        </w:rPr>
      </w:pPr>
    </w:p>
    <w:p w:rsidR="002277B6" w:rsidRDefault="002277B6" w:rsidP="002277B6">
      <w:pPr>
        <w:pStyle w:val="Betarp"/>
        <w:rPr>
          <w:rFonts w:ascii="Times New Roman" w:hAnsi="Times New Roman"/>
          <w:sz w:val="28"/>
          <w:szCs w:val="28"/>
        </w:rPr>
      </w:pPr>
    </w:p>
    <w:p w:rsidR="002277B6" w:rsidRPr="002277B6" w:rsidRDefault="002277B6" w:rsidP="002277B6">
      <w:pPr>
        <w:pStyle w:val="Betarp"/>
        <w:jc w:val="center"/>
        <w:rPr>
          <w:rFonts w:ascii="Times New Roman" w:hAnsi="Times New Roman"/>
          <w:b/>
          <w:sz w:val="28"/>
          <w:szCs w:val="28"/>
        </w:rPr>
      </w:pPr>
      <w:r w:rsidRPr="002277B6">
        <w:rPr>
          <w:rFonts w:ascii="Times New Roman" w:hAnsi="Times New Roman"/>
          <w:b/>
          <w:sz w:val="28"/>
          <w:szCs w:val="28"/>
        </w:rPr>
        <w:t>ATASKAITA</w:t>
      </w:r>
      <w:r w:rsidRPr="002277B6">
        <w:rPr>
          <w:rFonts w:ascii="Times New Roman" w:hAnsi="Times New Roman"/>
          <w:b/>
          <w:sz w:val="28"/>
          <w:szCs w:val="28"/>
        </w:rPr>
        <w:t xml:space="preserve"> UŽ 2018 METUS</w:t>
      </w:r>
    </w:p>
    <w:p w:rsidR="002277B6" w:rsidRDefault="002277B6" w:rsidP="002277B6">
      <w:pPr>
        <w:pStyle w:val="Betarp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2019-07-22</w:t>
      </w:r>
    </w:p>
    <w:p w:rsidR="002277B6" w:rsidRDefault="002277B6" w:rsidP="002277B6">
      <w:pPr>
        <w:pStyle w:val="Betarp"/>
        <w:rPr>
          <w:rFonts w:ascii="Times New Roman" w:hAnsi="Times New Roman"/>
          <w:sz w:val="28"/>
          <w:szCs w:val="28"/>
        </w:rPr>
      </w:pPr>
    </w:p>
    <w:p w:rsidR="002277B6" w:rsidRDefault="002277B6" w:rsidP="002277B6">
      <w:pPr>
        <w:pStyle w:val="Betarp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277B6" w:rsidRDefault="002277B6" w:rsidP="002277B6">
      <w:pPr>
        <w:pStyle w:val="Betarp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Zoknių </w:t>
      </w:r>
      <w:proofErr w:type="spellStart"/>
      <w:r>
        <w:rPr>
          <w:rFonts w:ascii="Times New Roman" w:hAnsi="Times New Roman"/>
          <w:sz w:val="28"/>
          <w:szCs w:val="28"/>
        </w:rPr>
        <w:t>seniūnaitija</w:t>
      </w:r>
      <w:proofErr w:type="spellEnd"/>
      <w:r>
        <w:rPr>
          <w:rFonts w:ascii="Times New Roman" w:hAnsi="Times New Roman"/>
          <w:sz w:val="28"/>
          <w:szCs w:val="28"/>
        </w:rPr>
        <w:t>, kaip ir daugelis kitų, turi įvairių problemin</w:t>
      </w:r>
      <w:r>
        <w:rPr>
          <w:rFonts w:ascii="Times New Roman" w:hAnsi="Times New Roman"/>
          <w:sz w:val="28"/>
          <w:szCs w:val="28"/>
        </w:rPr>
        <w:t xml:space="preserve">ių sričių, tačiau kol kas mažesnes problemas </w:t>
      </w:r>
      <w:r>
        <w:rPr>
          <w:rFonts w:ascii="Times New Roman" w:hAnsi="Times New Roman"/>
          <w:sz w:val="28"/>
          <w:szCs w:val="28"/>
        </w:rPr>
        <w:t xml:space="preserve">išsprendžiame </w:t>
      </w:r>
      <w:proofErr w:type="spellStart"/>
      <w:r>
        <w:rPr>
          <w:rFonts w:ascii="Times New Roman" w:hAnsi="Times New Roman"/>
          <w:sz w:val="28"/>
          <w:szCs w:val="28"/>
        </w:rPr>
        <w:t>seniūnaitijos</w:t>
      </w:r>
      <w:proofErr w:type="spellEnd"/>
      <w:r>
        <w:rPr>
          <w:rFonts w:ascii="Times New Roman" w:hAnsi="Times New Roman"/>
          <w:sz w:val="28"/>
          <w:szCs w:val="28"/>
        </w:rPr>
        <w:t xml:space="preserve"> viduje. Džiaugiuosi iki šiol galėdama ir gebėdama suvaldyti iškylančias mikrorajono gyventojų problemas, atsakyti į jų užklausas.</w:t>
      </w:r>
    </w:p>
    <w:p w:rsidR="002277B6" w:rsidRDefault="002277B6" w:rsidP="002277B6">
      <w:pPr>
        <w:pStyle w:val="Betarp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2018</w:t>
      </w:r>
      <w:r>
        <w:rPr>
          <w:rFonts w:ascii="Times New Roman" w:hAnsi="Times New Roman"/>
          <w:sz w:val="28"/>
          <w:szCs w:val="28"/>
        </w:rPr>
        <w:t xml:space="preserve"> m. atlikti darbai:</w:t>
      </w:r>
    </w:p>
    <w:p w:rsidR="00E070A2" w:rsidRDefault="002277B6" w:rsidP="002277B6">
      <w:pPr>
        <w:pStyle w:val="Betarp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Gyventojų pastebėjimu ir prašymu nuolatinė šiukšlių dėžių, esančių prie autobusų stotelių, tvarkymų (tuštinimų) </w:t>
      </w:r>
      <w:r w:rsidR="00E070A2">
        <w:rPr>
          <w:rFonts w:ascii="Times New Roman" w:hAnsi="Times New Roman"/>
          <w:sz w:val="28"/>
          <w:szCs w:val="28"/>
        </w:rPr>
        <w:t>kontrolė. Atsakingoms institucijoms rašomi  raštai su raginimu tvarkyti minėtuose plotuose esančias šiukšliadėžes.</w:t>
      </w:r>
    </w:p>
    <w:p w:rsidR="00E070A2" w:rsidRDefault="00E070A2" w:rsidP="002277B6">
      <w:pPr>
        <w:pStyle w:val="Betarp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Žaliųjų mikrorajono šienaujamų plotų periodinio nušienavimo organizavimas.</w:t>
      </w:r>
    </w:p>
    <w:p w:rsidR="002277B6" w:rsidRDefault="00E070A2" w:rsidP="002277B6">
      <w:pPr>
        <w:pStyle w:val="Betarp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Tako, jungiančio Zoknių mikrorajoną su </w:t>
      </w:r>
      <w:proofErr w:type="spellStart"/>
      <w:r>
        <w:rPr>
          <w:rFonts w:ascii="Times New Roman" w:hAnsi="Times New Roman"/>
          <w:sz w:val="28"/>
          <w:szCs w:val="28"/>
        </w:rPr>
        <w:t>Šimšės</w:t>
      </w:r>
      <w:proofErr w:type="spellEnd"/>
      <w:r>
        <w:rPr>
          <w:rFonts w:ascii="Times New Roman" w:hAnsi="Times New Roman"/>
          <w:sz w:val="28"/>
          <w:szCs w:val="28"/>
        </w:rPr>
        <w:t xml:space="preserve"> mikrorajonu </w:t>
      </w:r>
      <w:r w:rsidR="00227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valymo ir barstymo šaltuoju metų laiku įtraukimo į nuolatinio valymo planą iniciavimas.</w:t>
      </w:r>
    </w:p>
    <w:p w:rsidR="002277B6" w:rsidRDefault="00E070A2" w:rsidP="002277B6">
      <w:pPr>
        <w:pStyle w:val="Betarp"/>
        <w:jc w:val="both"/>
        <w:rPr>
          <w:rFonts w:ascii="Times New Roman" w:hAnsi="Times New Roman"/>
          <w:noProof/>
          <w:sz w:val="28"/>
          <w:szCs w:val="28"/>
          <w:lang w:eastAsia="lt-LT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2277B6">
        <w:rPr>
          <w:rFonts w:ascii="Times New Roman" w:hAnsi="Times New Roman"/>
          <w:sz w:val="28"/>
          <w:szCs w:val="28"/>
        </w:rPr>
        <w:t xml:space="preserve">. </w:t>
      </w:r>
      <w:r w:rsidR="007D6095">
        <w:rPr>
          <w:rFonts w:ascii="Times New Roman" w:hAnsi="Times New Roman"/>
          <w:sz w:val="28"/>
          <w:szCs w:val="28"/>
        </w:rPr>
        <w:t>Bendradarbiavimas</w:t>
      </w:r>
      <w:r w:rsidR="002277B6">
        <w:rPr>
          <w:rFonts w:ascii="Times New Roman" w:hAnsi="Times New Roman"/>
          <w:sz w:val="28"/>
          <w:szCs w:val="28"/>
        </w:rPr>
        <w:t xml:space="preserve"> su </w:t>
      </w:r>
      <w:r w:rsidR="002277B6" w:rsidRPr="00FC0D9E">
        <w:rPr>
          <w:rFonts w:ascii="Times New Roman" w:hAnsi="Times New Roman"/>
          <w:noProof/>
          <w:sz w:val="28"/>
          <w:szCs w:val="28"/>
          <w:lang w:eastAsia="lt-LT"/>
        </w:rPr>
        <w:t>Z</w:t>
      </w:r>
      <w:r w:rsidR="002277B6">
        <w:rPr>
          <w:rFonts w:ascii="Times New Roman" w:hAnsi="Times New Roman"/>
          <w:noProof/>
          <w:sz w:val="28"/>
          <w:szCs w:val="28"/>
          <w:lang w:eastAsia="lt-LT"/>
        </w:rPr>
        <w:t>oknių mikrorajono bendruomene,</w:t>
      </w:r>
      <w:r w:rsidR="007D6095">
        <w:rPr>
          <w:rFonts w:ascii="Times New Roman" w:hAnsi="Times New Roman"/>
          <w:noProof/>
          <w:sz w:val="28"/>
          <w:szCs w:val="28"/>
          <w:lang w:eastAsia="lt-LT"/>
        </w:rPr>
        <w:t xml:space="preserve"> Zoknių progimnazija</w:t>
      </w:r>
      <w:r w:rsidR="002277B6">
        <w:rPr>
          <w:rFonts w:ascii="Times New Roman" w:hAnsi="Times New Roman"/>
          <w:noProof/>
          <w:sz w:val="28"/>
          <w:szCs w:val="28"/>
          <w:lang w:eastAsia="lt-LT"/>
        </w:rPr>
        <w:t xml:space="preserve"> </w:t>
      </w:r>
      <w:r w:rsidR="007D6095">
        <w:rPr>
          <w:rFonts w:ascii="Times New Roman" w:hAnsi="Times New Roman"/>
          <w:noProof/>
          <w:sz w:val="28"/>
          <w:szCs w:val="28"/>
          <w:lang w:eastAsia="lt-LT"/>
        </w:rPr>
        <w:t>rašant</w:t>
      </w:r>
      <w:r w:rsidR="002277B6">
        <w:rPr>
          <w:rFonts w:ascii="Times New Roman" w:hAnsi="Times New Roman"/>
          <w:noProof/>
          <w:sz w:val="28"/>
          <w:szCs w:val="28"/>
          <w:lang w:eastAsia="lt-LT"/>
        </w:rPr>
        <w:t xml:space="preserve">  nevyriausybinių organizacijų ir bendruomeninės veiklos stiprinimo 2017-2019 metų  veiksmų plano įgyvendinimo 2.3. priemonės „</w:t>
      </w:r>
      <w:r w:rsidR="002277B6" w:rsidRPr="007D6095">
        <w:rPr>
          <w:rFonts w:ascii="Times New Roman" w:hAnsi="Times New Roman"/>
          <w:noProof/>
          <w:sz w:val="28"/>
          <w:szCs w:val="28"/>
          <w:lang w:eastAsia="lt-LT"/>
        </w:rPr>
        <w:t>Remti bendruomeninę veiklą s</w:t>
      </w:r>
      <w:r w:rsidR="00663833">
        <w:rPr>
          <w:rFonts w:ascii="Times New Roman" w:hAnsi="Times New Roman"/>
          <w:noProof/>
          <w:sz w:val="28"/>
          <w:szCs w:val="28"/>
          <w:lang w:eastAsia="lt-LT"/>
        </w:rPr>
        <w:t xml:space="preserve">vaivaldybėse“ projektą. </w:t>
      </w:r>
      <w:r w:rsidR="00663833">
        <w:rPr>
          <w:rFonts w:ascii="Times New Roman" w:hAnsi="Times New Roman"/>
          <w:sz w:val="28"/>
          <w:szCs w:val="28"/>
        </w:rPr>
        <w:t>K</w:t>
      </w:r>
      <w:r w:rsidR="00663833" w:rsidRPr="007D6095">
        <w:rPr>
          <w:rFonts w:ascii="Times New Roman" w:hAnsi="Times New Roman"/>
          <w:sz w:val="28"/>
          <w:szCs w:val="28"/>
        </w:rPr>
        <w:t>elerius met</w:t>
      </w:r>
      <w:r w:rsidR="00663833">
        <w:rPr>
          <w:rFonts w:ascii="Times New Roman" w:hAnsi="Times New Roman"/>
          <w:sz w:val="28"/>
          <w:szCs w:val="28"/>
        </w:rPr>
        <w:t xml:space="preserve">us mikrorajono </w:t>
      </w:r>
      <w:proofErr w:type="spellStart"/>
      <w:r w:rsidR="00663833">
        <w:rPr>
          <w:rFonts w:ascii="Times New Roman" w:hAnsi="Times New Roman"/>
          <w:sz w:val="28"/>
          <w:szCs w:val="28"/>
        </w:rPr>
        <w:t>seniūnaitis</w:t>
      </w:r>
      <w:proofErr w:type="spellEnd"/>
      <w:r w:rsidR="00663833">
        <w:rPr>
          <w:rFonts w:ascii="Times New Roman" w:hAnsi="Times New Roman"/>
          <w:sz w:val="28"/>
          <w:szCs w:val="28"/>
        </w:rPr>
        <w:t xml:space="preserve"> gaudavo </w:t>
      </w:r>
      <w:r w:rsidR="00663833" w:rsidRPr="007D6095">
        <w:rPr>
          <w:rFonts w:ascii="Times New Roman" w:hAnsi="Times New Roman"/>
          <w:sz w:val="28"/>
          <w:szCs w:val="28"/>
        </w:rPr>
        <w:t xml:space="preserve">gyventojų prašymus, </w:t>
      </w:r>
      <w:proofErr w:type="spellStart"/>
      <w:r w:rsidR="00663833" w:rsidRPr="007D6095">
        <w:rPr>
          <w:rFonts w:ascii="Times New Roman" w:hAnsi="Times New Roman"/>
          <w:sz w:val="28"/>
          <w:szCs w:val="28"/>
        </w:rPr>
        <w:t>nusiskundimus</w:t>
      </w:r>
      <w:proofErr w:type="spellEnd"/>
      <w:r w:rsidR="00663833" w:rsidRPr="007D6095">
        <w:rPr>
          <w:rFonts w:ascii="Times New Roman" w:hAnsi="Times New Roman"/>
          <w:sz w:val="28"/>
          <w:szCs w:val="28"/>
        </w:rPr>
        <w:t xml:space="preserve"> apie treniruoklių nebuvimą mikrora</w:t>
      </w:r>
      <w:r w:rsidR="00663833">
        <w:rPr>
          <w:rFonts w:ascii="Times New Roman" w:hAnsi="Times New Roman"/>
          <w:sz w:val="28"/>
          <w:szCs w:val="28"/>
        </w:rPr>
        <w:t>jone, todėl Zoknių mikrorajono bendruomenei pasiūlyta rašyti projektą sporto tema</w:t>
      </w:r>
      <w:r w:rsidR="007D6095" w:rsidRPr="007D6095">
        <w:rPr>
          <w:rFonts w:ascii="Times New Roman" w:hAnsi="Times New Roman"/>
          <w:noProof/>
          <w:sz w:val="28"/>
          <w:szCs w:val="28"/>
          <w:lang w:eastAsia="lt-LT"/>
        </w:rPr>
        <w:t xml:space="preserve"> </w:t>
      </w:r>
      <w:r w:rsidR="00663833">
        <w:rPr>
          <w:rFonts w:ascii="Times New Roman" w:hAnsi="Times New Roman"/>
          <w:noProof/>
          <w:sz w:val="28"/>
          <w:szCs w:val="28"/>
          <w:lang w:eastAsia="lt-LT"/>
        </w:rPr>
        <w:t xml:space="preserve">(projektas - </w:t>
      </w:r>
      <w:r w:rsidR="007D6095" w:rsidRPr="007D6095">
        <w:rPr>
          <w:rFonts w:ascii="Times New Roman" w:hAnsi="Times New Roman"/>
          <w:noProof/>
          <w:sz w:val="28"/>
          <w:szCs w:val="28"/>
          <w:lang w:eastAsia="lt-LT"/>
        </w:rPr>
        <w:t>„Sportas – sveikatos šaltinis</w:t>
      </w:r>
      <w:r w:rsidR="002277B6" w:rsidRPr="007D6095">
        <w:rPr>
          <w:rFonts w:ascii="Times New Roman" w:hAnsi="Times New Roman"/>
          <w:noProof/>
          <w:sz w:val="28"/>
          <w:szCs w:val="28"/>
          <w:lang w:eastAsia="lt-LT"/>
        </w:rPr>
        <w:t>“</w:t>
      </w:r>
      <w:r w:rsidR="00663833">
        <w:rPr>
          <w:rFonts w:ascii="Times New Roman" w:hAnsi="Times New Roman"/>
          <w:noProof/>
          <w:sz w:val="28"/>
          <w:szCs w:val="28"/>
          <w:lang w:eastAsia="lt-LT"/>
        </w:rPr>
        <w:t>)</w:t>
      </w:r>
      <w:r w:rsidR="002277B6" w:rsidRPr="007D6095">
        <w:rPr>
          <w:rFonts w:ascii="Times New Roman" w:hAnsi="Times New Roman"/>
          <w:noProof/>
          <w:sz w:val="28"/>
          <w:szCs w:val="28"/>
          <w:lang w:eastAsia="lt-LT"/>
        </w:rPr>
        <w:t xml:space="preserve">. Projektui </w:t>
      </w:r>
      <w:r w:rsidR="00875489">
        <w:rPr>
          <w:rFonts w:ascii="Times New Roman" w:hAnsi="Times New Roman"/>
          <w:noProof/>
          <w:sz w:val="28"/>
          <w:szCs w:val="28"/>
          <w:lang w:eastAsia="lt-LT"/>
        </w:rPr>
        <w:t xml:space="preserve">buvo </w:t>
      </w:r>
      <w:r w:rsidR="002277B6" w:rsidRPr="007D6095">
        <w:rPr>
          <w:rFonts w:ascii="Times New Roman" w:hAnsi="Times New Roman"/>
          <w:noProof/>
          <w:sz w:val="28"/>
          <w:szCs w:val="28"/>
          <w:lang w:eastAsia="lt-LT"/>
        </w:rPr>
        <w:t>sirta</w:t>
      </w:r>
      <w:r w:rsidR="007D6095" w:rsidRPr="007D6095">
        <w:rPr>
          <w:rFonts w:ascii="Times New Roman" w:hAnsi="Times New Roman"/>
          <w:noProof/>
          <w:sz w:val="28"/>
          <w:szCs w:val="28"/>
          <w:lang w:eastAsia="lt-LT"/>
        </w:rPr>
        <w:t>s</w:t>
      </w:r>
      <w:r w:rsidR="002277B6" w:rsidRPr="007D6095">
        <w:rPr>
          <w:rFonts w:ascii="Times New Roman" w:hAnsi="Times New Roman"/>
          <w:noProof/>
          <w:sz w:val="28"/>
          <w:szCs w:val="28"/>
          <w:lang w:eastAsia="lt-LT"/>
        </w:rPr>
        <w:t xml:space="preserve"> 100 procentų finansavimas. </w:t>
      </w:r>
      <w:r w:rsidR="007D6095" w:rsidRPr="007D6095">
        <w:rPr>
          <w:rFonts w:ascii="Times New Roman" w:hAnsi="Times New Roman"/>
          <w:noProof/>
          <w:sz w:val="28"/>
          <w:szCs w:val="28"/>
          <w:lang w:eastAsia="lt-LT"/>
        </w:rPr>
        <w:t xml:space="preserve">Laimėto ir įgyvendinto projekto </w:t>
      </w:r>
      <w:r w:rsidR="002277B6" w:rsidRPr="007D6095">
        <w:rPr>
          <w:rFonts w:ascii="Times New Roman" w:hAnsi="Times New Roman"/>
          <w:noProof/>
          <w:sz w:val="28"/>
          <w:szCs w:val="28"/>
          <w:lang w:eastAsia="lt-LT"/>
        </w:rPr>
        <w:t>dėka</w:t>
      </w:r>
      <w:r w:rsidR="00875489">
        <w:rPr>
          <w:rFonts w:ascii="Times New Roman" w:hAnsi="Times New Roman"/>
          <w:noProof/>
          <w:sz w:val="28"/>
          <w:szCs w:val="28"/>
          <w:lang w:eastAsia="lt-LT"/>
        </w:rPr>
        <w:t>,</w:t>
      </w:r>
      <w:r w:rsidR="002277B6" w:rsidRPr="007D6095">
        <w:rPr>
          <w:rFonts w:ascii="Times New Roman" w:hAnsi="Times New Roman"/>
          <w:noProof/>
          <w:sz w:val="28"/>
          <w:szCs w:val="28"/>
          <w:lang w:eastAsia="lt-LT"/>
        </w:rPr>
        <w:t xml:space="preserve"> </w:t>
      </w:r>
      <w:r w:rsidR="007D6095" w:rsidRPr="007D6095">
        <w:rPr>
          <w:rFonts w:ascii="Times New Roman" w:hAnsi="Times New Roman"/>
          <w:noProof/>
          <w:sz w:val="28"/>
          <w:szCs w:val="28"/>
          <w:lang w:eastAsia="lt-LT"/>
        </w:rPr>
        <w:t>Zoknių</w:t>
      </w:r>
      <w:r w:rsidR="007D6095">
        <w:rPr>
          <w:rFonts w:ascii="Times New Roman" w:hAnsi="Times New Roman"/>
          <w:noProof/>
          <w:sz w:val="28"/>
          <w:szCs w:val="28"/>
          <w:lang w:eastAsia="lt-LT"/>
        </w:rPr>
        <w:t xml:space="preserve"> miokrorajone</w:t>
      </w:r>
      <w:r w:rsidR="00875489">
        <w:rPr>
          <w:rFonts w:ascii="Times New Roman" w:hAnsi="Times New Roman"/>
          <w:noProof/>
          <w:sz w:val="28"/>
          <w:szCs w:val="28"/>
          <w:lang w:eastAsia="lt-LT"/>
        </w:rPr>
        <w:t>,</w:t>
      </w:r>
      <w:r w:rsidR="007D6095">
        <w:rPr>
          <w:rFonts w:ascii="Times New Roman" w:hAnsi="Times New Roman"/>
          <w:noProof/>
          <w:sz w:val="28"/>
          <w:szCs w:val="28"/>
          <w:lang w:eastAsia="lt-LT"/>
        </w:rPr>
        <w:t xml:space="preserve"> atsirado lauko sporto treniruokliai. M</w:t>
      </w:r>
      <w:r w:rsidR="002277B6">
        <w:rPr>
          <w:rFonts w:ascii="Times New Roman" w:hAnsi="Times New Roman"/>
          <w:noProof/>
          <w:sz w:val="28"/>
          <w:szCs w:val="28"/>
          <w:lang w:eastAsia="lt-LT"/>
        </w:rPr>
        <w:t>okinia</w:t>
      </w:r>
      <w:r w:rsidR="00663833">
        <w:rPr>
          <w:rFonts w:ascii="Times New Roman" w:hAnsi="Times New Roman"/>
          <w:noProof/>
          <w:sz w:val="28"/>
          <w:szCs w:val="28"/>
          <w:lang w:eastAsia="lt-LT"/>
        </w:rPr>
        <w:t>i, kartu su mokytojais ir kiti bendruomenės nariai</w:t>
      </w:r>
      <w:r w:rsidR="002277B6">
        <w:rPr>
          <w:rFonts w:ascii="Times New Roman" w:hAnsi="Times New Roman"/>
          <w:noProof/>
          <w:sz w:val="28"/>
          <w:szCs w:val="28"/>
          <w:lang w:eastAsia="lt-LT"/>
        </w:rPr>
        <w:t xml:space="preserve">, </w:t>
      </w:r>
      <w:r w:rsidR="00663833">
        <w:rPr>
          <w:rFonts w:ascii="Times New Roman" w:hAnsi="Times New Roman"/>
          <w:noProof/>
          <w:sz w:val="28"/>
          <w:szCs w:val="28"/>
          <w:lang w:eastAsia="lt-LT"/>
        </w:rPr>
        <w:t xml:space="preserve">seniūnaitijos gyventojai </w:t>
      </w:r>
      <w:r w:rsidR="002277B6">
        <w:rPr>
          <w:rFonts w:ascii="Times New Roman" w:hAnsi="Times New Roman"/>
          <w:noProof/>
          <w:sz w:val="28"/>
          <w:szCs w:val="28"/>
          <w:lang w:eastAsia="lt-LT"/>
        </w:rPr>
        <w:t xml:space="preserve">stiprino gyventojų bendruomeniškumą, tarppyusavio ryšį, įsitraukimą į įvairias, projekte numatytas </w:t>
      </w:r>
      <w:r w:rsidR="007D6095">
        <w:rPr>
          <w:rFonts w:ascii="Times New Roman" w:hAnsi="Times New Roman"/>
          <w:noProof/>
          <w:sz w:val="28"/>
          <w:szCs w:val="28"/>
          <w:lang w:eastAsia="lt-LT"/>
        </w:rPr>
        <w:t>sportines veiklas</w:t>
      </w:r>
      <w:r w:rsidR="002277B6">
        <w:rPr>
          <w:rFonts w:ascii="Times New Roman" w:hAnsi="Times New Roman"/>
          <w:noProof/>
          <w:sz w:val="28"/>
          <w:szCs w:val="28"/>
          <w:lang w:eastAsia="lt-LT"/>
        </w:rPr>
        <w:t>.</w:t>
      </w:r>
    </w:p>
    <w:p w:rsidR="002277B6" w:rsidRDefault="002277B6" w:rsidP="002277B6">
      <w:pPr>
        <w:pStyle w:val="Betarp"/>
        <w:jc w:val="both"/>
        <w:rPr>
          <w:rFonts w:ascii="Times New Roman" w:hAnsi="Times New Roman"/>
          <w:noProof/>
          <w:sz w:val="28"/>
          <w:szCs w:val="28"/>
          <w:lang w:eastAsia="lt-LT"/>
        </w:rPr>
      </w:pPr>
    </w:p>
    <w:p w:rsidR="002277B6" w:rsidRDefault="002277B6" w:rsidP="002277B6">
      <w:pPr>
        <w:pStyle w:val="Betarp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lt-LT"/>
        </w:rPr>
        <w:t xml:space="preserve">     </w:t>
      </w:r>
      <w:r w:rsidR="00663833" w:rsidRPr="00663833">
        <w:rPr>
          <w:rFonts w:ascii="Times New Roman" w:hAnsi="Times New Roman"/>
          <w:noProof/>
          <w:sz w:val="28"/>
          <w:szCs w:val="28"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635</wp:posOffset>
            </wp:positionV>
            <wp:extent cx="2987040" cy="1680210"/>
            <wp:effectExtent l="0" t="0" r="3810" b="0"/>
            <wp:wrapTight wrapText="bothSides">
              <wp:wrapPolygon edited="0">
                <wp:start x="0" y="0"/>
                <wp:lineTo x="0" y="21306"/>
                <wp:lineTo x="21490" y="21306"/>
                <wp:lineTo x="21490" y="0"/>
                <wp:lineTo x="0" y="0"/>
              </wp:wrapPolygon>
            </wp:wrapTight>
            <wp:docPr id="1" name="Paveikslėlis 1" descr="C:\Users\Vartotojas\Desktop\20181229_15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totojas\Desktop\20181229_150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77B6" w:rsidRPr="00FC0D9E" w:rsidRDefault="002277B6" w:rsidP="002277B6">
      <w:pPr>
        <w:pStyle w:val="Betarp"/>
        <w:jc w:val="both"/>
        <w:rPr>
          <w:rFonts w:ascii="Times New Roman" w:hAnsi="Times New Roman"/>
          <w:sz w:val="28"/>
          <w:szCs w:val="28"/>
        </w:rPr>
      </w:pPr>
    </w:p>
    <w:p w:rsidR="002277B6" w:rsidRDefault="00663833" w:rsidP="002277B6">
      <w:pPr>
        <w:pStyle w:val="Betarp"/>
        <w:jc w:val="both"/>
        <w:rPr>
          <w:rFonts w:ascii="Times New Roman" w:hAnsi="Times New Roman"/>
          <w:sz w:val="28"/>
          <w:szCs w:val="28"/>
        </w:rPr>
      </w:pPr>
      <w:r w:rsidRPr="00663833">
        <w:rPr>
          <w:rFonts w:ascii="Times New Roman" w:hAnsi="Times New Roman"/>
          <w:noProof/>
          <w:sz w:val="28"/>
          <w:szCs w:val="28"/>
          <w:lang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-46355</wp:posOffset>
            </wp:positionV>
            <wp:extent cx="2738755" cy="1540510"/>
            <wp:effectExtent l="8573" t="0" r="0" b="0"/>
            <wp:wrapThrough wrapText="bothSides">
              <wp:wrapPolygon edited="0">
                <wp:start x="68" y="21720"/>
                <wp:lineTo x="21402" y="21720"/>
                <wp:lineTo x="21402" y="352"/>
                <wp:lineTo x="68" y="352"/>
                <wp:lineTo x="68" y="21720"/>
              </wp:wrapPolygon>
            </wp:wrapThrough>
            <wp:docPr id="2" name="Paveikslėlis 2" descr="C:\Users\Vartotojas\Desktop\20181229_15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rtotojas\Desktop\20181229_1536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875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3833" w:rsidRDefault="002277B6" w:rsidP="002277B6">
      <w:pPr>
        <w:pStyle w:val="Betarp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277B6" w:rsidRDefault="00663833" w:rsidP="00663833">
      <w:pPr>
        <w:pStyle w:val="Betarp"/>
        <w:ind w:firstLine="12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2277B6">
        <w:rPr>
          <w:rFonts w:ascii="Times New Roman" w:hAnsi="Times New Roman"/>
          <w:sz w:val="28"/>
          <w:szCs w:val="28"/>
        </w:rPr>
        <w:t xml:space="preserve">. </w:t>
      </w:r>
      <w:r w:rsidR="00875489">
        <w:rPr>
          <w:rFonts w:ascii="Times New Roman" w:hAnsi="Times New Roman"/>
          <w:sz w:val="28"/>
          <w:szCs w:val="28"/>
        </w:rPr>
        <w:t>Bendradarbiavimas</w:t>
      </w:r>
      <w:r w:rsidR="002277B6">
        <w:rPr>
          <w:rFonts w:ascii="Times New Roman" w:hAnsi="Times New Roman"/>
          <w:sz w:val="28"/>
          <w:szCs w:val="28"/>
        </w:rPr>
        <w:t xml:space="preserve"> su Zoknių daugia</w:t>
      </w:r>
      <w:r w:rsidR="00875489">
        <w:rPr>
          <w:rFonts w:ascii="Times New Roman" w:hAnsi="Times New Roman"/>
          <w:sz w:val="28"/>
          <w:szCs w:val="28"/>
        </w:rPr>
        <w:t>bučių namų bendrija. M</w:t>
      </w:r>
      <w:bookmarkStart w:id="0" w:name="_GoBack"/>
      <w:bookmarkEnd w:id="0"/>
      <w:r w:rsidR="002277B6">
        <w:rPr>
          <w:rFonts w:ascii="Times New Roman" w:hAnsi="Times New Roman"/>
          <w:sz w:val="28"/>
          <w:szCs w:val="28"/>
        </w:rPr>
        <w:t xml:space="preserve">ikrorajono daugiabučių namų kiemuose esančių vaikų žaidimų aikštelių </w:t>
      </w:r>
      <w:r>
        <w:rPr>
          <w:rFonts w:ascii="Times New Roman" w:hAnsi="Times New Roman"/>
          <w:sz w:val="28"/>
          <w:szCs w:val="28"/>
        </w:rPr>
        <w:t xml:space="preserve">kasmetinis </w:t>
      </w:r>
      <w:r w:rsidR="002277B6">
        <w:rPr>
          <w:rFonts w:ascii="Times New Roman" w:hAnsi="Times New Roman"/>
          <w:sz w:val="28"/>
          <w:szCs w:val="28"/>
        </w:rPr>
        <w:t>atnaujinimas (</w:t>
      </w:r>
      <w:r>
        <w:rPr>
          <w:rFonts w:ascii="Times New Roman" w:hAnsi="Times New Roman"/>
          <w:sz w:val="28"/>
          <w:szCs w:val="28"/>
        </w:rPr>
        <w:t>smėlio dėžių</w:t>
      </w:r>
      <w:r w:rsidR="002277B6">
        <w:rPr>
          <w:rFonts w:ascii="Times New Roman" w:hAnsi="Times New Roman"/>
          <w:sz w:val="28"/>
          <w:szCs w:val="28"/>
        </w:rPr>
        <w:t xml:space="preserve"> </w:t>
      </w:r>
      <w:r w:rsidR="00875489">
        <w:rPr>
          <w:rFonts w:ascii="Times New Roman" w:hAnsi="Times New Roman"/>
          <w:sz w:val="28"/>
          <w:szCs w:val="28"/>
        </w:rPr>
        <w:t xml:space="preserve">dangčių remontas, kitų žaidimo įrenginių </w:t>
      </w:r>
      <w:r w:rsidR="002277B6">
        <w:rPr>
          <w:rFonts w:ascii="Times New Roman" w:hAnsi="Times New Roman"/>
          <w:sz w:val="28"/>
          <w:szCs w:val="28"/>
        </w:rPr>
        <w:t>sugedusių dalių remontas, keitimas naujomis</w:t>
      </w:r>
      <w:r w:rsidR="00875489">
        <w:rPr>
          <w:rFonts w:ascii="Times New Roman" w:hAnsi="Times New Roman"/>
          <w:sz w:val="28"/>
          <w:szCs w:val="28"/>
        </w:rPr>
        <w:t xml:space="preserve"> </w:t>
      </w:r>
      <w:r w:rsidR="002277B6">
        <w:rPr>
          <w:rFonts w:ascii="Times New Roman" w:hAnsi="Times New Roman"/>
          <w:sz w:val="28"/>
          <w:szCs w:val="28"/>
        </w:rPr>
        <w:t>ir kt.).</w:t>
      </w:r>
    </w:p>
    <w:p w:rsidR="002277B6" w:rsidRDefault="002277B6" w:rsidP="002277B6">
      <w:pPr>
        <w:pStyle w:val="Betarp"/>
        <w:jc w:val="both"/>
        <w:rPr>
          <w:rFonts w:ascii="Times New Roman" w:hAnsi="Times New Roman"/>
          <w:sz w:val="28"/>
          <w:szCs w:val="28"/>
        </w:rPr>
      </w:pPr>
    </w:p>
    <w:p w:rsidR="002277B6" w:rsidRDefault="002277B6" w:rsidP="002277B6">
      <w:pPr>
        <w:pStyle w:val="Betarp"/>
        <w:jc w:val="both"/>
        <w:rPr>
          <w:rFonts w:ascii="Times New Roman" w:hAnsi="Times New Roman"/>
          <w:sz w:val="28"/>
          <w:szCs w:val="28"/>
        </w:rPr>
      </w:pPr>
    </w:p>
    <w:p w:rsidR="002277B6" w:rsidRDefault="002277B6" w:rsidP="002277B6">
      <w:pPr>
        <w:pStyle w:val="Betarp"/>
        <w:jc w:val="both"/>
        <w:rPr>
          <w:rFonts w:ascii="Times New Roman" w:hAnsi="Times New Roman"/>
          <w:sz w:val="28"/>
          <w:szCs w:val="28"/>
        </w:rPr>
      </w:pPr>
    </w:p>
    <w:p w:rsidR="002277B6" w:rsidRDefault="002277B6" w:rsidP="002277B6">
      <w:pPr>
        <w:pStyle w:val="Betarp"/>
        <w:jc w:val="both"/>
        <w:rPr>
          <w:rFonts w:ascii="Times New Roman" w:hAnsi="Times New Roman"/>
          <w:sz w:val="28"/>
          <w:szCs w:val="28"/>
        </w:rPr>
      </w:pPr>
    </w:p>
    <w:p w:rsidR="002277B6" w:rsidRDefault="002277B6" w:rsidP="002277B6">
      <w:pPr>
        <w:pStyle w:val="Betarp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Seniūnaitė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Ligita Stankuvienė</w:t>
      </w:r>
    </w:p>
    <w:p w:rsidR="002277B6" w:rsidRDefault="002277B6" w:rsidP="002277B6"/>
    <w:p w:rsidR="00EB24AF" w:rsidRDefault="00EB24AF"/>
    <w:sectPr w:rsidR="00EB24AF" w:rsidSect="00AB096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B6"/>
    <w:rsid w:val="00202FB5"/>
    <w:rsid w:val="00211641"/>
    <w:rsid w:val="002277B6"/>
    <w:rsid w:val="00663833"/>
    <w:rsid w:val="007D6095"/>
    <w:rsid w:val="00875489"/>
    <w:rsid w:val="00E070A2"/>
    <w:rsid w:val="00E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2EB6"/>
  <w15:chartTrackingRefBased/>
  <w15:docId w15:val="{E6776169-18BC-44E4-9946-E6D60EC6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277B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ntrat1">
    <w:name w:val="heading 1"/>
    <w:basedOn w:val="prastasis"/>
    <w:link w:val="Antrat1Diagrama"/>
    <w:qFormat/>
    <w:rsid w:val="00211641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val="en-US"/>
    </w:rPr>
  </w:style>
  <w:style w:type="paragraph" w:styleId="Antrat2">
    <w:name w:val="heading 2"/>
    <w:basedOn w:val="prastasis"/>
    <w:next w:val="prastasis"/>
    <w:link w:val="Antrat2Diagrama"/>
    <w:qFormat/>
    <w:rsid w:val="0021164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qFormat/>
    <w:rsid w:val="0021164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Turinioantrat1">
    <w:name w:val="Turinio antraštė1"/>
    <w:basedOn w:val="Antrat1"/>
    <w:next w:val="prastasis"/>
    <w:qFormat/>
    <w:rsid w:val="00211641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Antrat1Diagrama">
    <w:name w:val="Antraštė 1 Diagrama"/>
    <w:link w:val="Antrat1"/>
    <w:rsid w:val="00211641"/>
    <w:rPr>
      <w:rFonts w:eastAsiaTheme="majorEastAsia" w:cstheme="majorBidi"/>
      <w:b/>
      <w:bCs/>
      <w:kern w:val="36"/>
      <w:sz w:val="48"/>
      <w:szCs w:val="48"/>
      <w:lang w:val="en-US"/>
    </w:rPr>
  </w:style>
  <w:style w:type="paragraph" w:customStyle="1" w:styleId="Betarp1">
    <w:name w:val="Be tarpų1"/>
    <w:qFormat/>
    <w:rsid w:val="00211641"/>
    <w:rPr>
      <w:rFonts w:ascii="Calibri" w:hAnsi="Calibri"/>
      <w:sz w:val="22"/>
      <w:szCs w:val="22"/>
    </w:rPr>
  </w:style>
  <w:style w:type="paragraph" w:customStyle="1" w:styleId="Sraopastraipa10">
    <w:name w:val="Sąrašo pastraipa1"/>
    <w:basedOn w:val="prastasis"/>
    <w:qFormat/>
    <w:rsid w:val="0021164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211641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urinys1">
    <w:name w:val="toc 1"/>
    <w:basedOn w:val="prastasis"/>
    <w:next w:val="prastasis"/>
    <w:autoRedefine/>
    <w:unhideWhenUsed/>
    <w:qFormat/>
    <w:rsid w:val="00211641"/>
    <w:pPr>
      <w:spacing w:after="100" w:line="276" w:lineRule="auto"/>
    </w:pPr>
    <w:rPr>
      <w:rFonts w:ascii="Calibri" w:eastAsia="Times New Roman" w:hAnsi="Calibri" w:cs="Times New Roman"/>
      <w:lang w:val="en-US"/>
    </w:rPr>
  </w:style>
  <w:style w:type="paragraph" w:styleId="Turinys2">
    <w:name w:val="toc 2"/>
    <w:basedOn w:val="prastasis"/>
    <w:next w:val="prastasis"/>
    <w:autoRedefine/>
    <w:unhideWhenUsed/>
    <w:qFormat/>
    <w:rsid w:val="00211641"/>
    <w:pPr>
      <w:spacing w:after="100" w:line="276" w:lineRule="auto"/>
      <w:ind w:left="220"/>
    </w:pPr>
    <w:rPr>
      <w:rFonts w:ascii="Calibri" w:eastAsia="Times New Roman" w:hAnsi="Calibri" w:cs="Times New Roman"/>
      <w:lang w:val="en-US"/>
    </w:rPr>
  </w:style>
  <w:style w:type="paragraph" w:styleId="Antrat">
    <w:name w:val="caption"/>
    <w:basedOn w:val="prastasis"/>
    <w:qFormat/>
    <w:rsid w:val="0021164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styleId="Grietas">
    <w:name w:val="Strong"/>
    <w:qFormat/>
    <w:rsid w:val="00211641"/>
    <w:rPr>
      <w:b/>
      <w:bCs/>
    </w:rPr>
  </w:style>
  <w:style w:type="character" w:styleId="Emfaz">
    <w:name w:val="Emphasis"/>
    <w:uiPriority w:val="99"/>
    <w:qFormat/>
    <w:rsid w:val="00211641"/>
    <w:rPr>
      <w:i/>
      <w:iCs/>
    </w:rPr>
  </w:style>
  <w:style w:type="paragraph" w:styleId="Betarp">
    <w:name w:val="No Spacing"/>
    <w:uiPriority w:val="1"/>
    <w:qFormat/>
    <w:rsid w:val="00211641"/>
    <w:rPr>
      <w:rFonts w:ascii="Calibri" w:eastAsia="Calibri" w:hAnsi="Calibri"/>
      <w:sz w:val="22"/>
      <w:szCs w:val="22"/>
    </w:rPr>
  </w:style>
  <w:style w:type="paragraph" w:styleId="Sraopastraipa">
    <w:name w:val="List Paragraph"/>
    <w:basedOn w:val="prastasis"/>
    <w:uiPriority w:val="34"/>
    <w:qFormat/>
    <w:rsid w:val="00211641"/>
    <w:pPr>
      <w:spacing w:after="0" w:line="240" w:lineRule="auto"/>
      <w:ind w:left="1296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548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cp:lastPrinted>2019-07-23T13:30:00Z</cp:lastPrinted>
  <dcterms:created xsi:type="dcterms:W3CDTF">2019-07-23T12:45:00Z</dcterms:created>
  <dcterms:modified xsi:type="dcterms:W3CDTF">2019-07-23T13:40:00Z</dcterms:modified>
</cp:coreProperties>
</file>