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79"/>
        <w:gridCol w:w="10"/>
      </w:tblGrid>
      <w:tr w:rsidR="00A0540E" w:rsidTr="00781155">
        <w:tc>
          <w:tcPr>
            <w:tcW w:w="9629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A0540E" w:rsidTr="009F0B2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201F35" w:rsidTr="009F0B2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01F35" w:rsidRDefault="00201F35" w:rsidP="00201F35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01F35" w:rsidRDefault="00201F35" w:rsidP="00201F35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01F35" w:rsidTr="009F0B2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01F35" w:rsidRDefault="00201F35" w:rsidP="00201F3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01F35" w:rsidRDefault="00201F35" w:rsidP="00201F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9  d.</w:t>
                  </w:r>
                </w:p>
              </w:tc>
            </w:tr>
            <w:tr w:rsidR="00201F35" w:rsidTr="009F0B2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01F35" w:rsidRDefault="00201F35" w:rsidP="00201F3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01F35" w:rsidRDefault="00201F35" w:rsidP="00201F35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485</w:t>
                  </w:r>
                </w:p>
              </w:tc>
            </w:tr>
            <w:bookmarkEnd w:id="0"/>
            <w:tr w:rsidR="00A0540E" w:rsidTr="009F0B2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A0540E" w:rsidTr="009F0B2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0540E" w:rsidTr="009F0B2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STRATEGINIO PLANAVIMO IR FINANSŲ SKYRI</w:t>
                  </w:r>
                  <w:r w:rsidR="009F0B23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A0540E" w:rsidTr="009F0B2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9F0B23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9F0B23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0540E" w:rsidTr="009F0B2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9E0623" w:rsidRDefault="009E0623"/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9E0623" w:rsidTr="00781155">
        <w:trPr>
          <w:trHeight w:val="349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6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0623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9E0623" w:rsidRDefault="009E0623"/>
        </w:tc>
      </w:tr>
      <w:tr w:rsidR="009E0623" w:rsidTr="00781155">
        <w:trPr>
          <w:trHeight w:val="120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6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062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E062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analizė.</w:t>
                        </w:r>
                      </w:p>
                    </w:tc>
                  </w:tr>
                </w:tbl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E062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valdymas.</w:t>
                        </w:r>
                      </w:p>
                    </w:tc>
                  </w:tr>
                </w:tbl>
                <w:p w:rsidR="009E0623" w:rsidRDefault="009E0623"/>
              </w:tc>
            </w:tr>
          </w:tbl>
          <w:p w:rsidR="009E0623" w:rsidRDefault="009E0623"/>
        </w:tc>
      </w:tr>
      <w:tr w:rsidR="009E0623" w:rsidTr="00781155">
        <w:trPr>
          <w:trHeight w:val="126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6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062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E062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5.1.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biudžeto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vykdymas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atskaitomybės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rengimas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E062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atskaitomybė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9E0623" w:rsidRDefault="009E0623"/>
              </w:tc>
            </w:tr>
          </w:tbl>
          <w:p w:rsidR="009E0623" w:rsidRDefault="009E0623"/>
        </w:tc>
      </w:tr>
      <w:tr w:rsidR="009E0623" w:rsidTr="00781155">
        <w:trPr>
          <w:trHeight w:val="100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60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062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9E0623" w:rsidRDefault="009E0623"/>
        </w:tc>
      </w:tr>
      <w:tr w:rsidR="009E0623" w:rsidTr="00781155">
        <w:trPr>
          <w:trHeight w:val="39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617" w:type="dxa"/>
            <w:gridSpan w:val="4"/>
          </w:tcPr>
          <w:tbl>
            <w:tblPr>
              <w:tblW w:w="947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  <w:gridCol w:w="138"/>
            </w:tblGrid>
            <w:tr w:rsidR="009E0623" w:rsidTr="00781155">
              <w:trPr>
                <w:trHeight w:val="260"/>
              </w:trPr>
              <w:tc>
                <w:tcPr>
                  <w:tcW w:w="947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9E0623" w:rsidTr="00781155">
              <w:trPr>
                <w:trHeight w:val="260"/>
              </w:trPr>
              <w:tc>
                <w:tcPr>
                  <w:tcW w:w="947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E0623" w:rsidTr="00781155">
              <w:trPr>
                <w:trHeight w:val="260"/>
              </w:trPr>
              <w:tc>
                <w:tcPr>
                  <w:tcW w:w="947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išvadas ir kitus dokumentus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>, išvadų ir kitų dokumentų rengimą.</w:t>
                  </w:r>
                </w:p>
              </w:tc>
            </w:tr>
            <w:tr w:rsidR="009E0623" w:rsidTr="00781155">
              <w:trPr>
                <w:trHeight w:val="260"/>
              </w:trPr>
              <w:tc>
                <w:tcPr>
                  <w:tcW w:w="947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10. Apdoroja su finansų valdymu susijusią informaciją arba prireikus koordinuoja su finansų valdymu susijusios informacijos apdorojimą.</w:t>
                  </w:r>
                </w:p>
              </w:tc>
            </w:tr>
            <w:tr w:rsidR="009E0623" w:rsidTr="00781155">
              <w:trPr>
                <w:trHeight w:val="260"/>
              </w:trPr>
              <w:tc>
                <w:tcPr>
                  <w:tcW w:w="947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Konsultuoja priskirtos srities klausimais.</w:t>
                  </w:r>
                </w:p>
              </w:tc>
            </w:tr>
            <w:tr w:rsidR="009E0623" w:rsidTr="00781155">
              <w:trPr>
                <w:trHeight w:val="260"/>
              </w:trPr>
              <w:tc>
                <w:tcPr>
                  <w:tcW w:w="947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E0623" w:rsidTr="00781155">
              <w:trPr>
                <w:gridAfter w:val="1"/>
                <w:wAfter w:w="138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13.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9E0623" w:rsidTr="00781155">
              <w:trPr>
                <w:gridAfter w:val="1"/>
                <w:wAfter w:w="138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Rengia ir teikia pasiūlymus su finansų valdymu susijusiais klausimais.</w:t>
                  </w:r>
                </w:p>
              </w:tc>
            </w:tr>
            <w:tr w:rsidR="009E0623" w:rsidTr="00781155">
              <w:trPr>
                <w:gridAfter w:val="1"/>
                <w:wAfter w:w="138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Rengia kitas su finansų valdymu susijusias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kitų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9E0623" w:rsidTr="00781155">
              <w:trPr>
                <w:gridAfter w:val="1"/>
                <w:wAfter w:w="138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16.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E0623" w:rsidTr="00781155">
              <w:trPr>
                <w:gridAfter w:val="1"/>
                <w:wAfter w:w="138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</w:tbl>
          <w:p w:rsidR="009E0623" w:rsidRDefault="009E0623" w:rsidP="009F0B23">
            <w:pPr>
              <w:jc w:val="both"/>
            </w:pPr>
          </w:p>
        </w:tc>
      </w:tr>
      <w:tr w:rsidR="009E0623" w:rsidTr="00781155">
        <w:trPr>
          <w:trHeight w:val="20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 w:rsidP="009F0B23">
            <w:pPr>
              <w:pStyle w:val="EmptyLayoutCell"/>
              <w:jc w:val="both"/>
            </w:pPr>
          </w:p>
        </w:tc>
        <w:tc>
          <w:tcPr>
            <w:tcW w:w="14" w:type="dxa"/>
          </w:tcPr>
          <w:p w:rsidR="009E0623" w:rsidRDefault="009E0623" w:rsidP="009F0B23">
            <w:pPr>
              <w:pStyle w:val="EmptyLayoutCell"/>
              <w:jc w:val="both"/>
            </w:pPr>
          </w:p>
        </w:tc>
        <w:tc>
          <w:tcPr>
            <w:tcW w:w="9579" w:type="dxa"/>
          </w:tcPr>
          <w:p w:rsidR="009E0623" w:rsidRDefault="009E0623" w:rsidP="009F0B23">
            <w:pPr>
              <w:pStyle w:val="EmptyLayoutCell"/>
              <w:jc w:val="both"/>
            </w:pPr>
          </w:p>
        </w:tc>
        <w:tc>
          <w:tcPr>
            <w:tcW w:w="10" w:type="dxa"/>
          </w:tcPr>
          <w:p w:rsidR="009E0623" w:rsidRDefault="009E0623" w:rsidP="009F0B23">
            <w:pPr>
              <w:pStyle w:val="EmptyLayoutCell"/>
              <w:jc w:val="both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6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4"/>
            </w:tblGrid>
            <w:tr w:rsidR="009E0623" w:rsidTr="009F0B23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Pildo Viešojo sektoriaus apskaitos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konsolidavimo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informacinėje sistemoje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iždo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E0623" w:rsidTr="009F0B23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paskolų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jų apskaitą ir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skolos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limitų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  <w:tr w:rsidR="009E0623" w:rsidTr="009F0B23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 w:rsidP="009F0B2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</w:tbl>
          <w:p w:rsidR="009E0623" w:rsidRDefault="009E0623" w:rsidP="009F0B23">
            <w:pPr>
              <w:jc w:val="both"/>
            </w:pPr>
          </w:p>
        </w:tc>
      </w:tr>
      <w:tr w:rsidR="009E0623" w:rsidTr="00781155">
        <w:trPr>
          <w:trHeight w:val="19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6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21. Vykdo kitus nenuolatinio pobūdžio su struktūrinio padalinio veikla susijusius pavedimus.</w:t>
                  </w:r>
                </w:p>
              </w:tc>
            </w:tr>
          </w:tbl>
          <w:p w:rsidR="009E0623" w:rsidRDefault="009E0623"/>
        </w:tc>
      </w:tr>
      <w:tr w:rsidR="009E0623" w:rsidTr="00781155">
        <w:trPr>
          <w:trHeight w:val="139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8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6"/>
            </w:tblGrid>
            <w:tr w:rsidR="009E062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22.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E0623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06"/>
                  </w:tblGrid>
                  <w:tr w:rsidR="009E0623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06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06"/>
                        </w:tblGrid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 w:rsidP="00781155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22.4.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22.5.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verslas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9E0623" w:rsidRDefault="009E0623"/>
                    </w:tc>
                  </w:tr>
                  <w:tr w:rsidR="009E0623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06"/>
                        </w:tblGrid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 w:rsidP="00781155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>
                              <w:r>
                                <w:rPr>
                                  <w:color w:val="000000"/>
                                  <w:sz w:val="24"/>
                                </w:rPr>
                                <w:t>22.7. darbo patirtis – finansų valdymo srities patirtis;</w:t>
                              </w:r>
                            </w:p>
                          </w:tc>
                        </w:tr>
                        <w:tr w:rsidR="009E0623" w:rsidTr="00781155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E0623" w:rsidRDefault="00D0543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22.8.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9E0623" w:rsidRDefault="009E0623"/>
                    </w:tc>
                  </w:tr>
                </w:tbl>
                <w:p w:rsidR="009E0623" w:rsidRDefault="009E0623"/>
              </w:tc>
            </w:tr>
          </w:tbl>
          <w:p w:rsidR="009E0623" w:rsidRDefault="009E0623"/>
        </w:tc>
      </w:tr>
      <w:tr w:rsidR="009E0623" w:rsidTr="00781155">
        <w:trPr>
          <w:trHeight w:val="62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8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E062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9E0623" w:rsidRDefault="00D054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23.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E0623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>23.1. komunikacija – 3;</w:t>
                        </w:r>
                      </w:p>
                    </w:tc>
                  </w:tr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>23.2. analizė ir pagrindimas – 4;</w:t>
                        </w:r>
                      </w:p>
                    </w:tc>
                  </w:tr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>23.3. patikimumas ir atsakingumas – 3;</w:t>
                        </w:r>
                      </w:p>
                    </w:tc>
                  </w:tr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>23.4. organizuotumas – 3;</w:t>
                        </w:r>
                      </w:p>
                    </w:tc>
                  </w:tr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23.5.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24.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E0623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24.1. kontrolės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3;</w:t>
                        </w:r>
                      </w:p>
                    </w:tc>
                  </w:tr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25.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E062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E062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0623" w:rsidRDefault="00D0543B"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9E0623" w:rsidRDefault="009E0623"/>
              </w:tc>
            </w:tr>
          </w:tbl>
          <w:p w:rsidR="009E0623" w:rsidRDefault="009E0623"/>
        </w:tc>
      </w:tr>
      <w:tr w:rsidR="00A0540E" w:rsidTr="00781155"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8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E062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D0543B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  <w:tr w:rsidR="009E062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623" w:rsidRDefault="009E0623"/>
              </w:tc>
            </w:tr>
          </w:tbl>
          <w:p w:rsidR="009E0623" w:rsidRDefault="009E0623"/>
        </w:tc>
      </w:tr>
      <w:tr w:rsidR="009E0623" w:rsidTr="00781155">
        <w:trPr>
          <w:trHeight w:val="41"/>
        </w:trPr>
        <w:tc>
          <w:tcPr>
            <w:tcW w:w="22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4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9579" w:type="dxa"/>
          </w:tcPr>
          <w:p w:rsidR="009E0623" w:rsidRDefault="009E0623">
            <w:pPr>
              <w:pStyle w:val="EmptyLayoutCell"/>
            </w:pPr>
          </w:p>
        </w:tc>
        <w:tc>
          <w:tcPr>
            <w:tcW w:w="10" w:type="dxa"/>
          </w:tcPr>
          <w:p w:rsidR="009E0623" w:rsidRDefault="009E0623">
            <w:pPr>
              <w:pStyle w:val="EmptyLayoutCell"/>
            </w:pPr>
          </w:p>
        </w:tc>
      </w:tr>
    </w:tbl>
    <w:p w:rsidR="00D0543B" w:rsidRDefault="00D0543B"/>
    <w:sectPr w:rsidR="00D0543B" w:rsidSect="00781155">
      <w:pgSz w:w="11905" w:h="16837"/>
      <w:pgMar w:top="567" w:right="566" w:bottom="284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0E"/>
    <w:rsid w:val="00201F35"/>
    <w:rsid w:val="00781155"/>
    <w:rsid w:val="009E0623"/>
    <w:rsid w:val="009F0B23"/>
    <w:rsid w:val="00A0540E"/>
    <w:rsid w:val="00D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FC860-7D63-430B-A24F-6284AC11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5</cp:revision>
  <dcterms:created xsi:type="dcterms:W3CDTF">2021-03-07T15:55:00Z</dcterms:created>
  <dcterms:modified xsi:type="dcterms:W3CDTF">2021-03-11T18:53:00Z</dcterms:modified>
</cp:coreProperties>
</file>