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80453" w:rsidTr="00280453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80453" w:rsidTr="002804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50F26" w:rsidTr="002804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0F26" w:rsidRDefault="00650F26" w:rsidP="00650F26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0F26" w:rsidRDefault="00650F26" w:rsidP="00650F26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50F26" w:rsidTr="002804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0F26" w:rsidRDefault="00650F26" w:rsidP="00650F2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0F26" w:rsidRDefault="00650F26" w:rsidP="00650F2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9  d.</w:t>
                  </w:r>
                </w:p>
              </w:tc>
            </w:tr>
            <w:tr w:rsidR="00650F26" w:rsidTr="0028045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0F26" w:rsidRDefault="00650F26" w:rsidP="00650F2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0F26" w:rsidRDefault="00650F26" w:rsidP="00650F2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bookmarkEnd w:id="0"/>
            <w:tr w:rsidR="00280453" w:rsidTr="0028045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280453" w:rsidTr="0028045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80453" w:rsidTr="0028045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463E4E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280453" w:rsidTr="0028045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463E4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63E4E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63E4E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80453" w:rsidTr="0028045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90A09" w:rsidRDefault="00690A09"/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690A09">
        <w:trPr>
          <w:trHeight w:val="349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0A0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90A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690A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90A09" w:rsidRDefault="00690A09"/>
        </w:tc>
      </w:tr>
      <w:tr w:rsidR="00690A09">
        <w:trPr>
          <w:trHeight w:val="120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0A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90A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>
                        <w:r>
                          <w:rPr>
                            <w:color w:val="000000"/>
                            <w:sz w:val="24"/>
                          </w:rPr>
                          <w:t>3. Stebėsena ir analizė.</w:t>
                        </w:r>
                      </w:p>
                    </w:tc>
                  </w:tr>
                </w:tbl>
                <w:p w:rsidR="00690A09" w:rsidRDefault="00690A09"/>
              </w:tc>
            </w:tr>
          </w:tbl>
          <w:p w:rsidR="00690A09" w:rsidRDefault="00690A09"/>
        </w:tc>
      </w:tr>
      <w:tr w:rsidR="00690A09">
        <w:trPr>
          <w:trHeight w:val="126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0A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90A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>
                        <w:r>
                          <w:rPr>
                            <w:color w:val="000000"/>
                            <w:sz w:val="24"/>
                          </w:rPr>
                          <w:t>4. Planavimas - Savivaldybės biudžeto sudarymas (programų priemonių).</w:t>
                        </w:r>
                      </w:p>
                    </w:tc>
                  </w:tr>
                </w:tbl>
                <w:p w:rsidR="00690A09" w:rsidRDefault="00690A09"/>
              </w:tc>
            </w:tr>
          </w:tbl>
          <w:p w:rsidR="00690A09" w:rsidRDefault="00690A09"/>
        </w:tc>
      </w:tr>
      <w:tr w:rsidR="00690A09">
        <w:trPr>
          <w:trHeight w:val="100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0A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90A09" w:rsidRDefault="00690A09"/>
        </w:tc>
      </w:tr>
      <w:tr w:rsidR="00690A09">
        <w:trPr>
          <w:trHeight w:val="39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2"/>
              <w:gridCol w:w="266"/>
            </w:tblGrid>
            <w:tr w:rsidR="00690A09" w:rsidTr="00463E4E">
              <w:trPr>
                <w:trHeight w:val="260"/>
              </w:trPr>
              <w:tc>
                <w:tcPr>
                  <w:tcW w:w="93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463E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Apdoroja su stebėsena ir (ar) analize susijusią informaciją arba prireikus koordinuoja susijusios informacijos apdorojimą.</w:t>
                  </w:r>
                </w:p>
              </w:tc>
            </w:tr>
            <w:tr w:rsidR="00690A09" w:rsidTr="00463E4E">
              <w:trPr>
                <w:trHeight w:val="260"/>
              </w:trPr>
              <w:tc>
                <w:tcPr>
                  <w:tcW w:w="93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463E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Atlieka skaičiavimus ir prognozavimą arba prireikus koordinuoja skaičiavimų ir prognozavimų atlikimą.</w:t>
                  </w:r>
                </w:p>
              </w:tc>
            </w:tr>
            <w:tr w:rsidR="00690A09" w:rsidTr="00463E4E">
              <w:trPr>
                <w:gridAfter w:val="1"/>
                <w:wAfter w:w="266" w:type="dxa"/>
                <w:trHeight w:val="260"/>
              </w:trPr>
              <w:tc>
                <w:tcPr>
                  <w:tcW w:w="9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7. Konsultuoja priskirtos srities klausimais.</w:t>
                  </w:r>
                </w:p>
              </w:tc>
            </w:tr>
            <w:tr w:rsidR="00690A09" w:rsidTr="00463E4E">
              <w:trPr>
                <w:trHeight w:val="260"/>
              </w:trPr>
              <w:tc>
                <w:tcPr>
                  <w:tcW w:w="93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463E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Rengia ataskaitas, išvadas ir kitus dokumentus arba prireikus koordinuoja ataskaitų, išvadų ir kitų dokumentų rengimą.</w:t>
                  </w:r>
                </w:p>
              </w:tc>
            </w:tr>
            <w:tr w:rsidR="00690A09" w:rsidTr="00463E4E">
              <w:trPr>
                <w:trHeight w:val="260"/>
              </w:trPr>
              <w:tc>
                <w:tcPr>
                  <w:tcW w:w="931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463E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informaciją su stebėsena ir (ar) analize susijusiais sudėtingais klausimais arba prireikus koordinuoja informacijos su stebėsena ir (ar) analize susijusiais sudėtingais klausimais rengimą ir teikimą.</w:t>
                  </w:r>
                </w:p>
              </w:tc>
            </w:tr>
            <w:tr w:rsidR="00690A09" w:rsidTr="00463E4E">
              <w:trPr>
                <w:gridAfter w:val="1"/>
                <w:wAfter w:w="266" w:type="dxa"/>
                <w:trHeight w:val="260"/>
              </w:trPr>
              <w:tc>
                <w:tcPr>
                  <w:tcW w:w="9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10. Rengia ir teikia pasiūlymus su stebėsena ir (ar) analize susijusiais klausimais.</w:t>
                  </w:r>
                </w:p>
              </w:tc>
            </w:tr>
            <w:tr w:rsidR="00690A09" w:rsidTr="00463E4E">
              <w:trPr>
                <w:gridAfter w:val="1"/>
                <w:wAfter w:w="266" w:type="dxa"/>
                <w:trHeight w:val="260"/>
              </w:trPr>
              <w:tc>
                <w:tcPr>
                  <w:tcW w:w="9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11. Rengia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</w:tbl>
          <w:p w:rsidR="00690A09" w:rsidRDefault="00690A09"/>
        </w:tc>
      </w:tr>
      <w:tr w:rsidR="00690A09">
        <w:trPr>
          <w:trHeight w:val="20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4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8"/>
              <w:gridCol w:w="160"/>
            </w:tblGrid>
            <w:tr w:rsidR="00690A09" w:rsidTr="00463E4E">
              <w:trPr>
                <w:gridAfter w:val="1"/>
                <w:wAfter w:w="160" w:type="dxa"/>
                <w:trHeight w:val="260"/>
              </w:trPr>
              <w:tc>
                <w:tcPr>
                  <w:tcW w:w="931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25CCA" w:rsidP="00463E4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</w:t>
                  </w:r>
                  <w:r w:rsidR="00130D49">
                    <w:rPr>
                      <w:color w:val="000000"/>
                      <w:sz w:val="24"/>
                    </w:rPr>
                    <w:t>. Koordinuoja priskirtų priemonių programų sąmatų ir pakeitimų duomenų suvedimą į Apskaitos informacinę sistemą ir juos tvirtina.</w:t>
                  </w:r>
                </w:p>
              </w:tc>
            </w:tr>
            <w:tr w:rsidR="00690A09" w:rsidTr="00463E4E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125C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</w:t>
                  </w:r>
                  <w:r w:rsidR="00125CCA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 Tikrina ir tvirtina priskirtų priemonių suvestus biudžeto projekto ir biudžeto sudarymo dokumentus Strateginio planavimo, biudžeto sudarymo ir vertinimo kriterijų informacinėje sistemoje.</w:t>
                  </w:r>
                </w:p>
              </w:tc>
            </w:tr>
            <w:tr w:rsidR="00690A09" w:rsidTr="00463E4E">
              <w:trPr>
                <w:gridAfter w:val="1"/>
                <w:wAfter w:w="160" w:type="dxa"/>
                <w:trHeight w:val="260"/>
              </w:trPr>
              <w:tc>
                <w:tcPr>
                  <w:tcW w:w="931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125CCA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  <w:r w:rsidR="00125CCA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 Atlieka Strateginio veiklos plano stebėseną Strateginio planavimo, biudžeto sudarymo ir vertinimo kriterijų informacinėje sistemoje.</w:t>
                  </w:r>
                </w:p>
              </w:tc>
            </w:tr>
          </w:tbl>
          <w:p w:rsidR="00690A09" w:rsidRDefault="00690A09"/>
        </w:tc>
      </w:tr>
      <w:tr w:rsidR="00690A09">
        <w:trPr>
          <w:trHeight w:val="20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0A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125CCA">
                  <w:r>
                    <w:rPr>
                      <w:color w:val="000000"/>
                      <w:sz w:val="24"/>
                    </w:rPr>
                    <w:t>1</w:t>
                  </w:r>
                  <w:r w:rsidR="00125CCA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 Vykdo kitus nenuolatinio pobūdžio su struktūrinio padalinio veikla susijusius pavedimus.</w:t>
                  </w:r>
                </w:p>
              </w:tc>
            </w:tr>
          </w:tbl>
          <w:p w:rsidR="00690A09" w:rsidRDefault="00690A09"/>
        </w:tc>
      </w:tr>
      <w:tr w:rsidR="00690A09">
        <w:trPr>
          <w:trHeight w:val="139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690A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90A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125CCA">
                  <w:r>
                    <w:rPr>
                      <w:color w:val="000000"/>
                      <w:sz w:val="24"/>
                    </w:rPr>
                    <w:t>1</w:t>
                  </w:r>
                  <w:r w:rsidR="00125CCA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90A09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690A09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.2. studijų kryptis – vadyba (arba);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.3. studijų kryptis – finansai (arba);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.4. studijų kryptis – apskaita (arba);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.5. studijų kryptis – ekonomika (arba);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90A09" w:rsidRDefault="00690A09"/>
                    </w:tc>
                  </w:tr>
                  <w:tr w:rsidR="00690A0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.7. darbo patirtis – finansų valdymo srities patirtis;</w:t>
                              </w:r>
                            </w:p>
                          </w:tc>
                        </w:tr>
                        <w:tr w:rsidR="00690A09" w:rsidTr="00463E4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0A09" w:rsidRDefault="00130D49" w:rsidP="00125CCA">
                              <w:r>
                                <w:rPr>
                                  <w:color w:val="000000"/>
                                  <w:sz w:val="24"/>
                                </w:rPr>
                                <w:t>1</w:t>
                              </w:r>
                              <w:r w:rsidR="00125CCA">
                                <w:rPr>
                                  <w:color w:val="00000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.8. darbo patirties trukmė – 1 metai. </w:t>
                              </w:r>
                            </w:p>
                          </w:tc>
                        </w:tr>
                      </w:tbl>
                      <w:p w:rsidR="00690A09" w:rsidRDefault="00690A09"/>
                    </w:tc>
                  </w:tr>
                </w:tbl>
                <w:p w:rsidR="00690A09" w:rsidRDefault="00690A09"/>
              </w:tc>
            </w:tr>
          </w:tbl>
          <w:p w:rsidR="00690A09" w:rsidRDefault="00690A09"/>
        </w:tc>
      </w:tr>
      <w:tr w:rsidR="00690A09">
        <w:trPr>
          <w:trHeight w:val="62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0A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90A09" w:rsidRDefault="00130D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90A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125CCA">
                  <w:r>
                    <w:rPr>
                      <w:color w:val="000000"/>
                      <w:sz w:val="24"/>
                    </w:rPr>
                    <w:t>1</w:t>
                  </w:r>
                  <w:r w:rsidR="00125CCA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>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90A0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color w:val="000000"/>
                            <w:sz w:val="24"/>
                          </w:rPr>
                          <w:t>.1. vertės visuomenei kūrimas – 3;</w:t>
                        </w:r>
                      </w:p>
                    </w:tc>
                  </w:tr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color w:val="000000"/>
                            <w:sz w:val="24"/>
                          </w:rPr>
                          <w:t>.2. organizuotumas – 3;</w:t>
                        </w:r>
                      </w:p>
                    </w:tc>
                  </w:tr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color w:val="000000"/>
                            <w:sz w:val="24"/>
                          </w:rPr>
                          <w:t>.3. patikimumas ir atsakingumas – 3;</w:t>
                        </w:r>
                      </w:p>
                    </w:tc>
                  </w:tr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color w:val="000000"/>
                            <w:sz w:val="24"/>
                          </w:rPr>
                          <w:t>.4. analizė ir pagrindimas – 4;</w:t>
                        </w:r>
                      </w:p>
                    </w:tc>
                  </w:tr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color w:val="000000"/>
                            <w:sz w:val="24"/>
                          </w:rPr>
                          <w:t>.5. komunikacija – 3.</w:t>
                        </w:r>
                      </w:p>
                    </w:tc>
                  </w:tr>
                </w:tbl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 w:rsidP="00125CCA">
                  <w:r>
                    <w:rPr>
                      <w:color w:val="000000"/>
                      <w:sz w:val="24"/>
                    </w:rPr>
                    <w:t>1</w:t>
                  </w:r>
                  <w:r w:rsidR="00125CCA">
                    <w:rPr>
                      <w:color w:val="000000"/>
                      <w:sz w:val="24"/>
                    </w:rPr>
                    <w:t>8</w:t>
                  </w:r>
                  <w:r>
                    <w:rPr>
                      <w:color w:val="000000"/>
                      <w:sz w:val="24"/>
                    </w:rPr>
                    <w:t>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90A0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8</w:t>
                        </w:r>
                        <w:r>
                          <w:rPr>
                            <w:color w:val="000000"/>
                            <w:sz w:val="24"/>
                          </w:rPr>
                          <w:t>.1. informacijos valdymas – 3;</w:t>
                        </w:r>
                      </w:p>
                    </w:tc>
                  </w:tr>
                  <w:tr w:rsidR="00690A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0A09" w:rsidRDefault="00130D49" w:rsidP="00125CCA">
                        <w:r>
                          <w:rPr>
                            <w:color w:val="000000"/>
                            <w:sz w:val="24"/>
                          </w:rPr>
                          <w:t>1</w:t>
                        </w:r>
                        <w:r w:rsidR="00125CCA">
                          <w:rPr>
                            <w:color w:val="000000"/>
                            <w:sz w:val="24"/>
                          </w:rPr>
                          <w:t>8</w:t>
                        </w:r>
                        <w:r>
                          <w:rPr>
                            <w:color w:val="000000"/>
                            <w:sz w:val="24"/>
                          </w:rPr>
                          <w:t>.2. kontrolės ir priežiūros proceso valdymas – 3.</w:t>
                        </w:r>
                      </w:p>
                    </w:tc>
                  </w:tr>
                </w:tbl>
                <w:p w:rsidR="00690A09" w:rsidRDefault="00690A09"/>
              </w:tc>
            </w:tr>
          </w:tbl>
          <w:p w:rsidR="00690A09" w:rsidRDefault="00690A09"/>
        </w:tc>
      </w:tr>
      <w:tr w:rsidR="00690A09">
        <w:trPr>
          <w:trHeight w:val="517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  <w:tr w:rsidR="00280453" w:rsidTr="00280453"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90A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130D4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  <w:tr w:rsidR="00690A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0A09" w:rsidRDefault="00690A09"/>
              </w:tc>
            </w:tr>
          </w:tbl>
          <w:p w:rsidR="00690A09" w:rsidRDefault="00690A09"/>
        </w:tc>
      </w:tr>
      <w:tr w:rsidR="00690A09">
        <w:trPr>
          <w:trHeight w:val="41"/>
        </w:trPr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9055" w:type="dxa"/>
          </w:tcPr>
          <w:p w:rsidR="00690A09" w:rsidRDefault="00690A09">
            <w:pPr>
              <w:pStyle w:val="EmptyLayoutCell"/>
            </w:pPr>
          </w:p>
        </w:tc>
        <w:tc>
          <w:tcPr>
            <w:tcW w:w="13" w:type="dxa"/>
          </w:tcPr>
          <w:p w:rsidR="00690A09" w:rsidRDefault="00690A09">
            <w:pPr>
              <w:pStyle w:val="EmptyLayoutCell"/>
            </w:pPr>
          </w:p>
        </w:tc>
      </w:tr>
    </w:tbl>
    <w:p w:rsidR="00130D49" w:rsidRDefault="00130D49"/>
    <w:sectPr w:rsidR="00130D4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53"/>
    <w:rsid w:val="00125CCA"/>
    <w:rsid w:val="00130D49"/>
    <w:rsid w:val="00280453"/>
    <w:rsid w:val="00463E4E"/>
    <w:rsid w:val="00650F26"/>
    <w:rsid w:val="006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1A16-E5BB-4C1C-9230-8D4E8064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2021-03-07T16:08:00Z</dcterms:created>
  <dcterms:modified xsi:type="dcterms:W3CDTF">2021-03-11T18:53:00Z</dcterms:modified>
</cp:coreProperties>
</file>