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3"/>
        <w:gridCol w:w="13"/>
        <w:gridCol w:w="9453"/>
        <w:gridCol w:w="13"/>
      </w:tblGrid>
      <w:tr w:rsidR="005E051D" w:rsidTr="005E051D">
        <w:tc>
          <w:tcPr>
            <w:tcW w:w="9070" w:type="dxa"/>
            <w:gridSpan w:val="4"/>
          </w:tcPr>
          <w:tbl>
            <w:tblPr>
              <w:tblW w:w="9498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91"/>
              <w:gridCol w:w="4407"/>
            </w:tblGrid>
            <w:tr w:rsidR="005E051D" w:rsidTr="001072BC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35B5" w:rsidRDefault="003435B5"/>
              </w:tc>
              <w:tc>
                <w:tcPr>
                  <w:tcW w:w="440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35B5" w:rsidRDefault="00DB4315">
                  <w:r>
                    <w:rPr>
                      <w:color w:val="000000"/>
                      <w:sz w:val="24"/>
                    </w:rPr>
                    <w:t>PATVIRTINTA</w:t>
                  </w:r>
                </w:p>
              </w:tc>
            </w:tr>
            <w:tr w:rsidR="00AC3988" w:rsidTr="001072BC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C3988" w:rsidRDefault="00AC3988" w:rsidP="00AC3988">
                  <w:bookmarkStart w:id="0" w:name="_GoBack" w:colFirst="1" w:colLast="1"/>
                </w:p>
              </w:tc>
              <w:tc>
                <w:tcPr>
                  <w:tcW w:w="440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C3988" w:rsidRDefault="00AC3988" w:rsidP="00AC3988">
                  <w:r>
                    <w:rPr>
                      <w:color w:val="000000"/>
                      <w:sz w:val="24"/>
                    </w:rPr>
                    <w:t>Šiaulių miesto savivaldybės administracijos</w:t>
                  </w:r>
                </w:p>
              </w:tc>
            </w:tr>
            <w:tr w:rsidR="00AC3988" w:rsidTr="001072BC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C3988" w:rsidRDefault="00AC3988" w:rsidP="00AC3988"/>
              </w:tc>
              <w:tc>
                <w:tcPr>
                  <w:tcW w:w="440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C3988" w:rsidRDefault="00AC3988" w:rsidP="00AC3988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direktoriaus 2021 m. kovo 24 d.</w:t>
                  </w:r>
                </w:p>
              </w:tc>
            </w:tr>
            <w:tr w:rsidR="00AC3988" w:rsidTr="001072BC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C3988" w:rsidRDefault="00AC3988" w:rsidP="00AC3988"/>
              </w:tc>
              <w:tc>
                <w:tcPr>
                  <w:tcW w:w="440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C3988" w:rsidRDefault="00AC3988" w:rsidP="00AC3988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įsakymu Nr. AP</w:t>
                  </w:r>
                  <w:r>
                    <w:rPr>
                      <w:color w:val="000000"/>
                      <w:sz w:val="24"/>
                    </w:rPr>
                    <w:t>–550</w:t>
                  </w:r>
                </w:p>
              </w:tc>
            </w:tr>
            <w:bookmarkEnd w:id="0"/>
            <w:tr w:rsidR="005E051D" w:rsidTr="001072BC">
              <w:trPr>
                <w:trHeight w:val="260"/>
              </w:trPr>
              <w:tc>
                <w:tcPr>
                  <w:tcW w:w="9498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35B5" w:rsidRDefault="003435B5"/>
              </w:tc>
            </w:tr>
            <w:tr w:rsidR="005E051D" w:rsidTr="001072BC">
              <w:trPr>
                <w:trHeight w:val="260"/>
              </w:trPr>
              <w:tc>
                <w:tcPr>
                  <w:tcW w:w="9498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35B5" w:rsidRDefault="00DB4315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ŠIAULIŲ MIESTO SAVIVALDYBĖS ADMINISTRACIJOS</w:t>
                  </w:r>
                </w:p>
              </w:tc>
            </w:tr>
            <w:tr w:rsidR="005E051D" w:rsidTr="001072BC">
              <w:trPr>
                <w:trHeight w:val="260"/>
              </w:trPr>
              <w:tc>
                <w:tcPr>
                  <w:tcW w:w="9498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35B5" w:rsidRDefault="00DB4315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ARCHITEKTŪROS, URBANISTIKOS IR PAVELDOSAUGOS SKYRIAUS</w:t>
                  </w:r>
                </w:p>
              </w:tc>
            </w:tr>
            <w:tr w:rsidR="005E051D" w:rsidTr="001072BC">
              <w:trPr>
                <w:trHeight w:val="260"/>
              </w:trPr>
              <w:tc>
                <w:tcPr>
                  <w:tcW w:w="9498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35B5" w:rsidRDefault="00DB4315" w:rsidP="001072BC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VYRIAUSI</w:t>
                  </w:r>
                  <w:r w:rsidR="001072BC">
                    <w:rPr>
                      <w:b/>
                      <w:color w:val="000000"/>
                      <w:sz w:val="24"/>
                    </w:rPr>
                    <w:t>OJO</w:t>
                  </w:r>
                  <w:r>
                    <w:rPr>
                      <w:b/>
                      <w:color w:val="000000"/>
                      <w:sz w:val="24"/>
                    </w:rPr>
                    <w:t xml:space="preserve"> SPECIALIST</w:t>
                  </w:r>
                  <w:r w:rsidR="001072BC">
                    <w:rPr>
                      <w:b/>
                      <w:color w:val="000000"/>
                      <w:sz w:val="24"/>
                    </w:rPr>
                    <w:t>O</w:t>
                  </w:r>
                </w:p>
              </w:tc>
            </w:tr>
            <w:tr w:rsidR="005E051D" w:rsidTr="001072BC">
              <w:trPr>
                <w:trHeight w:val="260"/>
              </w:trPr>
              <w:tc>
                <w:tcPr>
                  <w:tcW w:w="9498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35B5" w:rsidRDefault="00DB4315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PAREIGYBĖS APRAŠYMAS</w:t>
                  </w:r>
                </w:p>
              </w:tc>
            </w:tr>
          </w:tbl>
          <w:p w:rsidR="003435B5" w:rsidRDefault="003435B5"/>
        </w:tc>
        <w:tc>
          <w:tcPr>
            <w:tcW w:w="13" w:type="dxa"/>
          </w:tcPr>
          <w:p w:rsidR="003435B5" w:rsidRDefault="003435B5">
            <w:pPr>
              <w:pStyle w:val="EmptyLayoutCell"/>
            </w:pPr>
          </w:p>
        </w:tc>
      </w:tr>
      <w:tr w:rsidR="003435B5">
        <w:trPr>
          <w:trHeight w:val="349"/>
        </w:trPr>
        <w:tc>
          <w:tcPr>
            <w:tcW w:w="13" w:type="dxa"/>
          </w:tcPr>
          <w:p w:rsidR="003435B5" w:rsidRDefault="003435B5">
            <w:pPr>
              <w:pStyle w:val="EmptyLayoutCell"/>
            </w:pPr>
          </w:p>
        </w:tc>
        <w:tc>
          <w:tcPr>
            <w:tcW w:w="1" w:type="dxa"/>
          </w:tcPr>
          <w:p w:rsidR="003435B5" w:rsidRDefault="003435B5">
            <w:pPr>
              <w:pStyle w:val="EmptyLayoutCell"/>
            </w:pPr>
          </w:p>
        </w:tc>
        <w:tc>
          <w:tcPr>
            <w:tcW w:w="1" w:type="dxa"/>
          </w:tcPr>
          <w:p w:rsidR="003435B5" w:rsidRDefault="003435B5">
            <w:pPr>
              <w:pStyle w:val="EmptyLayoutCell"/>
            </w:pPr>
          </w:p>
        </w:tc>
        <w:tc>
          <w:tcPr>
            <w:tcW w:w="9055" w:type="dxa"/>
          </w:tcPr>
          <w:p w:rsidR="003435B5" w:rsidRDefault="003435B5">
            <w:pPr>
              <w:pStyle w:val="EmptyLayoutCell"/>
            </w:pPr>
          </w:p>
        </w:tc>
        <w:tc>
          <w:tcPr>
            <w:tcW w:w="13" w:type="dxa"/>
          </w:tcPr>
          <w:p w:rsidR="003435B5" w:rsidRDefault="003435B5">
            <w:pPr>
              <w:pStyle w:val="EmptyLayoutCell"/>
            </w:pPr>
          </w:p>
        </w:tc>
      </w:tr>
      <w:tr w:rsidR="005E051D" w:rsidTr="005E051D">
        <w:tc>
          <w:tcPr>
            <w:tcW w:w="13" w:type="dxa"/>
          </w:tcPr>
          <w:p w:rsidR="003435B5" w:rsidRDefault="003435B5">
            <w:pPr>
              <w:pStyle w:val="EmptyLayoutCell"/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3435B5">
              <w:trPr>
                <w:trHeight w:val="72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35B5" w:rsidRDefault="00DB4315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I SKYRIUS</w:t>
                  </w:r>
                </w:p>
                <w:p w:rsidR="003435B5" w:rsidRDefault="00DB4315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PAREIGYBĖS CHARAKTERISTIKA</w:t>
                  </w:r>
                </w:p>
              </w:tc>
            </w:tr>
            <w:tr w:rsidR="003435B5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35B5" w:rsidRDefault="00DB4315">
                  <w:r>
                    <w:rPr>
                      <w:color w:val="000000"/>
                      <w:sz w:val="24"/>
                    </w:rPr>
                    <w:t>1. Pareigybės lygmuo – IX pareigybės lygmuo.</w:t>
                  </w:r>
                </w:p>
              </w:tc>
            </w:tr>
            <w:tr w:rsidR="003435B5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35B5" w:rsidRDefault="00DB4315">
                  <w:r>
                    <w:rPr>
                      <w:color w:val="000000"/>
                      <w:sz w:val="24"/>
                    </w:rPr>
                    <w:t>2. Šias pareigas einantis valstybės tarnautojas tiesiogiai pavaldus skyriaus vedėjui.</w:t>
                  </w:r>
                </w:p>
              </w:tc>
            </w:tr>
          </w:tbl>
          <w:p w:rsidR="003435B5" w:rsidRDefault="003435B5"/>
        </w:tc>
      </w:tr>
      <w:tr w:rsidR="003435B5">
        <w:trPr>
          <w:trHeight w:val="120"/>
        </w:trPr>
        <w:tc>
          <w:tcPr>
            <w:tcW w:w="13" w:type="dxa"/>
          </w:tcPr>
          <w:p w:rsidR="003435B5" w:rsidRDefault="003435B5">
            <w:pPr>
              <w:pStyle w:val="EmptyLayoutCell"/>
            </w:pPr>
          </w:p>
        </w:tc>
        <w:tc>
          <w:tcPr>
            <w:tcW w:w="1" w:type="dxa"/>
          </w:tcPr>
          <w:p w:rsidR="003435B5" w:rsidRDefault="003435B5">
            <w:pPr>
              <w:pStyle w:val="EmptyLayoutCell"/>
            </w:pPr>
          </w:p>
        </w:tc>
        <w:tc>
          <w:tcPr>
            <w:tcW w:w="1" w:type="dxa"/>
          </w:tcPr>
          <w:p w:rsidR="003435B5" w:rsidRDefault="003435B5">
            <w:pPr>
              <w:pStyle w:val="EmptyLayoutCell"/>
            </w:pPr>
          </w:p>
        </w:tc>
        <w:tc>
          <w:tcPr>
            <w:tcW w:w="9055" w:type="dxa"/>
          </w:tcPr>
          <w:p w:rsidR="003435B5" w:rsidRDefault="003435B5">
            <w:pPr>
              <w:pStyle w:val="EmptyLayoutCell"/>
            </w:pPr>
          </w:p>
        </w:tc>
        <w:tc>
          <w:tcPr>
            <w:tcW w:w="13" w:type="dxa"/>
          </w:tcPr>
          <w:p w:rsidR="003435B5" w:rsidRDefault="003435B5">
            <w:pPr>
              <w:pStyle w:val="EmptyLayoutCell"/>
            </w:pPr>
          </w:p>
        </w:tc>
      </w:tr>
      <w:tr w:rsidR="005E051D" w:rsidTr="005E051D">
        <w:tc>
          <w:tcPr>
            <w:tcW w:w="13" w:type="dxa"/>
          </w:tcPr>
          <w:p w:rsidR="003435B5" w:rsidRDefault="003435B5">
            <w:pPr>
              <w:pStyle w:val="EmptyLayoutCell"/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3435B5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35B5" w:rsidRDefault="00DB4315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II SKYRIUS</w:t>
                  </w:r>
                </w:p>
                <w:p w:rsidR="003435B5" w:rsidRDefault="00DB4315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VEIKLOS SRITIS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3435B5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3435B5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435B5" w:rsidRDefault="00DB4315">
                        <w:r>
                          <w:rPr>
                            <w:color w:val="000000"/>
                            <w:sz w:val="24"/>
                          </w:rPr>
                          <w:t xml:space="preserve">3.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Administracinių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paslaugų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teikimas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>.</w:t>
                        </w:r>
                      </w:p>
                    </w:tc>
                  </w:tr>
                </w:tbl>
                <w:p w:rsidR="003435B5" w:rsidRDefault="003435B5"/>
              </w:tc>
            </w:tr>
          </w:tbl>
          <w:p w:rsidR="003435B5" w:rsidRDefault="003435B5"/>
        </w:tc>
      </w:tr>
      <w:tr w:rsidR="003435B5">
        <w:trPr>
          <w:trHeight w:val="126"/>
        </w:trPr>
        <w:tc>
          <w:tcPr>
            <w:tcW w:w="13" w:type="dxa"/>
          </w:tcPr>
          <w:p w:rsidR="003435B5" w:rsidRDefault="003435B5">
            <w:pPr>
              <w:pStyle w:val="EmptyLayoutCell"/>
            </w:pPr>
          </w:p>
        </w:tc>
        <w:tc>
          <w:tcPr>
            <w:tcW w:w="1" w:type="dxa"/>
          </w:tcPr>
          <w:p w:rsidR="003435B5" w:rsidRDefault="003435B5">
            <w:pPr>
              <w:pStyle w:val="EmptyLayoutCell"/>
            </w:pPr>
          </w:p>
        </w:tc>
        <w:tc>
          <w:tcPr>
            <w:tcW w:w="1" w:type="dxa"/>
          </w:tcPr>
          <w:p w:rsidR="003435B5" w:rsidRDefault="003435B5">
            <w:pPr>
              <w:pStyle w:val="EmptyLayoutCell"/>
            </w:pPr>
          </w:p>
        </w:tc>
        <w:tc>
          <w:tcPr>
            <w:tcW w:w="9055" w:type="dxa"/>
          </w:tcPr>
          <w:p w:rsidR="003435B5" w:rsidRDefault="003435B5">
            <w:pPr>
              <w:pStyle w:val="EmptyLayoutCell"/>
            </w:pPr>
          </w:p>
        </w:tc>
        <w:tc>
          <w:tcPr>
            <w:tcW w:w="13" w:type="dxa"/>
          </w:tcPr>
          <w:p w:rsidR="003435B5" w:rsidRDefault="003435B5">
            <w:pPr>
              <w:pStyle w:val="EmptyLayoutCell"/>
            </w:pPr>
          </w:p>
        </w:tc>
      </w:tr>
      <w:tr w:rsidR="005E051D" w:rsidTr="005E051D">
        <w:tc>
          <w:tcPr>
            <w:tcW w:w="13" w:type="dxa"/>
          </w:tcPr>
          <w:p w:rsidR="003435B5" w:rsidRDefault="003435B5">
            <w:pPr>
              <w:pStyle w:val="EmptyLayoutCell"/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78"/>
            </w:tblGrid>
            <w:tr w:rsidR="003435B5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35B5" w:rsidRDefault="00DB4315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III SKYRIUS</w:t>
                  </w:r>
                </w:p>
                <w:p w:rsidR="003435B5" w:rsidRDefault="00DB4315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PAREIGYBĖS SPECIALIZACIJA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3435B5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9478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78"/>
                  </w:tblGrid>
                  <w:tr w:rsidR="003435B5" w:rsidTr="001072BC">
                    <w:trPr>
                      <w:trHeight w:val="260"/>
                    </w:trPr>
                    <w:tc>
                      <w:tcPr>
                        <w:tcW w:w="947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435B5" w:rsidRDefault="00DB4315" w:rsidP="001072BC">
                        <w:pPr>
                          <w:jc w:val="both"/>
                        </w:pPr>
                        <w:r>
                          <w:rPr>
                            <w:color w:val="000000"/>
                            <w:sz w:val="24"/>
                          </w:rPr>
                          <w:t xml:space="preserve">4.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Specializuotos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tematinės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)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geodezinės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ir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kartografinės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medžiagos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sisteminimas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Adresų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suteikimas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Lietuvos Respublikos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adresų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registre.</w:t>
                        </w:r>
                      </w:p>
                    </w:tc>
                  </w:tr>
                </w:tbl>
                <w:p w:rsidR="003435B5" w:rsidRDefault="003435B5"/>
              </w:tc>
            </w:tr>
          </w:tbl>
          <w:p w:rsidR="003435B5" w:rsidRDefault="003435B5"/>
        </w:tc>
      </w:tr>
      <w:tr w:rsidR="003435B5">
        <w:trPr>
          <w:trHeight w:val="100"/>
        </w:trPr>
        <w:tc>
          <w:tcPr>
            <w:tcW w:w="13" w:type="dxa"/>
          </w:tcPr>
          <w:p w:rsidR="003435B5" w:rsidRDefault="003435B5">
            <w:pPr>
              <w:pStyle w:val="EmptyLayoutCell"/>
            </w:pPr>
          </w:p>
        </w:tc>
        <w:tc>
          <w:tcPr>
            <w:tcW w:w="1" w:type="dxa"/>
          </w:tcPr>
          <w:p w:rsidR="003435B5" w:rsidRDefault="003435B5">
            <w:pPr>
              <w:pStyle w:val="EmptyLayoutCell"/>
            </w:pPr>
          </w:p>
        </w:tc>
        <w:tc>
          <w:tcPr>
            <w:tcW w:w="1" w:type="dxa"/>
          </w:tcPr>
          <w:p w:rsidR="003435B5" w:rsidRDefault="003435B5">
            <w:pPr>
              <w:pStyle w:val="EmptyLayoutCell"/>
            </w:pPr>
          </w:p>
        </w:tc>
        <w:tc>
          <w:tcPr>
            <w:tcW w:w="9055" w:type="dxa"/>
          </w:tcPr>
          <w:p w:rsidR="003435B5" w:rsidRDefault="003435B5">
            <w:pPr>
              <w:pStyle w:val="EmptyLayoutCell"/>
            </w:pPr>
          </w:p>
        </w:tc>
        <w:tc>
          <w:tcPr>
            <w:tcW w:w="13" w:type="dxa"/>
          </w:tcPr>
          <w:p w:rsidR="003435B5" w:rsidRDefault="003435B5">
            <w:pPr>
              <w:pStyle w:val="EmptyLayoutCell"/>
            </w:pPr>
          </w:p>
        </w:tc>
      </w:tr>
      <w:tr w:rsidR="005E051D" w:rsidTr="005E051D">
        <w:tc>
          <w:tcPr>
            <w:tcW w:w="13" w:type="dxa"/>
          </w:tcPr>
          <w:p w:rsidR="003435B5" w:rsidRDefault="003435B5">
            <w:pPr>
              <w:pStyle w:val="EmptyLayoutCell"/>
            </w:pPr>
          </w:p>
        </w:tc>
        <w:tc>
          <w:tcPr>
            <w:tcW w:w="1" w:type="dxa"/>
          </w:tcPr>
          <w:p w:rsidR="003435B5" w:rsidRDefault="003435B5">
            <w:pPr>
              <w:pStyle w:val="EmptyLayoutCell"/>
            </w:pPr>
          </w:p>
        </w:tc>
        <w:tc>
          <w:tcPr>
            <w:tcW w:w="906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3435B5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35B5" w:rsidRDefault="00DB4315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IV SKYRIUS</w:t>
                  </w:r>
                </w:p>
                <w:p w:rsidR="003435B5" w:rsidRDefault="00DB4315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FUNKCIJOS</w:t>
                  </w:r>
                </w:p>
              </w:tc>
            </w:tr>
          </w:tbl>
          <w:p w:rsidR="003435B5" w:rsidRDefault="003435B5"/>
        </w:tc>
      </w:tr>
      <w:tr w:rsidR="003435B5">
        <w:trPr>
          <w:trHeight w:val="39"/>
        </w:trPr>
        <w:tc>
          <w:tcPr>
            <w:tcW w:w="13" w:type="dxa"/>
          </w:tcPr>
          <w:p w:rsidR="003435B5" w:rsidRDefault="003435B5">
            <w:pPr>
              <w:pStyle w:val="EmptyLayoutCell"/>
            </w:pPr>
          </w:p>
        </w:tc>
        <w:tc>
          <w:tcPr>
            <w:tcW w:w="1" w:type="dxa"/>
          </w:tcPr>
          <w:p w:rsidR="003435B5" w:rsidRDefault="003435B5">
            <w:pPr>
              <w:pStyle w:val="EmptyLayoutCell"/>
            </w:pPr>
          </w:p>
        </w:tc>
        <w:tc>
          <w:tcPr>
            <w:tcW w:w="1" w:type="dxa"/>
          </w:tcPr>
          <w:p w:rsidR="003435B5" w:rsidRDefault="003435B5">
            <w:pPr>
              <w:pStyle w:val="EmptyLayoutCell"/>
            </w:pPr>
          </w:p>
        </w:tc>
        <w:tc>
          <w:tcPr>
            <w:tcW w:w="9055" w:type="dxa"/>
          </w:tcPr>
          <w:p w:rsidR="003435B5" w:rsidRDefault="003435B5">
            <w:pPr>
              <w:pStyle w:val="EmptyLayoutCell"/>
            </w:pPr>
          </w:p>
        </w:tc>
        <w:tc>
          <w:tcPr>
            <w:tcW w:w="13" w:type="dxa"/>
          </w:tcPr>
          <w:p w:rsidR="003435B5" w:rsidRDefault="003435B5">
            <w:pPr>
              <w:pStyle w:val="EmptyLayoutCell"/>
            </w:pPr>
          </w:p>
        </w:tc>
      </w:tr>
      <w:tr w:rsidR="005E051D" w:rsidTr="005E051D">
        <w:tc>
          <w:tcPr>
            <w:tcW w:w="13" w:type="dxa"/>
          </w:tcPr>
          <w:p w:rsidR="003435B5" w:rsidRDefault="003435B5">
            <w:pPr>
              <w:pStyle w:val="EmptyLayoutCell"/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78"/>
            </w:tblGrid>
            <w:tr w:rsidR="003435B5" w:rsidTr="001072BC">
              <w:trPr>
                <w:trHeight w:val="260"/>
              </w:trPr>
              <w:tc>
                <w:tcPr>
                  <w:tcW w:w="94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35B5" w:rsidRDefault="00DB4315" w:rsidP="001072BC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5. Apdoroja su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paslaugų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teikimu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susijusią informaciją arba prireikus koordinuoja su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paslaugų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teikimu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susijusios informacijos apdorojimą.</w:t>
                  </w:r>
                </w:p>
              </w:tc>
            </w:tr>
            <w:tr w:rsidR="003435B5" w:rsidTr="001072BC">
              <w:trPr>
                <w:trHeight w:val="260"/>
              </w:trPr>
              <w:tc>
                <w:tcPr>
                  <w:tcW w:w="94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35B5" w:rsidRDefault="00DB4315" w:rsidP="001072BC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>6. Konsultuoja priskirtos srities klausimais.</w:t>
                  </w:r>
                </w:p>
              </w:tc>
            </w:tr>
            <w:tr w:rsidR="003435B5" w:rsidTr="001072BC">
              <w:trPr>
                <w:trHeight w:val="260"/>
              </w:trPr>
              <w:tc>
                <w:tcPr>
                  <w:tcW w:w="94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35B5" w:rsidRDefault="00DB4315" w:rsidP="001072BC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7. Nagrinėja prašymus ir kitus dokumentus sudėtingais klausimais dėl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paslaugų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teikimo veiklų vykdymo arba prireikus koordinuoja prašymų ir kitų dokumentų sudėtingais klausimais dėl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paslaugų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teikimo veiklų vykdymo nagrinėjimą, rengia sprendimus ir atsakymus arba prireikus koordinuoja sprendimų ir atsakymų rengimą.</w:t>
                  </w:r>
                </w:p>
              </w:tc>
            </w:tr>
            <w:tr w:rsidR="003435B5" w:rsidTr="001072BC">
              <w:trPr>
                <w:trHeight w:val="260"/>
              </w:trPr>
              <w:tc>
                <w:tcPr>
                  <w:tcW w:w="94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35B5" w:rsidRDefault="00DB4315" w:rsidP="001072BC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8. Organizuoja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paslaugų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teikimą arba prireikus koordinuoja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paslaugų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teikimo organizavimą.</w:t>
                  </w:r>
                </w:p>
              </w:tc>
            </w:tr>
            <w:tr w:rsidR="003435B5" w:rsidTr="001072BC">
              <w:trPr>
                <w:trHeight w:val="260"/>
              </w:trPr>
              <w:tc>
                <w:tcPr>
                  <w:tcW w:w="94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35B5" w:rsidRDefault="00DB4315" w:rsidP="001072BC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9. Rengia ir teikia informaciją su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paslaugų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teikimu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susijusiais sudėtingais klausimais arba prireikus koordinuoja informacijos su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paslaugų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teikimu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susijusiais sudėtingais klausimais rengimą ir teikimą.</w:t>
                  </w:r>
                </w:p>
              </w:tc>
            </w:tr>
            <w:tr w:rsidR="003435B5" w:rsidTr="001072BC">
              <w:trPr>
                <w:trHeight w:val="260"/>
              </w:trPr>
              <w:tc>
                <w:tcPr>
                  <w:tcW w:w="94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35B5" w:rsidRDefault="00DB4315" w:rsidP="001072BC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10. Rengia ir teikia pasiūlymus su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paslaugų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teikimu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susijusiais klausimais.</w:t>
                  </w:r>
                </w:p>
              </w:tc>
            </w:tr>
            <w:tr w:rsidR="003435B5" w:rsidTr="001072BC">
              <w:trPr>
                <w:trHeight w:val="260"/>
              </w:trPr>
              <w:tc>
                <w:tcPr>
                  <w:tcW w:w="94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35B5" w:rsidRDefault="00DB4315" w:rsidP="001072BC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11. Rengia teisės aktų projektus ir kitus susijusius dokumentus dėl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paslaugų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teikimo arba prireikus koordinuoja teisės aktų projektų ir kitų susijusių dokumentų dėl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paslaugų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teikimo rengimą.</w:t>
                  </w:r>
                </w:p>
              </w:tc>
            </w:tr>
          </w:tbl>
          <w:p w:rsidR="003435B5" w:rsidRDefault="003435B5"/>
        </w:tc>
      </w:tr>
      <w:tr w:rsidR="003435B5">
        <w:trPr>
          <w:trHeight w:val="20"/>
        </w:trPr>
        <w:tc>
          <w:tcPr>
            <w:tcW w:w="13" w:type="dxa"/>
          </w:tcPr>
          <w:p w:rsidR="003435B5" w:rsidRDefault="003435B5">
            <w:pPr>
              <w:pStyle w:val="EmptyLayoutCell"/>
            </w:pPr>
          </w:p>
        </w:tc>
        <w:tc>
          <w:tcPr>
            <w:tcW w:w="1" w:type="dxa"/>
          </w:tcPr>
          <w:p w:rsidR="003435B5" w:rsidRDefault="003435B5">
            <w:pPr>
              <w:pStyle w:val="EmptyLayoutCell"/>
            </w:pPr>
          </w:p>
        </w:tc>
        <w:tc>
          <w:tcPr>
            <w:tcW w:w="1" w:type="dxa"/>
          </w:tcPr>
          <w:p w:rsidR="003435B5" w:rsidRDefault="003435B5">
            <w:pPr>
              <w:pStyle w:val="EmptyLayoutCell"/>
            </w:pPr>
          </w:p>
        </w:tc>
        <w:tc>
          <w:tcPr>
            <w:tcW w:w="9055" w:type="dxa"/>
          </w:tcPr>
          <w:p w:rsidR="003435B5" w:rsidRDefault="003435B5">
            <w:pPr>
              <w:pStyle w:val="EmptyLayoutCell"/>
            </w:pPr>
          </w:p>
        </w:tc>
        <w:tc>
          <w:tcPr>
            <w:tcW w:w="13" w:type="dxa"/>
          </w:tcPr>
          <w:p w:rsidR="003435B5" w:rsidRDefault="003435B5">
            <w:pPr>
              <w:pStyle w:val="EmptyLayoutCell"/>
            </w:pPr>
          </w:p>
        </w:tc>
      </w:tr>
      <w:tr w:rsidR="005E051D" w:rsidTr="005E051D">
        <w:tc>
          <w:tcPr>
            <w:tcW w:w="13" w:type="dxa"/>
          </w:tcPr>
          <w:p w:rsidR="003435B5" w:rsidRDefault="003435B5">
            <w:pPr>
              <w:pStyle w:val="EmptyLayoutCell"/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  <w:gridCol w:w="408"/>
            </w:tblGrid>
            <w:tr w:rsidR="003435B5">
              <w:trPr>
                <w:gridAfter w:val="1"/>
                <w:wAfter w:w="408" w:type="dxa"/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35B5" w:rsidRDefault="00DB4315">
                  <w:r>
                    <w:rPr>
                      <w:color w:val="000000"/>
                      <w:sz w:val="24"/>
                    </w:rPr>
                    <w:t xml:space="preserve">12. Tvarko savivaldybės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erdvinius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duomenų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rinkinius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3435B5">
              <w:trPr>
                <w:gridAfter w:val="1"/>
                <w:wAfter w:w="408" w:type="dxa"/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35B5" w:rsidRDefault="00DB4315">
                  <w:r>
                    <w:rPr>
                      <w:color w:val="000000"/>
                      <w:sz w:val="24"/>
                    </w:rPr>
                    <w:t xml:space="preserve">13. Kuria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topografijos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inžinerinės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infrastruktūros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informacinę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sistemos duomenis.</w:t>
                  </w:r>
                </w:p>
              </w:tc>
            </w:tr>
            <w:tr w:rsidR="003435B5" w:rsidTr="001072BC">
              <w:trPr>
                <w:trHeight w:val="260"/>
              </w:trPr>
              <w:tc>
                <w:tcPr>
                  <w:tcW w:w="9478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35B5" w:rsidRDefault="00DB4315" w:rsidP="001072BC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lastRenderedPageBreak/>
                    <w:t xml:space="preserve">14. Vykdo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adresų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gatvių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pastatų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statinių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kitų savivaldybės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teritorijoje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esančių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jai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nuosavybės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priklausančių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objektų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pavadinimų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pastatų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šių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pastatų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butų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ar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patalpų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numerių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suteikimą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keitimą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Lietuvos Respublikos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adresų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registre.</w:t>
                  </w:r>
                </w:p>
              </w:tc>
            </w:tr>
            <w:tr w:rsidR="003435B5" w:rsidTr="001072BC">
              <w:trPr>
                <w:trHeight w:val="260"/>
              </w:trPr>
              <w:tc>
                <w:tcPr>
                  <w:tcW w:w="9478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35B5" w:rsidRDefault="00DB4315" w:rsidP="001072BC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15. Pateikia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planuojamų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pirkimų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susijusių su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kuruojama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geodezijos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topografijos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sritimi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aprašymus ir jų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numatomas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vertes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pagal Skyriaus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kompetenciją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rengia viešųjų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pirkimų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objektų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technines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specifikacijas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atsakymų projektus, dalyvauja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eksperto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teisėmis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vertinant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pasiūlymų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techninę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dalį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teikia išvadas.</w:t>
                  </w:r>
                </w:p>
              </w:tc>
            </w:tr>
            <w:tr w:rsidR="003435B5" w:rsidTr="001072BC">
              <w:trPr>
                <w:trHeight w:val="260"/>
              </w:trPr>
              <w:tc>
                <w:tcPr>
                  <w:tcW w:w="9478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35B5" w:rsidRDefault="00DB4315" w:rsidP="001072BC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16. Vykdo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mažos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vertės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pirkimus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skyriaus kompetencijos ribose.</w:t>
                  </w:r>
                </w:p>
              </w:tc>
            </w:tr>
          </w:tbl>
          <w:p w:rsidR="003435B5" w:rsidRDefault="003435B5"/>
        </w:tc>
      </w:tr>
      <w:tr w:rsidR="003435B5">
        <w:trPr>
          <w:trHeight w:val="20"/>
        </w:trPr>
        <w:tc>
          <w:tcPr>
            <w:tcW w:w="13" w:type="dxa"/>
          </w:tcPr>
          <w:p w:rsidR="003435B5" w:rsidRDefault="003435B5">
            <w:pPr>
              <w:pStyle w:val="EmptyLayoutCell"/>
            </w:pPr>
          </w:p>
        </w:tc>
        <w:tc>
          <w:tcPr>
            <w:tcW w:w="1" w:type="dxa"/>
          </w:tcPr>
          <w:p w:rsidR="003435B5" w:rsidRDefault="003435B5">
            <w:pPr>
              <w:pStyle w:val="EmptyLayoutCell"/>
            </w:pPr>
          </w:p>
        </w:tc>
        <w:tc>
          <w:tcPr>
            <w:tcW w:w="1" w:type="dxa"/>
          </w:tcPr>
          <w:p w:rsidR="003435B5" w:rsidRDefault="003435B5">
            <w:pPr>
              <w:pStyle w:val="EmptyLayoutCell"/>
            </w:pPr>
          </w:p>
        </w:tc>
        <w:tc>
          <w:tcPr>
            <w:tcW w:w="9055" w:type="dxa"/>
          </w:tcPr>
          <w:p w:rsidR="003435B5" w:rsidRDefault="003435B5">
            <w:pPr>
              <w:pStyle w:val="EmptyLayoutCell"/>
            </w:pPr>
          </w:p>
        </w:tc>
        <w:tc>
          <w:tcPr>
            <w:tcW w:w="13" w:type="dxa"/>
          </w:tcPr>
          <w:p w:rsidR="003435B5" w:rsidRDefault="003435B5">
            <w:pPr>
              <w:pStyle w:val="EmptyLayoutCell"/>
            </w:pPr>
          </w:p>
        </w:tc>
      </w:tr>
      <w:tr w:rsidR="005E051D" w:rsidTr="005E051D">
        <w:tc>
          <w:tcPr>
            <w:tcW w:w="13" w:type="dxa"/>
          </w:tcPr>
          <w:p w:rsidR="003435B5" w:rsidRDefault="003435B5">
            <w:pPr>
              <w:pStyle w:val="EmptyLayoutCell"/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3435B5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35B5" w:rsidRDefault="00DB4315">
                  <w:r>
                    <w:rPr>
                      <w:color w:val="000000"/>
                      <w:sz w:val="24"/>
                    </w:rPr>
                    <w:t>17. Vykdo kitus nenuolatinio pobūdžio su struktūrinio padalinio veikla susijusius pavedimus.</w:t>
                  </w:r>
                </w:p>
              </w:tc>
            </w:tr>
          </w:tbl>
          <w:p w:rsidR="003435B5" w:rsidRDefault="003435B5"/>
        </w:tc>
      </w:tr>
      <w:tr w:rsidR="003435B5">
        <w:trPr>
          <w:trHeight w:val="139"/>
        </w:trPr>
        <w:tc>
          <w:tcPr>
            <w:tcW w:w="13" w:type="dxa"/>
          </w:tcPr>
          <w:p w:rsidR="003435B5" w:rsidRDefault="003435B5">
            <w:pPr>
              <w:pStyle w:val="EmptyLayoutCell"/>
            </w:pPr>
          </w:p>
        </w:tc>
        <w:tc>
          <w:tcPr>
            <w:tcW w:w="1" w:type="dxa"/>
          </w:tcPr>
          <w:p w:rsidR="003435B5" w:rsidRDefault="003435B5">
            <w:pPr>
              <w:pStyle w:val="EmptyLayoutCell"/>
            </w:pPr>
          </w:p>
        </w:tc>
        <w:tc>
          <w:tcPr>
            <w:tcW w:w="1" w:type="dxa"/>
          </w:tcPr>
          <w:p w:rsidR="003435B5" w:rsidRDefault="003435B5">
            <w:pPr>
              <w:pStyle w:val="EmptyLayoutCell"/>
            </w:pPr>
          </w:p>
        </w:tc>
        <w:tc>
          <w:tcPr>
            <w:tcW w:w="9055" w:type="dxa"/>
          </w:tcPr>
          <w:p w:rsidR="003435B5" w:rsidRDefault="003435B5">
            <w:pPr>
              <w:pStyle w:val="EmptyLayoutCell"/>
            </w:pPr>
          </w:p>
        </w:tc>
        <w:tc>
          <w:tcPr>
            <w:tcW w:w="13" w:type="dxa"/>
          </w:tcPr>
          <w:p w:rsidR="003435B5" w:rsidRDefault="003435B5">
            <w:pPr>
              <w:pStyle w:val="EmptyLayoutCell"/>
            </w:pPr>
          </w:p>
        </w:tc>
      </w:tr>
      <w:tr w:rsidR="005E051D" w:rsidTr="005E051D">
        <w:tc>
          <w:tcPr>
            <w:tcW w:w="13" w:type="dxa"/>
          </w:tcPr>
          <w:p w:rsidR="003435B5" w:rsidRDefault="003435B5">
            <w:pPr>
              <w:pStyle w:val="EmptyLayoutCell"/>
            </w:pPr>
          </w:p>
        </w:tc>
        <w:tc>
          <w:tcPr>
            <w:tcW w:w="1" w:type="dxa"/>
          </w:tcPr>
          <w:p w:rsidR="003435B5" w:rsidRDefault="003435B5">
            <w:pPr>
              <w:pStyle w:val="EmptyLayoutCell"/>
            </w:pPr>
          </w:p>
        </w:tc>
        <w:tc>
          <w:tcPr>
            <w:tcW w:w="1" w:type="dxa"/>
          </w:tcPr>
          <w:p w:rsidR="003435B5" w:rsidRDefault="003435B5">
            <w:pPr>
              <w:pStyle w:val="EmptyLayoutCell"/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52"/>
            </w:tblGrid>
            <w:tr w:rsidR="003435B5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35B5" w:rsidRDefault="00DB4315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V SKYRIUS</w:t>
                  </w:r>
                </w:p>
                <w:p w:rsidR="003435B5" w:rsidRDefault="00DB4315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SPECIALIEJI REIKALAVIMAI</w:t>
                  </w:r>
                </w:p>
              </w:tc>
            </w:tr>
            <w:tr w:rsidR="003435B5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35B5" w:rsidRDefault="00DB4315">
                  <w:r>
                    <w:rPr>
                      <w:color w:val="000000"/>
                      <w:sz w:val="24"/>
                    </w:rPr>
                    <w:t>18. Išsilavinimo ir darbo patirties reikalavimai</w:t>
                  </w:r>
                  <w:proofErr w:type="gramStart"/>
                  <w:r>
                    <w:rPr>
                      <w:color w:val="000000"/>
                      <w:sz w:val="24"/>
                    </w:rPr>
                    <w:t>:</w:t>
                  </w:r>
                  <w:r>
                    <w:rPr>
                      <w:color w:val="FFFFFF"/>
                      <w:sz w:val="24"/>
                    </w:rPr>
                    <w:t>0</w:t>
                  </w:r>
                  <w:proofErr w:type="gramEnd"/>
                </w:p>
              </w:tc>
            </w:tr>
            <w:tr w:rsidR="003435B5">
              <w:trPr>
                <w:trHeight w:val="2381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52"/>
                  </w:tblGrid>
                  <w:tr w:rsidR="003435B5">
                    <w:trPr>
                      <w:trHeight w:val="1360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9452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452"/>
                        </w:tblGrid>
                        <w:tr w:rsidR="003435B5" w:rsidTr="001072BC">
                          <w:trPr>
                            <w:trHeight w:val="260"/>
                          </w:trPr>
                          <w:tc>
                            <w:tcPr>
                              <w:tcW w:w="945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435B5" w:rsidRDefault="00DB4315" w:rsidP="001072BC">
                              <w:pPr>
                                <w:jc w:val="both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18.1. išsilavinimas – aukštasis universitetinis išsilavinimas (bakalauro kvalifikacinis laipsnis) arba jam lygiavertė aukštojo mokslo kvalifikacija; </w:t>
                              </w:r>
                            </w:p>
                          </w:tc>
                        </w:tr>
                        <w:tr w:rsidR="003435B5" w:rsidTr="001072BC">
                          <w:trPr>
                            <w:trHeight w:val="260"/>
                          </w:trPr>
                          <w:tc>
                            <w:tcPr>
                              <w:tcW w:w="945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435B5" w:rsidRDefault="00DB4315"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18.2. studijų kryptis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statybos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inžinerija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(arba);</w:t>
                              </w:r>
                            </w:p>
                          </w:tc>
                        </w:tr>
                        <w:tr w:rsidR="003435B5" w:rsidTr="001072BC">
                          <w:trPr>
                            <w:trHeight w:val="260"/>
                          </w:trPr>
                          <w:tc>
                            <w:tcPr>
                              <w:tcW w:w="945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435B5" w:rsidRDefault="00DB4315"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18.3. studijų kryptis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matavimų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inžinerija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(arba);</w:t>
                              </w:r>
                            </w:p>
                          </w:tc>
                        </w:tr>
                        <w:tr w:rsidR="003435B5" w:rsidTr="001072BC">
                          <w:trPr>
                            <w:trHeight w:val="260"/>
                          </w:trPr>
                          <w:tc>
                            <w:tcPr>
                              <w:tcW w:w="945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435B5" w:rsidRDefault="00DB4315">
                              <w:r>
                                <w:rPr>
                                  <w:color w:val="000000"/>
                                  <w:sz w:val="24"/>
                                </w:rPr>
                                <w:t>arba:</w:t>
                              </w:r>
                            </w:p>
                          </w:tc>
                        </w:tr>
                      </w:tbl>
                      <w:p w:rsidR="003435B5" w:rsidRDefault="003435B5"/>
                    </w:tc>
                  </w:tr>
                  <w:tr w:rsidR="003435B5">
                    <w:trPr>
                      <w:trHeight w:val="1020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452"/>
                        </w:tblGrid>
                        <w:tr w:rsidR="003435B5" w:rsidTr="001072BC">
                          <w:trPr>
                            <w:trHeight w:val="260"/>
                          </w:trPr>
                          <w:tc>
                            <w:tcPr>
                              <w:tcW w:w="945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435B5" w:rsidRDefault="00DB4315" w:rsidP="001072BC">
                              <w:pPr>
                                <w:jc w:val="both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18.4. išsilavinimas – aukštasis universitetinis išsilavinimas (bakalauro kvalifikacinis laipsnis) arba jam lygiavertė aukštojo mokslo kvalifikacija; </w:t>
                              </w:r>
                            </w:p>
                          </w:tc>
                        </w:tr>
                        <w:tr w:rsidR="003435B5" w:rsidTr="001072BC">
                          <w:trPr>
                            <w:trHeight w:val="260"/>
                          </w:trPr>
                          <w:tc>
                            <w:tcPr>
                              <w:tcW w:w="945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435B5" w:rsidRDefault="00DB4315"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18.5. darbo patirtis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geodezijos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ir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kartografijos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patirtis;</w:t>
                              </w:r>
                            </w:p>
                          </w:tc>
                        </w:tr>
                        <w:tr w:rsidR="003435B5" w:rsidTr="001072BC">
                          <w:trPr>
                            <w:trHeight w:val="260"/>
                          </w:trPr>
                          <w:tc>
                            <w:tcPr>
                              <w:tcW w:w="945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435B5" w:rsidRDefault="00DB4315"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18.6. </w:t>
                              </w:r>
                              <w:proofErr w:type="gramStart"/>
                              <w:r>
                                <w:rPr>
                                  <w:color w:val="000000"/>
                                  <w:sz w:val="24"/>
                                </w:rPr>
                                <w:t>darbo</w:t>
                              </w:r>
                              <w:proofErr w:type="gram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patirties trukmė – 1 metai. </w:t>
                              </w:r>
                            </w:p>
                          </w:tc>
                        </w:tr>
                      </w:tbl>
                      <w:p w:rsidR="003435B5" w:rsidRDefault="003435B5"/>
                    </w:tc>
                  </w:tr>
                </w:tbl>
                <w:p w:rsidR="003435B5" w:rsidRDefault="003435B5"/>
              </w:tc>
            </w:tr>
          </w:tbl>
          <w:p w:rsidR="003435B5" w:rsidRDefault="003435B5"/>
        </w:tc>
      </w:tr>
      <w:tr w:rsidR="003435B5">
        <w:trPr>
          <w:trHeight w:val="62"/>
        </w:trPr>
        <w:tc>
          <w:tcPr>
            <w:tcW w:w="13" w:type="dxa"/>
          </w:tcPr>
          <w:p w:rsidR="003435B5" w:rsidRDefault="003435B5">
            <w:pPr>
              <w:pStyle w:val="EmptyLayoutCell"/>
            </w:pPr>
          </w:p>
        </w:tc>
        <w:tc>
          <w:tcPr>
            <w:tcW w:w="1" w:type="dxa"/>
          </w:tcPr>
          <w:p w:rsidR="003435B5" w:rsidRDefault="003435B5">
            <w:pPr>
              <w:pStyle w:val="EmptyLayoutCell"/>
            </w:pPr>
          </w:p>
        </w:tc>
        <w:tc>
          <w:tcPr>
            <w:tcW w:w="1" w:type="dxa"/>
          </w:tcPr>
          <w:p w:rsidR="003435B5" w:rsidRDefault="003435B5">
            <w:pPr>
              <w:pStyle w:val="EmptyLayoutCell"/>
            </w:pPr>
          </w:p>
        </w:tc>
        <w:tc>
          <w:tcPr>
            <w:tcW w:w="9055" w:type="dxa"/>
          </w:tcPr>
          <w:p w:rsidR="003435B5" w:rsidRDefault="003435B5">
            <w:pPr>
              <w:pStyle w:val="EmptyLayoutCell"/>
            </w:pPr>
          </w:p>
        </w:tc>
        <w:tc>
          <w:tcPr>
            <w:tcW w:w="13" w:type="dxa"/>
          </w:tcPr>
          <w:p w:rsidR="003435B5" w:rsidRDefault="003435B5">
            <w:pPr>
              <w:pStyle w:val="EmptyLayoutCell"/>
            </w:pPr>
          </w:p>
        </w:tc>
      </w:tr>
      <w:tr w:rsidR="005E051D" w:rsidTr="005E051D">
        <w:tc>
          <w:tcPr>
            <w:tcW w:w="13" w:type="dxa"/>
          </w:tcPr>
          <w:p w:rsidR="003435B5" w:rsidRDefault="003435B5">
            <w:pPr>
              <w:pStyle w:val="EmptyLayoutCell"/>
            </w:pPr>
          </w:p>
        </w:tc>
        <w:tc>
          <w:tcPr>
            <w:tcW w:w="1" w:type="dxa"/>
          </w:tcPr>
          <w:p w:rsidR="003435B5" w:rsidRDefault="003435B5">
            <w:pPr>
              <w:pStyle w:val="EmptyLayoutCell"/>
            </w:pPr>
          </w:p>
        </w:tc>
        <w:tc>
          <w:tcPr>
            <w:tcW w:w="1" w:type="dxa"/>
          </w:tcPr>
          <w:p w:rsidR="003435B5" w:rsidRDefault="003435B5">
            <w:pPr>
              <w:pStyle w:val="EmptyLayoutCell"/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3435B5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35B5" w:rsidRDefault="00DB4315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VI SKYRIUS</w:t>
                  </w:r>
                </w:p>
                <w:p w:rsidR="003435B5" w:rsidRDefault="00DB4315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KOMPETENCIJOS</w:t>
                  </w:r>
                </w:p>
              </w:tc>
            </w:tr>
            <w:tr w:rsidR="003435B5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35B5" w:rsidRDefault="00DB4315">
                  <w:r>
                    <w:rPr>
                      <w:color w:val="000000"/>
                      <w:sz w:val="24"/>
                    </w:rPr>
                    <w:t>19. Bendrosios kompetencijos ir jų pakankami lygiai</w:t>
                  </w:r>
                  <w:proofErr w:type="gramStart"/>
                  <w:r>
                    <w:rPr>
                      <w:color w:val="000000"/>
                      <w:sz w:val="24"/>
                    </w:rPr>
                    <w:t>:</w:t>
                  </w:r>
                  <w:r>
                    <w:rPr>
                      <w:color w:val="FFFFFF"/>
                      <w:sz w:val="24"/>
                    </w:rPr>
                    <w:t>0</w:t>
                  </w:r>
                  <w:proofErr w:type="gramEnd"/>
                </w:p>
              </w:tc>
            </w:tr>
            <w:tr w:rsidR="003435B5">
              <w:trPr>
                <w:trHeight w:val="170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3435B5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435B5" w:rsidRDefault="00DB4315">
                        <w:r>
                          <w:rPr>
                            <w:color w:val="000000"/>
                            <w:sz w:val="24"/>
                          </w:rPr>
                          <w:t>19.1. vertės visuomenei kūrimas – 3;</w:t>
                        </w:r>
                      </w:p>
                    </w:tc>
                  </w:tr>
                  <w:tr w:rsidR="003435B5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435B5" w:rsidRDefault="00DB4315">
                        <w:r>
                          <w:rPr>
                            <w:color w:val="000000"/>
                            <w:sz w:val="24"/>
                          </w:rPr>
                          <w:t>19.2. organizuotumas – 3;</w:t>
                        </w:r>
                      </w:p>
                    </w:tc>
                  </w:tr>
                  <w:tr w:rsidR="003435B5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435B5" w:rsidRDefault="00DB4315">
                        <w:r>
                          <w:rPr>
                            <w:color w:val="000000"/>
                            <w:sz w:val="24"/>
                          </w:rPr>
                          <w:t>19.3. patikimumas ir atsakingumas – 3;</w:t>
                        </w:r>
                      </w:p>
                    </w:tc>
                  </w:tr>
                  <w:tr w:rsidR="003435B5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435B5" w:rsidRDefault="00DB4315">
                        <w:r>
                          <w:rPr>
                            <w:color w:val="000000"/>
                            <w:sz w:val="24"/>
                          </w:rPr>
                          <w:t>19.4. analizė ir pagrindimas – 3;</w:t>
                        </w:r>
                      </w:p>
                    </w:tc>
                  </w:tr>
                  <w:tr w:rsidR="003435B5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435B5" w:rsidRDefault="00DB4315">
                        <w:r>
                          <w:rPr>
                            <w:color w:val="000000"/>
                            <w:sz w:val="24"/>
                          </w:rPr>
                          <w:t xml:space="preserve">19.5. </w:t>
                        </w:r>
                        <w:proofErr w:type="gramStart"/>
                        <w:r>
                          <w:rPr>
                            <w:color w:val="000000"/>
                            <w:sz w:val="24"/>
                          </w:rPr>
                          <w:t>komunikacija</w:t>
                        </w:r>
                        <w:proofErr w:type="gramEnd"/>
                        <w:r>
                          <w:rPr>
                            <w:color w:val="000000"/>
                            <w:sz w:val="24"/>
                          </w:rPr>
                          <w:t xml:space="preserve"> – 4.</w:t>
                        </w:r>
                      </w:p>
                    </w:tc>
                  </w:tr>
                </w:tbl>
                <w:p w:rsidR="003435B5" w:rsidRDefault="003435B5"/>
              </w:tc>
            </w:tr>
            <w:tr w:rsidR="003435B5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35B5" w:rsidRDefault="00DB4315">
                  <w:r>
                    <w:rPr>
                      <w:color w:val="000000"/>
                      <w:sz w:val="24"/>
                    </w:rPr>
                    <w:t>20. Specifinės kompetencijos ir jų pakankami lygiai</w:t>
                  </w:r>
                  <w:proofErr w:type="gramStart"/>
                  <w:r>
                    <w:rPr>
                      <w:color w:val="000000"/>
                      <w:sz w:val="24"/>
                    </w:rPr>
                    <w:t>:</w:t>
                  </w:r>
                  <w:r>
                    <w:rPr>
                      <w:color w:val="FFFFFF"/>
                      <w:sz w:val="24"/>
                    </w:rPr>
                    <w:t>0</w:t>
                  </w:r>
                  <w:proofErr w:type="gramEnd"/>
                </w:p>
              </w:tc>
            </w:tr>
            <w:tr w:rsidR="003435B5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3435B5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435B5" w:rsidRDefault="00DB4315">
                        <w:r>
                          <w:rPr>
                            <w:color w:val="000000"/>
                            <w:sz w:val="24"/>
                          </w:rPr>
                          <w:t xml:space="preserve">20.1. </w:t>
                        </w:r>
                        <w:proofErr w:type="gramStart"/>
                        <w:r>
                          <w:rPr>
                            <w:color w:val="000000"/>
                            <w:sz w:val="24"/>
                          </w:rPr>
                          <w:t>informacijos</w:t>
                        </w:r>
                        <w:proofErr w:type="gramEnd"/>
                        <w:r>
                          <w:rPr>
                            <w:color w:val="000000"/>
                            <w:sz w:val="24"/>
                          </w:rPr>
                          <w:t xml:space="preserve"> valdymas – 3.</w:t>
                        </w:r>
                      </w:p>
                    </w:tc>
                  </w:tr>
                </w:tbl>
                <w:p w:rsidR="003435B5" w:rsidRDefault="003435B5"/>
              </w:tc>
            </w:tr>
          </w:tbl>
          <w:p w:rsidR="003435B5" w:rsidRDefault="003435B5"/>
        </w:tc>
      </w:tr>
      <w:tr w:rsidR="003435B5">
        <w:trPr>
          <w:trHeight w:val="517"/>
        </w:trPr>
        <w:tc>
          <w:tcPr>
            <w:tcW w:w="13" w:type="dxa"/>
          </w:tcPr>
          <w:p w:rsidR="003435B5" w:rsidRDefault="003435B5">
            <w:pPr>
              <w:pStyle w:val="EmptyLayoutCell"/>
            </w:pPr>
          </w:p>
        </w:tc>
        <w:tc>
          <w:tcPr>
            <w:tcW w:w="1" w:type="dxa"/>
          </w:tcPr>
          <w:p w:rsidR="003435B5" w:rsidRDefault="003435B5">
            <w:pPr>
              <w:pStyle w:val="EmptyLayoutCell"/>
            </w:pPr>
          </w:p>
        </w:tc>
        <w:tc>
          <w:tcPr>
            <w:tcW w:w="1" w:type="dxa"/>
          </w:tcPr>
          <w:p w:rsidR="003435B5" w:rsidRDefault="003435B5">
            <w:pPr>
              <w:pStyle w:val="EmptyLayoutCell"/>
            </w:pPr>
          </w:p>
        </w:tc>
        <w:tc>
          <w:tcPr>
            <w:tcW w:w="9055" w:type="dxa"/>
          </w:tcPr>
          <w:p w:rsidR="003435B5" w:rsidRDefault="003435B5">
            <w:pPr>
              <w:pStyle w:val="EmptyLayoutCell"/>
            </w:pPr>
          </w:p>
        </w:tc>
        <w:tc>
          <w:tcPr>
            <w:tcW w:w="13" w:type="dxa"/>
          </w:tcPr>
          <w:p w:rsidR="003435B5" w:rsidRDefault="003435B5">
            <w:pPr>
              <w:pStyle w:val="EmptyLayoutCell"/>
            </w:pPr>
          </w:p>
        </w:tc>
      </w:tr>
      <w:tr w:rsidR="005E051D" w:rsidTr="005E051D">
        <w:tc>
          <w:tcPr>
            <w:tcW w:w="13" w:type="dxa"/>
          </w:tcPr>
          <w:p w:rsidR="003435B5" w:rsidRDefault="003435B5">
            <w:pPr>
              <w:pStyle w:val="EmptyLayoutCell"/>
            </w:pPr>
          </w:p>
        </w:tc>
        <w:tc>
          <w:tcPr>
            <w:tcW w:w="1" w:type="dxa"/>
          </w:tcPr>
          <w:p w:rsidR="003435B5" w:rsidRDefault="003435B5">
            <w:pPr>
              <w:pStyle w:val="EmptyLayoutCell"/>
            </w:pPr>
          </w:p>
        </w:tc>
        <w:tc>
          <w:tcPr>
            <w:tcW w:w="1" w:type="dxa"/>
          </w:tcPr>
          <w:p w:rsidR="003435B5" w:rsidRDefault="003435B5">
            <w:pPr>
              <w:pStyle w:val="EmptyLayoutCell"/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01"/>
              <w:gridCol w:w="5669"/>
            </w:tblGrid>
            <w:tr w:rsidR="003435B5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35B5" w:rsidRDefault="00DB4315">
                  <w:r>
                    <w:rPr>
                      <w:color w:val="000000"/>
                      <w:sz w:val="24"/>
                    </w:rPr>
                    <w:t>Susipažinau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35B5" w:rsidRDefault="003435B5"/>
              </w:tc>
            </w:tr>
            <w:tr w:rsidR="003435B5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35B5" w:rsidRDefault="003435B5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35B5" w:rsidRDefault="003435B5"/>
              </w:tc>
            </w:tr>
            <w:tr w:rsidR="003435B5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35B5" w:rsidRDefault="00DB4315">
                  <w:r>
                    <w:rPr>
                      <w:color w:val="000000"/>
                    </w:rPr>
                    <w:t>(Parašas)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35B5" w:rsidRDefault="003435B5"/>
              </w:tc>
            </w:tr>
            <w:tr w:rsidR="003435B5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35B5" w:rsidRDefault="003435B5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35B5" w:rsidRDefault="003435B5"/>
              </w:tc>
            </w:tr>
            <w:tr w:rsidR="003435B5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35B5" w:rsidRDefault="00DB4315">
                  <w:r>
                    <w:rPr>
                      <w:color w:val="000000"/>
                    </w:rPr>
                    <w:t>(Vardas ir pavardė)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35B5" w:rsidRDefault="003435B5"/>
              </w:tc>
            </w:tr>
            <w:tr w:rsidR="003435B5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35B5" w:rsidRDefault="003435B5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35B5" w:rsidRDefault="003435B5"/>
              </w:tc>
            </w:tr>
            <w:tr w:rsidR="003435B5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35B5" w:rsidRDefault="00DB4315">
                  <w:r>
                    <w:rPr>
                      <w:color w:val="000000"/>
                    </w:rPr>
                    <w:t>(Data)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35B5" w:rsidRDefault="003435B5"/>
              </w:tc>
            </w:tr>
            <w:tr w:rsidR="003435B5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35B5" w:rsidRDefault="003435B5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35B5" w:rsidRDefault="003435B5"/>
              </w:tc>
            </w:tr>
          </w:tbl>
          <w:p w:rsidR="003435B5" w:rsidRDefault="003435B5"/>
        </w:tc>
      </w:tr>
      <w:tr w:rsidR="003435B5">
        <w:trPr>
          <w:trHeight w:val="41"/>
        </w:trPr>
        <w:tc>
          <w:tcPr>
            <w:tcW w:w="13" w:type="dxa"/>
          </w:tcPr>
          <w:p w:rsidR="003435B5" w:rsidRDefault="003435B5">
            <w:pPr>
              <w:pStyle w:val="EmptyLayoutCell"/>
            </w:pPr>
          </w:p>
        </w:tc>
        <w:tc>
          <w:tcPr>
            <w:tcW w:w="1" w:type="dxa"/>
          </w:tcPr>
          <w:p w:rsidR="003435B5" w:rsidRDefault="003435B5">
            <w:pPr>
              <w:pStyle w:val="EmptyLayoutCell"/>
            </w:pPr>
          </w:p>
        </w:tc>
        <w:tc>
          <w:tcPr>
            <w:tcW w:w="1" w:type="dxa"/>
          </w:tcPr>
          <w:p w:rsidR="003435B5" w:rsidRDefault="003435B5">
            <w:pPr>
              <w:pStyle w:val="EmptyLayoutCell"/>
            </w:pPr>
          </w:p>
        </w:tc>
        <w:tc>
          <w:tcPr>
            <w:tcW w:w="9055" w:type="dxa"/>
          </w:tcPr>
          <w:p w:rsidR="003435B5" w:rsidRDefault="003435B5">
            <w:pPr>
              <w:pStyle w:val="EmptyLayoutCell"/>
            </w:pPr>
          </w:p>
        </w:tc>
        <w:tc>
          <w:tcPr>
            <w:tcW w:w="13" w:type="dxa"/>
          </w:tcPr>
          <w:p w:rsidR="003435B5" w:rsidRDefault="003435B5">
            <w:pPr>
              <w:pStyle w:val="EmptyLayoutCell"/>
            </w:pPr>
          </w:p>
        </w:tc>
      </w:tr>
    </w:tbl>
    <w:p w:rsidR="00DB4315" w:rsidRDefault="00DB4315"/>
    <w:sectPr w:rsidR="00DB4315">
      <w:pgSz w:w="11905" w:h="16837"/>
      <w:pgMar w:top="1133" w:right="566" w:bottom="1133" w:left="1700" w:header="0" w:footer="0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51D"/>
    <w:rsid w:val="001072BC"/>
    <w:rsid w:val="003435B5"/>
    <w:rsid w:val="005E051D"/>
    <w:rsid w:val="00AC3988"/>
    <w:rsid w:val="00DB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7714DB-CEC1-4E20-9FE2-8A3585A7E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LayoutCell">
    <w:name w:val="EmptyLayoutCell"/>
    <w:basedOn w:val="prastasis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2460</Words>
  <Characters>1403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PAR_Spausdinimas</vt:lpstr>
    </vt:vector>
  </TitlesOfParts>
  <Company/>
  <LinksUpToDate>false</LinksUpToDate>
  <CharactersWithSpaces>3856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PAR_Spausdinimas</dc:title>
  <dc:subject/>
  <dc:creator>Vytautas N</dc:creator>
  <cp:keywords/>
  <cp:lastModifiedBy>Vytautas N</cp:lastModifiedBy>
  <cp:revision>4</cp:revision>
  <dcterms:created xsi:type="dcterms:W3CDTF">2021-03-22T16:19:00Z</dcterms:created>
  <dcterms:modified xsi:type="dcterms:W3CDTF">2021-04-21T17:03:00Z</dcterms:modified>
</cp:coreProperties>
</file>