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7"/>
        <w:gridCol w:w="6"/>
      </w:tblGrid>
      <w:tr w:rsidR="004415DA" w:rsidTr="004415DA">
        <w:tc>
          <w:tcPr>
            <w:tcW w:w="9070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4415DA" w:rsidTr="004415D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E14E0E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B23BAB" w:rsidTr="004415D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3BAB" w:rsidRDefault="00B23BAB" w:rsidP="00B23BAB">
                  <w:bookmarkStart w:id="0" w:name="_GoBack" w:colFirst="1" w:colLast="1"/>
                </w:p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3BAB" w:rsidRDefault="00B23BAB" w:rsidP="00B23BAB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B23BAB" w:rsidTr="004415D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3BAB" w:rsidRDefault="00B23BAB" w:rsidP="00B23BAB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3BAB" w:rsidRDefault="00B23BAB" w:rsidP="00B23BA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 8  d.</w:t>
                  </w:r>
                </w:p>
              </w:tc>
            </w:tr>
            <w:tr w:rsidR="00B23BAB" w:rsidTr="004415DA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3BAB" w:rsidRDefault="00B23BAB" w:rsidP="00B23BAB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23BAB" w:rsidRDefault="00B23BAB" w:rsidP="00B23BAB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</w:rPr>
                    <w:t>477</w:t>
                  </w:r>
                </w:p>
              </w:tc>
            </w:tr>
            <w:bookmarkEnd w:id="0"/>
            <w:tr w:rsidR="004415DA" w:rsidTr="004415DA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E14E0E"/>
              </w:tc>
            </w:tr>
            <w:tr w:rsidR="004415DA" w:rsidTr="004415DA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4415DA" w:rsidTr="004415DA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SPORTO SKYRIAUS</w:t>
                  </w:r>
                </w:p>
              </w:tc>
            </w:tr>
            <w:tr w:rsidR="004415DA" w:rsidTr="004415DA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 w:rsidP="00332C3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332C3E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332C3E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4415DA" w:rsidTr="004415DA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E14E0E" w:rsidRDefault="00E14E0E"/>
        </w:tc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</w:tr>
      <w:tr w:rsidR="00E14E0E">
        <w:trPr>
          <w:trHeight w:val="349"/>
        </w:trPr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9055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</w:tr>
      <w:tr w:rsidR="004415DA" w:rsidTr="004415DA"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14E0E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E14E0E" w:rsidRDefault="00217B9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E14E0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E14E0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E14E0E" w:rsidRDefault="00E14E0E"/>
        </w:tc>
      </w:tr>
      <w:tr w:rsidR="00E14E0E">
        <w:trPr>
          <w:trHeight w:val="120"/>
        </w:trPr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9055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</w:tr>
      <w:tr w:rsidR="004415DA" w:rsidTr="004415DA"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14E0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E14E0E" w:rsidRDefault="00217B9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14E0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14E0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14E0E" w:rsidRDefault="00217B9E">
                        <w:r>
                          <w:rPr>
                            <w:color w:val="000000"/>
                            <w:sz w:val="24"/>
                          </w:rPr>
                          <w:t xml:space="preserve">3. Viešųjų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teikimo administravimas.</w:t>
                        </w:r>
                      </w:p>
                    </w:tc>
                  </w:tr>
                </w:tbl>
                <w:p w:rsidR="00E14E0E" w:rsidRDefault="00E14E0E"/>
              </w:tc>
            </w:tr>
          </w:tbl>
          <w:p w:rsidR="00E14E0E" w:rsidRDefault="00E14E0E"/>
        </w:tc>
      </w:tr>
      <w:tr w:rsidR="00E14E0E">
        <w:trPr>
          <w:trHeight w:val="126"/>
        </w:trPr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9055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</w:tr>
      <w:tr w:rsidR="004415DA" w:rsidTr="004415DA"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14E0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E14E0E" w:rsidRDefault="00217B9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14E0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14E0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14E0E" w:rsidRDefault="00217B9E">
                        <w:r>
                          <w:rPr>
                            <w:color w:val="000000"/>
                            <w:sz w:val="24"/>
                          </w:rPr>
                          <w:t xml:space="preserve">4. Sporto administravimas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plėtojimas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E14E0E" w:rsidRDefault="00E14E0E"/>
              </w:tc>
            </w:tr>
          </w:tbl>
          <w:p w:rsidR="00E14E0E" w:rsidRDefault="00E14E0E"/>
        </w:tc>
      </w:tr>
      <w:tr w:rsidR="00E14E0E">
        <w:trPr>
          <w:trHeight w:val="100"/>
        </w:trPr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9055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</w:tr>
      <w:tr w:rsidR="004415DA" w:rsidTr="004415DA"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14E0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E14E0E" w:rsidRDefault="00217B9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E14E0E" w:rsidRDefault="00E14E0E"/>
        </w:tc>
      </w:tr>
      <w:tr w:rsidR="00E14E0E">
        <w:trPr>
          <w:trHeight w:val="39"/>
        </w:trPr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9055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</w:tr>
      <w:tr w:rsidR="004415DA" w:rsidTr="004415DA"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E14E0E" w:rsidTr="00332C3E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 w:rsidP="00332C3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Apdoroja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susijusią informaciją arba prireikus koordinuoja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susijusios informacijos apdorojimą.</w:t>
                  </w:r>
                </w:p>
              </w:tc>
            </w:tr>
            <w:tr w:rsidR="00E14E0E" w:rsidTr="00332C3E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 w:rsidP="00332C3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E14E0E" w:rsidTr="00332C3E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 w:rsidP="00332C3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Nagrinėja prašymus ir kitus dokumentus sudėtingais klausimais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veiklų vykdymo arba prireikus koordinuoja prašymų ir kitų dokumentų sudėtingais klausimais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veiklų vykdymo nagrinėjimą, rengia sprendimus ir atsakymus arba prireikus koordinuoja sprendimų ir atsakymų rengimą.</w:t>
                  </w:r>
                </w:p>
              </w:tc>
            </w:tr>
            <w:tr w:rsidR="00E14E0E" w:rsidTr="00332C3E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 w:rsidP="00332C3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Organizuoja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organizavimą.</w:t>
                  </w:r>
                </w:p>
              </w:tc>
            </w:tr>
            <w:tr w:rsidR="00E14E0E" w:rsidTr="00332C3E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 w:rsidP="00332C3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Priima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asmenų priėmimą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14E0E" w:rsidTr="00332C3E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 w:rsidP="00332C3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ir teikia informaciją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sudėtingais klausimais arba prireikus koordinuoja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sudėtingais klausimais rengimą ir teikimą.</w:t>
                  </w:r>
                </w:p>
              </w:tc>
            </w:tr>
            <w:tr w:rsidR="00E14E0E" w:rsidTr="00332C3E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 w:rsidP="00332C3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Rengia ir teikia pasiūlymus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klausimais.</w:t>
                  </w:r>
                </w:p>
              </w:tc>
            </w:tr>
            <w:tr w:rsidR="00E14E0E" w:rsidTr="00332C3E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 w:rsidP="00332C3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Rengia teisės aktų projektus ir kitus susijusius dokumentus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arba prireikus koordinuoja teisės aktų projektų ir kitų susijusių dokumentų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rengimą.</w:t>
                  </w:r>
                </w:p>
              </w:tc>
            </w:tr>
          </w:tbl>
          <w:p w:rsidR="00E14E0E" w:rsidRDefault="00E14E0E"/>
        </w:tc>
      </w:tr>
      <w:tr w:rsidR="00E14E0E">
        <w:trPr>
          <w:trHeight w:val="20"/>
        </w:trPr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9055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</w:tr>
      <w:tr w:rsidR="004415DA" w:rsidTr="004415DA"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408"/>
            </w:tblGrid>
            <w:tr w:rsidR="00E14E0E">
              <w:trPr>
                <w:gridAfter w:val="1"/>
                <w:wAfter w:w="408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r>
                    <w:rPr>
                      <w:color w:val="000000"/>
                      <w:sz w:val="24"/>
                    </w:rPr>
                    <w:t xml:space="preserve">13. Koordinuoja Šiaulių miesto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infrastruktūros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projektų įgyvendinimą.</w:t>
                  </w:r>
                </w:p>
              </w:tc>
            </w:tr>
            <w:tr w:rsidR="00E14E0E">
              <w:trPr>
                <w:gridAfter w:val="1"/>
                <w:wAfter w:w="408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r>
                    <w:rPr>
                      <w:color w:val="000000"/>
                      <w:sz w:val="24"/>
                    </w:rPr>
                    <w:t xml:space="preserve">14. Koordinuoja miesto,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regiono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šalies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tarptautinių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organizavimą.</w:t>
                  </w:r>
                </w:p>
              </w:tc>
            </w:tr>
            <w:tr w:rsidR="00E14E0E" w:rsidTr="00332C3E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 w:rsidP="00332C3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Inicijuoja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rengia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paraiškas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(projektus)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šalies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tarptautiniams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fondams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bendradarbiauja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juos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(arba) juos įgyvendina.</w:t>
                  </w:r>
                </w:p>
              </w:tc>
            </w:tr>
            <w:tr w:rsidR="00E14E0E" w:rsidTr="00332C3E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 w:rsidP="00332C3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rekreacinių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poilsio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laisvalaikio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zonų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reikalingumą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poreikį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ir organizuoja 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įkūrimą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14E0E" w:rsidTr="00332C3E">
              <w:trPr>
                <w:trHeight w:val="260"/>
              </w:trPr>
              <w:tc>
                <w:tcPr>
                  <w:tcW w:w="947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 w:rsidP="00332C3E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sporto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objektų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kurių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steigėja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savininkė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dalininkė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yra miesto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E14E0E" w:rsidRDefault="00E14E0E"/>
        </w:tc>
      </w:tr>
      <w:tr w:rsidR="00E14E0E">
        <w:trPr>
          <w:trHeight w:val="20"/>
        </w:trPr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9055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</w:tr>
      <w:tr w:rsidR="004415DA" w:rsidTr="004415DA"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14E0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r>
                    <w:rPr>
                      <w:color w:val="000000"/>
                      <w:sz w:val="24"/>
                    </w:rPr>
                    <w:t>18. Vykdo kitus nenuolatinio pobūdžio su įstaigos veikla susijusius pavedimus.</w:t>
                  </w:r>
                </w:p>
              </w:tc>
            </w:tr>
          </w:tbl>
          <w:p w:rsidR="00E14E0E" w:rsidRDefault="00E14E0E"/>
        </w:tc>
      </w:tr>
      <w:tr w:rsidR="00E14E0E">
        <w:trPr>
          <w:trHeight w:val="139"/>
        </w:trPr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9055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</w:tr>
      <w:tr w:rsidR="004415DA" w:rsidTr="004415DA"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2"/>
            </w:tblGrid>
            <w:tr w:rsidR="00E14E0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E14E0E" w:rsidRDefault="00217B9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E14E0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r>
                    <w:rPr>
                      <w:color w:val="000000"/>
                      <w:sz w:val="24"/>
                    </w:rPr>
                    <w:t>19.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14E0E">
              <w:trPr>
                <w:trHeight w:val="20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2"/>
                  </w:tblGrid>
                  <w:tr w:rsidR="00E14E0E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2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E14E0E" w:rsidTr="00332C3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14E0E" w:rsidRDefault="00217B9E" w:rsidP="00332C3E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E14E0E" w:rsidTr="00332C3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14E0E" w:rsidRDefault="00217B9E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pasiekimų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sportas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E14E0E" w:rsidTr="00332C3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14E0E" w:rsidRDefault="00217B9E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E14E0E" w:rsidRDefault="00E14E0E"/>
                    </w:tc>
                  </w:tr>
                  <w:tr w:rsidR="00E14E0E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E14E0E" w:rsidTr="00332C3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14E0E" w:rsidRDefault="00217B9E" w:rsidP="00332C3E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19.3.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E14E0E" w:rsidTr="00332C3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14E0E" w:rsidRDefault="00217B9E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19.4. darbo patirtis – patirtis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sporto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srityje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E14E0E" w:rsidTr="00332C3E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14E0E" w:rsidRDefault="00217B9E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19.5.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E14E0E" w:rsidRDefault="00E14E0E"/>
                    </w:tc>
                  </w:tr>
                </w:tbl>
                <w:p w:rsidR="00E14E0E" w:rsidRDefault="00E14E0E"/>
              </w:tc>
            </w:tr>
          </w:tbl>
          <w:p w:rsidR="00E14E0E" w:rsidRDefault="00E14E0E"/>
        </w:tc>
      </w:tr>
      <w:tr w:rsidR="00E14E0E">
        <w:trPr>
          <w:trHeight w:val="62"/>
        </w:trPr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9055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</w:tr>
      <w:tr w:rsidR="004415DA" w:rsidTr="004415DA"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14E0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E14E0E" w:rsidRDefault="00217B9E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E14E0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r>
                    <w:rPr>
                      <w:color w:val="000000"/>
                      <w:sz w:val="24"/>
                    </w:rPr>
                    <w:t>20.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14E0E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14E0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14E0E" w:rsidRDefault="00217B9E">
                        <w:r>
                          <w:rPr>
                            <w:color w:val="000000"/>
                            <w:sz w:val="24"/>
                          </w:rPr>
                          <w:t>20.1. vertės visuomenei kūrimas – 3;</w:t>
                        </w:r>
                      </w:p>
                    </w:tc>
                  </w:tr>
                  <w:tr w:rsidR="00E14E0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14E0E" w:rsidRDefault="00217B9E">
                        <w:r>
                          <w:rPr>
                            <w:color w:val="000000"/>
                            <w:sz w:val="24"/>
                          </w:rPr>
                          <w:t>20.2. organizuotumas – 3;</w:t>
                        </w:r>
                      </w:p>
                    </w:tc>
                  </w:tr>
                  <w:tr w:rsidR="00E14E0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14E0E" w:rsidRDefault="00217B9E">
                        <w:r>
                          <w:rPr>
                            <w:color w:val="000000"/>
                            <w:sz w:val="24"/>
                          </w:rPr>
                          <w:t>20.3. patikimumas ir atsakingumas – 3;</w:t>
                        </w:r>
                      </w:p>
                    </w:tc>
                  </w:tr>
                  <w:tr w:rsidR="00E14E0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14E0E" w:rsidRDefault="00217B9E">
                        <w:r>
                          <w:rPr>
                            <w:color w:val="000000"/>
                            <w:sz w:val="24"/>
                          </w:rPr>
                          <w:t>20.4. analizė ir pagrindimas – 3;</w:t>
                        </w:r>
                      </w:p>
                    </w:tc>
                  </w:tr>
                  <w:tr w:rsidR="00E14E0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14E0E" w:rsidRDefault="00217B9E">
                        <w:r>
                          <w:rPr>
                            <w:color w:val="000000"/>
                            <w:sz w:val="24"/>
                          </w:rPr>
                          <w:t xml:space="preserve">20.5.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:rsidR="00E14E0E" w:rsidRDefault="00E14E0E"/>
              </w:tc>
            </w:tr>
            <w:tr w:rsidR="00E14E0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r>
                    <w:rPr>
                      <w:color w:val="000000"/>
                      <w:sz w:val="24"/>
                    </w:rPr>
                    <w:t>21.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14E0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14E0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14E0E" w:rsidRDefault="00217B9E">
                        <w:r>
                          <w:rPr>
                            <w:color w:val="000000"/>
                            <w:sz w:val="24"/>
                          </w:rPr>
                          <w:t xml:space="preserve">21.1.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E14E0E" w:rsidRDefault="00E14E0E"/>
              </w:tc>
            </w:tr>
          </w:tbl>
          <w:p w:rsidR="00E14E0E" w:rsidRDefault="00E14E0E"/>
        </w:tc>
      </w:tr>
      <w:tr w:rsidR="00E14E0E">
        <w:trPr>
          <w:trHeight w:val="517"/>
        </w:trPr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9055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</w:tr>
      <w:tr w:rsidR="004415DA" w:rsidTr="004415DA"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E14E0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E14E0E"/>
              </w:tc>
            </w:tr>
            <w:tr w:rsidR="00E14E0E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E14E0E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E14E0E"/>
              </w:tc>
            </w:tr>
            <w:tr w:rsidR="00E14E0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E14E0E"/>
              </w:tc>
            </w:tr>
            <w:tr w:rsidR="00E14E0E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E14E0E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E14E0E"/>
              </w:tc>
            </w:tr>
            <w:tr w:rsidR="00E14E0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E14E0E"/>
              </w:tc>
            </w:tr>
            <w:tr w:rsidR="00E14E0E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E14E0E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E14E0E"/>
              </w:tc>
            </w:tr>
            <w:tr w:rsidR="00E14E0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217B9E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E14E0E"/>
              </w:tc>
            </w:tr>
            <w:tr w:rsidR="00E14E0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E14E0E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14E0E" w:rsidRDefault="00E14E0E"/>
              </w:tc>
            </w:tr>
          </w:tbl>
          <w:p w:rsidR="00E14E0E" w:rsidRDefault="00E14E0E"/>
        </w:tc>
      </w:tr>
      <w:tr w:rsidR="00E14E0E">
        <w:trPr>
          <w:trHeight w:val="41"/>
        </w:trPr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9055" w:type="dxa"/>
          </w:tcPr>
          <w:p w:rsidR="00E14E0E" w:rsidRDefault="00E14E0E">
            <w:pPr>
              <w:pStyle w:val="EmptyLayoutCell"/>
            </w:pPr>
          </w:p>
        </w:tc>
        <w:tc>
          <w:tcPr>
            <w:tcW w:w="13" w:type="dxa"/>
          </w:tcPr>
          <w:p w:rsidR="00E14E0E" w:rsidRDefault="00E14E0E">
            <w:pPr>
              <w:pStyle w:val="EmptyLayoutCell"/>
            </w:pPr>
          </w:p>
        </w:tc>
      </w:tr>
    </w:tbl>
    <w:p w:rsidR="00217B9E" w:rsidRDefault="00217B9E"/>
    <w:sectPr w:rsidR="00217B9E" w:rsidSect="00332C3E">
      <w:pgSz w:w="11905" w:h="16837"/>
      <w:pgMar w:top="99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DA"/>
    <w:rsid w:val="00217B9E"/>
    <w:rsid w:val="00332C3E"/>
    <w:rsid w:val="004415DA"/>
    <w:rsid w:val="00B23BAB"/>
    <w:rsid w:val="00E1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18C4A-CB0B-4108-AEE0-86BE2BD3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2319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2021-03-04T19:40:00Z</dcterms:created>
  <dcterms:modified xsi:type="dcterms:W3CDTF">2021-03-11T18:50:00Z</dcterms:modified>
</cp:coreProperties>
</file>