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2"/>
        <w:gridCol w:w="12"/>
        <w:gridCol w:w="9713"/>
        <w:gridCol w:w="7"/>
      </w:tblGrid>
      <w:tr w:rsidR="00793756" w:rsidTr="00793756">
        <w:tc>
          <w:tcPr>
            <w:tcW w:w="9757" w:type="dxa"/>
            <w:gridSpan w:val="4"/>
          </w:tcPr>
          <w:tbl>
            <w:tblPr>
              <w:tblW w:w="949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407"/>
            </w:tblGrid>
            <w:tr w:rsidR="00793756" w:rsidTr="00793756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3D98" w:rsidRDefault="00433D98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3D98" w:rsidRDefault="002A0CF7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0B4359" w:rsidTr="00793756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B4359" w:rsidRDefault="000B4359" w:rsidP="000B4359">
                  <w:bookmarkStart w:id="0" w:name="_GoBack" w:colFirst="1" w:colLast="1"/>
                </w:p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B4359" w:rsidRDefault="000B4359" w:rsidP="000B4359">
                  <w:r>
                    <w:rPr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0B4359" w:rsidTr="00793756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B4359" w:rsidRDefault="000B4359" w:rsidP="000B4359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B4359" w:rsidRDefault="000B4359" w:rsidP="000B435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direktoriaus 2021 m. kovo  17  d.</w:t>
                  </w:r>
                </w:p>
              </w:tc>
            </w:tr>
            <w:tr w:rsidR="000B4359" w:rsidTr="00793756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B4359" w:rsidRDefault="000B4359" w:rsidP="000B4359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B4359" w:rsidRDefault="000B4359" w:rsidP="000B4359">
                  <w:pPr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įsakymu Nr. AP</w:t>
                  </w:r>
                  <w:r>
                    <w:rPr>
                      <w:color w:val="000000"/>
                      <w:sz w:val="24"/>
                    </w:rPr>
                    <w:t>–</w:t>
                  </w:r>
                  <w:r>
                    <w:rPr>
                      <w:color w:val="000000"/>
                      <w:sz w:val="24"/>
                      <w:szCs w:val="24"/>
                    </w:rPr>
                    <w:t>522</w:t>
                  </w:r>
                </w:p>
              </w:tc>
            </w:tr>
            <w:bookmarkEnd w:id="0"/>
            <w:tr w:rsidR="00793756" w:rsidTr="00793756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3D98" w:rsidRDefault="00433D98"/>
              </w:tc>
            </w:tr>
            <w:tr w:rsidR="00793756" w:rsidTr="00793756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3D98" w:rsidRDefault="002A0CF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793756" w:rsidTr="00793756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3D98" w:rsidRDefault="002A0CF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BENDRŲJŲ REIKALŲ SKYRIAUS</w:t>
                  </w:r>
                </w:p>
              </w:tc>
            </w:tr>
            <w:tr w:rsidR="00793756" w:rsidTr="00793756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3D98" w:rsidRDefault="002A0CF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INFORMACINIŲ TECHNOLOGIJŲ POSKYRIO</w:t>
                  </w:r>
                </w:p>
              </w:tc>
            </w:tr>
            <w:tr w:rsidR="00793756" w:rsidTr="00793756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3D98" w:rsidRDefault="002A0CF7" w:rsidP="0079375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VYRIAUSI</w:t>
                  </w:r>
                  <w:r w:rsidR="00793756">
                    <w:rPr>
                      <w:b/>
                      <w:color w:val="000000"/>
                      <w:sz w:val="24"/>
                    </w:rPr>
                    <w:t>OJO</w:t>
                  </w:r>
                  <w:r>
                    <w:rPr>
                      <w:b/>
                      <w:color w:val="000000"/>
                      <w:sz w:val="24"/>
                    </w:rPr>
                    <w:t xml:space="preserve"> SPECIALIST</w:t>
                  </w:r>
                  <w:r w:rsidR="00793756">
                    <w:rPr>
                      <w:b/>
                      <w:color w:val="000000"/>
                      <w:sz w:val="24"/>
                    </w:rPr>
                    <w:t>O</w:t>
                  </w:r>
                </w:p>
              </w:tc>
            </w:tr>
            <w:tr w:rsidR="00793756" w:rsidTr="00793756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3D98" w:rsidRDefault="002A0CF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:rsidR="00433D98" w:rsidRDefault="00433D98"/>
        </w:tc>
        <w:tc>
          <w:tcPr>
            <w:tcW w:w="7" w:type="dxa"/>
          </w:tcPr>
          <w:p w:rsidR="00433D98" w:rsidRDefault="00433D98">
            <w:pPr>
              <w:pStyle w:val="EmptyLayoutCell"/>
            </w:pPr>
          </w:p>
        </w:tc>
      </w:tr>
      <w:tr w:rsidR="00433D98" w:rsidTr="00793756">
        <w:trPr>
          <w:trHeight w:val="349"/>
        </w:trPr>
        <w:tc>
          <w:tcPr>
            <w:tcW w:w="20" w:type="dxa"/>
          </w:tcPr>
          <w:p w:rsidR="00433D98" w:rsidRDefault="00433D98">
            <w:pPr>
              <w:pStyle w:val="EmptyLayoutCell"/>
            </w:pPr>
          </w:p>
        </w:tc>
        <w:tc>
          <w:tcPr>
            <w:tcW w:w="12" w:type="dxa"/>
          </w:tcPr>
          <w:p w:rsidR="00433D98" w:rsidRDefault="00433D98">
            <w:pPr>
              <w:pStyle w:val="EmptyLayoutCell"/>
            </w:pPr>
          </w:p>
        </w:tc>
        <w:tc>
          <w:tcPr>
            <w:tcW w:w="12" w:type="dxa"/>
          </w:tcPr>
          <w:p w:rsidR="00433D98" w:rsidRDefault="00433D98">
            <w:pPr>
              <w:pStyle w:val="EmptyLayoutCell"/>
            </w:pPr>
          </w:p>
        </w:tc>
        <w:tc>
          <w:tcPr>
            <w:tcW w:w="9713" w:type="dxa"/>
          </w:tcPr>
          <w:p w:rsidR="00433D98" w:rsidRDefault="00433D98">
            <w:pPr>
              <w:pStyle w:val="EmptyLayoutCell"/>
            </w:pPr>
          </w:p>
        </w:tc>
        <w:tc>
          <w:tcPr>
            <w:tcW w:w="7" w:type="dxa"/>
          </w:tcPr>
          <w:p w:rsidR="00433D98" w:rsidRDefault="00433D98">
            <w:pPr>
              <w:pStyle w:val="EmptyLayoutCell"/>
            </w:pPr>
          </w:p>
        </w:tc>
      </w:tr>
      <w:tr w:rsidR="00793756" w:rsidTr="00793756">
        <w:tc>
          <w:tcPr>
            <w:tcW w:w="20" w:type="dxa"/>
          </w:tcPr>
          <w:p w:rsidR="00433D98" w:rsidRDefault="00433D98">
            <w:pPr>
              <w:pStyle w:val="EmptyLayoutCell"/>
            </w:pPr>
          </w:p>
        </w:tc>
        <w:tc>
          <w:tcPr>
            <w:tcW w:w="9744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433D98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3D98" w:rsidRDefault="002A0CF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 SKYRIUS</w:t>
                  </w:r>
                </w:p>
                <w:p w:rsidR="00433D98" w:rsidRDefault="002A0CF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CHARAKTERISTIKA</w:t>
                  </w:r>
                </w:p>
              </w:tc>
            </w:tr>
            <w:tr w:rsidR="00433D98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3D98" w:rsidRDefault="002A0CF7">
                  <w:r>
                    <w:rPr>
                      <w:color w:val="000000"/>
                      <w:sz w:val="24"/>
                    </w:rPr>
                    <w:t>1. Pareigybės lygmuo – IX pareigybės lygmuo.</w:t>
                  </w:r>
                </w:p>
              </w:tc>
            </w:tr>
            <w:tr w:rsidR="00433D98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3D98" w:rsidRDefault="002A0CF7">
                  <w:r>
                    <w:rPr>
                      <w:color w:val="000000"/>
                      <w:sz w:val="24"/>
                    </w:rPr>
                    <w:t>2. Šias pareigas einantis valstybės tarnautojas tiesiogiai pavaldus poskyrio vedėjui.</w:t>
                  </w:r>
                </w:p>
              </w:tc>
            </w:tr>
          </w:tbl>
          <w:p w:rsidR="00433D98" w:rsidRDefault="00433D98"/>
        </w:tc>
      </w:tr>
      <w:tr w:rsidR="00433D98" w:rsidTr="00793756">
        <w:trPr>
          <w:trHeight w:val="120"/>
        </w:trPr>
        <w:tc>
          <w:tcPr>
            <w:tcW w:w="20" w:type="dxa"/>
          </w:tcPr>
          <w:p w:rsidR="00433D98" w:rsidRDefault="00433D98">
            <w:pPr>
              <w:pStyle w:val="EmptyLayoutCell"/>
            </w:pPr>
          </w:p>
        </w:tc>
        <w:tc>
          <w:tcPr>
            <w:tcW w:w="12" w:type="dxa"/>
          </w:tcPr>
          <w:p w:rsidR="00433D98" w:rsidRDefault="00433D98">
            <w:pPr>
              <w:pStyle w:val="EmptyLayoutCell"/>
            </w:pPr>
          </w:p>
        </w:tc>
        <w:tc>
          <w:tcPr>
            <w:tcW w:w="12" w:type="dxa"/>
          </w:tcPr>
          <w:p w:rsidR="00433D98" w:rsidRDefault="00433D98">
            <w:pPr>
              <w:pStyle w:val="EmptyLayoutCell"/>
            </w:pPr>
          </w:p>
        </w:tc>
        <w:tc>
          <w:tcPr>
            <w:tcW w:w="9713" w:type="dxa"/>
          </w:tcPr>
          <w:p w:rsidR="00433D98" w:rsidRDefault="00433D98">
            <w:pPr>
              <w:pStyle w:val="EmptyLayoutCell"/>
            </w:pPr>
          </w:p>
        </w:tc>
        <w:tc>
          <w:tcPr>
            <w:tcW w:w="7" w:type="dxa"/>
          </w:tcPr>
          <w:p w:rsidR="00433D98" w:rsidRDefault="00433D98">
            <w:pPr>
              <w:pStyle w:val="EmptyLayoutCell"/>
            </w:pPr>
          </w:p>
        </w:tc>
      </w:tr>
      <w:tr w:rsidR="00793756" w:rsidTr="00793756">
        <w:tc>
          <w:tcPr>
            <w:tcW w:w="20" w:type="dxa"/>
          </w:tcPr>
          <w:p w:rsidR="00433D98" w:rsidRDefault="00433D98">
            <w:pPr>
              <w:pStyle w:val="EmptyLayoutCell"/>
            </w:pPr>
          </w:p>
        </w:tc>
        <w:tc>
          <w:tcPr>
            <w:tcW w:w="9744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433D98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3D98" w:rsidRDefault="002A0CF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 SKYRIUS</w:t>
                  </w:r>
                </w:p>
                <w:p w:rsidR="00433D98" w:rsidRDefault="002A0CF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VEIKLOS SRITIS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433D98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433D98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33D98" w:rsidRDefault="002A0CF7">
                        <w:r>
                          <w:rPr>
                            <w:color w:val="000000"/>
                            <w:sz w:val="24"/>
                          </w:rPr>
                          <w:t xml:space="preserve">3.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Informacinių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technologijų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valdymas.</w:t>
                        </w:r>
                      </w:p>
                    </w:tc>
                  </w:tr>
                </w:tbl>
                <w:p w:rsidR="00433D98" w:rsidRDefault="00433D98"/>
              </w:tc>
            </w:tr>
          </w:tbl>
          <w:p w:rsidR="00433D98" w:rsidRDefault="00433D98"/>
        </w:tc>
      </w:tr>
      <w:tr w:rsidR="00433D98" w:rsidTr="00793756">
        <w:trPr>
          <w:trHeight w:val="126"/>
        </w:trPr>
        <w:tc>
          <w:tcPr>
            <w:tcW w:w="20" w:type="dxa"/>
          </w:tcPr>
          <w:p w:rsidR="00433D98" w:rsidRDefault="00433D98">
            <w:pPr>
              <w:pStyle w:val="EmptyLayoutCell"/>
            </w:pPr>
          </w:p>
        </w:tc>
        <w:tc>
          <w:tcPr>
            <w:tcW w:w="12" w:type="dxa"/>
          </w:tcPr>
          <w:p w:rsidR="00433D98" w:rsidRDefault="00433D98">
            <w:pPr>
              <w:pStyle w:val="EmptyLayoutCell"/>
            </w:pPr>
          </w:p>
        </w:tc>
        <w:tc>
          <w:tcPr>
            <w:tcW w:w="12" w:type="dxa"/>
          </w:tcPr>
          <w:p w:rsidR="00433D98" w:rsidRDefault="00433D98">
            <w:pPr>
              <w:pStyle w:val="EmptyLayoutCell"/>
            </w:pPr>
          </w:p>
        </w:tc>
        <w:tc>
          <w:tcPr>
            <w:tcW w:w="9713" w:type="dxa"/>
          </w:tcPr>
          <w:p w:rsidR="00433D98" w:rsidRDefault="00433D98">
            <w:pPr>
              <w:pStyle w:val="EmptyLayoutCell"/>
            </w:pPr>
          </w:p>
        </w:tc>
        <w:tc>
          <w:tcPr>
            <w:tcW w:w="7" w:type="dxa"/>
          </w:tcPr>
          <w:p w:rsidR="00433D98" w:rsidRDefault="00433D98">
            <w:pPr>
              <w:pStyle w:val="EmptyLayoutCell"/>
            </w:pPr>
          </w:p>
        </w:tc>
      </w:tr>
      <w:tr w:rsidR="00793756" w:rsidTr="00793756">
        <w:tc>
          <w:tcPr>
            <w:tcW w:w="20" w:type="dxa"/>
          </w:tcPr>
          <w:p w:rsidR="00433D98" w:rsidRDefault="00433D98">
            <w:pPr>
              <w:pStyle w:val="EmptyLayoutCell"/>
            </w:pPr>
          </w:p>
        </w:tc>
        <w:tc>
          <w:tcPr>
            <w:tcW w:w="9744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433D98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3D98" w:rsidRDefault="002A0CF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III SKYRIUS</w:t>
                  </w:r>
                </w:p>
                <w:p w:rsidR="00433D98" w:rsidRDefault="002A0CF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SPECIALIZACIJA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433D98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433D98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33D98" w:rsidRDefault="002A0CF7">
                        <w:r>
                          <w:rPr>
                            <w:color w:val="000000"/>
                            <w:sz w:val="24"/>
                          </w:rPr>
                          <w:t xml:space="preserve">4.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Informacinių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sistemų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projektavimas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diegimas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priežiūra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ir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plėtra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:rsidR="00433D98" w:rsidRDefault="00433D98"/>
              </w:tc>
            </w:tr>
          </w:tbl>
          <w:p w:rsidR="00433D98" w:rsidRDefault="00433D98"/>
        </w:tc>
      </w:tr>
      <w:tr w:rsidR="00433D98" w:rsidTr="00793756">
        <w:trPr>
          <w:trHeight w:val="100"/>
        </w:trPr>
        <w:tc>
          <w:tcPr>
            <w:tcW w:w="20" w:type="dxa"/>
          </w:tcPr>
          <w:p w:rsidR="00433D98" w:rsidRDefault="00433D98">
            <w:pPr>
              <w:pStyle w:val="EmptyLayoutCell"/>
            </w:pPr>
          </w:p>
        </w:tc>
        <w:tc>
          <w:tcPr>
            <w:tcW w:w="12" w:type="dxa"/>
          </w:tcPr>
          <w:p w:rsidR="00433D98" w:rsidRDefault="00433D98">
            <w:pPr>
              <w:pStyle w:val="EmptyLayoutCell"/>
            </w:pPr>
          </w:p>
        </w:tc>
        <w:tc>
          <w:tcPr>
            <w:tcW w:w="12" w:type="dxa"/>
          </w:tcPr>
          <w:p w:rsidR="00433D98" w:rsidRDefault="00433D98">
            <w:pPr>
              <w:pStyle w:val="EmptyLayoutCell"/>
            </w:pPr>
          </w:p>
        </w:tc>
        <w:tc>
          <w:tcPr>
            <w:tcW w:w="9713" w:type="dxa"/>
          </w:tcPr>
          <w:p w:rsidR="00433D98" w:rsidRDefault="00433D98">
            <w:pPr>
              <w:pStyle w:val="EmptyLayoutCell"/>
            </w:pPr>
          </w:p>
        </w:tc>
        <w:tc>
          <w:tcPr>
            <w:tcW w:w="7" w:type="dxa"/>
          </w:tcPr>
          <w:p w:rsidR="00433D98" w:rsidRDefault="00433D98">
            <w:pPr>
              <w:pStyle w:val="EmptyLayoutCell"/>
            </w:pPr>
          </w:p>
        </w:tc>
      </w:tr>
      <w:tr w:rsidR="00793756" w:rsidTr="00793756">
        <w:tc>
          <w:tcPr>
            <w:tcW w:w="20" w:type="dxa"/>
          </w:tcPr>
          <w:p w:rsidR="00433D98" w:rsidRDefault="00433D98">
            <w:pPr>
              <w:pStyle w:val="EmptyLayoutCell"/>
            </w:pPr>
          </w:p>
        </w:tc>
        <w:tc>
          <w:tcPr>
            <w:tcW w:w="12" w:type="dxa"/>
          </w:tcPr>
          <w:p w:rsidR="00433D98" w:rsidRDefault="00433D98">
            <w:pPr>
              <w:pStyle w:val="EmptyLayoutCell"/>
            </w:pPr>
          </w:p>
        </w:tc>
        <w:tc>
          <w:tcPr>
            <w:tcW w:w="973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433D98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3D98" w:rsidRDefault="002A0CF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IV SKYRIUS</w:t>
                  </w:r>
                </w:p>
                <w:p w:rsidR="00433D98" w:rsidRDefault="002A0CF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FUNKCIJOS</w:t>
                  </w:r>
                </w:p>
              </w:tc>
            </w:tr>
          </w:tbl>
          <w:p w:rsidR="00433D98" w:rsidRDefault="00433D98"/>
        </w:tc>
      </w:tr>
      <w:tr w:rsidR="00433D98" w:rsidTr="00793756">
        <w:trPr>
          <w:trHeight w:val="39"/>
        </w:trPr>
        <w:tc>
          <w:tcPr>
            <w:tcW w:w="20" w:type="dxa"/>
          </w:tcPr>
          <w:p w:rsidR="00433D98" w:rsidRDefault="00433D98">
            <w:pPr>
              <w:pStyle w:val="EmptyLayoutCell"/>
            </w:pPr>
          </w:p>
        </w:tc>
        <w:tc>
          <w:tcPr>
            <w:tcW w:w="12" w:type="dxa"/>
          </w:tcPr>
          <w:p w:rsidR="00433D98" w:rsidRDefault="00433D98">
            <w:pPr>
              <w:pStyle w:val="EmptyLayoutCell"/>
            </w:pPr>
          </w:p>
        </w:tc>
        <w:tc>
          <w:tcPr>
            <w:tcW w:w="12" w:type="dxa"/>
          </w:tcPr>
          <w:p w:rsidR="00433D98" w:rsidRDefault="00433D98">
            <w:pPr>
              <w:pStyle w:val="EmptyLayoutCell"/>
            </w:pPr>
          </w:p>
        </w:tc>
        <w:tc>
          <w:tcPr>
            <w:tcW w:w="9713" w:type="dxa"/>
          </w:tcPr>
          <w:p w:rsidR="00433D98" w:rsidRDefault="00433D98">
            <w:pPr>
              <w:pStyle w:val="EmptyLayoutCell"/>
            </w:pPr>
          </w:p>
        </w:tc>
        <w:tc>
          <w:tcPr>
            <w:tcW w:w="7" w:type="dxa"/>
          </w:tcPr>
          <w:p w:rsidR="00433D98" w:rsidRDefault="00433D98">
            <w:pPr>
              <w:pStyle w:val="EmptyLayoutCell"/>
            </w:pPr>
          </w:p>
        </w:tc>
      </w:tr>
      <w:tr w:rsidR="00793756" w:rsidTr="00793756">
        <w:tc>
          <w:tcPr>
            <w:tcW w:w="20" w:type="dxa"/>
          </w:tcPr>
          <w:p w:rsidR="00433D98" w:rsidRDefault="00433D98">
            <w:pPr>
              <w:pStyle w:val="EmptyLayoutCell"/>
            </w:pPr>
          </w:p>
        </w:tc>
        <w:tc>
          <w:tcPr>
            <w:tcW w:w="9744" w:type="dxa"/>
            <w:gridSpan w:val="4"/>
          </w:tcPr>
          <w:tbl>
            <w:tblPr>
              <w:tblW w:w="974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36"/>
              <w:gridCol w:w="408"/>
            </w:tblGrid>
            <w:tr w:rsidR="00433D98" w:rsidTr="00793756">
              <w:trPr>
                <w:trHeight w:val="260"/>
              </w:trPr>
              <w:tc>
                <w:tcPr>
                  <w:tcW w:w="9744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3D98" w:rsidRDefault="002A0CF7" w:rsidP="0079375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5. Apdoroja su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informacinėmis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technologijomis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susijusią informaciją arba prireikus koordinuoja susijusios informacijos apdorojimą.</w:t>
                  </w:r>
                </w:p>
              </w:tc>
            </w:tr>
            <w:tr w:rsidR="00433D98" w:rsidTr="00793756">
              <w:trPr>
                <w:trHeight w:val="260"/>
              </w:trPr>
              <w:tc>
                <w:tcPr>
                  <w:tcW w:w="9744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3D98" w:rsidRDefault="002A0CF7" w:rsidP="0079375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6. Konsultuoja priskirtos srities klausimais.</w:t>
                  </w:r>
                </w:p>
              </w:tc>
            </w:tr>
            <w:tr w:rsidR="00433D98" w:rsidTr="00793756">
              <w:trPr>
                <w:trHeight w:val="260"/>
              </w:trPr>
              <w:tc>
                <w:tcPr>
                  <w:tcW w:w="9744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3D98" w:rsidRDefault="002A0CF7" w:rsidP="0079375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7. Kuria,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tobulina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testuoja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diegia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parametrizuoja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informacines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sistemas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taikomąją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programinę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įrangą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arba prireikus koordinuoja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sistemų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taikomosios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programinės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įrangos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kūrimą,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tobulinimą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testavimą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diegimą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parametrizavimą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433D98" w:rsidTr="00793756">
              <w:trPr>
                <w:trHeight w:val="260"/>
              </w:trPr>
              <w:tc>
                <w:tcPr>
                  <w:tcW w:w="9744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3D98" w:rsidRDefault="002A0CF7" w:rsidP="0079375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8.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Nustato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technologijų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sutrikimų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priežastis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arba prireikus koordinuoja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technologijų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sutrikimų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priežasčių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nustatymą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šalina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sutrikimus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arba prireikus koordinuoja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sutrikimų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šalinimą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433D98" w:rsidTr="00793756">
              <w:trPr>
                <w:trHeight w:val="260"/>
              </w:trPr>
              <w:tc>
                <w:tcPr>
                  <w:tcW w:w="9744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3D98" w:rsidRDefault="002A0CF7" w:rsidP="0079375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9.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Prižiūri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informacines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sistemas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taikomąją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programinę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įrangą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sisteminę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programinę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įrangą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duomenų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perdavimo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tinklus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techninę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įrangą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arba prireikus koordinuoja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sistemų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taikomosios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programinės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įrangos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sisteminės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programinės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įrangos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duomenų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perdavimo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tinklų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techninės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įrangos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433D98" w:rsidTr="00793756">
              <w:trPr>
                <w:trHeight w:val="260"/>
              </w:trPr>
              <w:tc>
                <w:tcPr>
                  <w:tcW w:w="9744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3D98" w:rsidRDefault="002A0CF7" w:rsidP="0079375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10. Rengia ir teikia informaciją su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informacinėmis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technologijomis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susijusiais sudėtingais klausimais arba prireikus koordinuoja informacijos su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informacinėmis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technologijomis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susijusiais sudėtingais klausimais rengimą ir teikimą.</w:t>
                  </w:r>
                </w:p>
              </w:tc>
            </w:tr>
            <w:tr w:rsidR="00433D98" w:rsidTr="00793756">
              <w:trPr>
                <w:trHeight w:val="260"/>
              </w:trPr>
              <w:tc>
                <w:tcPr>
                  <w:tcW w:w="9744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93756" w:rsidRDefault="002A0CF7" w:rsidP="0079375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11. Rengia ir teikia pasiūlymus su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informacinėmis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technologijomis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susijusiais klausimais.</w:t>
                  </w:r>
                </w:p>
              </w:tc>
            </w:tr>
            <w:tr w:rsidR="00433D98" w:rsidTr="00793756">
              <w:trPr>
                <w:gridAfter w:val="1"/>
                <w:wAfter w:w="408" w:type="dxa"/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3D98" w:rsidRDefault="002A0CF7" w:rsidP="0079375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12. Rengia teisės aktų projektus ir kitus susijusius dokumentus dėl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technologijų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kūrimo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diegimo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naudojimo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arba prireikus koordinuoja teisės aktų projektų ir kitų susijusių dokumentų dėl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technologijų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kūrimo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diegimo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naudojimo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rengimą.</w:t>
                  </w:r>
                </w:p>
              </w:tc>
            </w:tr>
            <w:tr w:rsidR="00433D98" w:rsidTr="00793756">
              <w:trPr>
                <w:gridAfter w:val="1"/>
                <w:wAfter w:w="408" w:type="dxa"/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3D98" w:rsidRDefault="002A0CF7" w:rsidP="0079375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13. Teikia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pagalbą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apdorojant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panaudojant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duomenų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bazėse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informacinėse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sistemose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esančią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informaciją arba prireikus koordinuoja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pagalbos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apdorojant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panaudojant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duomenų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bazėse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informacinėse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sistemose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esančią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informaciją teikimą.</w:t>
                  </w:r>
                </w:p>
              </w:tc>
            </w:tr>
          </w:tbl>
          <w:p w:rsidR="00433D98" w:rsidRDefault="00433D98" w:rsidP="00793756">
            <w:pPr>
              <w:jc w:val="both"/>
            </w:pPr>
          </w:p>
        </w:tc>
      </w:tr>
      <w:tr w:rsidR="00433D98" w:rsidTr="00793756">
        <w:trPr>
          <w:trHeight w:val="20"/>
        </w:trPr>
        <w:tc>
          <w:tcPr>
            <w:tcW w:w="20" w:type="dxa"/>
          </w:tcPr>
          <w:p w:rsidR="00433D98" w:rsidRDefault="00433D98">
            <w:pPr>
              <w:pStyle w:val="EmptyLayoutCell"/>
            </w:pPr>
          </w:p>
        </w:tc>
        <w:tc>
          <w:tcPr>
            <w:tcW w:w="12" w:type="dxa"/>
          </w:tcPr>
          <w:p w:rsidR="00433D98" w:rsidRDefault="00433D98" w:rsidP="00793756">
            <w:pPr>
              <w:pStyle w:val="EmptyLayoutCell"/>
              <w:jc w:val="both"/>
            </w:pPr>
          </w:p>
        </w:tc>
        <w:tc>
          <w:tcPr>
            <w:tcW w:w="12" w:type="dxa"/>
          </w:tcPr>
          <w:p w:rsidR="00433D98" w:rsidRDefault="00433D98" w:rsidP="00793756">
            <w:pPr>
              <w:pStyle w:val="EmptyLayoutCell"/>
              <w:jc w:val="both"/>
            </w:pPr>
          </w:p>
        </w:tc>
        <w:tc>
          <w:tcPr>
            <w:tcW w:w="9713" w:type="dxa"/>
          </w:tcPr>
          <w:p w:rsidR="00433D98" w:rsidRDefault="00433D98" w:rsidP="00793756">
            <w:pPr>
              <w:pStyle w:val="EmptyLayoutCell"/>
              <w:jc w:val="both"/>
            </w:pPr>
          </w:p>
        </w:tc>
        <w:tc>
          <w:tcPr>
            <w:tcW w:w="7" w:type="dxa"/>
          </w:tcPr>
          <w:p w:rsidR="00433D98" w:rsidRDefault="00433D98" w:rsidP="00793756">
            <w:pPr>
              <w:pStyle w:val="EmptyLayoutCell"/>
              <w:jc w:val="both"/>
            </w:pPr>
          </w:p>
        </w:tc>
      </w:tr>
      <w:tr w:rsidR="00793756" w:rsidTr="00793756">
        <w:tc>
          <w:tcPr>
            <w:tcW w:w="20" w:type="dxa"/>
          </w:tcPr>
          <w:p w:rsidR="00433D98" w:rsidRDefault="00433D98">
            <w:pPr>
              <w:pStyle w:val="EmptyLayoutCell"/>
            </w:pPr>
          </w:p>
        </w:tc>
        <w:tc>
          <w:tcPr>
            <w:tcW w:w="9744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36"/>
            </w:tblGrid>
            <w:tr w:rsidR="00433D98" w:rsidTr="00793756">
              <w:trPr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3D98" w:rsidRDefault="002A0CF7" w:rsidP="0079375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14.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Savivaldybės interneto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svetainę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proofErr w:type="gramStart"/>
                  <w:r>
                    <w:rPr>
                      <w:color w:val="000000"/>
                      <w:sz w:val="24"/>
                    </w:rPr>
                    <w:t>kuria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 Savivaldybės</w:t>
                  </w:r>
                  <w:proofErr w:type="gramEnd"/>
                  <w:r>
                    <w:rPr>
                      <w:color w:val="000000"/>
                      <w:sz w:val="24"/>
                    </w:rPr>
                    <w:t xml:space="preserve"> interneto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svetainės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strategiją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433D98" w:rsidTr="00793756">
              <w:trPr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3D98" w:rsidRDefault="002A0CF7" w:rsidP="0079375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savivaldybės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intraneto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puslapį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433D98" w:rsidTr="00793756">
              <w:trPr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3D98" w:rsidRDefault="002A0CF7" w:rsidP="0079375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16. Atlieka Savivaldybės dokumentų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paieškos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  <w:sz w:val="24"/>
                    </w:rPr>
                    <w:t xml:space="preserve">sistemos 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priežiūrą</w:t>
                  </w:r>
                  <w:proofErr w:type="spellEnd"/>
                  <w:proofErr w:type="gramEnd"/>
                  <w:r>
                    <w:rPr>
                      <w:color w:val="000000"/>
                      <w:sz w:val="24"/>
                    </w:rPr>
                    <w:t xml:space="preserve"> bei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atnaujinimą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433D98" w:rsidTr="00793756">
              <w:trPr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3D98" w:rsidRDefault="002A0CF7" w:rsidP="0079375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17. Koordinuoja ir vykdo e. </w:t>
                  </w:r>
                  <w:proofErr w:type="spellStart"/>
                  <w:proofErr w:type="gramStart"/>
                  <w:r>
                    <w:rPr>
                      <w:color w:val="000000"/>
                      <w:sz w:val="24"/>
                    </w:rPr>
                    <w:t>demokratijos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palaikymą</w:t>
                  </w:r>
                  <w:proofErr w:type="spellEnd"/>
                  <w:proofErr w:type="gramEnd"/>
                  <w:r>
                    <w:rPr>
                      <w:color w:val="000000"/>
                      <w:sz w:val="24"/>
                    </w:rPr>
                    <w:t xml:space="preserve">, organizuoja ir vykdo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elektroninių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plėtrą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433D98" w:rsidTr="00793756">
              <w:trPr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3D98" w:rsidRDefault="002A0CF7" w:rsidP="0079375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18. Rengia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konkrečių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viešųjų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pirkimų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dokumentus, prireikus koordinuoja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konkrečių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viešųjų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pirkimų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dokumentų rengimą, kontroliuoja sutarčių vykdymą.</w:t>
                  </w:r>
                </w:p>
              </w:tc>
            </w:tr>
          </w:tbl>
          <w:p w:rsidR="00433D98" w:rsidRDefault="00433D98" w:rsidP="00793756">
            <w:pPr>
              <w:jc w:val="both"/>
            </w:pPr>
          </w:p>
        </w:tc>
      </w:tr>
      <w:tr w:rsidR="00433D98" w:rsidTr="00793756">
        <w:trPr>
          <w:trHeight w:val="20"/>
        </w:trPr>
        <w:tc>
          <w:tcPr>
            <w:tcW w:w="20" w:type="dxa"/>
          </w:tcPr>
          <w:p w:rsidR="00433D98" w:rsidRDefault="00433D98">
            <w:pPr>
              <w:pStyle w:val="EmptyLayoutCell"/>
            </w:pPr>
          </w:p>
        </w:tc>
        <w:tc>
          <w:tcPr>
            <w:tcW w:w="12" w:type="dxa"/>
          </w:tcPr>
          <w:p w:rsidR="00433D98" w:rsidRDefault="00433D98">
            <w:pPr>
              <w:pStyle w:val="EmptyLayoutCell"/>
            </w:pPr>
          </w:p>
        </w:tc>
        <w:tc>
          <w:tcPr>
            <w:tcW w:w="12" w:type="dxa"/>
          </w:tcPr>
          <w:p w:rsidR="00433D98" w:rsidRDefault="00433D98">
            <w:pPr>
              <w:pStyle w:val="EmptyLayoutCell"/>
            </w:pPr>
          </w:p>
        </w:tc>
        <w:tc>
          <w:tcPr>
            <w:tcW w:w="9713" w:type="dxa"/>
          </w:tcPr>
          <w:p w:rsidR="00433D98" w:rsidRDefault="00433D98">
            <w:pPr>
              <w:pStyle w:val="EmptyLayoutCell"/>
            </w:pPr>
          </w:p>
        </w:tc>
        <w:tc>
          <w:tcPr>
            <w:tcW w:w="7" w:type="dxa"/>
          </w:tcPr>
          <w:p w:rsidR="00433D98" w:rsidRDefault="00433D98">
            <w:pPr>
              <w:pStyle w:val="EmptyLayoutCell"/>
            </w:pPr>
          </w:p>
        </w:tc>
      </w:tr>
      <w:tr w:rsidR="00793756" w:rsidTr="00793756">
        <w:tc>
          <w:tcPr>
            <w:tcW w:w="20" w:type="dxa"/>
          </w:tcPr>
          <w:p w:rsidR="00433D98" w:rsidRDefault="00433D98">
            <w:pPr>
              <w:pStyle w:val="EmptyLayoutCell"/>
            </w:pPr>
          </w:p>
        </w:tc>
        <w:tc>
          <w:tcPr>
            <w:tcW w:w="9744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433D98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3D98" w:rsidRDefault="002A0CF7">
                  <w:r>
                    <w:rPr>
                      <w:color w:val="000000"/>
                      <w:sz w:val="24"/>
                    </w:rPr>
                    <w:t>19. Vykdo kitus nenuolatinio pobūdžio su struktūrinio padalinio veikla susijusius pavedimus.</w:t>
                  </w:r>
                </w:p>
              </w:tc>
            </w:tr>
          </w:tbl>
          <w:p w:rsidR="00433D98" w:rsidRDefault="00433D98"/>
        </w:tc>
      </w:tr>
      <w:tr w:rsidR="00433D98" w:rsidTr="00793756">
        <w:trPr>
          <w:trHeight w:val="139"/>
        </w:trPr>
        <w:tc>
          <w:tcPr>
            <w:tcW w:w="20" w:type="dxa"/>
          </w:tcPr>
          <w:p w:rsidR="00433D98" w:rsidRDefault="00433D98">
            <w:pPr>
              <w:pStyle w:val="EmptyLayoutCell"/>
            </w:pPr>
          </w:p>
        </w:tc>
        <w:tc>
          <w:tcPr>
            <w:tcW w:w="12" w:type="dxa"/>
          </w:tcPr>
          <w:p w:rsidR="00433D98" w:rsidRDefault="00433D98">
            <w:pPr>
              <w:pStyle w:val="EmptyLayoutCell"/>
            </w:pPr>
          </w:p>
        </w:tc>
        <w:tc>
          <w:tcPr>
            <w:tcW w:w="12" w:type="dxa"/>
          </w:tcPr>
          <w:p w:rsidR="00433D98" w:rsidRDefault="00433D98">
            <w:pPr>
              <w:pStyle w:val="EmptyLayoutCell"/>
            </w:pPr>
          </w:p>
        </w:tc>
        <w:tc>
          <w:tcPr>
            <w:tcW w:w="9713" w:type="dxa"/>
          </w:tcPr>
          <w:p w:rsidR="00433D98" w:rsidRDefault="00433D98">
            <w:pPr>
              <w:pStyle w:val="EmptyLayoutCell"/>
            </w:pPr>
          </w:p>
        </w:tc>
        <w:tc>
          <w:tcPr>
            <w:tcW w:w="7" w:type="dxa"/>
          </w:tcPr>
          <w:p w:rsidR="00433D98" w:rsidRDefault="00433D98">
            <w:pPr>
              <w:pStyle w:val="EmptyLayoutCell"/>
            </w:pPr>
          </w:p>
        </w:tc>
      </w:tr>
      <w:tr w:rsidR="00793756" w:rsidTr="00793756">
        <w:tc>
          <w:tcPr>
            <w:tcW w:w="20" w:type="dxa"/>
          </w:tcPr>
          <w:p w:rsidR="00433D98" w:rsidRDefault="00433D98">
            <w:pPr>
              <w:pStyle w:val="EmptyLayoutCell"/>
            </w:pPr>
          </w:p>
        </w:tc>
        <w:tc>
          <w:tcPr>
            <w:tcW w:w="12" w:type="dxa"/>
          </w:tcPr>
          <w:p w:rsidR="00433D98" w:rsidRDefault="00433D98">
            <w:pPr>
              <w:pStyle w:val="EmptyLayoutCell"/>
            </w:pPr>
          </w:p>
        </w:tc>
        <w:tc>
          <w:tcPr>
            <w:tcW w:w="12" w:type="dxa"/>
          </w:tcPr>
          <w:p w:rsidR="00433D98" w:rsidRDefault="00433D98">
            <w:pPr>
              <w:pStyle w:val="EmptyLayoutCell"/>
            </w:pPr>
          </w:p>
        </w:tc>
        <w:tc>
          <w:tcPr>
            <w:tcW w:w="972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12"/>
            </w:tblGrid>
            <w:tr w:rsidR="00433D98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3D98" w:rsidRDefault="002A0CF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 SKYRIUS</w:t>
                  </w:r>
                </w:p>
                <w:p w:rsidR="00433D98" w:rsidRDefault="002A0CF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SPECIALIEJI REIKALAVIMAI</w:t>
                  </w:r>
                </w:p>
              </w:tc>
            </w:tr>
            <w:tr w:rsidR="00433D98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3D98" w:rsidRDefault="002A0CF7">
                  <w:r>
                    <w:rPr>
                      <w:color w:val="000000"/>
                      <w:sz w:val="24"/>
                    </w:rPr>
                    <w:t>20. Išsilavinimo ir darbo patirties reikalavimai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433D98">
              <w:trPr>
                <w:trHeight w:val="2381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312"/>
                  </w:tblGrid>
                  <w:tr w:rsidR="00433D98">
                    <w:trPr>
                      <w:trHeight w:val="136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9312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312"/>
                        </w:tblGrid>
                        <w:tr w:rsidR="00433D98" w:rsidTr="00793756">
                          <w:trPr>
                            <w:trHeight w:val="260"/>
                          </w:trPr>
                          <w:tc>
                            <w:tcPr>
                              <w:tcW w:w="931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433D98" w:rsidRDefault="002A0CF7" w:rsidP="00793756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433D98" w:rsidTr="00793756">
                          <w:trPr>
                            <w:trHeight w:val="260"/>
                          </w:trPr>
                          <w:tc>
                            <w:tcPr>
                              <w:tcW w:w="931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433D98" w:rsidRDefault="002A0CF7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20.2. studijų kryptis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informatika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(arba);</w:t>
                              </w:r>
                            </w:p>
                          </w:tc>
                        </w:tr>
                        <w:tr w:rsidR="00433D98" w:rsidTr="00793756">
                          <w:trPr>
                            <w:trHeight w:val="260"/>
                          </w:trPr>
                          <w:tc>
                            <w:tcPr>
                              <w:tcW w:w="931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433D98" w:rsidRDefault="002A0CF7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20.3. studijų kryptis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informatikos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inžinerija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(arba);</w:t>
                              </w:r>
                            </w:p>
                          </w:tc>
                        </w:tr>
                        <w:tr w:rsidR="00433D98" w:rsidTr="00793756">
                          <w:trPr>
                            <w:trHeight w:val="260"/>
                          </w:trPr>
                          <w:tc>
                            <w:tcPr>
                              <w:tcW w:w="931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433D98" w:rsidRDefault="002A0CF7">
                              <w:r>
                                <w:rPr>
                                  <w:color w:val="000000"/>
                                  <w:sz w:val="24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:rsidR="00433D98" w:rsidRDefault="00433D98"/>
                    </w:tc>
                  </w:tr>
                  <w:tr w:rsidR="00433D98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  <w:gridCol w:w="242"/>
                        </w:tblGrid>
                        <w:tr w:rsidR="00433D98" w:rsidTr="00793756">
                          <w:trPr>
                            <w:trHeight w:val="260"/>
                          </w:trPr>
                          <w:tc>
                            <w:tcPr>
                              <w:tcW w:w="9312" w:type="dxa"/>
                              <w:gridSpan w:val="2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433D98" w:rsidRDefault="002A0CF7" w:rsidP="00793756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20.4.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433D98">
                          <w:trPr>
                            <w:gridAfter w:val="1"/>
                            <w:wAfter w:w="242" w:type="dxa"/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433D98" w:rsidRDefault="002A0CF7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20.5. darbo patirtis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informacinių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technologijų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administravimo ar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priežiūros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patirtis;</w:t>
                              </w:r>
                            </w:p>
                          </w:tc>
                        </w:tr>
                        <w:tr w:rsidR="00433D98">
                          <w:trPr>
                            <w:gridAfter w:val="1"/>
                            <w:wAfter w:w="242" w:type="dxa"/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433D98" w:rsidRDefault="002A0CF7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20.6. 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gram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patirties trukmė – 1 metai. </w:t>
                              </w:r>
                            </w:p>
                          </w:tc>
                        </w:tr>
                      </w:tbl>
                      <w:p w:rsidR="00433D98" w:rsidRDefault="00433D98"/>
                    </w:tc>
                  </w:tr>
                </w:tbl>
                <w:p w:rsidR="00433D98" w:rsidRDefault="00433D98"/>
              </w:tc>
            </w:tr>
            <w:tr w:rsidR="00433D98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3D98" w:rsidRDefault="002A0CF7">
                  <w:r>
                    <w:rPr>
                      <w:color w:val="000000"/>
                      <w:sz w:val="24"/>
                    </w:rPr>
                    <w:t xml:space="preserve">21.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Atitikimas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kitiems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reikalavimams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433D98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433D98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33D98" w:rsidRDefault="002A0CF7">
                        <w:r>
                          <w:rPr>
                            <w:color w:val="000000"/>
                            <w:sz w:val="24"/>
                          </w:rPr>
                          <w:t xml:space="preserve">21.1. </w:t>
                        </w:r>
                        <w:proofErr w:type="spellStart"/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gebėti</w:t>
                        </w:r>
                        <w:proofErr w:type="spellEnd"/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dirbti su XML, HTML ir XHTML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technologijomis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:rsidR="00433D98" w:rsidRDefault="00433D98"/>
              </w:tc>
            </w:tr>
          </w:tbl>
          <w:p w:rsidR="00433D98" w:rsidRDefault="00433D98"/>
        </w:tc>
      </w:tr>
      <w:tr w:rsidR="00433D98" w:rsidTr="00793756">
        <w:trPr>
          <w:trHeight w:val="62"/>
        </w:trPr>
        <w:tc>
          <w:tcPr>
            <w:tcW w:w="20" w:type="dxa"/>
          </w:tcPr>
          <w:p w:rsidR="00433D98" w:rsidRDefault="00433D98">
            <w:pPr>
              <w:pStyle w:val="EmptyLayoutCell"/>
            </w:pPr>
          </w:p>
        </w:tc>
        <w:tc>
          <w:tcPr>
            <w:tcW w:w="12" w:type="dxa"/>
          </w:tcPr>
          <w:p w:rsidR="00433D98" w:rsidRDefault="00433D98">
            <w:pPr>
              <w:pStyle w:val="EmptyLayoutCell"/>
            </w:pPr>
          </w:p>
        </w:tc>
        <w:tc>
          <w:tcPr>
            <w:tcW w:w="12" w:type="dxa"/>
          </w:tcPr>
          <w:p w:rsidR="00433D98" w:rsidRDefault="00433D98">
            <w:pPr>
              <w:pStyle w:val="EmptyLayoutCell"/>
            </w:pPr>
          </w:p>
        </w:tc>
        <w:tc>
          <w:tcPr>
            <w:tcW w:w="9713" w:type="dxa"/>
          </w:tcPr>
          <w:p w:rsidR="00433D98" w:rsidRDefault="00433D98">
            <w:pPr>
              <w:pStyle w:val="EmptyLayoutCell"/>
            </w:pPr>
          </w:p>
        </w:tc>
        <w:tc>
          <w:tcPr>
            <w:tcW w:w="7" w:type="dxa"/>
          </w:tcPr>
          <w:p w:rsidR="00433D98" w:rsidRDefault="00433D98">
            <w:pPr>
              <w:pStyle w:val="EmptyLayoutCell"/>
            </w:pPr>
          </w:p>
        </w:tc>
      </w:tr>
      <w:tr w:rsidR="00793756" w:rsidTr="00793756">
        <w:tc>
          <w:tcPr>
            <w:tcW w:w="20" w:type="dxa"/>
          </w:tcPr>
          <w:p w:rsidR="00433D98" w:rsidRDefault="00433D98">
            <w:pPr>
              <w:pStyle w:val="EmptyLayoutCell"/>
            </w:pPr>
          </w:p>
        </w:tc>
        <w:tc>
          <w:tcPr>
            <w:tcW w:w="12" w:type="dxa"/>
          </w:tcPr>
          <w:p w:rsidR="00433D98" w:rsidRDefault="00433D98">
            <w:pPr>
              <w:pStyle w:val="EmptyLayoutCell"/>
            </w:pPr>
          </w:p>
        </w:tc>
        <w:tc>
          <w:tcPr>
            <w:tcW w:w="12" w:type="dxa"/>
          </w:tcPr>
          <w:p w:rsidR="00433D98" w:rsidRDefault="00433D98">
            <w:pPr>
              <w:pStyle w:val="EmptyLayoutCell"/>
            </w:pPr>
          </w:p>
        </w:tc>
        <w:tc>
          <w:tcPr>
            <w:tcW w:w="972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433D98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3D98" w:rsidRDefault="002A0CF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VI SKYRIUS</w:t>
                  </w:r>
                </w:p>
                <w:p w:rsidR="00433D98" w:rsidRDefault="002A0CF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KOMPETENCIJOS</w:t>
                  </w:r>
                </w:p>
              </w:tc>
            </w:tr>
            <w:tr w:rsidR="00433D98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3D98" w:rsidRDefault="002A0CF7">
                  <w:r>
                    <w:rPr>
                      <w:color w:val="000000"/>
                      <w:sz w:val="24"/>
                    </w:rPr>
                    <w:t>22. Bendrosios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433D98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433D98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33D98" w:rsidRDefault="002A0CF7">
                        <w:r>
                          <w:rPr>
                            <w:color w:val="000000"/>
                            <w:sz w:val="24"/>
                          </w:rPr>
                          <w:t>22.1. vertės visuomenei kūrimas – 3;</w:t>
                        </w:r>
                      </w:p>
                    </w:tc>
                  </w:tr>
                  <w:tr w:rsidR="00433D98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33D98" w:rsidRDefault="002A0CF7">
                        <w:r>
                          <w:rPr>
                            <w:color w:val="000000"/>
                            <w:sz w:val="24"/>
                          </w:rPr>
                          <w:t>22.2. organizuotumas – 3;</w:t>
                        </w:r>
                      </w:p>
                    </w:tc>
                  </w:tr>
                  <w:tr w:rsidR="00433D98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33D98" w:rsidRDefault="002A0CF7">
                        <w:r>
                          <w:rPr>
                            <w:color w:val="000000"/>
                            <w:sz w:val="24"/>
                          </w:rPr>
                          <w:t>22.3. patikimumas ir atsakingumas – 3;</w:t>
                        </w:r>
                      </w:p>
                    </w:tc>
                  </w:tr>
                  <w:tr w:rsidR="00433D98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33D98" w:rsidRDefault="002A0CF7">
                        <w:r>
                          <w:rPr>
                            <w:color w:val="000000"/>
                            <w:sz w:val="24"/>
                          </w:rPr>
                          <w:t>22.4. analizė ir pagrindimas – 4;</w:t>
                        </w:r>
                      </w:p>
                    </w:tc>
                  </w:tr>
                  <w:tr w:rsidR="00433D98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33D98" w:rsidRDefault="002A0CF7">
                        <w:r>
                          <w:rPr>
                            <w:color w:val="000000"/>
                            <w:sz w:val="24"/>
                          </w:rPr>
                          <w:t xml:space="preserve">22.5.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komunikacija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– 3.</w:t>
                        </w:r>
                      </w:p>
                    </w:tc>
                  </w:tr>
                </w:tbl>
                <w:p w:rsidR="00433D98" w:rsidRDefault="00433D98"/>
              </w:tc>
            </w:tr>
            <w:tr w:rsidR="00433D98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3D98" w:rsidRDefault="002A0CF7">
                  <w:r>
                    <w:rPr>
                      <w:color w:val="000000"/>
                      <w:sz w:val="24"/>
                    </w:rPr>
                    <w:t>23. Specifinės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433D98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433D98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33D98" w:rsidRDefault="002A0CF7">
                        <w:r>
                          <w:rPr>
                            <w:color w:val="000000"/>
                            <w:sz w:val="24"/>
                          </w:rPr>
                          <w:t>23.1. informacijos valdymas – 3;</w:t>
                        </w:r>
                      </w:p>
                    </w:tc>
                  </w:tr>
                  <w:tr w:rsidR="00433D98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33D98" w:rsidRDefault="002A0CF7">
                        <w:r>
                          <w:rPr>
                            <w:color w:val="000000"/>
                            <w:sz w:val="24"/>
                          </w:rPr>
                          <w:t xml:space="preserve">23.2.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kontrolės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ir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priežiūros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proceso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valdymas – 3.</w:t>
                        </w:r>
                      </w:p>
                    </w:tc>
                  </w:tr>
                </w:tbl>
                <w:p w:rsidR="00433D98" w:rsidRDefault="00433D98"/>
              </w:tc>
            </w:tr>
            <w:tr w:rsidR="00433D98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3D98" w:rsidRDefault="002A0CF7">
                  <w:r>
                    <w:rPr>
                      <w:color w:val="000000"/>
                      <w:sz w:val="24"/>
                    </w:rPr>
                    <w:t>24. Profesinės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433D98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433D98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33D98" w:rsidRDefault="002A0CF7">
                        <w:r>
                          <w:rPr>
                            <w:color w:val="000000"/>
                            <w:sz w:val="24"/>
                          </w:rPr>
                          <w:t xml:space="preserve">24.1. </w:t>
                        </w:r>
                        <w:proofErr w:type="spellStart"/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informacinių</w:t>
                        </w:r>
                        <w:proofErr w:type="spellEnd"/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technologijų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valdymas – 3.</w:t>
                        </w:r>
                      </w:p>
                    </w:tc>
                  </w:tr>
                </w:tbl>
                <w:p w:rsidR="00433D98" w:rsidRDefault="00433D98"/>
              </w:tc>
            </w:tr>
          </w:tbl>
          <w:p w:rsidR="00433D98" w:rsidRDefault="00433D98"/>
        </w:tc>
      </w:tr>
      <w:tr w:rsidR="00793756" w:rsidTr="00793756">
        <w:tc>
          <w:tcPr>
            <w:tcW w:w="20" w:type="dxa"/>
          </w:tcPr>
          <w:p w:rsidR="00433D98" w:rsidRDefault="00433D98">
            <w:pPr>
              <w:pStyle w:val="EmptyLayoutCell"/>
            </w:pPr>
          </w:p>
        </w:tc>
        <w:tc>
          <w:tcPr>
            <w:tcW w:w="12" w:type="dxa"/>
          </w:tcPr>
          <w:p w:rsidR="00433D98" w:rsidRDefault="00433D98">
            <w:pPr>
              <w:pStyle w:val="EmptyLayoutCell"/>
            </w:pPr>
          </w:p>
        </w:tc>
        <w:tc>
          <w:tcPr>
            <w:tcW w:w="12" w:type="dxa"/>
          </w:tcPr>
          <w:p w:rsidR="00433D98" w:rsidRDefault="00433D98">
            <w:pPr>
              <w:pStyle w:val="EmptyLayoutCell"/>
            </w:pPr>
          </w:p>
        </w:tc>
        <w:tc>
          <w:tcPr>
            <w:tcW w:w="972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433D98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3D98" w:rsidRDefault="002A0CF7">
                  <w:r>
                    <w:rPr>
                      <w:color w:val="000000"/>
                      <w:sz w:val="24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3D98" w:rsidRDefault="00433D98"/>
              </w:tc>
            </w:tr>
            <w:tr w:rsidR="00433D98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3D98" w:rsidRDefault="00433D98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3D98" w:rsidRDefault="00433D98"/>
              </w:tc>
            </w:tr>
            <w:tr w:rsidR="00433D98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3D98" w:rsidRDefault="002A0CF7">
                  <w:r>
                    <w:rPr>
                      <w:color w:val="000000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3D98" w:rsidRDefault="00433D98"/>
              </w:tc>
            </w:tr>
            <w:tr w:rsidR="00433D98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3D98" w:rsidRDefault="00433D98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3D98" w:rsidRDefault="00433D98"/>
              </w:tc>
            </w:tr>
            <w:tr w:rsidR="00433D98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3D98" w:rsidRDefault="002A0CF7">
                  <w:r>
                    <w:rPr>
                      <w:color w:val="000000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3D98" w:rsidRDefault="00433D98"/>
              </w:tc>
            </w:tr>
            <w:tr w:rsidR="00433D98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3D98" w:rsidRDefault="00433D98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3D98" w:rsidRDefault="00433D98"/>
              </w:tc>
            </w:tr>
            <w:tr w:rsidR="00433D98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3D98" w:rsidRDefault="002A0CF7">
                  <w:r>
                    <w:rPr>
                      <w:color w:val="000000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3D98" w:rsidRDefault="00433D98"/>
              </w:tc>
            </w:tr>
            <w:tr w:rsidR="00433D98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3D98" w:rsidRDefault="00433D98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3D98" w:rsidRDefault="00433D98"/>
              </w:tc>
            </w:tr>
          </w:tbl>
          <w:p w:rsidR="00433D98" w:rsidRDefault="00433D98"/>
        </w:tc>
      </w:tr>
      <w:tr w:rsidR="00433D98" w:rsidTr="00793756">
        <w:trPr>
          <w:trHeight w:val="41"/>
        </w:trPr>
        <w:tc>
          <w:tcPr>
            <w:tcW w:w="20" w:type="dxa"/>
          </w:tcPr>
          <w:p w:rsidR="00433D98" w:rsidRDefault="00433D98">
            <w:pPr>
              <w:pStyle w:val="EmptyLayoutCell"/>
            </w:pPr>
          </w:p>
        </w:tc>
        <w:tc>
          <w:tcPr>
            <w:tcW w:w="12" w:type="dxa"/>
          </w:tcPr>
          <w:p w:rsidR="00433D98" w:rsidRDefault="00433D98">
            <w:pPr>
              <w:pStyle w:val="EmptyLayoutCell"/>
            </w:pPr>
          </w:p>
        </w:tc>
        <w:tc>
          <w:tcPr>
            <w:tcW w:w="12" w:type="dxa"/>
          </w:tcPr>
          <w:p w:rsidR="00433D98" w:rsidRDefault="00433D98">
            <w:pPr>
              <w:pStyle w:val="EmptyLayoutCell"/>
            </w:pPr>
          </w:p>
        </w:tc>
        <w:tc>
          <w:tcPr>
            <w:tcW w:w="9713" w:type="dxa"/>
          </w:tcPr>
          <w:p w:rsidR="00433D98" w:rsidRDefault="00433D98">
            <w:pPr>
              <w:pStyle w:val="EmptyLayoutCell"/>
            </w:pPr>
          </w:p>
        </w:tc>
        <w:tc>
          <w:tcPr>
            <w:tcW w:w="7" w:type="dxa"/>
          </w:tcPr>
          <w:p w:rsidR="00433D98" w:rsidRDefault="00433D98">
            <w:pPr>
              <w:pStyle w:val="EmptyLayoutCell"/>
            </w:pPr>
          </w:p>
        </w:tc>
      </w:tr>
    </w:tbl>
    <w:p w:rsidR="002A0CF7" w:rsidRDefault="002A0CF7"/>
    <w:sectPr w:rsidR="002A0CF7" w:rsidSect="00793756">
      <w:pgSz w:w="11905" w:h="16837"/>
      <w:pgMar w:top="567" w:right="566" w:bottom="567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756"/>
    <w:rsid w:val="000B4359"/>
    <w:rsid w:val="002A0CF7"/>
    <w:rsid w:val="00433D98"/>
    <w:rsid w:val="00793756"/>
    <w:rsid w:val="00EE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04048-430C-4FD2-9125-2FE71DA11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2835</Words>
  <Characters>1617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Vytautas N</dc:creator>
  <cp:keywords/>
  <cp:lastModifiedBy>Vytautas N</cp:lastModifiedBy>
  <cp:revision>4</cp:revision>
  <dcterms:created xsi:type="dcterms:W3CDTF">2021-03-16T17:52:00Z</dcterms:created>
  <dcterms:modified xsi:type="dcterms:W3CDTF">2021-03-17T15:59:00Z</dcterms:modified>
</cp:coreProperties>
</file>