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B9510E" w:rsidTr="00B9510E">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B9510E" w:rsidTr="00B9510E">
              <w:trPr>
                <w:trHeight w:val="260"/>
              </w:trPr>
              <w:tc>
                <w:tcPr>
                  <w:tcW w:w="5091" w:type="dxa"/>
                  <w:tcMar>
                    <w:top w:w="40" w:type="dxa"/>
                    <w:left w:w="40" w:type="dxa"/>
                    <w:bottom w:w="40" w:type="dxa"/>
                    <w:right w:w="40" w:type="dxa"/>
                  </w:tcMar>
                </w:tcPr>
                <w:p w:rsidR="001051FD" w:rsidRDefault="001051FD"/>
              </w:tc>
              <w:tc>
                <w:tcPr>
                  <w:tcW w:w="4407" w:type="dxa"/>
                  <w:tcMar>
                    <w:top w:w="40" w:type="dxa"/>
                    <w:left w:w="40" w:type="dxa"/>
                    <w:bottom w:w="40" w:type="dxa"/>
                    <w:right w:w="40" w:type="dxa"/>
                  </w:tcMar>
                </w:tcPr>
                <w:p w:rsidR="001051FD" w:rsidRDefault="00000000">
                  <w:r>
                    <w:rPr>
                      <w:color w:val="000000"/>
                      <w:sz w:val="24"/>
                    </w:rPr>
                    <w:t>PATVIRTINTA</w:t>
                  </w:r>
                </w:p>
              </w:tc>
            </w:tr>
            <w:tr w:rsidR="00B9510E" w:rsidTr="00B9510E">
              <w:trPr>
                <w:trHeight w:val="260"/>
              </w:trPr>
              <w:tc>
                <w:tcPr>
                  <w:tcW w:w="5091" w:type="dxa"/>
                  <w:tcMar>
                    <w:top w:w="40" w:type="dxa"/>
                    <w:left w:w="40" w:type="dxa"/>
                    <w:bottom w:w="40" w:type="dxa"/>
                    <w:right w:w="40" w:type="dxa"/>
                  </w:tcMar>
                </w:tcPr>
                <w:p w:rsidR="00B9510E" w:rsidRDefault="00B9510E" w:rsidP="00B9510E"/>
              </w:tc>
              <w:tc>
                <w:tcPr>
                  <w:tcW w:w="4407" w:type="dxa"/>
                  <w:tcMar>
                    <w:top w:w="40" w:type="dxa"/>
                    <w:left w:w="40" w:type="dxa"/>
                    <w:bottom w:w="40" w:type="dxa"/>
                    <w:right w:w="40" w:type="dxa"/>
                  </w:tcMar>
                </w:tcPr>
                <w:p w:rsidR="00B9510E" w:rsidRPr="0023719A" w:rsidRDefault="00B9510E" w:rsidP="00B9510E">
                  <w:pPr>
                    <w:rPr>
                      <w:lang w:val="lt-LT"/>
                    </w:rPr>
                  </w:pPr>
                  <w:r w:rsidRPr="0023719A">
                    <w:rPr>
                      <w:color w:val="000000"/>
                      <w:sz w:val="24"/>
                      <w:lang w:val="lt-LT"/>
                    </w:rPr>
                    <w:t>Šiaulių miesto savivaldybės administracijos</w:t>
                  </w:r>
                </w:p>
              </w:tc>
            </w:tr>
            <w:tr w:rsidR="00B9510E" w:rsidTr="00B9510E">
              <w:trPr>
                <w:trHeight w:val="260"/>
              </w:trPr>
              <w:tc>
                <w:tcPr>
                  <w:tcW w:w="5091" w:type="dxa"/>
                  <w:tcMar>
                    <w:top w:w="40" w:type="dxa"/>
                    <w:left w:w="40" w:type="dxa"/>
                    <w:bottom w:w="40" w:type="dxa"/>
                    <w:right w:w="40" w:type="dxa"/>
                  </w:tcMar>
                </w:tcPr>
                <w:p w:rsidR="00B9510E" w:rsidRDefault="00B9510E" w:rsidP="00B9510E"/>
              </w:tc>
              <w:tc>
                <w:tcPr>
                  <w:tcW w:w="4407" w:type="dxa"/>
                  <w:tcMar>
                    <w:top w:w="40" w:type="dxa"/>
                    <w:left w:w="40" w:type="dxa"/>
                    <w:bottom w:w="40" w:type="dxa"/>
                    <w:right w:w="40" w:type="dxa"/>
                  </w:tcMar>
                </w:tcPr>
                <w:p w:rsidR="00B9510E" w:rsidRPr="0023719A" w:rsidRDefault="00B9510E" w:rsidP="00B9510E">
                  <w:pPr>
                    <w:rPr>
                      <w:lang w:val="lt-LT"/>
                    </w:rPr>
                  </w:pPr>
                  <w:r w:rsidRPr="0023719A">
                    <w:rPr>
                      <w:sz w:val="24"/>
                      <w:szCs w:val="24"/>
                      <w:lang w:val="lt-LT"/>
                    </w:rPr>
                    <w:t>direktoriaus 202</w:t>
                  </w:r>
                  <w:r>
                    <w:rPr>
                      <w:sz w:val="24"/>
                      <w:szCs w:val="24"/>
                      <w:lang w:val="lt-LT"/>
                    </w:rPr>
                    <w:t>2</w:t>
                  </w:r>
                  <w:r w:rsidRPr="0023719A">
                    <w:rPr>
                      <w:sz w:val="24"/>
                      <w:szCs w:val="24"/>
                      <w:lang w:val="lt-LT"/>
                    </w:rPr>
                    <w:t xml:space="preserve"> m. </w:t>
                  </w:r>
                  <w:r>
                    <w:rPr>
                      <w:sz w:val="24"/>
                      <w:szCs w:val="24"/>
                      <w:lang w:val="lt-LT"/>
                    </w:rPr>
                    <w:t xml:space="preserve">lapkričio  </w:t>
                  </w:r>
                  <w:r w:rsidR="00C202EB">
                    <w:rPr>
                      <w:sz w:val="24"/>
                      <w:szCs w:val="24"/>
                      <w:lang w:val="lt-LT"/>
                    </w:rPr>
                    <w:t>22</w:t>
                  </w:r>
                  <w:r w:rsidRPr="0023719A">
                    <w:rPr>
                      <w:sz w:val="24"/>
                      <w:szCs w:val="24"/>
                      <w:lang w:val="lt-LT"/>
                    </w:rPr>
                    <w:t xml:space="preserve"> d.</w:t>
                  </w:r>
                </w:p>
              </w:tc>
            </w:tr>
            <w:tr w:rsidR="00B9510E" w:rsidTr="00B9510E">
              <w:trPr>
                <w:trHeight w:val="260"/>
              </w:trPr>
              <w:tc>
                <w:tcPr>
                  <w:tcW w:w="5091" w:type="dxa"/>
                  <w:tcMar>
                    <w:top w:w="40" w:type="dxa"/>
                    <w:left w:w="40" w:type="dxa"/>
                    <w:bottom w:w="40" w:type="dxa"/>
                    <w:right w:w="40" w:type="dxa"/>
                  </w:tcMar>
                </w:tcPr>
                <w:p w:rsidR="00B9510E" w:rsidRDefault="00B9510E" w:rsidP="00B9510E"/>
              </w:tc>
              <w:tc>
                <w:tcPr>
                  <w:tcW w:w="4407" w:type="dxa"/>
                  <w:tcMar>
                    <w:top w:w="40" w:type="dxa"/>
                    <w:left w:w="40" w:type="dxa"/>
                    <w:bottom w:w="40" w:type="dxa"/>
                    <w:right w:w="40" w:type="dxa"/>
                  </w:tcMar>
                </w:tcPr>
                <w:p w:rsidR="00B9510E" w:rsidRPr="0023719A" w:rsidRDefault="00B9510E" w:rsidP="00B9510E">
                  <w:pPr>
                    <w:rPr>
                      <w:lang w:val="lt-LT"/>
                    </w:rPr>
                  </w:pPr>
                  <w:r w:rsidRPr="0023719A">
                    <w:rPr>
                      <w:color w:val="000000"/>
                      <w:sz w:val="24"/>
                      <w:szCs w:val="24"/>
                      <w:lang w:val="lt-LT"/>
                    </w:rPr>
                    <w:t xml:space="preserve">įsakymu Nr. AP </w:t>
                  </w:r>
                  <w:r w:rsidRPr="0023719A">
                    <w:rPr>
                      <w:color w:val="000000"/>
                      <w:sz w:val="24"/>
                      <w:lang w:val="lt-LT"/>
                    </w:rPr>
                    <w:t>–</w:t>
                  </w:r>
                  <w:r>
                    <w:rPr>
                      <w:color w:val="000000"/>
                      <w:sz w:val="24"/>
                      <w:lang w:val="lt-LT"/>
                    </w:rPr>
                    <w:t xml:space="preserve"> </w:t>
                  </w:r>
                  <w:r w:rsidR="00C202EB">
                    <w:rPr>
                      <w:color w:val="000000"/>
                      <w:sz w:val="24"/>
                      <w:lang w:val="lt-LT"/>
                    </w:rPr>
                    <w:t>1126</w:t>
                  </w:r>
                </w:p>
              </w:tc>
            </w:tr>
            <w:tr w:rsidR="00B9510E" w:rsidTr="00B9510E">
              <w:trPr>
                <w:trHeight w:val="260"/>
              </w:trPr>
              <w:tc>
                <w:tcPr>
                  <w:tcW w:w="9498" w:type="dxa"/>
                  <w:gridSpan w:val="2"/>
                  <w:tcMar>
                    <w:top w:w="40" w:type="dxa"/>
                    <w:left w:w="40" w:type="dxa"/>
                    <w:bottom w:w="40" w:type="dxa"/>
                    <w:right w:w="40" w:type="dxa"/>
                  </w:tcMar>
                </w:tcPr>
                <w:p w:rsidR="001051FD" w:rsidRDefault="001051FD"/>
              </w:tc>
            </w:tr>
            <w:tr w:rsidR="00B9510E" w:rsidTr="00B9510E">
              <w:trPr>
                <w:trHeight w:val="260"/>
              </w:trPr>
              <w:tc>
                <w:tcPr>
                  <w:tcW w:w="9498" w:type="dxa"/>
                  <w:gridSpan w:val="2"/>
                  <w:tcMar>
                    <w:top w:w="40" w:type="dxa"/>
                    <w:left w:w="40" w:type="dxa"/>
                    <w:bottom w:w="40" w:type="dxa"/>
                    <w:right w:w="40" w:type="dxa"/>
                  </w:tcMar>
                </w:tcPr>
                <w:p w:rsidR="001051FD" w:rsidRDefault="00000000">
                  <w:pPr>
                    <w:jc w:val="center"/>
                  </w:pPr>
                  <w:r>
                    <w:rPr>
                      <w:b/>
                      <w:color w:val="000000"/>
                      <w:sz w:val="24"/>
                    </w:rPr>
                    <w:t>ŠIAULIŲ MIESTO SAVIVALDYBĖS ADMINISTRACIJOS</w:t>
                  </w:r>
                </w:p>
              </w:tc>
            </w:tr>
            <w:tr w:rsidR="00B9510E" w:rsidTr="00B9510E">
              <w:trPr>
                <w:trHeight w:val="260"/>
              </w:trPr>
              <w:tc>
                <w:tcPr>
                  <w:tcW w:w="9498" w:type="dxa"/>
                  <w:gridSpan w:val="2"/>
                  <w:tcMar>
                    <w:top w:w="40" w:type="dxa"/>
                    <w:left w:w="40" w:type="dxa"/>
                    <w:bottom w:w="40" w:type="dxa"/>
                    <w:right w:w="40" w:type="dxa"/>
                  </w:tcMar>
                </w:tcPr>
                <w:p w:rsidR="001051FD" w:rsidRDefault="00000000">
                  <w:pPr>
                    <w:jc w:val="center"/>
                  </w:pPr>
                  <w:r>
                    <w:rPr>
                      <w:b/>
                      <w:color w:val="000000"/>
                      <w:sz w:val="24"/>
                    </w:rPr>
                    <w:t>SOCIALINIŲ IŠMOKŲ IR KOMPENSACIJŲ SKYRIAUS</w:t>
                  </w:r>
                </w:p>
              </w:tc>
            </w:tr>
            <w:tr w:rsidR="00B9510E" w:rsidTr="00B9510E">
              <w:trPr>
                <w:trHeight w:val="260"/>
              </w:trPr>
              <w:tc>
                <w:tcPr>
                  <w:tcW w:w="9498" w:type="dxa"/>
                  <w:gridSpan w:val="2"/>
                  <w:tcMar>
                    <w:top w:w="40" w:type="dxa"/>
                    <w:left w:w="40" w:type="dxa"/>
                    <w:bottom w:w="40" w:type="dxa"/>
                    <w:right w:w="40" w:type="dxa"/>
                  </w:tcMar>
                </w:tcPr>
                <w:p w:rsidR="001051FD" w:rsidRDefault="00000000">
                  <w:pPr>
                    <w:jc w:val="center"/>
                  </w:pPr>
                  <w:r>
                    <w:rPr>
                      <w:b/>
                      <w:color w:val="000000"/>
                      <w:sz w:val="24"/>
                    </w:rPr>
                    <w:t>VYRIAUSIOJO SPECIALISTO</w:t>
                  </w:r>
                </w:p>
              </w:tc>
            </w:tr>
            <w:tr w:rsidR="00B9510E" w:rsidTr="00B9510E">
              <w:trPr>
                <w:trHeight w:val="260"/>
              </w:trPr>
              <w:tc>
                <w:tcPr>
                  <w:tcW w:w="9498" w:type="dxa"/>
                  <w:gridSpan w:val="2"/>
                  <w:tcMar>
                    <w:top w:w="40" w:type="dxa"/>
                    <w:left w:w="40" w:type="dxa"/>
                    <w:bottom w:w="40" w:type="dxa"/>
                    <w:right w:w="40" w:type="dxa"/>
                  </w:tcMar>
                </w:tcPr>
                <w:p w:rsidR="001051FD" w:rsidRDefault="00000000">
                  <w:pPr>
                    <w:jc w:val="center"/>
                  </w:pPr>
                  <w:r>
                    <w:rPr>
                      <w:b/>
                      <w:color w:val="000000"/>
                      <w:sz w:val="24"/>
                    </w:rPr>
                    <w:t>PAREIGYBĖS APRAŠYMAS</w:t>
                  </w:r>
                </w:p>
              </w:tc>
            </w:tr>
          </w:tbl>
          <w:p w:rsidR="001051FD" w:rsidRDefault="001051FD"/>
        </w:tc>
        <w:tc>
          <w:tcPr>
            <w:tcW w:w="13" w:type="dxa"/>
          </w:tcPr>
          <w:p w:rsidR="001051FD" w:rsidRDefault="001051FD">
            <w:pPr>
              <w:pStyle w:val="EmptyLayoutCell"/>
            </w:pPr>
          </w:p>
        </w:tc>
      </w:tr>
      <w:tr w:rsidR="001051FD">
        <w:trPr>
          <w:trHeight w:val="349"/>
        </w:trPr>
        <w:tc>
          <w:tcPr>
            <w:tcW w:w="13" w:type="dxa"/>
          </w:tcPr>
          <w:p w:rsidR="001051FD" w:rsidRDefault="001051FD">
            <w:pPr>
              <w:pStyle w:val="EmptyLayoutCell"/>
            </w:pPr>
          </w:p>
        </w:tc>
        <w:tc>
          <w:tcPr>
            <w:tcW w:w="1" w:type="dxa"/>
          </w:tcPr>
          <w:p w:rsidR="001051FD" w:rsidRDefault="001051FD">
            <w:pPr>
              <w:pStyle w:val="EmptyLayoutCell"/>
            </w:pPr>
          </w:p>
        </w:tc>
        <w:tc>
          <w:tcPr>
            <w:tcW w:w="1" w:type="dxa"/>
          </w:tcPr>
          <w:p w:rsidR="001051FD" w:rsidRDefault="001051FD">
            <w:pPr>
              <w:pStyle w:val="EmptyLayoutCell"/>
            </w:pPr>
          </w:p>
        </w:tc>
        <w:tc>
          <w:tcPr>
            <w:tcW w:w="9055" w:type="dxa"/>
          </w:tcPr>
          <w:p w:rsidR="001051FD" w:rsidRDefault="001051FD">
            <w:pPr>
              <w:pStyle w:val="EmptyLayoutCell"/>
            </w:pPr>
          </w:p>
        </w:tc>
        <w:tc>
          <w:tcPr>
            <w:tcW w:w="13" w:type="dxa"/>
          </w:tcPr>
          <w:p w:rsidR="001051FD" w:rsidRDefault="001051FD">
            <w:pPr>
              <w:pStyle w:val="EmptyLayoutCell"/>
            </w:pPr>
          </w:p>
        </w:tc>
      </w:tr>
      <w:tr w:rsidR="00B9510E" w:rsidRPr="004B2703" w:rsidTr="00B9510E">
        <w:tc>
          <w:tcPr>
            <w:tcW w:w="13" w:type="dxa"/>
          </w:tcPr>
          <w:p w:rsidR="001051FD" w:rsidRPr="004B2703"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72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I SKYRIUS</w:t>
                  </w:r>
                </w:p>
                <w:p w:rsidR="001051FD" w:rsidRPr="004B2703" w:rsidRDefault="00000000">
                  <w:pPr>
                    <w:jc w:val="center"/>
                    <w:rPr>
                      <w:lang w:val="lt-LT"/>
                    </w:rPr>
                  </w:pPr>
                  <w:r w:rsidRPr="004B2703">
                    <w:rPr>
                      <w:b/>
                      <w:color w:val="000000"/>
                      <w:sz w:val="24"/>
                      <w:lang w:val="lt-LT"/>
                    </w:rPr>
                    <w:t>PAREIGYBĖS CHARAKTERISTIKA</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 Pareigybės lygmuo – IX pareigybės lygmuo.</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2. Šias pareigas einantis valstybės tarnautojas tiesiogiai pavaldus skyriaus vedėjui.</w:t>
                  </w:r>
                </w:p>
              </w:tc>
            </w:tr>
          </w:tbl>
          <w:p w:rsidR="001051FD" w:rsidRPr="004B2703" w:rsidRDefault="001051FD">
            <w:pPr>
              <w:rPr>
                <w:lang w:val="lt-LT"/>
              </w:rPr>
            </w:pPr>
          </w:p>
        </w:tc>
      </w:tr>
      <w:tr w:rsidR="001051FD" w:rsidRPr="004B2703">
        <w:trPr>
          <w:trHeight w:val="120"/>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60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II SKYRIUS</w:t>
                  </w:r>
                </w:p>
                <w:p w:rsidR="001051FD" w:rsidRPr="004B2703" w:rsidRDefault="00000000">
                  <w:pPr>
                    <w:jc w:val="center"/>
                    <w:rPr>
                      <w:lang w:val="lt-LT"/>
                    </w:rPr>
                  </w:pPr>
                  <w:r w:rsidRPr="004B2703">
                    <w:rPr>
                      <w:b/>
                      <w:color w:val="000000"/>
                      <w:sz w:val="24"/>
                      <w:lang w:val="lt-LT"/>
                    </w:rPr>
                    <w:t>VEIKLOS SRITIS</w:t>
                  </w:r>
                  <w:r w:rsidRPr="004B2703">
                    <w:rPr>
                      <w:color w:val="FFFFFF"/>
                      <w:sz w:val="24"/>
                      <w:lang w:val="lt-LT"/>
                    </w:rPr>
                    <w:t>0</w:t>
                  </w:r>
                </w:p>
              </w:tc>
            </w:tr>
            <w:tr w:rsidR="001051FD" w:rsidRPr="004B2703">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3. Administracinių paslaugų teikimas.</w:t>
                        </w:r>
                      </w:p>
                    </w:tc>
                  </w:tr>
                </w:tbl>
                <w:p w:rsidR="001051FD" w:rsidRPr="004B2703" w:rsidRDefault="001051FD">
                  <w:pPr>
                    <w:rPr>
                      <w:lang w:val="lt-LT"/>
                    </w:rPr>
                  </w:pPr>
                </w:p>
              </w:tc>
            </w:tr>
          </w:tbl>
          <w:p w:rsidR="001051FD" w:rsidRPr="004B2703" w:rsidRDefault="001051FD">
            <w:pPr>
              <w:rPr>
                <w:lang w:val="lt-LT"/>
              </w:rPr>
            </w:pPr>
          </w:p>
        </w:tc>
      </w:tr>
      <w:tr w:rsidR="001051FD" w:rsidRPr="004B2703">
        <w:trPr>
          <w:trHeight w:val="126"/>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60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III SKYRIUS</w:t>
                  </w:r>
                </w:p>
                <w:p w:rsidR="001051FD" w:rsidRPr="004B2703" w:rsidRDefault="00000000">
                  <w:pPr>
                    <w:jc w:val="center"/>
                    <w:rPr>
                      <w:lang w:val="lt-LT"/>
                    </w:rPr>
                  </w:pPr>
                  <w:r w:rsidRPr="004B2703">
                    <w:rPr>
                      <w:b/>
                      <w:color w:val="000000"/>
                      <w:sz w:val="24"/>
                      <w:lang w:val="lt-LT"/>
                    </w:rPr>
                    <w:t>PAREIGYBĖS SPECIALIZACIJA</w:t>
                  </w:r>
                  <w:r w:rsidRPr="004B2703">
                    <w:rPr>
                      <w:color w:val="FFFFFF"/>
                      <w:sz w:val="24"/>
                      <w:lang w:val="lt-LT"/>
                    </w:rPr>
                    <w:t>0</w:t>
                  </w:r>
                </w:p>
              </w:tc>
            </w:tr>
            <w:tr w:rsidR="001051FD" w:rsidRPr="004B2703">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4. Piniginės socialinės paramos nepasiturintiems gyventojams, socialinių išmokų ir tikslinių kompensacijų  mokėjimo administravimas ir organizavimas.</w:t>
                        </w:r>
                      </w:p>
                    </w:tc>
                  </w:tr>
                </w:tbl>
                <w:p w:rsidR="001051FD" w:rsidRPr="004B2703" w:rsidRDefault="001051FD">
                  <w:pPr>
                    <w:rPr>
                      <w:lang w:val="lt-LT"/>
                    </w:rPr>
                  </w:pPr>
                </w:p>
              </w:tc>
            </w:tr>
          </w:tbl>
          <w:p w:rsidR="001051FD" w:rsidRPr="004B2703" w:rsidRDefault="001051FD">
            <w:pPr>
              <w:rPr>
                <w:lang w:val="lt-LT"/>
              </w:rPr>
            </w:pPr>
          </w:p>
        </w:tc>
      </w:tr>
      <w:tr w:rsidR="001051FD" w:rsidRPr="004B2703">
        <w:trPr>
          <w:trHeight w:val="100"/>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60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IV SKYRIUS</w:t>
                  </w:r>
                </w:p>
                <w:p w:rsidR="001051FD" w:rsidRPr="004B2703" w:rsidRDefault="00000000">
                  <w:pPr>
                    <w:jc w:val="center"/>
                    <w:rPr>
                      <w:lang w:val="lt-LT"/>
                    </w:rPr>
                  </w:pPr>
                  <w:r w:rsidRPr="004B2703">
                    <w:rPr>
                      <w:b/>
                      <w:color w:val="000000"/>
                      <w:sz w:val="24"/>
                      <w:lang w:val="lt-LT"/>
                    </w:rPr>
                    <w:t>FUNKCIJOS</w:t>
                  </w:r>
                </w:p>
              </w:tc>
            </w:tr>
          </w:tbl>
          <w:p w:rsidR="001051FD" w:rsidRPr="004B2703" w:rsidRDefault="001051FD">
            <w:pPr>
              <w:rPr>
                <w:lang w:val="lt-LT"/>
              </w:rPr>
            </w:pPr>
          </w:p>
        </w:tc>
      </w:tr>
      <w:tr w:rsidR="001051FD" w:rsidRPr="004B2703">
        <w:trPr>
          <w:trHeight w:val="39"/>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rsidP="004B2703">
                  <w:pPr>
                    <w:jc w:val="both"/>
                    <w:rPr>
                      <w:lang w:val="lt-LT"/>
                    </w:rPr>
                  </w:pPr>
                  <w:r w:rsidRPr="004B2703">
                    <w:rPr>
                      <w:color w:val="000000"/>
                      <w:sz w:val="24"/>
                      <w:lang w:val="lt-LT"/>
                    </w:rPr>
                    <w:t>5. Apdoroja su administracinių paslaugų teikimu susijusią informaciją arba prireikus koordinuoja su paslaugų teikimu susijusios informacijos apdorojimą.</w:t>
                  </w:r>
                </w:p>
              </w:tc>
            </w:tr>
            <w:tr w:rsidR="001051FD" w:rsidRPr="004B2703">
              <w:trPr>
                <w:trHeight w:val="260"/>
              </w:trPr>
              <w:tc>
                <w:tcPr>
                  <w:tcW w:w="9070" w:type="dxa"/>
                  <w:tcMar>
                    <w:top w:w="40" w:type="dxa"/>
                    <w:left w:w="40" w:type="dxa"/>
                    <w:bottom w:w="40" w:type="dxa"/>
                    <w:right w:w="40" w:type="dxa"/>
                  </w:tcMar>
                </w:tcPr>
                <w:p w:rsidR="001051FD" w:rsidRPr="004B2703" w:rsidRDefault="00000000" w:rsidP="004B2703">
                  <w:pPr>
                    <w:jc w:val="both"/>
                    <w:rPr>
                      <w:lang w:val="lt-LT"/>
                    </w:rPr>
                  </w:pPr>
                  <w:r w:rsidRPr="004B2703">
                    <w:rPr>
                      <w:color w:val="000000"/>
                      <w:sz w:val="24"/>
                      <w:lang w:val="lt-LT"/>
                    </w:rPr>
                    <w:t>6. Konsultuoja priskirtos srities klausimais.</w:t>
                  </w:r>
                </w:p>
              </w:tc>
            </w:tr>
            <w:tr w:rsidR="001051FD" w:rsidRPr="004B2703">
              <w:trPr>
                <w:trHeight w:val="260"/>
              </w:trPr>
              <w:tc>
                <w:tcPr>
                  <w:tcW w:w="9070" w:type="dxa"/>
                  <w:tcMar>
                    <w:top w:w="40" w:type="dxa"/>
                    <w:left w:w="40" w:type="dxa"/>
                    <w:bottom w:w="40" w:type="dxa"/>
                    <w:right w:w="40" w:type="dxa"/>
                  </w:tcMar>
                </w:tcPr>
                <w:p w:rsidR="001051FD" w:rsidRPr="004B2703" w:rsidRDefault="00000000" w:rsidP="004B2703">
                  <w:pPr>
                    <w:jc w:val="both"/>
                    <w:rPr>
                      <w:lang w:val="lt-LT"/>
                    </w:rPr>
                  </w:pPr>
                  <w:r w:rsidRPr="004B2703">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1051FD" w:rsidRPr="004B2703">
              <w:trPr>
                <w:trHeight w:val="260"/>
              </w:trPr>
              <w:tc>
                <w:tcPr>
                  <w:tcW w:w="9070" w:type="dxa"/>
                  <w:tcMar>
                    <w:top w:w="40" w:type="dxa"/>
                    <w:left w:w="40" w:type="dxa"/>
                    <w:bottom w:w="40" w:type="dxa"/>
                    <w:right w:w="40" w:type="dxa"/>
                  </w:tcMar>
                </w:tcPr>
                <w:p w:rsidR="001051FD" w:rsidRPr="004B2703" w:rsidRDefault="00000000" w:rsidP="004B2703">
                  <w:pPr>
                    <w:jc w:val="both"/>
                    <w:rPr>
                      <w:lang w:val="lt-LT"/>
                    </w:rPr>
                  </w:pPr>
                  <w:r w:rsidRPr="004B2703">
                    <w:rPr>
                      <w:color w:val="000000"/>
                      <w:sz w:val="24"/>
                      <w:lang w:val="lt-LT"/>
                    </w:rPr>
                    <w:t>8. Rengia ir teikia informaciją su administracinių paslaugų teikimu ir susijusiais sudėtingais klausimais arba prireikus koordinuoja informacijos su paslaugų teikimu susijusiais sudėtingais klausimais rengimą ir teikimą.</w:t>
                  </w:r>
                </w:p>
              </w:tc>
            </w:tr>
            <w:tr w:rsidR="001051FD" w:rsidRPr="004B2703">
              <w:trPr>
                <w:trHeight w:val="260"/>
              </w:trPr>
              <w:tc>
                <w:tcPr>
                  <w:tcW w:w="9070" w:type="dxa"/>
                  <w:tcMar>
                    <w:top w:w="40" w:type="dxa"/>
                    <w:left w:w="40" w:type="dxa"/>
                    <w:bottom w:w="40" w:type="dxa"/>
                    <w:right w:w="40" w:type="dxa"/>
                  </w:tcMar>
                </w:tcPr>
                <w:p w:rsidR="001051FD" w:rsidRPr="004B2703" w:rsidRDefault="00000000" w:rsidP="004B2703">
                  <w:pPr>
                    <w:jc w:val="both"/>
                    <w:rPr>
                      <w:lang w:val="lt-LT"/>
                    </w:rPr>
                  </w:pPr>
                  <w:r w:rsidRPr="004B2703">
                    <w:rPr>
                      <w:color w:val="000000"/>
                      <w:sz w:val="24"/>
                      <w:lang w:val="lt-LT"/>
                    </w:rPr>
                    <w:t>9. Rengia ir teikia pasiūlymus su administracinių paslaugų teikimu susijusiais klausimais.</w:t>
                  </w:r>
                </w:p>
              </w:tc>
            </w:tr>
          </w:tbl>
          <w:p w:rsidR="001051FD" w:rsidRPr="004B2703" w:rsidRDefault="001051FD" w:rsidP="004B2703">
            <w:pPr>
              <w:jc w:val="both"/>
              <w:rPr>
                <w:lang w:val="lt-LT"/>
              </w:rPr>
            </w:pPr>
          </w:p>
        </w:tc>
      </w:tr>
      <w:tr w:rsidR="001051FD" w:rsidRPr="004B2703">
        <w:trPr>
          <w:trHeight w:val="20"/>
        </w:trPr>
        <w:tc>
          <w:tcPr>
            <w:tcW w:w="13" w:type="dxa"/>
          </w:tcPr>
          <w:p w:rsidR="001051FD" w:rsidRPr="004B2703" w:rsidRDefault="001051FD">
            <w:pPr>
              <w:pStyle w:val="EmptyLayoutCell"/>
              <w:rPr>
                <w:lang w:val="lt-LT"/>
              </w:rPr>
            </w:pPr>
          </w:p>
        </w:tc>
        <w:tc>
          <w:tcPr>
            <w:tcW w:w="1" w:type="dxa"/>
          </w:tcPr>
          <w:p w:rsidR="001051FD" w:rsidRPr="004B2703" w:rsidRDefault="001051FD" w:rsidP="004B2703">
            <w:pPr>
              <w:pStyle w:val="EmptyLayoutCell"/>
              <w:jc w:val="both"/>
              <w:rPr>
                <w:lang w:val="lt-LT"/>
              </w:rPr>
            </w:pPr>
          </w:p>
        </w:tc>
        <w:tc>
          <w:tcPr>
            <w:tcW w:w="1" w:type="dxa"/>
          </w:tcPr>
          <w:p w:rsidR="001051FD" w:rsidRPr="004B2703" w:rsidRDefault="001051FD" w:rsidP="004B2703">
            <w:pPr>
              <w:pStyle w:val="EmptyLayoutCell"/>
              <w:jc w:val="both"/>
              <w:rPr>
                <w:lang w:val="lt-LT"/>
              </w:rPr>
            </w:pPr>
          </w:p>
        </w:tc>
        <w:tc>
          <w:tcPr>
            <w:tcW w:w="9055" w:type="dxa"/>
          </w:tcPr>
          <w:p w:rsidR="001051FD" w:rsidRPr="004B2703" w:rsidRDefault="001051FD" w:rsidP="004B2703">
            <w:pPr>
              <w:pStyle w:val="EmptyLayoutCell"/>
              <w:jc w:val="both"/>
              <w:rPr>
                <w:lang w:val="lt-LT"/>
              </w:rPr>
            </w:pPr>
          </w:p>
        </w:tc>
        <w:tc>
          <w:tcPr>
            <w:tcW w:w="13" w:type="dxa"/>
          </w:tcPr>
          <w:p w:rsidR="001051FD" w:rsidRPr="004B2703" w:rsidRDefault="001051FD" w:rsidP="004B2703">
            <w:pPr>
              <w:pStyle w:val="EmptyLayoutCell"/>
              <w:jc w:val="both"/>
              <w:rPr>
                <w:lang w:val="lt-LT"/>
              </w:rPr>
            </w:pPr>
          </w:p>
        </w:tc>
      </w:tr>
      <w:tr w:rsidR="00B9510E" w:rsidRPr="00DE0737" w:rsidTr="00B9510E">
        <w:tc>
          <w:tcPr>
            <w:tcW w:w="13" w:type="dxa"/>
          </w:tcPr>
          <w:p w:rsidR="001051FD" w:rsidRPr="00DE0737"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t>10. Priima sprendimus dėl laidojimo pašalpos bei paramos užsienyje mirusių (žuvusių) Lietuvos Respublikos piliečių palaikams parvežti į Lietuvos Respubliką skyrimo ir dėl vienkartinių pašalpų ginkluoto pasipriešinimo (rezistencijos) dalyviams-kariams savanoriams.</w:t>
                  </w:r>
                </w:p>
              </w:tc>
            </w:tr>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t>11. Tikrina ir tvirtina pareiškėjų prašymų tikslinėms kompensacijoms priėmimo, skyrimo, suvedimo į kompiuterinę programą teisingumą.</w:t>
                  </w:r>
                </w:p>
              </w:tc>
            </w:tr>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t>12. Analizuoja, sistemina SED formas gautas iš Europos Sąjungos valstybių institucijų bei organizacijų ir pateiktas Europos Sąjungos valstybių institucijoms, bei organizacijoms dėl išmokų vaikams, tikslinių kompensacijų skyrimo ir (ar) mokėjimo ir teikia ataskaitas.</w:t>
                  </w:r>
                </w:p>
              </w:tc>
            </w:tr>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t>13. Priima paraiškas, dokumentus ir sprendimus dėl kredito, paimto daugiabučiams namams atnaujinti (modernizuoti) ir palūkanų būsto savininkams apmokėjimo, suveda duomenis į socialinės paramos apskaitos sistemą „Parama“.</w:t>
                  </w:r>
                </w:p>
              </w:tc>
            </w:tr>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lastRenderedPageBreak/>
                    <w:t>14. Nagrinėja ir rengia atsakymus (SED formos) pagal išmokų ir kompensacijų gavėjų arba Europos sąjungos valstybių institucijų bei organizacijų užklausimus.  Teikia metodinę pagalbą bei konsultacijas specialistams dėl išmokų skyrimo, vadovaujantis Europos Parlamento ir Tarybos reglamentais ir tikslinių kompensacijų skyrimo klausimais.</w:t>
                  </w:r>
                </w:p>
              </w:tc>
            </w:tr>
            <w:tr w:rsidR="001051FD" w:rsidRPr="00DE0737">
              <w:trPr>
                <w:trHeight w:val="260"/>
              </w:trPr>
              <w:tc>
                <w:tcPr>
                  <w:tcW w:w="9070" w:type="dxa"/>
                  <w:tcMar>
                    <w:top w:w="40" w:type="dxa"/>
                    <w:left w:w="40" w:type="dxa"/>
                    <w:bottom w:w="40" w:type="dxa"/>
                    <w:right w:w="40" w:type="dxa"/>
                  </w:tcMar>
                </w:tcPr>
                <w:p w:rsidR="001051FD" w:rsidRPr="00DE0737" w:rsidRDefault="00000000" w:rsidP="004B2703">
                  <w:pPr>
                    <w:jc w:val="both"/>
                    <w:rPr>
                      <w:lang w:val="lt-LT"/>
                    </w:rPr>
                  </w:pPr>
                  <w:r w:rsidRPr="00DE0737">
                    <w:rPr>
                      <w:color w:val="000000"/>
                      <w:sz w:val="24"/>
                      <w:lang w:val="lt-LT"/>
                    </w:rPr>
                    <w:t>15. Priima sprendimus  dėl kompensacijos už būsto suteikimą užsieniečiams, pasitraukusiems iš Ukrainos dėl karinių veiksmų, skyrimo fiziniams ir juridiniams asmenims.</w:t>
                  </w:r>
                </w:p>
              </w:tc>
            </w:tr>
          </w:tbl>
          <w:p w:rsidR="001051FD" w:rsidRPr="00DE0737" w:rsidRDefault="001051FD" w:rsidP="004B2703">
            <w:pPr>
              <w:jc w:val="both"/>
              <w:rPr>
                <w:lang w:val="lt-LT"/>
              </w:rPr>
            </w:pPr>
          </w:p>
        </w:tc>
      </w:tr>
      <w:tr w:rsidR="001051FD" w:rsidRPr="004B2703">
        <w:trPr>
          <w:trHeight w:val="20"/>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16. Vykdo kitus nenuolatinio pobūdžio su struktūrinio padalinio veikla susijusius pavedimus.</w:t>
                  </w:r>
                </w:p>
              </w:tc>
            </w:tr>
          </w:tbl>
          <w:p w:rsidR="001051FD" w:rsidRPr="004B2703" w:rsidRDefault="001051FD">
            <w:pPr>
              <w:rPr>
                <w:lang w:val="lt-LT"/>
              </w:rPr>
            </w:pPr>
          </w:p>
        </w:tc>
      </w:tr>
      <w:tr w:rsidR="001051FD" w:rsidRPr="004B2703">
        <w:trPr>
          <w:trHeight w:val="139"/>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60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V SKYRIUS</w:t>
                  </w:r>
                </w:p>
                <w:p w:rsidR="001051FD" w:rsidRPr="004B2703" w:rsidRDefault="00000000">
                  <w:pPr>
                    <w:jc w:val="center"/>
                    <w:rPr>
                      <w:lang w:val="lt-LT"/>
                    </w:rPr>
                  </w:pPr>
                  <w:r w:rsidRPr="004B2703">
                    <w:rPr>
                      <w:b/>
                      <w:color w:val="000000"/>
                      <w:sz w:val="24"/>
                      <w:lang w:val="lt-LT"/>
                    </w:rPr>
                    <w:t>SPECIALIEJI REIKALAVIMAI</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17. Išsilavinimo ir darbo patirties reikalavimai:</w:t>
                  </w:r>
                  <w:r w:rsidRPr="004B2703">
                    <w:rPr>
                      <w:color w:val="FFFFFF"/>
                      <w:sz w:val="24"/>
                      <w:lang w:val="lt-LT"/>
                    </w:rPr>
                    <w:t>0</w:t>
                  </w:r>
                </w:p>
              </w:tc>
            </w:tr>
            <w:tr w:rsidR="001051FD" w:rsidRPr="004B2703">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 xml:space="preserve">17.1. išsilavinimas – aukštasis universitetinis išsilavinimas (bakalauro kvalifikacinis laipsnis) arba jam lygiavertė aukštojo mokslo kvalifikacija; </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17.2. studijų kryptis – ekonomika;</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17.3. studijų kryptis – socialinis darbas (arba);</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arba:</w:t>
                              </w:r>
                            </w:p>
                          </w:tc>
                        </w:tr>
                      </w:tbl>
                      <w:p w:rsidR="001051FD" w:rsidRPr="004B2703" w:rsidRDefault="001051FD">
                        <w:pPr>
                          <w:rPr>
                            <w:lang w:val="lt-LT"/>
                          </w:rPr>
                        </w:pPr>
                      </w:p>
                    </w:tc>
                  </w:tr>
                  <w:tr w:rsidR="001051FD" w:rsidRPr="004B2703">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 xml:space="preserve">17.4. išsilavinimas – aukštasis universitetinis išsilavinimas (bakalauro kvalifikacinis laipsnis) arba jam lygiavertė aukštojo mokslo kvalifikacija; </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17.5. darbo patirtis – piniginės socialinės paramos srities patirtis;</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 xml:space="preserve">17.6. darbo patirties trukmė – 1 metai. </w:t>
                              </w:r>
                            </w:p>
                          </w:tc>
                        </w:tr>
                      </w:tbl>
                      <w:p w:rsidR="001051FD" w:rsidRPr="004B2703" w:rsidRDefault="001051FD">
                        <w:pPr>
                          <w:rPr>
                            <w:lang w:val="lt-LT"/>
                          </w:rPr>
                        </w:pPr>
                      </w:p>
                    </w:tc>
                  </w:tr>
                </w:tbl>
                <w:p w:rsidR="001051FD" w:rsidRPr="004B2703" w:rsidRDefault="001051FD">
                  <w:pPr>
                    <w:rPr>
                      <w:lang w:val="lt-LT"/>
                    </w:rPr>
                  </w:pPr>
                </w:p>
              </w:tc>
            </w:tr>
          </w:tbl>
          <w:p w:rsidR="001051FD" w:rsidRPr="004B2703" w:rsidRDefault="001051FD">
            <w:pPr>
              <w:rPr>
                <w:lang w:val="lt-LT"/>
              </w:rPr>
            </w:pPr>
          </w:p>
        </w:tc>
      </w:tr>
      <w:tr w:rsidR="001051FD" w:rsidRPr="004B2703">
        <w:trPr>
          <w:trHeight w:val="62"/>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600"/>
              </w:trPr>
              <w:tc>
                <w:tcPr>
                  <w:tcW w:w="9070" w:type="dxa"/>
                  <w:tcMar>
                    <w:top w:w="40" w:type="dxa"/>
                    <w:left w:w="40" w:type="dxa"/>
                    <w:bottom w:w="40" w:type="dxa"/>
                    <w:right w:w="40" w:type="dxa"/>
                  </w:tcMar>
                </w:tcPr>
                <w:p w:rsidR="001051FD" w:rsidRPr="004B2703" w:rsidRDefault="00000000">
                  <w:pPr>
                    <w:jc w:val="center"/>
                    <w:rPr>
                      <w:lang w:val="lt-LT"/>
                    </w:rPr>
                  </w:pPr>
                  <w:r w:rsidRPr="004B2703">
                    <w:rPr>
                      <w:b/>
                      <w:color w:val="000000"/>
                      <w:sz w:val="24"/>
                      <w:lang w:val="lt-LT"/>
                    </w:rPr>
                    <w:t>VI SKYRIUS</w:t>
                  </w:r>
                </w:p>
                <w:p w:rsidR="001051FD" w:rsidRPr="004B2703" w:rsidRDefault="00000000">
                  <w:pPr>
                    <w:jc w:val="center"/>
                    <w:rPr>
                      <w:lang w:val="lt-LT"/>
                    </w:rPr>
                  </w:pPr>
                  <w:r w:rsidRPr="004B2703">
                    <w:rPr>
                      <w:b/>
                      <w:color w:val="000000"/>
                      <w:sz w:val="24"/>
                      <w:lang w:val="lt-LT"/>
                    </w:rPr>
                    <w:t>KOMPETENCIJOS</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 Bendrosios kompetencijos ir jų pakankami lygiai:</w:t>
                  </w:r>
                  <w:r w:rsidRPr="004B2703">
                    <w:rPr>
                      <w:color w:val="FFFFFF"/>
                      <w:sz w:val="24"/>
                      <w:lang w:val="lt-LT"/>
                    </w:rPr>
                    <w:t>0</w:t>
                  </w:r>
                </w:p>
              </w:tc>
            </w:tr>
            <w:tr w:rsidR="001051FD" w:rsidRPr="004B2703">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18.1. vertės visuomenei kūrimas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18.2. organizuotumas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18.3. patikimumas ir atsakingumas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18.4. analizė ir pagrindimas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18.5. komunikacija – 4.</w:t>
                        </w:r>
                      </w:p>
                    </w:tc>
                  </w:tr>
                </w:tbl>
                <w:p w:rsidR="001051FD" w:rsidRPr="004B2703" w:rsidRDefault="001051FD">
                  <w:pPr>
                    <w:rPr>
                      <w:lang w:val="lt-LT"/>
                    </w:rPr>
                  </w:pP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19. Specifinės kompetencijos ir jų pakankami lygiai:</w:t>
                  </w:r>
                  <w:r w:rsidRPr="004B2703">
                    <w:rPr>
                      <w:color w:val="FFFFFF"/>
                      <w:sz w:val="24"/>
                      <w:lang w:val="lt-LT"/>
                    </w:rPr>
                    <w:t>0</w:t>
                  </w:r>
                </w:p>
              </w:tc>
            </w:tr>
            <w:tr w:rsidR="001051FD" w:rsidRPr="004B2703">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19.1. įžvalgumas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19.2. informacijos valdymas – 3;</w:t>
                        </w:r>
                      </w:p>
                    </w:tc>
                  </w:tr>
                  <w:tr w:rsidR="001051FD" w:rsidRPr="004B2703">
                    <w:trPr>
                      <w:trHeight w:val="260"/>
                    </w:trPr>
                    <w:tc>
                      <w:tcPr>
                        <w:tcW w:w="9070"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19.3. konfliktų valdymas – 3.</w:t>
                        </w:r>
                      </w:p>
                    </w:tc>
                  </w:tr>
                </w:tbl>
                <w:p w:rsidR="001051FD" w:rsidRPr="004B2703" w:rsidRDefault="001051FD">
                  <w:pPr>
                    <w:rPr>
                      <w:lang w:val="lt-LT"/>
                    </w:rPr>
                  </w:pPr>
                </w:p>
              </w:tc>
            </w:tr>
          </w:tbl>
          <w:p w:rsidR="001051FD" w:rsidRPr="004B2703" w:rsidRDefault="001051FD">
            <w:pPr>
              <w:rPr>
                <w:lang w:val="lt-LT"/>
              </w:rPr>
            </w:pPr>
          </w:p>
        </w:tc>
      </w:tr>
      <w:tr w:rsidR="001051FD" w:rsidRPr="004B2703">
        <w:trPr>
          <w:trHeight w:val="517"/>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r w:rsidR="00B9510E" w:rsidRPr="004B2703" w:rsidTr="00B9510E">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1051FD" w:rsidRPr="004B2703">
              <w:trPr>
                <w:trHeight w:val="260"/>
              </w:trPr>
              <w:tc>
                <w:tcPr>
                  <w:tcW w:w="3401" w:type="dxa"/>
                  <w:tcMar>
                    <w:top w:w="40" w:type="dxa"/>
                    <w:left w:w="40" w:type="dxa"/>
                    <w:bottom w:w="40" w:type="dxa"/>
                    <w:right w:w="40" w:type="dxa"/>
                  </w:tcMar>
                </w:tcPr>
                <w:p w:rsidR="001051FD" w:rsidRPr="004B2703" w:rsidRDefault="00000000">
                  <w:pPr>
                    <w:rPr>
                      <w:lang w:val="lt-LT"/>
                    </w:rPr>
                  </w:pPr>
                  <w:r w:rsidRPr="004B2703">
                    <w:rPr>
                      <w:color w:val="000000"/>
                      <w:sz w:val="24"/>
                      <w:lang w:val="lt-LT"/>
                    </w:rPr>
                    <w:t>Susipažinau</w:t>
                  </w: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Borders>
                    <w:bottom w:val="single" w:sz="2" w:space="0" w:color="000000"/>
                  </w:tcBorders>
                  <w:tcMar>
                    <w:top w:w="40" w:type="dxa"/>
                    <w:left w:w="40" w:type="dxa"/>
                    <w:bottom w:w="40" w:type="dxa"/>
                    <w:right w:w="40" w:type="dxa"/>
                  </w:tcMar>
                </w:tcPr>
                <w:p w:rsidR="001051FD" w:rsidRPr="004B2703" w:rsidRDefault="001051FD">
                  <w:pPr>
                    <w:rPr>
                      <w:lang w:val="lt-LT"/>
                    </w:rPr>
                  </w:pP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Mar>
                    <w:top w:w="40" w:type="dxa"/>
                    <w:left w:w="40" w:type="dxa"/>
                    <w:bottom w:w="40" w:type="dxa"/>
                    <w:right w:w="40" w:type="dxa"/>
                  </w:tcMar>
                </w:tcPr>
                <w:p w:rsidR="001051FD" w:rsidRPr="004B2703" w:rsidRDefault="00000000">
                  <w:pPr>
                    <w:rPr>
                      <w:lang w:val="lt-LT"/>
                    </w:rPr>
                  </w:pPr>
                  <w:r w:rsidRPr="004B2703">
                    <w:rPr>
                      <w:color w:val="000000"/>
                      <w:lang w:val="lt-LT"/>
                    </w:rPr>
                    <w:t>(Parašas)</w:t>
                  </w: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Borders>
                    <w:bottom w:val="single" w:sz="2" w:space="0" w:color="000000"/>
                  </w:tcBorders>
                  <w:tcMar>
                    <w:top w:w="40" w:type="dxa"/>
                    <w:left w:w="40" w:type="dxa"/>
                    <w:bottom w:w="40" w:type="dxa"/>
                    <w:right w:w="40" w:type="dxa"/>
                  </w:tcMar>
                </w:tcPr>
                <w:p w:rsidR="001051FD" w:rsidRPr="004B2703" w:rsidRDefault="001051FD">
                  <w:pPr>
                    <w:rPr>
                      <w:lang w:val="lt-LT"/>
                    </w:rPr>
                  </w:pP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Mar>
                    <w:top w:w="40" w:type="dxa"/>
                    <w:left w:w="40" w:type="dxa"/>
                    <w:bottom w:w="40" w:type="dxa"/>
                    <w:right w:w="40" w:type="dxa"/>
                  </w:tcMar>
                </w:tcPr>
                <w:p w:rsidR="001051FD" w:rsidRPr="004B2703" w:rsidRDefault="00000000">
                  <w:pPr>
                    <w:rPr>
                      <w:lang w:val="lt-LT"/>
                    </w:rPr>
                  </w:pPr>
                  <w:r w:rsidRPr="004B2703">
                    <w:rPr>
                      <w:color w:val="000000"/>
                      <w:lang w:val="lt-LT"/>
                    </w:rPr>
                    <w:t>(Vardas ir pavardė)</w:t>
                  </w: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Borders>
                    <w:bottom w:val="single" w:sz="2" w:space="0" w:color="000000"/>
                  </w:tcBorders>
                  <w:tcMar>
                    <w:top w:w="40" w:type="dxa"/>
                    <w:left w:w="40" w:type="dxa"/>
                    <w:bottom w:w="40" w:type="dxa"/>
                    <w:right w:w="40" w:type="dxa"/>
                  </w:tcMar>
                </w:tcPr>
                <w:p w:rsidR="001051FD" w:rsidRPr="004B2703" w:rsidRDefault="001051FD">
                  <w:pPr>
                    <w:rPr>
                      <w:lang w:val="lt-LT"/>
                    </w:rPr>
                  </w:pP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Mar>
                    <w:top w:w="40" w:type="dxa"/>
                    <w:left w:w="40" w:type="dxa"/>
                    <w:bottom w:w="40" w:type="dxa"/>
                    <w:right w:w="40" w:type="dxa"/>
                  </w:tcMar>
                </w:tcPr>
                <w:p w:rsidR="001051FD" w:rsidRPr="004B2703" w:rsidRDefault="00000000">
                  <w:pPr>
                    <w:rPr>
                      <w:lang w:val="lt-LT"/>
                    </w:rPr>
                  </w:pPr>
                  <w:r w:rsidRPr="004B2703">
                    <w:rPr>
                      <w:color w:val="000000"/>
                      <w:lang w:val="lt-LT"/>
                    </w:rPr>
                    <w:t>(Data)</w:t>
                  </w:r>
                </w:p>
              </w:tc>
              <w:tc>
                <w:tcPr>
                  <w:tcW w:w="5669" w:type="dxa"/>
                  <w:tcMar>
                    <w:top w:w="40" w:type="dxa"/>
                    <w:left w:w="40" w:type="dxa"/>
                    <w:bottom w:w="40" w:type="dxa"/>
                    <w:right w:w="40" w:type="dxa"/>
                  </w:tcMar>
                </w:tcPr>
                <w:p w:rsidR="001051FD" w:rsidRPr="004B2703" w:rsidRDefault="001051FD">
                  <w:pPr>
                    <w:rPr>
                      <w:lang w:val="lt-LT"/>
                    </w:rPr>
                  </w:pPr>
                </w:p>
              </w:tc>
            </w:tr>
            <w:tr w:rsidR="001051FD" w:rsidRPr="004B2703">
              <w:trPr>
                <w:trHeight w:val="260"/>
              </w:trPr>
              <w:tc>
                <w:tcPr>
                  <w:tcW w:w="3401" w:type="dxa"/>
                  <w:tcMar>
                    <w:top w:w="40" w:type="dxa"/>
                    <w:left w:w="40" w:type="dxa"/>
                    <w:bottom w:w="40" w:type="dxa"/>
                    <w:right w:w="40" w:type="dxa"/>
                  </w:tcMar>
                </w:tcPr>
                <w:p w:rsidR="001051FD" w:rsidRPr="004B2703" w:rsidRDefault="001051FD">
                  <w:pPr>
                    <w:rPr>
                      <w:lang w:val="lt-LT"/>
                    </w:rPr>
                  </w:pPr>
                </w:p>
              </w:tc>
              <w:tc>
                <w:tcPr>
                  <w:tcW w:w="5669" w:type="dxa"/>
                  <w:tcMar>
                    <w:top w:w="40" w:type="dxa"/>
                    <w:left w:w="40" w:type="dxa"/>
                    <w:bottom w:w="40" w:type="dxa"/>
                    <w:right w:w="40" w:type="dxa"/>
                  </w:tcMar>
                </w:tcPr>
                <w:p w:rsidR="001051FD" w:rsidRPr="004B2703" w:rsidRDefault="001051FD">
                  <w:pPr>
                    <w:rPr>
                      <w:lang w:val="lt-LT"/>
                    </w:rPr>
                  </w:pPr>
                </w:p>
              </w:tc>
            </w:tr>
          </w:tbl>
          <w:p w:rsidR="001051FD" w:rsidRPr="004B2703" w:rsidRDefault="001051FD">
            <w:pPr>
              <w:rPr>
                <w:lang w:val="lt-LT"/>
              </w:rPr>
            </w:pPr>
          </w:p>
        </w:tc>
      </w:tr>
      <w:tr w:rsidR="001051FD" w:rsidRPr="004B2703">
        <w:trPr>
          <w:trHeight w:val="41"/>
        </w:trPr>
        <w:tc>
          <w:tcPr>
            <w:tcW w:w="13"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1" w:type="dxa"/>
          </w:tcPr>
          <w:p w:rsidR="001051FD" w:rsidRPr="004B2703" w:rsidRDefault="001051FD">
            <w:pPr>
              <w:pStyle w:val="EmptyLayoutCell"/>
              <w:rPr>
                <w:lang w:val="lt-LT"/>
              </w:rPr>
            </w:pPr>
          </w:p>
        </w:tc>
        <w:tc>
          <w:tcPr>
            <w:tcW w:w="9055" w:type="dxa"/>
          </w:tcPr>
          <w:p w:rsidR="001051FD" w:rsidRPr="004B2703" w:rsidRDefault="001051FD">
            <w:pPr>
              <w:pStyle w:val="EmptyLayoutCell"/>
              <w:rPr>
                <w:lang w:val="lt-LT"/>
              </w:rPr>
            </w:pPr>
          </w:p>
        </w:tc>
        <w:tc>
          <w:tcPr>
            <w:tcW w:w="13" w:type="dxa"/>
          </w:tcPr>
          <w:p w:rsidR="001051FD" w:rsidRPr="004B2703" w:rsidRDefault="001051FD">
            <w:pPr>
              <w:pStyle w:val="EmptyLayoutCell"/>
              <w:rPr>
                <w:lang w:val="lt-LT"/>
              </w:rPr>
            </w:pPr>
          </w:p>
        </w:tc>
      </w:tr>
    </w:tbl>
    <w:p w:rsidR="00531539" w:rsidRPr="004B2703" w:rsidRDefault="00531539">
      <w:pPr>
        <w:rPr>
          <w:lang w:val="lt-LT"/>
        </w:rPr>
      </w:pPr>
    </w:p>
    <w:sectPr w:rsidR="00531539" w:rsidRPr="004B2703" w:rsidSect="004B2703">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E"/>
    <w:rsid w:val="001023D9"/>
    <w:rsid w:val="001051FD"/>
    <w:rsid w:val="004B2703"/>
    <w:rsid w:val="00531539"/>
    <w:rsid w:val="00B9510E"/>
    <w:rsid w:val="00C202EB"/>
    <w:rsid w:val="00DE0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18453"/>
  <w15:chartTrackingRefBased/>
  <w15:docId w15:val="{B413FC94-FAE7-45CC-B639-BFC3C4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2691</Words>
  <Characters>1534</Characters>
  <Application>Microsoft Office Word</Application>
  <DocSecurity>0</DocSecurity>
  <Lines>12</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6</cp:revision>
  <dcterms:created xsi:type="dcterms:W3CDTF">2022-11-17T13:28:00Z</dcterms:created>
  <dcterms:modified xsi:type="dcterms:W3CDTF">2022-11-22T07:41:00Z</dcterms:modified>
</cp:coreProperties>
</file>