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402B" w14:textId="77777777" w:rsidR="000C183F" w:rsidRDefault="000C183F">
      <w:pPr>
        <w:ind w:left="5440"/>
        <w:jc w:val="both"/>
        <w:rPr>
          <w:b/>
        </w:rPr>
      </w:pPr>
    </w:p>
    <w:p w14:paraId="17823CB2" w14:textId="77777777" w:rsidR="000C183F" w:rsidRDefault="000C183F" w:rsidP="009D3500">
      <w:pPr>
        <w:jc w:val="both"/>
        <w:rPr>
          <w:b/>
        </w:rPr>
      </w:pPr>
    </w:p>
    <w:p w14:paraId="7A5F441D" w14:textId="77777777" w:rsidR="00B61706" w:rsidRDefault="00B61706" w:rsidP="00B61706">
      <w:pPr>
        <w:keepNext/>
        <w:tabs>
          <w:tab w:val="left" w:pos="4800"/>
        </w:tabs>
        <w:suppressAutoHyphens/>
        <w:jc w:val="center"/>
        <w:outlineLvl w:val="0"/>
      </w:pPr>
      <w:r>
        <w:t xml:space="preserve">                                                PATVIRTINTA </w:t>
      </w:r>
    </w:p>
    <w:p w14:paraId="33C5095E" w14:textId="77777777" w:rsidR="00B61706" w:rsidRDefault="00CC76D3" w:rsidP="00CC76D3">
      <w:pPr>
        <w:keepNext/>
        <w:tabs>
          <w:tab w:val="left" w:pos="4800"/>
        </w:tabs>
        <w:suppressAutoHyphens/>
        <w:jc w:val="center"/>
        <w:outlineLvl w:val="0"/>
      </w:pPr>
      <w:r>
        <w:t xml:space="preserve">                                                                                        </w:t>
      </w:r>
      <w:r w:rsidR="00B61706">
        <w:t xml:space="preserve">Savivaldybės administracijos direktoriaus </w:t>
      </w:r>
    </w:p>
    <w:p w14:paraId="6EE3DDF2" w14:textId="0D79B020" w:rsidR="000C183F" w:rsidRPr="00241AD5" w:rsidRDefault="00241AD5">
      <w:pPr>
        <w:pStyle w:val="Pagrindinistekstas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bookmarkStart w:id="0" w:name="_GoBack"/>
      <w:bookmarkEnd w:id="0"/>
      <w:r w:rsidRPr="00241AD5">
        <w:rPr>
          <w:b w:val="0"/>
        </w:rPr>
        <w:t>2023 m. liepos 4 d. įsakymu Nr. AP-797</w:t>
      </w:r>
    </w:p>
    <w:p w14:paraId="1B43F1FF" w14:textId="77777777" w:rsidR="009D3500" w:rsidRPr="00DE7E16" w:rsidRDefault="009D3500">
      <w:pPr>
        <w:pStyle w:val="Pagrindinistekstas"/>
      </w:pPr>
    </w:p>
    <w:p w14:paraId="1217927A" w14:textId="77777777" w:rsidR="001353CC" w:rsidRDefault="00901EC3">
      <w:pPr>
        <w:pStyle w:val="Pagrindinistekstas"/>
        <w:rPr>
          <w:caps/>
        </w:rPr>
      </w:pPr>
      <w:r w:rsidRPr="00DE7E16">
        <w:rPr>
          <w:caps/>
        </w:rPr>
        <w:t>ŠVIETIMO</w:t>
      </w:r>
      <w:r w:rsidR="000C183F" w:rsidRPr="00DE7E16">
        <w:rPr>
          <w:caps/>
        </w:rPr>
        <w:t xml:space="preserve"> SKYRIAUS vyr</w:t>
      </w:r>
      <w:r w:rsidR="00707E29" w:rsidRPr="00DE7E16">
        <w:rPr>
          <w:caps/>
        </w:rPr>
        <w:t>IAUSIOJO</w:t>
      </w:r>
      <w:r w:rsidR="000C183F" w:rsidRPr="00DE7E16">
        <w:rPr>
          <w:caps/>
        </w:rPr>
        <w:t xml:space="preserve"> </w:t>
      </w:r>
      <w:r w:rsidR="00CB7A69" w:rsidRPr="00DE7E16">
        <w:rPr>
          <w:caps/>
        </w:rPr>
        <w:t>SPECIALISTO</w:t>
      </w:r>
      <w:r w:rsidR="00707E29" w:rsidRPr="00DE7E16">
        <w:rPr>
          <w:caps/>
        </w:rPr>
        <w:t xml:space="preserve"> </w:t>
      </w:r>
    </w:p>
    <w:p w14:paraId="36C684CD" w14:textId="6172F46B" w:rsidR="000C183F" w:rsidRPr="00DE7E16" w:rsidRDefault="00707E29">
      <w:pPr>
        <w:pStyle w:val="Pagrindinistekstas"/>
        <w:rPr>
          <w:caps/>
        </w:rPr>
      </w:pPr>
      <w:r w:rsidRPr="00DE7E16">
        <w:rPr>
          <w:caps/>
        </w:rPr>
        <w:t>PA</w:t>
      </w:r>
      <w:r w:rsidR="000C183F" w:rsidRPr="00DE7E16">
        <w:rPr>
          <w:caps/>
        </w:rPr>
        <w:t>REIGYBĖS APRAŠYMAS</w:t>
      </w:r>
    </w:p>
    <w:p w14:paraId="7CC29590" w14:textId="35C4F42C" w:rsidR="000C183F" w:rsidRDefault="000C183F" w:rsidP="003A6254">
      <w:pPr>
        <w:pStyle w:val="Pagrindinistekstas"/>
        <w:jc w:val="left"/>
        <w:rPr>
          <w:b w:val="0"/>
          <w:bCs/>
        </w:rPr>
      </w:pPr>
    </w:p>
    <w:p w14:paraId="5FD80676" w14:textId="77777777" w:rsidR="00E30537" w:rsidRPr="00DE7E16" w:rsidRDefault="00E30537" w:rsidP="003A6254">
      <w:pPr>
        <w:pStyle w:val="Pagrindinistekstas"/>
        <w:jc w:val="left"/>
        <w:rPr>
          <w:b w:val="0"/>
          <w:bCs/>
        </w:rPr>
      </w:pPr>
    </w:p>
    <w:p w14:paraId="4FF0A6D4" w14:textId="77777777" w:rsidR="00167346" w:rsidRPr="00DE7E16" w:rsidRDefault="00167346" w:rsidP="00167346">
      <w:pPr>
        <w:jc w:val="center"/>
        <w:rPr>
          <w:b/>
          <w:szCs w:val="24"/>
          <w:lang w:eastAsia="lt-LT"/>
        </w:rPr>
      </w:pPr>
      <w:r w:rsidRPr="00DE7E16">
        <w:rPr>
          <w:b/>
          <w:szCs w:val="24"/>
          <w:lang w:eastAsia="lt-LT"/>
        </w:rPr>
        <w:t>I SKYRIUS</w:t>
      </w:r>
    </w:p>
    <w:p w14:paraId="5E3CF40C" w14:textId="77777777" w:rsidR="00167346" w:rsidRPr="00DE7E16" w:rsidRDefault="00167346" w:rsidP="00167346">
      <w:pPr>
        <w:jc w:val="center"/>
        <w:rPr>
          <w:b/>
          <w:bCs/>
          <w:lang w:eastAsia="lt-LT"/>
        </w:rPr>
      </w:pPr>
      <w:r w:rsidRPr="00DE7E16">
        <w:rPr>
          <w:b/>
          <w:bCs/>
          <w:lang w:eastAsia="lt-LT"/>
        </w:rPr>
        <w:t>PAREIGYBĖ</w:t>
      </w:r>
    </w:p>
    <w:p w14:paraId="636B52D0" w14:textId="77777777" w:rsidR="00670294" w:rsidRPr="00DE7E16" w:rsidRDefault="00670294" w:rsidP="00F51718">
      <w:pPr>
        <w:pStyle w:val="Pagrindinistekstas"/>
        <w:jc w:val="left"/>
        <w:rPr>
          <w:b w:val="0"/>
          <w:bCs/>
        </w:rPr>
      </w:pPr>
    </w:p>
    <w:p w14:paraId="2754E954" w14:textId="498BC55E" w:rsidR="00167346" w:rsidRPr="00DE7E16" w:rsidRDefault="00167346" w:rsidP="00BD7C43">
      <w:pPr>
        <w:tabs>
          <w:tab w:val="left" w:pos="851"/>
        </w:tabs>
        <w:ind w:firstLine="567"/>
        <w:jc w:val="both"/>
        <w:rPr>
          <w:lang w:eastAsia="lt-LT"/>
        </w:rPr>
      </w:pPr>
      <w:r w:rsidRPr="00DE7E16">
        <w:rPr>
          <w:lang w:eastAsia="lt-LT"/>
        </w:rPr>
        <w:t xml:space="preserve">1. </w:t>
      </w:r>
      <w:r w:rsidRPr="00DE7E16">
        <w:t xml:space="preserve">Švietimo skyriaus </w:t>
      </w:r>
      <w:r w:rsidR="00E66236" w:rsidRPr="00DE7E16">
        <w:t>vyriausiojo</w:t>
      </w:r>
      <w:r w:rsidR="00CB7A69" w:rsidRPr="00DE7E16">
        <w:t xml:space="preserve"> specialisto</w:t>
      </w:r>
      <w:r w:rsidR="00182721" w:rsidRPr="00DE7E16">
        <w:t xml:space="preserve"> </w:t>
      </w:r>
      <w:r w:rsidRPr="00DE7E16">
        <w:t xml:space="preserve">pareigybė </w:t>
      </w:r>
      <w:r w:rsidRPr="00DE7E16">
        <w:rPr>
          <w:lang w:eastAsia="lt-LT"/>
        </w:rPr>
        <w:t xml:space="preserve">yra priskiriama specialistų pareigybių grupei. </w:t>
      </w:r>
    </w:p>
    <w:p w14:paraId="7F880757" w14:textId="77777777" w:rsidR="00182721" w:rsidRPr="00DE7E16" w:rsidRDefault="007C581B" w:rsidP="00BD7C43">
      <w:pPr>
        <w:tabs>
          <w:tab w:val="left" w:pos="851"/>
        </w:tabs>
        <w:ind w:firstLine="567"/>
        <w:jc w:val="both"/>
        <w:rPr>
          <w:lang w:val="es-ES_tradnl" w:eastAsia="lt-LT"/>
        </w:rPr>
      </w:pPr>
      <w:r w:rsidRPr="00DE7E16">
        <w:rPr>
          <w:lang w:val="es-ES_tradnl" w:eastAsia="lt-LT"/>
        </w:rPr>
        <w:t>2. Pareigybės lygis – A2</w:t>
      </w:r>
      <w:r w:rsidR="00AD2FBA">
        <w:rPr>
          <w:lang w:val="es-ES_tradnl" w:eastAsia="lt-LT"/>
        </w:rPr>
        <w:t>.</w:t>
      </w:r>
    </w:p>
    <w:p w14:paraId="208E8DEB" w14:textId="392644AE" w:rsidR="000C183F" w:rsidRDefault="000C183F" w:rsidP="003A6254">
      <w:pPr>
        <w:tabs>
          <w:tab w:val="left" w:pos="851"/>
        </w:tabs>
        <w:ind w:firstLine="567"/>
        <w:jc w:val="center"/>
        <w:rPr>
          <w:lang w:eastAsia="lt-LT"/>
        </w:rPr>
      </w:pPr>
    </w:p>
    <w:p w14:paraId="0C259C8F" w14:textId="77777777" w:rsidR="00E30537" w:rsidRPr="00AD2FBA" w:rsidRDefault="00E30537" w:rsidP="003A6254">
      <w:pPr>
        <w:tabs>
          <w:tab w:val="left" w:pos="851"/>
        </w:tabs>
        <w:ind w:firstLine="567"/>
        <w:jc w:val="center"/>
        <w:rPr>
          <w:lang w:eastAsia="lt-LT"/>
        </w:rPr>
      </w:pPr>
    </w:p>
    <w:p w14:paraId="17E726D9" w14:textId="77777777" w:rsidR="00167346" w:rsidRPr="00DE7E16" w:rsidRDefault="00167346" w:rsidP="003A6254">
      <w:pPr>
        <w:pStyle w:val="Pagrindinistekstas"/>
        <w:ind w:firstLine="567"/>
        <w:rPr>
          <w:bCs/>
          <w:caps/>
        </w:rPr>
      </w:pPr>
      <w:r w:rsidRPr="00DE7E16">
        <w:rPr>
          <w:bCs/>
          <w:caps/>
        </w:rPr>
        <w:t>II SKYRIUS</w:t>
      </w:r>
    </w:p>
    <w:p w14:paraId="19CA0855" w14:textId="5F6A6726" w:rsidR="00167346" w:rsidRPr="00DE7E16" w:rsidRDefault="00167346" w:rsidP="003A6254">
      <w:pPr>
        <w:pStyle w:val="Pagrindinistekstas"/>
        <w:ind w:left="360" w:firstLine="567"/>
        <w:rPr>
          <w:bCs/>
          <w:caps/>
        </w:rPr>
      </w:pPr>
      <w:r w:rsidRPr="00DE7E16">
        <w:rPr>
          <w:bCs/>
          <w:caps/>
        </w:rPr>
        <w:t>SPECIALŪS reikalavimai šias pareigas einančiam DARBUOTOJUI</w:t>
      </w:r>
    </w:p>
    <w:p w14:paraId="76AE72E0" w14:textId="77777777" w:rsidR="002C6B46" w:rsidRPr="00DE7E16" w:rsidRDefault="002C6B46" w:rsidP="003C75E0">
      <w:pPr>
        <w:pStyle w:val="Pagrindinistekstas"/>
        <w:ind w:firstLine="567"/>
        <w:jc w:val="both"/>
        <w:rPr>
          <w:bCs/>
          <w:caps/>
        </w:rPr>
      </w:pPr>
    </w:p>
    <w:p w14:paraId="1D79FEF4" w14:textId="77777777" w:rsidR="00182721" w:rsidRPr="00DE7E16" w:rsidRDefault="00775880" w:rsidP="003C75E0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182721" w:rsidRPr="00DE7E16">
        <w:rPr>
          <w:b w:val="0"/>
        </w:rPr>
        <w:t xml:space="preserve">. Darbuotojas, einantis šias pareigas, turi atitikti šiuos specialiuosius reikalavimus: </w:t>
      </w:r>
    </w:p>
    <w:p w14:paraId="6C36889E" w14:textId="77777777" w:rsidR="00182721" w:rsidRPr="00DE7E16" w:rsidRDefault="00775880" w:rsidP="003C75E0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182721" w:rsidRPr="00DE7E16">
        <w:rPr>
          <w:b w:val="0"/>
        </w:rPr>
        <w:t>.1.</w:t>
      </w:r>
      <w:r w:rsidR="00BC0481" w:rsidRPr="00DE7E16">
        <w:rPr>
          <w:b w:val="0"/>
        </w:rPr>
        <w:t xml:space="preserve"> turėti ne žemesnį kaip aukštąjį universitetinį išsilavinimą su bakalauro kvalifikaciniu laipsniu ar jam prilygintu išsilavinimu arba aukštąjį koleginį išsilavinimą su profesinio bakalauro kvalifikaciniu laipsniu ar jam prilygintu išsilavinimu ir </w:t>
      </w:r>
      <w:r w:rsidR="00182721" w:rsidRPr="00DE7E16">
        <w:rPr>
          <w:b w:val="0"/>
        </w:rPr>
        <w:t>ne mažesnį kaip 1 metų da</w:t>
      </w:r>
      <w:r w:rsidR="00BC0481" w:rsidRPr="00DE7E16">
        <w:rPr>
          <w:b w:val="0"/>
        </w:rPr>
        <w:t>rbo stažą finansų ar buhalterinės apskaitos</w:t>
      </w:r>
      <w:r w:rsidR="00182721" w:rsidRPr="00DE7E16">
        <w:rPr>
          <w:b w:val="0"/>
        </w:rPr>
        <w:t xml:space="preserve"> srityje;</w:t>
      </w:r>
    </w:p>
    <w:p w14:paraId="0323F529" w14:textId="77777777" w:rsidR="00014559" w:rsidRPr="00DE7E16" w:rsidRDefault="00775880" w:rsidP="003C75E0">
      <w:pPr>
        <w:tabs>
          <w:tab w:val="left" w:pos="907"/>
        </w:tabs>
        <w:ind w:firstLine="567"/>
        <w:jc w:val="both"/>
      </w:pPr>
      <w:r>
        <w:t>3</w:t>
      </w:r>
      <w:r w:rsidR="00182721" w:rsidRPr="00DE7E16">
        <w:t>.2.</w:t>
      </w:r>
      <w:r w:rsidR="00182721" w:rsidRPr="00DE7E16">
        <w:rPr>
          <w:b/>
        </w:rPr>
        <w:t xml:space="preserve"> </w:t>
      </w:r>
      <w:r w:rsidR="00014559" w:rsidRPr="00DE7E16">
        <w:t>gebėti savarankiškai planuoti ir organizuoti savo veiklą, mokėti kaupti, sisteminti, apibendrinti informaciją ir rengti išvadas;</w:t>
      </w:r>
    </w:p>
    <w:p w14:paraId="0BEED9E1" w14:textId="7F3D3C3D" w:rsidR="00182721" w:rsidRPr="00DE7E16" w:rsidRDefault="00775880" w:rsidP="003C75E0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014559" w:rsidRPr="00DE7E16">
        <w:rPr>
          <w:b w:val="0"/>
        </w:rPr>
        <w:t xml:space="preserve">.3. </w:t>
      </w:r>
      <w:r w:rsidR="00182721" w:rsidRPr="00DE7E16">
        <w:rPr>
          <w:b w:val="0"/>
        </w:rPr>
        <w:t>išmanyti Lietuvos Respublikos įstatymus, Lietuvos Respublikos Vyriausybės nutarimus ir kitus teisės aktus, reglamentuojančius švietimo įstaigų veiklą, finansavimo tvarką, viešąjį administravimą, vietos savivaldą, dokumentų rengimą, tvarkymą ir apskaitą;</w:t>
      </w:r>
    </w:p>
    <w:p w14:paraId="65293A98" w14:textId="77777777" w:rsidR="00182721" w:rsidRPr="00DE7E16" w:rsidRDefault="00775880" w:rsidP="003C75E0">
      <w:pPr>
        <w:pStyle w:val="Pagrindinistekstas"/>
        <w:ind w:firstLine="567"/>
        <w:jc w:val="both"/>
        <w:rPr>
          <w:rStyle w:val="Emfaz"/>
          <w:b w:val="0"/>
        </w:rPr>
      </w:pPr>
      <w:r>
        <w:rPr>
          <w:b w:val="0"/>
        </w:rPr>
        <w:t>3</w:t>
      </w:r>
      <w:r w:rsidR="00014559" w:rsidRPr="00DE7E16">
        <w:rPr>
          <w:b w:val="0"/>
        </w:rPr>
        <w:t>.4</w:t>
      </w:r>
      <w:r w:rsidR="00182721" w:rsidRPr="00DE7E16">
        <w:rPr>
          <w:b w:val="0"/>
        </w:rPr>
        <w:t xml:space="preserve">. mokėti dirbti kompiuterio programomis: </w:t>
      </w:r>
      <w:r w:rsidR="00182721" w:rsidRPr="00DE7E16">
        <w:rPr>
          <w:rStyle w:val="Emfaz"/>
          <w:b w:val="0"/>
        </w:rPr>
        <w:t xml:space="preserve">MS Word, MS Excel, MS Outlook, Internet </w:t>
      </w:r>
    </w:p>
    <w:p w14:paraId="79B9B959" w14:textId="77777777" w:rsidR="00182721" w:rsidRPr="00DE7E16" w:rsidRDefault="00182721" w:rsidP="003C75E0">
      <w:pPr>
        <w:pStyle w:val="Pagrindinistekstas"/>
        <w:jc w:val="both"/>
        <w:rPr>
          <w:rStyle w:val="Emfaz"/>
          <w:b w:val="0"/>
        </w:rPr>
      </w:pPr>
      <w:r w:rsidRPr="00DE7E16">
        <w:rPr>
          <w:rStyle w:val="Emfaz"/>
          <w:b w:val="0"/>
        </w:rPr>
        <w:t>Explorer.</w:t>
      </w:r>
    </w:p>
    <w:p w14:paraId="65088D41" w14:textId="77777777" w:rsidR="00055079" w:rsidRPr="00DE7E16" w:rsidRDefault="00055079" w:rsidP="00BD7C43">
      <w:pPr>
        <w:pStyle w:val="Pagrindinistekstas"/>
        <w:ind w:firstLine="567"/>
        <w:jc w:val="both"/>
        <w:rPr>
          <w:rStyle w:val="Emfaz"/>
          <w:b w:val="0"/>
        </w:rPr>
      </w:pPr>
    </w:p>
    <w:p w14:paraId="141FF59F" w14:textId="77777777" w:rsidR="00167346" w:rsidRPr="00DE7E16" w:rsidRDefault="00167346" w:rsidP="00BD7C43">
      <w:pPr>
        <w:pStyle w:val="Pagrindinistekstas"/>
        <w:ind w:left="360" w:firstLine="567"/>
        <w:rPr>
          <w:bCs/>
          <w:caps/>
        </w:rPr>
      </w:pPr>
      <w:r w:rsidRPr="00DE7E16">
        <w:rPr>
          <w:bCs/>
          <w:caps/>
        </w:rPr>
        <w:t>IiI SKYRIUS</w:t>
      </w:r>
    </w:p>
    <w:p w14:paraId="291E83AB" w14:textId="77777777" w:rsidR="00167346" w:rsidRPr="00DE7E16" w:rsidRDefault="00167346" w:rsidP="00BD7C43">
      <w:pPr>
        <w:pStyle w:val="Pagrindinistekstas"/>
        <w:ind w:left="360" w:firstLine="567"/>
        <w:rPr>
          <w:bCs/>
          <w:caps/>
        </w:rPr>
      </w:pPr>
      <w:r w:rsidRPr="00DE7E16">
        <w:rPr>
          <w:bCs/>
          <w:caps/>
        </w:rPr>
        <w:t>šias pareigas einančio DARBUOTOJO funkcijos</w:t>
      </w:r>
    </w:p>
    <w:p w14:paraId="12AE05B9" w14:textId="0A55EBA8" w:rsidR="00167346" w:rsidRDefault="00167346" w:rsidP="00BD7C43">
      <w:pPr>
        <w:pStyle w:val="Pagrindinistekstas"/>
        <w:ind w:left="360" w:firstLine="567"/>
        <w:rPr>
          <w:bCs/>
          <w:caps/>
        </w:rPr>
      </w:pPr>
    </w:p>
    <w:p w14:paraId="1D3E4940" w14:textId="77777777" w:rsidR="00E30537" w:rsidRPr="00DE7E16" w:rsidRDefault="00E30537" w:rsidP="00BD7C43">
      <w:pPr>
        <w:pStyle w:val="Pagrindinistekstas"/>
        <w:ind w:left="360" w:firstLine="567"/>
        <w:rPr>
          <w:bCs/>
          <w:caps/>
        </w:rPr>
      </w:pPr>
    </w:p>
    <w:p w14:paraId="391E5270" w14:textId="5BCB19E4" w:rsidR="00182721" w:rsidRDefault="00775880" w:rsidP="003C75E0">
      <w:pPr>
        <w:tabs>
          <w:tab w:val="left" w:pos="851"/>
        </w:tabs>
        <w:ind w:firstLine="567"/>
        <w:jc w:val="both"/>
      </w:pPr>
      <w:r>
        <w:t>4</w:t>
      </w:r>
      <w:r w:rsidR="0041559D" w:rsidRPr="00DE7E16">
        <w:t xml:space="preserve">. </w:t>
      </w:r>
      <w:r w:rsidR="00182721" w:rsidRPr="00DE7E16">
        <w:t xml:space="preserve">Šias pareigas einantis darbuotojas vykdo šias funkcijas: </w:t>
      </w:r>
    </w:p>
    <w:p w14:paraId="02F465C6" w14:textId="15ED907D" w:rsidR="00E30537" w:rsidRPr="00E30537" w:rsidRDefault="00E30537" w:rsidP="003C75E0">
      <w:pPr>
        <w:tabs>
          <w:tab w:val="left" w:pos="851"/>
        </w:tabs>
        <w:ind w:firstLine="567"/>
        <w:jc w:val="both"/>
      </w:pPr>
      <w:r>
        <w:t xml:space="preserve">4.1. </w:t>
      </w:r>
      <w:r>
        <w:rPr>
          <w:szCs w:val="24"/>
        </w:rPr>
        <w:t>atlieka</w:t>
      </w:r>
      <w:r w:rsidRPr="00E30537">
        <w:rPr>
          <w:szCs w:val="24"/>
        </w:rPr>
        <w:t xml:space="preserve"> skaičiavimus dėl atlyginimo dydžio už vaikų, ugdomų pagal ikimokyklinio </w:t>
      </w:r>
    </w:p>
    <w:p w14:paraId="4AB07665" w14:textId="77777777" w:rsidR="00E30537" w:rsidRDefault="00E30537" w:rsidP="003C75E0">
      <w:pPr>
        <w:contextualSpacing/>
        <w:jc w:val="both"/>
        <w:rPr>
          <w:szCs w:val="24"/>
        </w:rPr>
      </w:pPr>
      <w:r w:rsidRPr="00E30537">
        <w:rPr>
          <w:szCs w:val="24"/>
        </w:rPr>
        <w:t>ugdymo programas, išlaikymą, NVŠ mokyklose teikiamas neformaliojo švietimo paslaugas ir švietimo įstaigų teikiamų papildomų paslaugų kainų (įkainių, tarifų) nustatymo;</w:t>
      </w:r>
    </w:p>
    <w:p w14:paraId="75ACC9EA" w14:textId="77777777" w:rsidR="00E30537" w:rsidRDefault="00E30537" w:rsidP="003C75E0">
      <w:pPr>
        <w:ind w:left="340"/>
        <w:contextualSpacing/>
        <w:jc w:val="both"/>
        <w:rPr>
          <w:szCs w:val="24"/>
        </w:rPr>
      </w:pPr>
      <w:r>
        <w:rPr>
          <w:szCs w:val="24"/>
        </w:rPr>
        <w:t xml:space="preserve">    4.2. teikia</w:t>
      </w:r>
      <w:r w:rsidRPr="00E30537">
        <w:rPr>
          <w:szCs w:val="24"/>
        </w:rPr>
        <w:t xml:space="preserve"> informaciją dėl  ilgalaikio turto perdavimo švietimo įstaigoms; </w:t>
      </w:r>
      <w:r w:rsidRPr="00E30537">
        <w:rPr>
          <w:bCs/>
          <w:color w:val="000000" w:themeColor="text1"/>
          <w:szCs w:val="24"/>
        </w:rPr>
        <w:t xml:space="preserve"> </w:t>
      </w:r>
      <w:r w:rsidRPr="00E30537">
        <w:rPr>
          <w:szCs w:val="24"/>
        </w:rPr>
        <w:t xml:space="preserve"> </w:t>
      </w:r>
    </w:p>
    <w:p w14:paraId="6F074384" w14:textId="77777777" w:rsidR="00E30537" w:rsidRDefault="00E30537" w:rsidP="003C75E0">
      <w:pPr>
        <w:ind w:left="340"/>
        <w:contextualSpacing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 4.3.</w:t>
      </w:r>
      <w:r w:rsidRPr="00E30537">
        <w:rPr>
          <w:szCs w:val="24"/>
        </w:rPr>
        <w:t xml:space="preserve"> </w:t>
      </w:r>
      <w:r>
        <w:rPr>
          <w:szCs w:val="24"/>
        </w:rPr>
        <w:t xml:space="preserve">rengia </w:t>
      </w:r>
      <w:r w:rsidRPr="00E30537">
        <w:rPr>
          <w:color w:val="000000" w:themeColor="text1"/>
          <w:szCs w:val="24"/>
        </w:rPr>
        <w:t>prašymus dėl Švietimo skyriaus kuruojamų programų sąmatų ekonominės</w:t>
      </w:r>
    </w:p>
    <w:p w14:paraId="5C90E19B" w14:textId="52D33072" w:rsidR="00E30537" w:rsidRPr="00E30537" w:rsidRDefault="00E30537" w:rsidP="003C75E0">
      <w:pPr>
        <w:contextualSpacing/>
        <w:jc w:val="both"/>
        <w:rPr>
          <w:color w:val="FF0000"/>
        </w:rPr>
      </w:pPr>
      <w:r w:rsidRPr="00E30537">
        <w:rPr>
          <w:color w:val="000000" w:themeColor="text1"/>
          <w:szCs w:val="24"/>
        </w:rPr>
        <w:t>klasifikacijos keitimo;</w:t>
      </w:r>
      <w:r w:rsidRPr="00E30537">
        <w:rPr>
          <w:color w:val="FF0000"/>
        </w:rPr>
        <w:t xml:space="preserve"> </w:t>
      </w:r>
    </w:p>
    <w:p w14:paraId="6F6FAB61" w14:textId="1D0BA9DC" w:rsidR="00E30537" w:rsidRDefault="00E30537" w:rsidP="003C75E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4.4. atlieka</w:t>
      </w:r>
      <w:r w:rsidRPr="00E30537">
        <w:rPr>
          <w:color w:val="000000" w:themeColor="text1"/>
          <w:szCs w:val="24"/>
        </w:rPr>
        <w:t xml:space="preserve"> statistinių duomenų, gautų iš švie</w:t>
      </w:r>
      <w:r>
        <w:rPr>
          <w:color w:val="000000" w:themeColor="text1"/>
          <w:szCs w:val="24"/>
        </w:rPr>
        <w:t xml:space="preserve">timo įstaigų, analizę ir rengia </w:t>
      </w:r>
      <w:r w:rsidRPr="00E30537">
        <w:rPr>
          <w:color w:val="000000" w:themeColor="text1"/>
          <w:szCs w:val="24"/>
        </w:rPr>
        <w:t>suvestines, ataskaitas;</w:t>
      </w:r>
    </w:p>
    <w:p w14:paraId="602976C0" w14:textId="29907ED4" w:rsidR="00E30537" w:rsidRPr="00E30537" w:rsidRDefault="00E30537" w:rsidP="003C75E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4.5. rengia </w:t>
      </w:r>
      <w:r w:rsidRPr="00E30537">
        <w:rPr>
          <w:color w:val="000000" w:themeColor="text1"/>
          <w:szCs w:val="24"/>
        </w:rPr>
        <w:t xml:space="preserve">statistines ataskaitas pagal Lietuvos Respublikos švietimo, mokslo ir sporto </w:t>
      </w:r>
    </w:p>
    <w:p w14:paraId="2D319CD8" w14:textId="77777777" w:rsidR="00E30537" w:rsidRDefault="00E30537" w:rsidP="003C75E0">
      <w:pPr>
        <w:jc w:val="both"/>
        <w:rPr>
          <w:color w:val="000000" w:themeColor="text1"/>
          <w:szCs w:val="24"/>
        </w:rPr>
      </w:pPr>
      <w:r w:rsidRPr="00E30537">
        <w:rPr>
          <w:color w:val="000000" w:themeColor="text1"/>
          <w:szCs w:val="24"/>
        </w:rPr>
        <w:t xml:space="preserve">ministerijos ir Statistikos departamento patvirtintas formas;  </w:t>
      </w:r>
    </w:p>
    <w:p w14:paraId="2CA7F76A" w14:textId="77777777" w:rsidR="00E30537" w:rsidRDefault="00E30537" w:rsidP="003C75E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4.6. teikia</w:t>
      </w:r>
      <w:r w:rsidRPr="00E30537">
        <w:rPr>
          <w:color w:val="000000" w:themeColor="text1"/>
          <w:szCs w:val="24"/>
        </w:rPr>
        <w:t xml:space="preserve"> informaciją apie švietimo srities buvusių darbuotojų darbo stažą ir </w:t>
      </w:r>
      <w:r>
        <w:rPr>
          <w:color w:val="000000" w:themeColor="text1"/>
          <w:szCs w:val="24"/>
        </w:rPr>
        <w:t xml:space="preserve">rengia </w:t>
      </w:r>
      <w:r w:rsidRPr="00E30537">
        <w:rPr>
          <w:color w:val="000000" w:themeColor="text1"/>
          <w:szCs w:val="24"/>
        </w:rPr>
        <w:t>archyvines pažymas;</w:t>
      </w:r>
    </w:p>
    <w:p w14:paraId="3EFAF482" w14:textId="37BC5E8D" w:rsidR="00E30537" w:rsidRPr="00E30537" w:rsidRDefault="00E30537" w:rsidP="003C75E0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4.7. analizuoja</w:t>
      </w:r>
      <w:r w:rsidRPr="00E30537">
        <w:rPr>
          <w:color w:val="000000" w:themeColor="text1"/>
          <w:szCs w:val="24"/>
        </w:rPr>
        <w:t xml:space="preserve"> informaciją dėl didžiausio leistino pareigybi</w:t>
      </w:r>
      <w:r>
        <w:rPr>
          <w:color w:val="000000" w:themeColor="text1"/>
          <w:szCs w:val="24"/>
        </w:rPr>
        <w:t>ų skaičiaus švietimo įstaigose;</w:t>
      </w:r>
    </w:p>
    <w:p w14:paraId="341E7AC3" w14:textId="0B1B91D5" w:rsidR="00625A73" w:rsidRDefault="00E30537" w:rsidP="003C75E0">
      <w:pPr>
        <w:tabs>
          <w:tab w:val="left" w:pos="851"/>
        </w:tabs>
        <w:jc w:val="both"/>
      </w:pPr>
      <w:r>
        <w:t xml:space="preserve">          </w:t>
      </w:r>
      <w:r w:rsidR="00775880">
        <w:t>4</w:t>
      </w:r>
      <w:r w:rsidR="00182721" w:rsidRPr="00DE7E16">
        <w:t>.</w:t>
      </w:r>
      <w:r>
        <w:t>8</w:t>
      </w:r>
      <w:r w:rsidR="00182721" w:rsidRPr="00DE7E16">
        <w:t>. vykdo kitus su pareigybės funkcijomis susijusius nenuolatinio pobūdžio Švietimo skyriaus vedėjo pavedimus</w:t>
      </w:r>
      <w:r w:rsidR="00AD2FBA">
        <w:t>.</w:t>
      </w:r>
    </w:p>
    <w:p w14:paraId="70A4B97E" w14:textId="77777777" w:rsidR="00BA4CDE" w:rsidRDefault="00BA4CDE">
      <w:pPr>
        <w:pStyle w:val="Pagrindinistekstas"/>
        <w:jc w:val="left"/>
        <w:rPr>
          <w:b w:val="0"/>
          <w:szCs w:val="24"/>
        </w:rPr>
      </w:pPr>
    </w:p>
    <w:p w14:paraId="5DF0068E" w14:textId="77777777" w:rsidR="00E30537" w:rsidRDefault="00E30537" w:rsidP="00BA4CDE">
      <w:pPr>
        <w:pStyle w:val="Pagrindinistekstas"/>
        <w:jc w:val="left"/>
        <w:rPr>
          <w:b w:val="0"/>
          <w:szCs w:val="24"/>
        </w:rPr>
      </w:pPr>
    </w:p>
    <w:p w14:paraId="1C2E4FC8" w14:textId="3BB65BE4" w:rsidR="00BA4CDE" w:rsidRDefault="000C183F" w:rsidP="00BA4CDE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Susipažinau</w:t>
      </w:r>
    </w:p>
    <w:p w14:paraId="40BDC3EF" w14:textId="2A58652E" w:rsidR="000C183F" w:rsidRPr="00DE7E16" w:rsidRDefault="00071017" w:rsidP="00BA4CDE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  <w:r w:rsidRPr="00DE7E16">
        <w:rPr>
          <w:b w:val="0"/>
          <w:szCs w:val="24"/>
        </w:rPr>
        <w:tab/>
      </w:r>
    </w:p>
    <w:p w14:paraId="4B127320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1DD78185" w14:textId="77777777" w:rsidR="000C183F" w:rsidRPr="00DE7E16" w:rsidRDefault="000C183F">
      <w:pPr>
        <w:pStyle w:val="Pagrindinistekstas"/>
        <w:ind w:firstLine="340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</w:t>
      </w:r>
      <w:r w:rsidRPr="00DE7E16">
        <w:rPr>
          <w:b w:val="0"/>
          <w:szCs w:val="24"/>
        </w:rPr>
        <w:tab/>
        <w:t>(parašas)</w:t>
      </w:r>
    </w:p>
    <w:p w14:paraId="6F909E8F" w14:textId="77777777" w:rsidR="000C183F" w:rsidRPr="00DE7E16" w:rsidRDefault="000C183F">
      <w:pPr>
        <w:pStyle w:val="Pagrindinistekstas"/>
        <w:ind w:firstLine="340"/>
        <w:jc w:val="left"/>
        <w:rPr>
          <w:b w:val="0"/>
          <w:szCs w:val="24"/>
        </w:rPr>
      </w:pPr>
    </w:p>
    <w:p w14:paraId="1A1FCC96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50F85B0D" w14:textId="77777777" w:rsidR="000C183F" w:rsidRPr="00DE7E16" w:rsidRDefault="00071017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  </w:t>
      </w:r>
      <w:r w:rsidR="000C183F" w:rsidRPr="00DE7E16">
        <w:rPr>
          <w:b w:val="0"/>
          <w:szCs w:val="24"/>
        </w:rPr>
        <w:t xml:space="preserve"> (vardas, pavardė)</w:t>
      </w:r>
    </w:p>
    <w:p w14:paraId="62C9E347" w14:textId="77777777" w:rsidR="000C183F" w:rsidRPr="00DE7E16" w:rsidRDefault="000C183F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>________________________</w:t>
      </w:r>
    </w:p>
    <w:p w14:paraId="762107A9" w14:textId="77777777" w:rsidR="000C183F" w:rsidRPr="00DE7E16" w:rsidRDefault="00071017">
      <w:pPr>
        <w:pStyle w:val="Pagrindinistekstas"/>
        <w:jc w:val="left"/>
        <w:rPr>
          <w:b w:val="0"/>
          <w:szCs w:val="24"/>
        </w:rPr>
      </w:pPr>
      <w:r w:rsidRPr="00DE7E16">
        <w:rPr>
          <w:b w:val="0"/>
          <w:szCs w:val="24"/>
        </w:rPr>
        <w:t xml:space="preserve">                    </w:t>
      </w:r>
      <w:r w:rsidR="000C183F" w:rsidRPr="00DE7E16">
        <w:rPr>
          <w:b w:val="0"/>
          <w:szCs w:val="24"/>
        </w:rPr>
        <w:t xml:space="preserve"> (data)</w:t>
      </w:r>
    </w:p>
    <w:sectPr w:rsidR="000C183F" w:rsidRPr="00DE7E16" w:rsidSect="00182721">
      <w:headerReference w:type="default" r:id="rId8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809BF" w14:textId="77777777" w:rsidR="00E56988" w:rsidRDefault="00E56988" w:rsidP="00182721">
      <w:r>
        <w:separator/>
      </w:r>
    </w:p>
  </w:endnote>
  <w:endnote w:type="continuationSeparator" w:id="0">
    <w:p w14:paraId="2AECD062" w14:textId="77777777" w:rsidR="00E56988" w:rsidRDefault="00E56988" w:rsidP="0018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978F" w14:textId="77777777" w:rsidR="00E56988" w:rsidRDefault="00E56988" w:rsidP="00182721">
      <w:r>
        <w:separator/>
      </w:r>
    </w:p>
  </w:footnote>
  <w:footnote w:type="continuationSeparator" w:id="0">
    <w:p w14:paraId="37D850ED" w14:textId="77777777" w:rsidR="00E56988" w:rsidRDefault="00E56988" w:rsidP="0018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DEF7" w14:textId="1697EB76" w:rsidR="00182721" w:rsidRDefault="0018272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30537">
      <w:rPr>
        <w:noProof/>
      </w:rPr>
      <w:t>2</w:t>
    </w:r>
    <w:r>
      <w:fldChar w:fldCharType="end"/>
    </w:r>
  </w:p>
  <w:p w14:paraId="2931A00B" w14:textId="77777777" w:rsidR="00182721" w:rsidRDefault="001827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3E2E46"/>
    <w:multiLevelType w:val="multilevel"/>
    <w:tmpl w:val="DFBA78A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</w:lvl>
  </w:abstractNum>
  <w:abstractNum w:abstractNumId="2" w15:restartNumberingAfterBreak="0">
    <w:nsid w:val="4AC41368"/>
    <w:multiLevelType w:val="multilevel"/>
    <w:tmpl w:val="6F6613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0"/>
        </w:tabs>
        <w:ind w:left="724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41"/>
    <w:rsid w:val="00014559"/>
    <w:rsid w:val="00040CC9"/>
    <w:rsid w:val="00043444"/>
    <w:rsid w:val="00055079"/>
    <w:rsid w:val="000620E2"/>
    <w:rsid w:val="00071017"/>
    <w:rsid w:val="000874B5"/>
    <w:rsid w:val="0009116F"/>
    <w:rsid w:val="00093129"/>
    <w:rsid w:val="000B0618"/>
    <w:rsid w:val="000C183F"/>
    <w:rsid w:val="000E4ABF"/>
    <w:rsid w:val="000F728B"/>
    <w:rsid w:val="001034C6"/>
    <w:rsid w:val="001151B4"/>
    <w:rsid w:val="0012351F"/>
    <w:rsid w:val="00125462"/>
    <w:rsid w:val="001353CC"/>
    <w:rsid w:val="001376A8"/>
    <w:rsid w:val="00163FE4"/>
    <w:rsid w:val="00167346"/>
    <w:rsid w:val="00171C66"/>
    <w:rsid w:val="0017784E"/>
    <w:rsid w:val="00182721"/>
    <w:rsid w:val="001A3B18"/>
    <w:rsid w:val="001B50F4"/>
    <w:rsid w:val="001B76D3"/>
    <w:rsid w:val="00241AD5"/>
    <w:rsid w:val="002638CF"/>
    <w:rsid w:val="0029432D"/>
    <w:rsid w:val="002C6B46"/>
    <w:rsid w:val="00323367"/>
    <w:rsid w:val="00394B41"/>
    <w:rsid w:val="003A6254"/>
    <w:rsid w:val="003A6D6E"/>
    <w:rsid w:val="003C75E0"/>
    <w:rsid w:val="0041559D"/>
    <w:rsid w:val="00435DF3"/>
    <w:rsid w:val="00457C5D"/>
    <w:rsid w:val="004D3D57"/>
    <w:rsid w:val="004F06BB"/>
    <w:rsid w:val="00540C44"/>
    <w:rsid w:val="00590ED6"/>
    <w:rsid w:val="005C5ECD"/>
    <w:rsid w:val="0061648F"/>
    <w:rsid w:val="00625A73"/>
    <w:rsid w:val="0066281E"/>
    <w:rsid w:val="00670294"/>
    <w:rsid w:val="006857E7"/>
    <w:rsid w:val="006A711A"/>
    <w:rsid w:val="006A792B"/>
    <w:rsid w:val="006C6F53"/>
    <w:rsid w:val="006D2693"/>
    <w:rsid w:val="006F4207"/>
    <w:rsid w:val="00707E29"/>
    <w:rsid w:val="00716A35"/>
    <w:rsid w:val="00733E70"/>
    <w:rsid w:val="00772A6C"/>
    <w:rsid w:val="00775880"/>
    <w:rsid w:val="007C1200"/>
    <w:rsid w:val="007C581B"/>
    <w:rsid w:val="007F100A"/>
    <w:rsid w:val="00844D86"/>
    <w:rsid w:val="00872F88"/>
    <w:rsid w:val="008803E3"/>
    <w:rsid w:val="00891152"/>
    <w:rsid w:val="008B1189"/>
    <w:rsid w:val="00901EC3"/>
    <w:rsid w:val="00915547"/>
    <w:rsid w:val="009173E3"/>
    <w:rsid w:val="00946D1A"/>
    <w:rsid w:val="00950BB4"/>
    <w:rsid w:val="00980140"/>
    <w:rsid w:val="009D204A"/>
    <w:rsid w:val="009D3500"/>
    <w:rsid w:val="009E47E7"/>
    <w:rsid w:val="00A02B76"/>
    <w:rsid w:val="00A61490"/>
    <w:rsid w:val="00A626E2"/>
    <w:rsid w:val="00A75952"/>
    <w:rsid w:val="00A97841"/>
    <w:rsid w:val="00AB4FE8"/>
    <w:rsid w:val="00AD2FBA"/>
    <w:rsid w:val="00AD5617"/>
    <w:rsid w:val="00AE0A6D"/>
    <w:rsid w:val="00AE1076"/>
    <w:rsid w:val="00AF485D"/>
    <w:rsid w:val="00B53B9F"/>
    <w:rsid w:val="00B5575B"/>
    <w:rsid w:val="00B61706"/>
    <w:rsid w:val="00B76666"/>
    <w:rsid w:val="00B85D64"/>
    <w:rsid w:val="00BA4CDE"/>
    <w:rsid w:val="00BB12C8"/>
    <w:rsid w:val="00BC0481"/>
    <w:rsid w:val="00BD7C43"/>
    <w:rsid w:val="00BF0398"/>
    <w:rsid w:val="00BF386B"/>
    <w:rsid w:val="00C07B32"/>
    <w:rsid w:val="00C2728E"/>
    <w:rsid w:val="00C363CF"/>
    <w:rsid w:val="00C639A9"/>
    <w:rsid w:val="00C7252C"/>
    <w:rsid w:val="00C76DF0"/>
    <w:rsid w:val="00CA08BF"/>
    <w:rsid w:val="00CB2159"/>
    <w:rsid w:val="00CB6E5F"/>
    <w:rsid w:val="00CB7A69"/>
    <w:rsid w:val="00CC0B26"/>
    <w:rsid w:val="00CC76D3"/>
    <w:rsid w:val="00D52997"/>
    <w:rsid w:val="00D954F3"/>
    <w:rsid w:val="00DB22E4"/>
    <w:rsid w:val="00DD1998"/>
    <w:rsid w:val="00DE2058"/>
    <w:rsid w:val="00DE60CE"/>
    <w:rsid w:val="00DE7E16"/>
    <w:rsid w:val="00E2260F"/>
    <w:rsid w:val="00E25ECF"/>
    <w:rsid w:val="00E30537"/>
    <w:rsid w:val="00E55F97"/>
    <w:rsid w:val="00E56988"/>
    <w:rsid w:val="00E617B0"/>
    <w:rsid w:val="00E66236"/>
    <w:rsid w:val="00E91663"/>
    <w:rsid w:val="00E946BA"/>
    <w:rsid w:val="00EB7BAD"/>
    <w:rsid w:val="00EC117E"/>
    <w:rsid w:val="00EE706C"/>
    <w:rsid w:val="00EF4980"/>
    <w:rsid w:val="00F47210"/>
    <w:rsid w:val="00F51718"/>
    <w:rsid w:val="00F62E6F"/>
    <w:rsid w:val="00F91D9E"/>
    <w:rsid w:val="00FA4604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23721"/>
  <w15:chartTrackingRefBased/>
  <w15:docId w15:val="{04AA3B35-3DC9-4C4E-9C5D-BBE4E2AB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caps/>
      <w:sz w:val="23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jc w:val="center"/>
    </w:pPr>
    <w:rPr>
      <w:b/>
    </w:rPr>
  </w:style>
  <w:style w:type="paragraph" w:styleId="Pagrindiniotekstotrauka">
    <w:name w:val="Body Text Indent"/>
    <w:basedOn w:val="prastasis"/>
    <w:pPr>
      <w:ind w:firstLine="680"/>
      <w:jc w:val="both"/>
    </w:pPr>
  </w:style>
  <w:style w:type="paragraph" w:styleId="Pagrindinistekstas2">
    <w:name w:val="Body Text 2"/>
    <w:basedOn w:val="prastasis"/>
    <w:pPr>
      <w:jc w:val="both"/>
    </w:pPr>
  </w:style>
  <w:style w:type="paragraph" w:styleId="Pagrindiniotekstotrauka2">
    <w:name w:val="Body Text Indent 2"/>
    <w:basedOn w:val="prastasis"/>
    <w:pPr>
      <w:ind w:firstLine="675"/>
      <w:jc w:val="both"/>
    </w:pPr>
  </w:style>
  <w:style w:type="paragraph" w:styleId="Pagrindiniotekstotrauka3">
    <w:name w:val="Body Text Indent 3"/>
    <w:basedOn w:val="prastasis"/>
    <w:pPr>
      <w:ind w:firstLine="709"/>
      <w:jc w:val="both"/>
    </w:pPr>
    <w:rPr>
      <w:bCs/>
    </w:rPr>
  </w:style>
  <w:style w:type="character" w:styleId="Emfaz">
    <w:name w:val="Emphasis"/>
    <w:qFormat/>
    <w:rsid w:val="00E25ECF"/>
    <w:rPr>
      <w:i/>
      <w:iCs/>
    </w:rPr>
  </w:style>
  <w:style w:type="character" w:customStyle="1" w:styleId="PagrindinistekstasDiagrama">
    <w:name w:val="Pagrindinis tekstas Diagrama"/>
    <w:link w:val="Pagrindinistekstas"/>
    <w:rsid w:val="00844D86"/>
    <w:rPr>
      <w:b/>
      <w:sz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1827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82721"/>
    <w:rPr>
      <w:sz w:val="24"/>
      <w:lang w:eastAsia="en-US"/>
    </w:rPr>
  </w:style>
  <w:style w:type="paragraph" w:styleId="Porat">
    <w:name w:val="footer"/>
    <w:basedOn w:val="prastasis"/>
    <w:link w:val="PoratDiagrama"/>
    <w:rsid w:val="001827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182721"/>
    <w:rPr>
      <w:sz w:val="24"/>
      <w:lang w:eastAsia="en-US"/>
    </w:rPr>
  </w:style>
  <w:style w:type="paragraph" w:styleId="Debesliotekstas">
    <w:name w:val="Balloon Text"/>
    <w:basedOn w:val="prastasis"/>
    <w:link w:val="DebesliotekstasDiagrama"/>
    <w:rsid w:val="00872F8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872F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A07B-D655-4677-A50A-7D15BA12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2584</Characters>
  <Application>Microsoft Office Word</Application>
  <DocSecurity>4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***</dc:creator>
  <cp:lastModifiedBy>Toma Naunikė</cp:lastModifiedBy>
  <cp:revision>2</cp:revision>
  <cp:lastPrinted>2017-07-10T06:37:00Z</cp:lastPrinted>
  <dcterms:created xsi:type="dcterms:W3CDTF">2023-07-04T13:59:00Z</dcterms:created>
  <dcterms:modified xsi:type="dcterms:W3CDTF">2023-07-04T13:59:00Z</dcterms:modified>
</cp:coreProperties>
</file>