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131E74" w:rsidTr="00131E74">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131E74" w:rsidTr="00ED3BC9">
              <w:trPr>
                <w:trHeight w:val="260"/>
              </w:trPr>
              <w:tc>
                <w:tcPr>
                  <w:tcW w:w="5091" w:type="dxa"/>
                  <w:tcMar>
                    <w:top w:w="40" w:type="dxa"/>
                    <w:left w:w="40" w:type="dxa"/>
                    <w:bottom w:w="40" w:type="dxa"/>
                    <w:right w:w="40" w:type="dxa"/>
                  </w:tcMar>
                </w:tcPr>
                <w:p w:rsidR="00AD400F" w:rsidRDefault="00AD400F"/>
              </w:tc>
              <w:tc>
                <w:tcPr>
                  <w:tcW w:w="4407" w:type="dxa"/>
                  <w:tcMar>
                    <w:top w:w="40" w:type="dxa"/>
                    <w:left w:w="40" w:type="dxa"/>
                    <w:bottom w:w="40" w:type="dxa"/>
                    <w:right w:w="40" w:type="dxa"/>
                  </w:tcMar>
                </w:tcPr>
                <w:p w:rsidR="00AD400F" w:rsidRDefault="00000000">
                  <w:r>
                    <w:rPr>
                      <w:color w:val="000000"/>
                      <w:sz w:val="24"/>
                    </w:rPr>
                    <w:t>PATVIRTINTA</w:t>
                  </w:r>
                </w:p>
              </w:tc>
            </w:tr>
            <w:tr w:rsidR="00ED3BC9" w:rsidTr="00ED3BC9">
              <w:trPr>
                <w:trHeight w:val="260"/>
              </w:trPr>
              <w:tc>
                <w:tcPr>
                  <w:tcW w:w="5091" w:type="dxa"/>
                  <w:tcMar>
                    <w:top w:w="40" w:type="dxa"/>
                    <w:left w:w="40" w:type="dxa"/>
                    <w:bottom w:w="40" w:type="dxa"/>
                    <w:right w:w="40" w:type="dxa"/>
                  </w:tcMar>
                </w:tcPr>
                <w:p w:rsidR="00ED3BC9" w:rsidRDefault="00ED3BC9" w:rsidP="00ED3BC9"/>
              </w:tc>
              <w:tc>
                <w:tcPr>
                  <w:tcW w:w="4407" w:type="dxa"/>
                  <w:tcMar>
                    <w:top w:w="40" w:type="dxa"/>
                    <w:left w:w="40" w:type="dxa"/>
                    <w:bottom w:w="40" w:type="dxa"/>
                    <w:right w:w="40" w:type="dxa"/>
                  </w:tcMar>
                </w:tcPr>
                <w:p w:rsidR="00ED3BC9" w:rsidRDefault="00ED3BC9" w:rsidP="00ED3BC9">
                  <w:r w:rsidRPr="00A256AC">
                    <w:rPr>
                      <w:color w:val="000000"/>
                      <w:sz w:val="24"/>
                      <w:lang w:val="lt-LT"/>
                    </w:rPr>
                    <w:t>Šiaulių miesto savivaldybės administracijos</w:t>
                  </w:r>
                </w:p>
              </w:tc>
            </w:tr>
            <w:tr w:rsidR="00ED3BC9" w:rsidTr="00ED3BC9">
              <w:trPr>
                <w:trHeight w:val="260"/>
              </w:trPr>
              <w:tc>
                <w:tcPr>
                  <w:tcW w:w="5091" w:type="dxa"/>
                  <w:tcMar>
                    <w:top w:w="40" w:type="dxa"/>
                    <w:left w:w="40" w:type="dxa"/>
                    <w:bottom w:w="40" w:type="dxa"/>
                    <w:right w:w="40" w:type="dxa"/>
                  </w:tcMar>
                </w:tcPr>
                <w:p w:rsidR="00ED3BC9" w:rsidRDefault="00ED3BC9" w:rsidP="00ED3BC9"/>
              </w:tc>
              <w:tc>
                <w:tcPr>
                  <w:tcW w:w="4407" w:type="dxa"/>
                  <w:tcMar>
                    <w:top w:w="40" w:type="dxa"/>
                    <w:left w:w="40" w:type="dxa"/>
                    <w:bottom w:w="40" w:type="dxa"/>
                    <w:right w:w="40" w:type="dxa"/>
                  </w:tcMar>
                </w:tcPr>
                <w:p w:rsidR="00ED3BC9" w:rsidRDefault="00ED3BC9" w:rsidP="00ED3BC9">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birželio  </w:t>
                  </w:r>
                  <w:r w:rsidR="005C0203">
                    <w:rPr>
                      <w:sz w:val="24"/>
                      <w:szCs w:val="24"/>
                      <w:lang w:val="lt-LT"/>
                    </w:rPr>
                    <w:t>8</w:t>
                  </w:r>
                  <w:r>
                    <w:rPr>
                      <w:sz w:val="24"/>
                      <w:szCs w:val="24"/>
                      <w:lang w:val="lt-LT"/>
                    </w:rPr>
                    <w:t xml:space="preserve"> </w:t>
                  </w:r>
                  <w:r w:rsidRPr="00A256AC">
                    <w:rPr>
                      <w:sz w:val="24"/>
                      <w:szCs w:val="24"/>
                      <w:lang w:val="lt-LT"/>
                    </w:rPr>
                    <w:t xml:space="preserve"> d.</w:t>
                  </w:r>
                </w:p>
              </w:tc>
            </w:tr>
            <w:tr w:rsidR="00ED3BC9" w:rsidTr="00ED3BC9">
              <w:trPr>
                <w:trHeight w:val="260"/>
              </w:trPr>
              <w:tc>
                <w:tcPr>
                  <w:tcW w:w="5091" w:type="dxa"/>
                  <w:tcMar>
                    <w:top w:w="40" w:type="dxa"/>
                    <w:left w:w="40" w:type="dxa"/>
                    <w:bottom w:w="40" w:type="dxa"/>
                    <w:right w:w="40" w:type="dxa"/>
                  </w:tcMar>
                </w:tcPr>
                <w:p w:rsidR="00ED3BC9" w:rsidRDefault="00ED3BC9" w:rsidP="00ED3BC9"/>
              </w:tc>
              <w:tc>
                <w:tcPr>
                  <w:tcW w:w="4407" w:type="dxa"/>
                  <w:tcMar>
                    <w:top w:w="40" w:type="dxa"/>
                    <w:left w:w="40" w:type="dxa"/>
                    <w:bottom w:w="40" w:type="dxa"/>
                    <w:right w:w="40" w:type="dxa"/>
                  </w:tcMar>
                </w:tcPr>
                <w:p w:rsidR="00ED3BC9" w:rsidRDefault="00ED3BC9" w:rsidP="00ED3BC9">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5C0203">
                    <w:rPr>
                      <w:color w:val="000000"/>
                      <w:sz w:val="24"/>
                      <w:szCs w:val="24"/>
                      <w:lang w:val="lt-LT"/>
                    </w:rPr>
                    <w:t>755</w:t>
                  </w:r>
                </w:p>
              </w:tc>
            </w:tr>
            <w:tr w:rsidR="00131E74" w:rsidTr="00ED3BC9">
              <w:trPr>
                <w:trHeight w:val="260"/>
              </w:trPr>
              <w:tc>
                <w:tcPr>
                  <w:tcW w:w="9498" w:type="dxa"/>
                  <w:gridSpan w:val="2"/>
                  <w:tcMar>
                    <w:top w:w="40" w:type="dxa"/>
                    <w:left w:w="40" w:type="dxa"/>
                    <w:bottom w:w="40" w:type="dxa"/>
                    <w:right w:w="40" w:type="dxa"/>
                  </w:tcMar>
                </w:tcPr>
                <w:p w:rsidR="00AD400F" w:rsidRDefault="00AD400F"/>
              </w:tc>
            </w:tr>
            <w:tr w:rsidR="00131E74" w:rsidTr="00ED3BC9">
              <w:trPr>
                <w:trHeight w:val="260"/>
              </w:trPr>
              <w:tc>
                <w:tcPr>
                  <w:tcW w:w="9498" w:type="dxa"/>
                  <w:gridSpan w:val="2"/>
                  <w:tcMar>
                    <w:top w:w="40" w:type="dxa"/>
                    <w:left w:w="40" w:type="dxa"/>
                    <w:bottom w:w="40" w:type="dxa"/>
                    <w:right w:w="40" w:type="dxa"/>
                  </w:tcMar>
                </w:tcPr>
                <w:p w:rsidR="00AD400F" w:rsidRDefault="00000000">
                  <w:pPr>
                    <w:jc w:val="center"/>
                  </w:pPr>
                  <w:r>
                    <w:rPr>
                      <w:b/>
                      <w:color w:val="000000"/>
                      <w:sz w:val="24"/>
                    </w:rPr>
                    <w:t>ŠIAULIŲ MIESTO SAVIVALDYBĖS ADMINISTRACIJOS</w:t>
                  </w:r>
                </w:p>
              </w:tc>
            </w:tr>
            <w:tr w:rsidR="00131E74" w:rsidTr="00ED3BC9">
              <w:trPr>
                <w:trHeight w:val="260"/>
              </w:trPr>
              <w:tc>
                <w:tcPr>
                  <w:tcW w:w="9498" w:type="dxa"/>
                  <w:gridSpan w:val="2"/>
                  <w:tcMar>
                    <w:top w:w="40" w:type="dxa"/>
                    <w:left w:w="40" w:type="dxa"/>
                    <w:bottom w:w="40" w:type="dxa"/>
                    <w:right w:w="40" w:type="dxa"/>
                  </w:tcMar>
                </w:tcPr>
                <w:p w:rsidR="00AD400F" w:rsidRDefault="00000000">
                  <w:pPr>
                    <w:jc w:val="center"/>
                  </w:pPr>
                  <w:r>
                    <w:rPr>
                      <w:b/>
                      <w:color w:val="000000"/>
                      <w:sz w:val="24"/>
                    </w:rPr>
                    <w:t>BENDRŲJŲ REIKALŲ SKYRIAUS</w:t>
                  </w:r>
                </w:p>
              </w:tc>
            </w:tr>
            <w:tr w:rsidR="00131E74" w:rsidTr="00ED3BC9">
              <w:trPr>
                <w:trHeight w:val="260"/>
              </w:trPr>
              <w:tc>
                <w:tcPr>
                  <w:tcW w:w="9498" w:type="dxa"/>
                  <w:gridSpan w:val="2"/>
                  <w:tcMar>
                    <w:top w:w="40" w:type="dxa"/>
                    <w:left w:w="40" w:type="dxa"/>
                    <w:bottom w:w="40" w:type="dxa"/>
                    <w:right w:w="40" w:type="dxa"/>
                  </w:tcMar>
                </w:tcPr>
                <w:p w:rsidR="00AD400F" w:rsidRDefault="00000000">
                  <w:pPr>
                    <w:jc w:val="center"/>
                  </w:pPr>
                  <w:r>
                    <w:rPr>
                      <w:b/>
                      <w:color w:val="000000"/>
                      <w:sz w:val="24"/>
                    </w:rPr>
                    <w:t>INFORMACINIŲ TECHNOLOGIJŲ POSKYRIO</w:t>
                  </w:r>
                  <w:r w:rsidR="00ED3BC9">
                    <w:rPr>
                      <w:b/>
                      <w:color w:val="000000"/>
                      <w:sz w:val="24"/>
                    </w:rPr>
                    <w:t xml:space="preserve"> VEDĖJO</w:t>
                  </w:r>
                </w:p>
              </w:tc>
            </w:tr>
            <w:tr w:rsidR="00131E74" w:rsidTr="00ED3BC9">
              <w:trPr>
                <w:trHeight w:val="260"/>
              </w:trPr>
              <w:tc>
                <w:tcPr>
                  <w:tcW w:w="9498" w:type="dxa"/>
                  <w:gridSpan w:val="2"/>
                  <w:tcMar>
                    <w:top w:w="40" w:type="dxa"/>
                    <w:left w:w="40" w:type="dxa"/>
                    <w:bottom w:w="40" w:type="dxa"/>
                    <w:right w:w="40" w:type="dxa"/>
                  </w:tcMar>
                </w:tcPr>
                <w:p w:rsidR="00AD400F" w:rsidRDefault="00000000">
                  <w:pPr>
                    <w:jc w:val="center"/>
                  </w:pPr>
                  <w:r>
                    <w:rPr>
                      <w:b/>
                      <w:color w:val="000000"/>
                      <w:sz w:val="24"/>
                    </w:rPr>
                    <w:t>PAREIGYBĖS APRAŠYMAS</w:t>
                  </w:r>
                </w:p>
              </w:tc>
            </w:tr>
          </w:tbl>
          <w:p w:rsidR="00AD400F" w:rsidRDefault="00AD400F"/>
        </w:tc>
        <w:tc>
          <w:tcPr>
            <w:tcW w:w="13" w:type="dxa"/>
          </w:tcPr>
          <w:p w:rsidR="00AD400F" w:rsidRDefault="00AD400F">
            <w:pPr>
              <w:pStyle w:val="EmptyLayoutCell"/>
            </w:pPr>
          </w:p>
        </w:tc>
      </w:tr>
      <w:tr w:rsidR="00AD400F">
        <w:trPr>
          <w:trHeight w:val="349"/>
        </w:trPr>
        <w:tc>
          <w:tcPr>
            <w:tcW w:w="13" w:type="dxa"/>
          </w:tcPr>
          <w:p w:rsidR="00AD400F" w:rsidRDefault="00AD400F">
            <w:pPr>
              <w:pStyle w:val="EmptyLayoutCell"/>
            </w:pPr>
          </w:p>
        </w:tc>
        <w:tc>
          <w:tcPr>
            <w:tcW w:w="1" w:type="dxa"/>
          </w:tcPr>
          <w:p w:rsidR="00AD400F" w:rsidRDefault="00AD400F">
            <w:pPr>
              <w:pStyle w:val="EmptyLayoutCell"/>
            </w:pPr>
          </w:p>
        </w:tc>
        <w:tc>
          <w:tcPr>
            <w:tcW w:w="1" w:type="dxa"/>
          </w:tcPr>
          <w:p w:rsidR="00AD400F" w:rsidRDefault="00AD400F">
            <w:pPr>
              <w:pStyle w:val="EmptyLayoutCell"/>
            </w:pPr>
          </w:p>
        </w:tc>
        <w:tc>
          <w:tcPr>
            <w:tcW w:w="9055" w:type="dxa"/>
          </w:tcPr>
          <w:p w:rsidR="00AD400F" w:rsidRDefault="00AD400F">
            <w:pPr>
              <w:pStyle w:val="EmptyLayoutCell"/>
            </w:pPr>
          </w:p>
        </w:tc>
        <w:tc>
          <w:tcPr>
            <w:tcW w:w="13" w:type="dxa"/>
          </w:tcPr>
          <w:p w:rsidR="00AD400F" w:rsidRDefault="00AD400F">
            <w:pPr>
              <w:pStyle w:val="EmptyLayoutCell"/>
            </w:pPr>
          </w:p>
        </w:tc>
      </w:tr>
      <w:tr w:rsidR="00131E74" w:rsidRPr="00ED3BC9" w:rsidTr="00131E74">
        <w:tc>
          <w:tcPr>
            <w:tcW w:w="13" w:type="dxa"/>
          </w:tcPr>
          <w:p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720"/>
              </w:trPr>
              <w:tc>
                <w:tcPr>
                  <w:tcW w:w="9070" w:type="dxa"/>
                  <w:tcMar>
                    <w:top w:w="40" w:type="dxa"/>
                    <w:left w:w="40" w:type="dxa"/>
                    <w:bottom w:w="40" w:type="dxa"/>
                    <w:right w:w="40" w:type="dxa"/>
                  </w:tcMar>
                </w:tcPr>
                <w:p w:rsidR="00AD400F" w:rsidRPr="00ED3BC9" w:rsidRDefault="00000000">
                  <w:pPr>
                    <w:jc w:val="center"/>
                    <w:rPr>
                      <w:lang w:val="lt-LT"/>
                    </w:rPr>
                  </w:pPr>
                  <w:r w:rsidRPr="00ED3BC9">
                    <w:rPr>
                      <w:b/>
                      <w:color w:val="000000"/>
                      <w:sz w:val="24"/>
                      <w:lang w:val="lt-LT"/>
                    </w:rPr>
                    <w:t>I SKYRIUS</w:t>
                  </w:r>
                </w:p>
                <w:p w:rsidR="00AD400F" w:rsidRPr="00ED3BC9" w:rsidRDefault="00000000">
                  <w:pPr>
                    <w:jc w:val="center"/>
                    <w:rPr>
                      <w:lang w:val="lt-LT"/>
                    </w:rPr>
                  </w:pPr>
                  <w:r w:rsidRPr="00ED3BC9">
                    <w:rPr>
                      <w:b/>
                      <w:color w:val="000000"/>
                      <w:sz w:val="24"/>
                      <w:lang w:val="lt-LT"/>
                    </w:rPr>
                    <w:t>PAREIGYBĖS CHARAKTERISTIKA</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1. Pareigybės lygmuo – VII pareigybės lygmuo.</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 Šias pareigas einantis valstybės tarnautojas tiesiogiai pavaldus skyriaus vedėjui.</w:t>
                  </w:r>
                </w:p>
              </w:tc>
            </w:tr>
          </w:tbl>
          <w:p w:rsidR="00AD400F" w:rsidRPr="00ED3BC9" w:rsidRDefault="00AD400F">
            <w:pPr>
              <w:rPr>
                <w:lang w:val="lt-LT"/>
              </w:rPr>
            </w:pPr>
          </w:p>
        </w:tc>
      </w:tr>
      <w:tr w:rsidR="00AD400F" w:rsidRPr="00ED3BC9">
        <w:trPr>
          <w:trHeight w:val="120"/>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600"/>
              </w:trPr>
              <w:tc>
                <w:tcPr>
                  <w:tcW w:w="9070" w:type="dxa"/>
                  <w:tcMar>
                    <w:top w:w="40" w:type="dxa"/>
                    <w:left w:w="40" w:type="dxa"/>
                    <w:bottom w:w="40" w:type="dxa"/>
                    <w:right w:w="40" w:type="dxa"/>
                  </w:tcMar>
                </w:tcPr>
                <w:p w:rsidR="00AD400F" w:rsidRPr="00ED3BC9" w:rsidRDefault="00000000">
                  <w:pPr>
                    <w:jc w:val="center"/>
                    <w:rPr>
                      <w:lang w:val="lt-LT"/>
                    </w:rPr>
                  </w:pPr>
                  <w:r w:rsidRPr="00ED3BC9">
                    <w:rPr>
                      <w:b/>
                      <w:color w:val="000000"/>
                      <w:sz w:val="24"/>
                      <w:lang w:val="lt-LT"/>
                    </w:rPr>
                    <w:t>II SKYRIUS</w:t>
                  </w:r>
                </w:p>
                <w:p w:rsidR="00AD400F" w:rsidRPr="00ED3BC9" w:rsidRDefault="00000000">
                  <w:pPr>
                    <w:jc w:val="center"/>
                    <w:rPr>
                      <w:lang w:val="lt-LT"/>
                    </w:rPr>
                  </w:pPr>
                  <w:r w:rsidRPr="00ED3BC9">
                    <w:rPr>
                      <w:b/>
                      <w:color w:val="000000"/>
                      <w:sz w:val="24"/>
                      <w:lang w:val="lt-LT"/>
                    </w:rPr>
                    <w:t>VEIKLOS SRITIS</w:t>
                  </w:r>
                  <w:r w:rsidRPr="00ED3BC9">
                    <w:rPr>
                      <w:color w:val="FFFFFF"/>
                      <w:sz w:val="24"/>
                      <w:lang w:val="lt-LT"/>
                    </w:rPr>
                    <w:t>0</w:t>
                  </w:r>
                </w:p>
              </w:tc>
            </w:tr>
            <w:tr w:rsidR="00AD400F" w:rsidRPr="00ED3BC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3. Stebėsena ir analizė.</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4. Informacinių technologijų valdymas.</w:t>
                        </w:r>
                      </w:p>
                    </w:tc>
                  </w:tr>
                </w:tbl>
                <w:p w:rsidR="00AD400F" w:rsidRPr="00ED3BC9" w:rsidRDefault="00AD400F">
                  <w:pPr>
                    <w:rPr>
                      <w:lang w:val="lt-LT"/>
                    </w:rPr>
                  </w:pPr>
                </w:p>
              </w:tc>
            </w:tr>
          </w:tbl>
          <w:p w:rsidR="00AD400F" w:rsidRPr="00ED3BC9" w:rsidRDefault="00AD400F">
            <w:pPr>
              <w:rPr>
                <w:lang w:val="lt-LT"/>
              </w:rPr>
            </w:pPr>
          </w:p>
        </w:tc>
      </w:tr>
      <w:tr w:rsidR="00AD400F" w:rsidRPr="00ED3BC9">
        <w:trPr>
          <w:trHeight w:val="126"/>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600"/>
              </w:trPr>
              <w:tc>
                <w:tcPr>
                  <w:tcW w:w="9070" w:type="dxa"/>
                  <w:tcMar>
                    <w:top w:w="40" w:type="dxa"/>
                    <w:left w:w="40" w:type="dxa"/>
                    <w:bottom w:w="40" w:type="dxa"/>
                    <w:right w:w="40" w:type="dxa"/>
                  </w:tcMar>
                </w:tcPr>
                <w:p w:rsidR="00AD400F" w:rsidRPr="00ED3BC9" w:rsidRDefault="00000000">
                  <w:pPr>
                    <w:jc w:val="center"/>
                    <w:rPr>
                      <w:lang w:val="lt-LT"/>
                    </w:rPr>
                  </w:pPr>
                  <w:r w:rsidRPr="00ED3BC9">
                    <w:rPr>
                      <w:b/>
                      <w:color w:val="000000"/>
                      <w:sz w:val="24"/>
                      <w:lang w:val="lt-LT"/>
                    </w:rPr>
                    <w:t>III SKYRIUS</w:t>
                  </w:r>
                </w:p>
                <w:p w:rsidR="00AD400F" w:rsidRPr="00ED3BC9" w:rsidRDefault="00000000">
                  <w:pPr>
                    <w:jc w:val="center"/>
                    <w:rPr>
                      <w:lang w:val="lt-LT"/>
                    </w:rPr>
                  </w:pPr>
                  <w:r w:rsidRPr="00ED3BC9">
                    <w:rPr>
                      <w:b/>
                      <w:color w:val="000000"/>
                      <w:sz w:val="24"/>
                      <w:lang w:val="lt-LT"/>
                    </w:rPr>
                    <w:t>PAREIGYBĖS SPECIALIZACIJA</w:t>
                  </w:r>
                  <w:r w:rsidRPr="00ED3BC9">
                    <w:rPr>
                      <w:color w:val="FFFFFF"/>
                      <w:sz w:val="24"/>
                      <w:lang w:val="lt-LT"/>
                    </w:rPr>
                    <w:t>0</w:t>
                  </w:r>
                </w:p>
              </w:tc>
            </w:tr>
            <w:tr w:rsidR="00AD400F" w:rsidRPr="00ED3BC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5. Informacijos apdorojimas ir vertinimas.</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6. Informacinių technologijų diegimas, priežiūra, plėtra ir saugumas.</w:t>
                        </w:r>
                      </w:p>
                    </w:tc>
                  </w:tr>
                </w:tbl>
                <w:p w:rsidR="00AD400F" w:rsidRPr="00ED3BC9" w:rsidRDefault="00AD400F">
                  <w:pPr>
                    <w:rPr>
                      <w:lang w:val="lt-LT"/>
                    </w:rPr>
                  </w:pPr>
                </w:p>
              </w:tc>
            </w:tr>
          </w:tbl>
          <w:p w:rsidR="00AD400F" w:rsidRPr="00ED3BC9" w:rsidRDefault="00AD400F">
            <w:pPr>
              <w:rPr>
                <w:lang w:val="lt-LT"/>
              </w:rPr>
            </w:pPr>
          </w:p>
        </w:tc>
      </w:tr>
      <w:tr w:rsidR="00AD400F" w:rsidRPr="00ED3BC9">
        <w:trPr>
          <w:trHeight w:val="100"/>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600"/>
              </w:trPr>
              <w:tc>
                <w:tcPr>
                  <w:tcW w:w="9070" w:type="dxa"/>
                  <w:tcMar>
                    <w:top w:w="40" w:type="dxa"/>
                    <w:left w:w="40" w:type="dxa"/>
                    <w:bottom w:w="40" w:type="dxa"/>
                    <w:right w:w="40" w:type="dxa"/>
                  </w:tcMar>
                </w:tcPr>
                <w:p w:rsidR="00AD400F" w:rsidRPr="00ED3BC9" w:rsidRDefault="00000000">
                  <w:pPr>
                    <w:jc w:val="center"/>
                    <w:rPr>
                      <w:lang w:val="lt-LT"/>
                    </w:rPr>
                  </w:pPr>
                  <w:r w:rsidRPr="00ED3BC9">
                    <w:rPr>
                      <w:b/>
                      <w:color w:val="000000"/>
                      <w:sz w:val="24"/>
                      <w:lang w:val="lt-LT"/>
                    </w:rPr>
                    <w:t>IV SKYRIUS</w:t>
                  </w:r>
                </w:p>
                <w:p w:rsidR="00AD400F" w:rsidRPr="00ED3BC9" w:rsidRDefault="00000000">
                  <w:pPr>
                    <w:jc w:val="center"/>
                    <w:rPr>
                      <w:lang w:val="lt-LT"/>
                    </w:rPr>
                  </w:pPr>
                  <w:r w:rsidRPr="00ED3BC9">
                    <w:rPr>
                      <w:b/>
                      <w:color w:val="000000"/>
                      <w:sz w:val="24"/>
                      <w:lang w:val="lt-LT"/>
                    </w:rPr>
                    <w:t>FUNKCIJOS</w:t>
                  </w:r>
                </w:p>
              </w:tc>
            </w:tr>
          </w:tbl>
          <w:p w:rsidR="00AD400F" w:rsidRPr="00ED3BC9" w:rsidRDefault="00AD400F">
            <w:pPr>
              <w:rPr>
                <w:lang w:val="lt-LT"/>
              </w:rPr>
            </w:pPr>
          </w:p>
        </w:tc>
      </w:tr>
      <w:tr w:rsidR="00AD400F" w:rsidRPr="00ED3BC9">
        <w:trPr>
          <w:trHeight w:val="39"/>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7. Įstaigos vadovo pavedimu atstovauja įstaigai santykiuose su kitomis įstaigomis, organizacijomis bei fiziniais asmenimis.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8. Konsultuoja su struktūrinio padalinio veikla susijusiais klausimais.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9. Priima su struktūrinio padalinio veikla susijusius sprendimus.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10. Rengia ir teikia pasiūlymus su struktūrinio padalinio veikla susijusiais klausimais.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11. Vadovauja struktūrinio padalinio veiklos vykdymui aktualios informacijos apdorojimui arba prireikus apdoroja struktūrinio padalinio veiklos vykdymui aktualią informaciją.</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12. Vadovauja struktūrinio padalinio veiklų vykdymui arba prireikus vykdo struktūrinio padalinio veiklas.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13. Vadovauja su struktūrinio padalinio veikla susijusios informacijos rengimui ir teikimui arba prireikus rengia ir teikia su struktūrinio padalinio veikla susijusią informaciją.</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14. Vadovauja su struktūrinio padalinio veikla susijusių dokumentų rengimui arba prireikus rengia su struktūrinio padalinio veikla susijusius dokumentus.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15. Valdo struktūrinio padalinio žmogiškuosius išteklius teisės aktų nustatyta tvarka.</w:t>
                  </w:r>
                </w:p>
              </w:tc>
            </w:tr>
          </w:tbl>
          <w:p w:rsidR="00AD400F" w:rsidRPr="00ED3BC9" w:rsidRDefault="00AD400F" w:rsidP="00ED3BC9">
            <w:pPr>
              <w:jc w:val="both"/>
              <w:rPr>
                <w:lang w:val="lt-LT"/>
              </w:rPr>
            </w:pPr>
          </w:p>
        </w:tc>
      </w:tr>
      <w:tr w:rsidR="00AD400F" w:rsidRPr="00ED3BC9">
        <w:trPr>
          <w:trHeight w:val="20"/>
        </w:trPr>
        <w:tc>
          <w:tcPr>
            <w:tcW w:w="13" w:type="dxa"/>
          </w:tcPr>
          <w:p w:rsidR="00AD400F" w:rsidRPr="00ED3BC9" w:rsidRDefault="00AD400F">
            <w:pPr>
              <w:pStyle w:val="EmptyLayoutCell"/>
              <w:rPr>
                <w:lang w:val="lt-LT"/>
              </w:rPr>
            </w:pPr>
          </w:p>
        </w:tc>
        <w:tc>
          <w:tcPr>
            <w:tcW w:w="1" w:type="dxa"/>
          </w:tcPr>
          <w:p w:rsidR="00AD400F" w:rsidRPr="00ED3BC9" w:rsidRDefault="00AD400F" w:rsidP="00ED3BC9">
            <w:pPr>
              <w:pStyle w:val="EmptyLayoutCell"/>
              <w:jc w:val="both"/>
              <w:rPr>
                <w:lang w:val="lt-LT"/>
              </w:rPr>
            </w:pPr>
          </w:p>
        </w:tc>
        <w:tc>
          <w:tcPr>
            <w:tcW w:w="1" w:type="dxa"/>
          </w:tcPr>
          <w:p w:rsidR="00AD400F" w:rsidRPr="00ED3BC9" w:rsidRDefault="00AD400F" w:rsidP="00ED3BC9">
            <w:pPr>
              <w:pStyle w:val="EmptyLayoutCell"/>
              <w:jc w:val="both"/>
              <w:rPr>
                <w:lang w:val="lt-LT"/>
              </w:rPr>
            </w:pPr>
          </w:p>
        </w:tc>
        <w:tc>
          <w:tcPr>
            <w:tcW w:w="9055" w:type="dxa"/>
          </w:tcPr>
          <w:p w:rsidR="00AD400F" w:rsidRPr="00ED3BC9" w:rsidRDefault="00AD400F" w:rsidP="00ED3BC9">
            <w:pPr>
              <w:pStyle w:val="EmptyLayoutCell"/>
              <w:jc w:val="both"/>
              <w:rPr>
                <w:lang w:val="lt-LT"/>
              </w:rPr>
            </w:pPr>
          </w:p>
        </w:tc>
        <w:tc>
          <w:tcPr>
            <w:tcW w:w="13" w:type="dxa"/>
          </w:tcPr>
          <w:p w:rsidR="00AD400F" w:rsidRPr="00ED3BC9" w:rsidRDefault="00AD400F" w:rsidP="00ED3BC9">
            <w:pPr>
              <w:pStyle w:val="EmptyLayoutCell"/>
              <w:jc w:val="both"/>
              <w:rPr>
                <w:lang w:val="lt-LT"/>
              </w:rPr>
            </w:pPr>
          </w:p>
        </w:tc>
      </w:tr>
      <w:tr w:rsidR="00131E74" w:rsidRPr="00ED3BC9" w:rsidTr="00131E74">
        <w:tc>
          <w:tcPr>
            <w:tcW w:w="13" w:type="dxa"/>
          </w:tcPr>
          <w:p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16. Inicijuoja bei organizuoja informacinių sistemų analizės, projektavimo, kūrimo bei diegimo darbus, esant poreikiui, dalyvauja rengiant šių pirkimų technines užduotis, siekdamas užtikrinti Savivaldybės administracijos informacinės infrastruktūros plėtrą bei modernizavimą.</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lastRenderedPageBreak/>
                    <w:t>17. Koordinuoja kompiuterizuotų darbo vietų racionalų paskirstymą, įvertina ir teikia pasiūlymus joms gerinti, organizuoja programinės ir kompiuterinės įrangos įsigijimą bei nurašymą, organizuoja kompiuterinės įrangos priežiūrą, nepertraukiamą kompiuterių tinklo funkcionavimą, informacinių sistemų, duomenų bazių veikimą ir užtikrina jų saugumą bei atlieka kontrolę.</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18. Rengia konkrečių viešųjų pirkimų dokumentus, prireikus koordinuoja konkrečių viešųjų pirkimų dokumentų rengimą, kontroliuoja sutarčių ir susitarimų, kuriuos įgyvendina Informacinių technologijų poskyris, vykdymą.</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19. Koordinuoja informacinių sistemų ir taikomosios programinės įrangos kūrimą, tobulinimą, testavimą, diegimą ir parametrizavimą arba prireikus kuria.</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20. Koordinuoja informacinių technologijų vystymo planų, strategijų ir kitų dokumentų rengimą arba prireikus rengia informacinių technologijų vystymo planus, strategijas ir kitus dokumentus.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21. Koordinuoja su informacinėmis technologijomis susijusios informacijos apdorojimą arba prireikus apdoroja susijusią informaciją.</w:t>
                  </w:r>
                </w:p>
              </w:tc>
            </w:tr>
          </w:tbl>
          <w:p w:rsidR="00AD400F" w:rsidRPr="00ED3BC9" w:rsidRDefault="00AD400F" w:rsidP="00ED3BC9">
            <w:pPr>
              <w:jc w:val="both"/>
              <w:rPr>
                <w:lang w:val="lt-LT"/>
              </w:rPr>
            </w:pPr>
          </w:p>
        </w:tc>
      </w:tr>
      <w:tr w:rsidR="00AD400F" w:rsidRPr="00ED3BC9">
        <w:trPr>
          <w:trHeight w:val="20"/>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22. Vykdo kitus nenuolatinio pobūdžio su struktūrinio padalinio veikla susijusius pavedimus.</w:t>
                  </w:r>
                </w:p>
              </w:tc>
            </w:tr>
          </w:tbl>
          <w:p w:rsidR="00AD400F" w:rsidRPr="00ED3BC9" w:rsidRDefault="00AD400F">
            <w:pPr>
              <w:rPr>
                <w:lang w:val="lt-LT"/>
              </w:rPr>
            </w:pPr>
          </w:p>
        </w:tc>
      </w:tr>
      <w:tr w:rsidR="00AD400F" w:rsidRPr="00ED3BC9">
        <w:trPr>
          <w:trHeight w:val="139"/>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600"/>
              </w:trPr>
              <w:tc>
                <w:tcPr>
                  <w:tcW w:w="9070" w:type="dxa"/>
                  <w:tcMar>
                    <w:top w:w="40" w:type="dxa"/>
                    <w:left w:w="40" w:type="dxa"/>
                    <w:bottom w:w="40" w:type="dxa"/>
                    <w:right w:w="40" w:type="dxa"/>
                  </w:tcMar>
                </w:tcPr>
                <w:p w:rsidR="00AD400F" w:rsidRPr="00ED3BC9" w:rsidRDefault="00000000">
                  <w:pPr>
                    <w:jc w:val="center"/>
                    <w:rPr>
                      <w:lang w:val="lt-LT"/>
                    </w:rPr>
                  </w:pPr>
                  <w:r w:rsidRPr="00ED3BC9">
                    <w:rPr>
                      <w:b/>
                      <w:color w:val="000000"/>
                      <w:sz w:val="24"/>
                      <w:lang w:val="lt-LT"/>
                    </w:rPr>
                    <w:t>V SKYRIUS</w:t>
                  </w:r>
                </w:p>
                <w:p w:rsidR="00AD400F" w:rsidRPr="00ED3BC9" w:rsidRDefault="00000000">
                  <w:pPr>
                    <w:jc w:val="center"/>
                    <w:rPr>
                      <w:lang w:val="lt-LT"/>
                    </w:rPr>
                  </w:pPr>
                  <w:r w:rsidRPr="00ED3BC9">
                    <w:rPr>
                      <w:b/>
                      <w:color w:val="000000"/>
                      <w:sz w:val="24"/>
                      <w:lang w:val="lt-LT"/>
                    </w:rPr>
                    <w:t>SPECIALIEJI REIKALAVIMAI</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23. Išsilavinimo ir darbo patirties reikalavimai:</w:t>
                  </w:r>
                  <w:r w:rsidRPr="00ED3BC9">
                    <w:rPr>
                      <w:color w:val="FFFFFF"/>
                      <w:sz w:val="24"/>
                      <w:lang w:val="lt-LT"/>
                    </w:rPr>
                    <w:t>0</w:t>
                  </w:r>
                </w:p>
              </w:tc>
            </w:tr>
            <w:tr w:rsidR="00AD400F" w:rsidRPr="00ED3BC9">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 xml:space="preserve">23.1. išsilavinimas – aukštasis universitetinis išsilavinimas (bakalauro kvalifikacinis laipsnis) arba jam lygiavertė aukštojo mokslo kvalifikacija; </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23.2. studijų kryptis – informatika (arba);</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23.3. studijų kryptis – informacijos sistemos (arba);</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23.4. studijų kryptis – informatikos inžinerija (arba);</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arba:</w:t>
                              </w:r>
                            </w:p>
                          </w:tc>
                        </w:tr>
                      </w:tbl>
                      <w:p w:rsidR="00AD400F" w:rsidRPr="00ED3BC9" w:rsidRDefault="00AD400F">
                        <w:pPr>
                          <w:rPr>
                            <w:lang w:val="lt-LT"/>
                          </w:rPr>
                        </w:pPr>
                      </w:p>
                    </w:tc>
                  </w:tr>
                  <w:tr w:rsidR="00AD400F" w:rsidRPr="00ED3BC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 xml:space="preserve">23.5. išsilavinimas – aukštasis universitetinis išsilavinimas (bakalauro kvalifikacinis laipsnis) arba jam lygiavertė aukštojo mokslo kvalifikacija; </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23.6. darbo patirtis – informacinių technologijų ar sistemų kūrimo ar diegimo patirtis;</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 xml:space="preserve">23.7. darbo patirties trukmė – 3 metai. </w:t>
                              </w:r>
                            </w:p>
                          </w:tc>
                        </w:tr>
                      </w:tbl>
                      <w:p w:rsidR="00AD400F" w:rsidRPr="00ED3BC9" w:rsidRDefault="00AD400F">
                        <w:pPr>
                          <w:rPr>
                            <w:lang w:val="lt-LT"/>
                          </w:rPr>
                        </w:pPr>
                      </w:p>
                    </w:tc>
                  </w:tr>
                </w:tbl>
                <w:p w:rsidR="00AD400F" w:rsidRPr="00ED3BC9" w:rsidRDefault="00AD400F">
                  <w:pPr>
                    <w:rPr>
                      <w:lang w:val="lt-LT"/>
                    </w:rPr>
                  </w:pP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24. Atitikimas kitiems reikalavimams:</w:t>
                  </w:r>
                  <w:r w:rsidRPr="00ED3BC9">
                    <w:rPr>
                      <w:color w:val="FFFFFF"/>
                      <w:sz w:val="24"/>
                      <w:lang w:val="lt-LT"/>
                    </w:rPr>
                    <w:t>0</w:t>
                  </w:r>
                </w:p>
              </w:tc>
            </w:tr>
            <w:tr w:rsidR="00AD400F" w:rsidRPr="00ED3BC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24.1. Išmanyti informacinių sistemų į paslaugas orientuotos architektūros SOA (angl. Service oriented architecture) projektų valdymo principus.</w:t>
                        </w:r>
                      </w:p>
                    </w:tc>
                  </w:tr>
                  <w:tr w:rsidR="00AD400F" w:rsidRPr="00ED3BC9">
                    <w:trPr>
                      <w:trHeight w:val="260"/>
                    </w:trPr>
                    <w:tc>
                      <w:tcPr>
                        <w:tcW w:w="9070" w:type="dxa"/>
                        <w:tcMar>
                          <w:top w:w="40" w:type="dxa"/>
                          <w:left w:w="40" w:type="dxa"/>
                          <w:bottom w:w="40" w:type="dxa"/>
                          <w:right w:w="40" w:type="dxa"/>
                        </w:tcMar>
                      </w:tcPr>
                      <w:p w:rsidR="00AD400F" w:rsidRPr="00ED3BC9" w:rsidRDefault="00000000" w:rsidP="00ED3BC9">
                        <w:pPr>
                          <w:jc w:val="both"/>
                          <w:rPr>
                            <w:lang w:val="lt-LT"/>
                          </w:rPr>
                        </w:pPr>
                        <w:r w:rsidRPr="00ED3BC9">
                          <w:rPr>
                            <w:color w:val="000000"/>
                            <w:sz w:val="24"/>
                            <w:lang w:val="lt-LT"/>
                          </w:rPr>
                          <w:t>24.2. Išmanyti IT infrastruktūros geriausių praktikų biblioteką (ITIL), IT infrastruktūros ir paslaugų valdymo pagrindus.</w:t>
                        </w:r>
                      </w:p>
                    </w:tc>
                  </w:tr>
                </w:tbl>
                <w:p w:rsidR="00AD400F" w:rsidRPr="00ED3BC9" w:rsidRDefault="00AD400F">
                  <w:pPr>
                    <w:rPr>
                      <w:lang w:val="lt-LT"/>
                    </w:rPr>
                  </w:pPr>
                </w:p>
              </w:tc>
            </w:tr>
          </w:tbl>
          <w:p w:rsidR="00AD400F" w:rsidRPr="00ED3BC9" w:rsidRDefault="00AD400F">
            <w:pPr>
              <w:rPr>
                <w:lang w:val="lt-LT"/>
              </w:rPr>
            </w:pPr>
          </w:p>
        </w:tc>
      </w:tr>
      <w:tr w:rsidR="00AD400F" w:rsidRPr="00ED3BC9">
        <w:trPr>
          <w:trHeight w:val="62"/>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600"/>
              </w:trPr>
              <w:tc>
                <w:tcPr>
                  <w:tcW w:w="9070" w:type="dxa"/>
                  <w:tcMar>
                    <w:top w:w="40" w:type="dxa"/>
                    <w:left w:w="40" w:type="dxa"/>
                    <w:bottom w:w="40" w:type="dxa"/>
                    <w:right w:w="40" w:type="dxa"/>
                  </w:tcMar>
                </w:tcPr>
                <w:p w:rsidR="00AD400F" w:rsidRPr="00ED3BC9" w:rsidRDefault="00000000">
                  <w:pPr>
                    <w:jc w:val="center"/>
                    <w:rPr>
                      <w:lang w:val="lt-LT"/>
                    </w:rPr>
                  </w:pPr>
                  <w:r w:rsidRPr="00ED3BC9">
                    <w:rPr>
                      <w:b/>
                      <w:color w:val="000000"/>
                      <w:sz w:val="24"/>
                      <w:lang w:val="lt-LT"/>
                    </w:rPr>
                    <w:t>VI SKYRIUS</w:t>
                  </w:r>
                </w:p>
                <w:p w:rsidR="00AD400F" w:rsidRPr="00ED3BC9" w:rsidRDefault="00000000">
                  <w:pPr>
                    <w:jc w:val="center"/>
                    <w:rPr>
                      <w:lang w:val="lt-LT"/>
                    </w:rPr>
                  </w:pPr>
                  <w:r w:rsidRPr="00ED3BC9">
                    <w:rPr>
                      <w:b/>
                      <w:color w:val="000000"/>
                      <w:sz w:val="24"/>
                      <w:lang w:val="lt-LT"/>
                    </w:rPr>
                    <w:t>KOMPETENCIJOS</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25. Bendrosios kompetencijos ir jų pakankami lygiai:</w:t>
                  </w:r>
                  <w:r w:rsidRPr="00ED3BC9">
                    <w:rPr>
                      <w:color w:val="FFFFFF"/>
                      <w:sz w:val="24"/>
                      <w:lang w:val="lt-LT"/>
                    </w:rPr>
                    <w:t>0</w:t>
                  </w:r>
                </w:p>
              </w:tc>
            </w:tr>
            <w:tr w:rsidR="00AD400F" w:rsidRPr="00ED3BC9" w:rsidTr="00ED3BC9">
              <w:trPr>
                <w:trHeight w:val="147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25.1. vertės visuomenei kūrimas – 4;</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25.2. organizuotumas – 4;</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25.3. patikimumas ir atsakingumas – 4;</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25.4. analizė ir pagrindimas – 5;</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25.5. komunikacija – 4.</w:t>
                        </w:r>
                      </w:p>
                    </w:tc>
                  </w:tr>
                </w:tbl>
                <w:p w:rsidR="00AD400F" w:rsidRPr="00ED3BC9" w:rsidRDefault="00AD400F">
                  <w:pPr>
                    <w:rPr>
                      <w:lang w:val="lt-LT"/>
                    </w:rPr>
                  </w:pP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26. Vadybinės ir lyderystės kompetencijos ir jų pakankami lygiai:</w:t>
                  </w:r>
                  <w:r w:rsidRPr="00ED3BC9">
                    <w:rPr>
                      <w:color w:val="FFFFFF"/>
                      <w:sz w:val="24"/>
                      <w:lang w:val="lt-LT"/>
                    </w:rPr>
                    <w:t>0</w:t>
                  </w:r>
                </w:p>
              </w:tc>
            </w:tr>
            <w:tr w:rsidR="00AD400F" w:rsidRPr="00ED3BC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lastRenderedPageBreak/>
                          <w:t>26.1. strateginis požiūris – 3;</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26.2. veiklos valdymas – 3;</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26.3. lyderystė – 3.</w:t>
                        </w:r>
                      </w:p>
                    </w:tc>
                  </w:tr>
                </w:tbl>
                <w:p w:rsidR="00AD400F" w:rsidRPr="00ED3BC9" w:rsidRDefault="00AD400F">
                  <w:pPr>
                    <w:rPr>
                      <w:lang w:val="lt-LT"/>
                    </w:rPr>
                  </w:pP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27. Specifinės kompetencijos ir jų pakankami lygiai:</w:t>
                  </w:r>
                  <w:r w:rsidRPr="00ED3BC9">
                    <w:rPr>
                      <w:color w:val="FFFFFF"/>
                      <w:sz w:val="24"/>
                      <w:lang w:val="lt-LT"/>
                    </w:rPr>
                    <w:t>0</w:t>
                  </w:r>
                </w:p>
              </w:tc>
            </w:tr>
            <w:tr w:rsidR="00AD400F" w:rsidRPr="00ED3BC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27.1. informacijos valdymas – 4;</w:t>
                        </w: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27.2. kontrolės ir priežiūros proceso valdymas – 5.</w:t>
                        </w:r>
                      </w:p>
                    </w:tc>
                  </w:tr>
                </w:tbl>
                <w:p w:rsidR="00AD400F" w:rsidRPr="00ED3BC9" w:rsidRDefault="00AD400F">
                  <w:pPr>
                    <w:rPr>
                      <w:lang w:val="lt-LT"/>
                    </w:rPr>
                  </w:pPr>
                </w:p>
              </w:tc>
            </w:tr>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28. Profesinės kompetencijos ir jų pakankami lygiai:</w:t>
                  </w:r>
                  <w:r w:rsidRPr="00ED3BC9">
                    <w:rPr>
                      <w:color w:val="FFFFFF"/>
                      <w:sz w:val="24"/>
                      <w:lang w:val="lt-LT"/>
                    </w:rPr>
                    <w:t>0</w:t>
                  </w:r>
                </w:p>
              </w:tc>
            </w:tr>
            <w:tr w:rsidR="00AD400F" w:rsidRPr="00ED3BC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D400F" w:rsidRPr="00ED3BC9">
                    <w:trPr>
                      <w:trHeight w:val="260"/>
                    </w:trPr>
                    <w:tc>
                      <w:tcPr>
                        <w:tcW w:w="9070"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28.1. informacinių technologijų valdymas – 5.</w:t>
                        </w:r>
                      </w:p>
                    </w:tc>
                  </w:tr>
                </w:tbl>
                <w:p w:rsidR="00AD400F" w:rsidRPr="00ED3BC9" w:rsidRDefault="00AD400F">
                  <w:pPr>
                    <w:rPr>
                      <w:lang w:val="lt-LT"/>
                    </w:rPr>
                  </w:pPr>
                </w:p>
              </w:tc>
            </w:tr>
          </w:tbl>
          <w:p w:rsidR="00AD400F" w:rsidRPr="00ED3BC9" w:rsidRDefault="00AD400F">
            <w:pPr>
              <w:rPr>
                <w:lang w:val="lt-LT"/>
              </w:rPr>
            </w:pPr>
          </w:p>
        </w:tc>
      </w:tr>
      <w:tr w:rsidR="00AD400F" w:rsidRPr="00ED3BC9">
        <w:trPr>
          <w:trHeight w:val="517"/>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r w:rsidR="00131E74" w:rsidRPr="00ED3BC9" w:rsidTr="00131E74">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D400F" w:rsidRPr="00ED3BC9">
              <w:trPr>
                <w:trHeight w:val="260"/>
              </w:trPr>
              <w:tc>
                <w:tcPr>
                  <w:tcW w:w="3401" w:type="dxa"/>
                  <w:tcMar>
                    <w:top w:w="40" w:type="dxa"/>
                    <w:left w:w="40" w:type="dxa"/>
                    <w:bottom w:w="40" w:type="dxa"/>
                    <w:right w:w="40" w:type="dxa"/>
                  </w:tcMar>
                </w:tcPr>
                <w:p w:rsidR="00AD400F" w:rsidRPr="00ED3BC9" w:rsidRDefault="00000000">
                  <w:pPr>
                    <w:rPr>
                      <w:lang w:val="lt-LT"/>
                    </w:rPr>
                  </w:pPr>
                  <w:r w:rsidRPr="00ED3BC9">
                    <w:rPr>
                      <w:color w:val="000000"/>
                      <w:sz w:val="24"/>
                      <w:lang w:val="lt-LT"/>
                    </w:rPr>
                    <w:t>Susipažinau</w:t>
                  </w:r>
                </w:p>
              </w:tc>
              <w:tc>
                <w:tcPr>
                  <w:tcW w:w="5669" w:type="dxa"/>
                  <w:tcMar>
                    <w:top w:w="40" w:type="dxa"/>
                    <w:left w:w="40" w:type="dxa"/>
                    <w:bottom w:w="40" w:type="dxa"/>
                    <w:right w:w="40" w:type="dxa"/>
                  </w:tcMar>
                </w:tcPr>
                <w:p w:rsidR="00AD400F" w:rsidRPr="00ED3BC9" w:rsidRDefault="00AD400F">
                  <w:pPr>
                    <w:rPr>
                      <w:lang w:val="lt-LT"/>
                    </w:rPr>
                  </w:pPr>
                </w:p>
              </w:tc>
            </w:tr>
            <w:tr w:rsidR="00AD400F" w:rsidRPr="00ED3BC9">
              <w:trPr>
                <w:trHeight w:val="260"/>
              </w:trPr>
              <w:tc>
                <w:tcPr>
                  <w:tcW w:w="3401" w:type="dxa"/>
                  <w:tcBorders>
                    <w:bottom w:val="single" w:sz="2" w:space="0" w:color="000000"/>
                  </w:tcBorders>
                  <w:tcMar>
                    <w:top w:w="40" w:type="dxa"/>
                    <w:left w:w="40" w:type="dxa"/>
                    <w:bottom w:w="40" w:type="dxa"/>
                    <w:right w:w="40" w:type="dxa"/>
                  </w:tcMar>
                </w:tcPr>
                <w:p w:rsidR="00AD400F" w:rsidRPr="00ED3BC9" w:rsidRDefault="00AD400F">
                  <w:pPr>
                    <w:rPr>
                      <w:lang w:val="lt-LT"/>
                    </w:rPr>
                  </w:pPr>
                </w:p>
              </w:tc>
              <w:tc>
                <w:tcPr>
                  <w:tcW w:w="5669" w:type="dxa"/>
                  <w:tcMar>
                    <w:top w:w="40" w:type="dxa"/>
                    <w:left w:w="40" w:type="dxa"/>
                    <w:bottom w:w="40" w:type="dxa"/>
                    <w:right w:w="40" w:type="dxa"/>
                  </w:tcMar>
                </w:tcPr>
                <w:p w:rsidR="00AD400F" w:rsidRPr="00ED3BC9" w:rsidRDefault="00AD400F">
                  <w:pPr>
                    <w:rPr>
                      <w:lang w:val="lt-LT"/>
                    </w:rPr>
                  </w:pPr>
                </w:p>
              </w:tc>
            </w:tr>
            <w:tr w:rsidR="00AD400F" w:rsidRPr="00ED3BC9">
              <w:trPr>
                <w:trHeight w:val="260"/>
              </w:trPr>
              <w:tc>
                <w:tcPr>
                  <w:tcW w:w="3401" w:type="dxa"/>
                  <w:tcMar>
                    <w:top w:w="40" w:type="dxa"/>
                    <w:left w:w="40" w:type="dxa"/>
                    <w:bottom w:w="40" w:type="dxa"/>
                    <w:right w:w="40" w:type="dxa"/>
                  </w:tcMar>
                </w:tcPr>
                <w:p w:rsidR="00AD400F" w:rsidRPr="00ED3BC9" w:rsidRDefault="00000000">
                  <w:pPr>
                    <w:rPr>
                      <w:lang w:val="lt-LT"/>
                    </w:rPr>
                  </w:pPr>
                  <w:r w:rsidRPr="00ED3BC9">
                    <w:rPr>
                      <w:color w:val="000000"/>
                      <w:lang w:val="lt-LT"/>
                    </w:rPr>
                    <w:t>(Parašas)</w:t>
                  </w:r>
                </w:p>
              </w:tc>
              <w:tc>
                <w:tcPr>
                  <w:tcW w:w="5669" w:type="dxa"/>
                  <w:tcMar>
                    <w:top w:w="40" w:type="dxa"/>
                    <w:left w:w="40" w:type="dxa"/>
                    <w:bottom w:w="40" w:type="dxa"/>
                    <w:right w:w="40" w:type="dxa"/>
                  </w:tcMar>
                </w:tcPr>
                <w:p w:rsidR="00AD400F" w:rsidRPr="00ED3BC9" w:rsidRDefault="00AD400F">
                  <w:pPr>
                    <w:rPr>
                      <w:lang w:val="lt-LT"/>
                    </w:rPr>
                  </w:pPr>
                </w:p>
              </w:tc>
            </w:tr>
            <w:tr w:rsidR="00AD400F" w:rsidRPr="00ED3BC9">
              <w:trPr>
                <w:trHeight w:val="260"/>
              </w:trPr>
              <w:tc>
                <w:tcPr>
                  <w:tcW w:w="3401" w:type="dxa"/>
                  <w:tcBorders>
                    <w:bottom w:val="single" w:sz="2" w:space="0" w:color="000000"/>
                  </w:tcBorders>
                  <w:tcMar>
                    <w:top w:w="40" w:type="dxa"/>
                    <w:left w:w="40" w:type="dxa"/>
                    <w:bottom w:w="40" w:type="dxa"/>
                    <w:right w:w="40" w:type="dxa"/>
                  </w:tcMar>
                </w:tcPr>
                <w:p w:rsidR="00AD400F" w:rsidRPr="00ED3BC9" w:rsidRDefault="00AD400F">
                  <w:pPr>
                    <w:rPr>
                      <w:lang w:val="lt-LT"/>
                    </w:rPr>
                  </w:pPr>
                </w:p>
              </w:tc>
              <w:tc>
                <w:tcPr>
                  <w:tcW w:w="5669" w:type="dxa"/>
                  <w:tcMar>
                    <w:top w:w="40" w:type="dxa"/>
                    <w:left w:w="40" w:type="dxa"/>
                    <w:bottom w:w="40" w:type="dxa"/>
                    <w:right w:w="40" w:type="dxa"/>
                  </w:tcMar>
                </w:tcPr>
                <w:p w:rsidR="00AD400F" w:rsidRPr="00ED3BC9" w:rsidRDefault="00AD400F">
                  <w:pPr>
                    <w:rPr>
                      <w:lang w:val="lt-LT"/>
                    </w:rPr>
                  </w:pPr>
                </w:p>
              </w:tc>
            </w:tr>
            <w:tr w:rsidR="00AD400F" w:rsidRPr="00ED3BC9">
              <w:trPr>
                <w:trHeight w:val="260"/>
              </w:trPr>
              <w:tc>
                <w:tcPr>
                  <w:tcW w:w="3401" w:type="dxa"/>
                  <w:tcMar>
                    <w:top w:w="40" w:type="dxa"/>
                    <w:left w:w="40" w:type="dxa"/>
                    <w:bottom w:w="40" w:type="dxa"/>
                    <w:right w:w="40" w:type="dxa"/>
                  </w:tcMar>
                </w:tcPr>
                <w:p w:rsidR="00AD400F" w:rsidRPr="00ED3BC9" w:rsidRDefault="00000000">
                  <w:pPr>
                    <w:rPr>
                      <w:lang w:val="lt-LT"/>
                    </w:rPr>
                  </w:pPr>
                  <w:r w:rsidRPr="00ED3BC9">
                    <w:rPr>
                      <w:color w:val="000000"/>
                      <w:lang w:val="lt-LT"/>
                    </w:rPr>
                    <w:t>(Vardas ir pavardė)</w:t>
                  </w:r>
                </w:p>
              </w:tc>
              <w:tc>
                <w:tcPr>
                  <w:tcW w:w="5669" w:type="dxa"/>
                  <w:tcMar>
                    <w:top w:w="40" w:type="dxa"/>
                    <w:left w:w="40" w:type="dxa"/>
                    <w:bottom w:w="40" w:type="dxa"/>
                    <w:right w:w="40" w:type="dxa"/>
                  </w:tcMar>
                </w:tcPr>
                <w:p w:rsidR="00AD400F" w:rsidRPr="00ED3BC9" w:rsidRDefault="00AD400F">
                  <w:pPr>
                    <w:rPr>
                      <w:lang w:val="lt-LT"/>
                    </w:rPr>
                  </w:pPr>
                </w:p>
              </w:tc>
            </w:tr>
            <w:tr w:rsidR="00AD400F" w:rsidRPr="00ED3BC9">
              <w:trPr>
                <w:trHeight w:val="260"/>
              </w:trPr>
              <w:tc>
                <w:tcPr>
                  <w:tcW w:w="3401" w:type="dxa"/>
                  <w:tcBorders>
                    <w:bottom w:val="single" w:sz="2" w:space="0" w:color="000000"/>
                  </w:tcBorders>
                  <w:tcMar>
                    <w:top w:w="40" w:type="dxa"/>
                    <w:left w:w="40" w:type="dxa"/>
                    <w:bottom w:w="40" w:type="dxa"/>
                    <w:right w:w="40" w:type="dxa"/>
                  </w:tcMar>
                </w:tcPr>
                <w:p w:rsidR="00AD400F" w:rsidRPr="00ED3BC9" w:rsidRDefault="00AD400F">
                  <w:pPr>
                    <w:rPr>
                      <w:lang w:val="lt-LT"/>
                    </w:rPr>
                  </w:pPr>
                </w:p>
              </w:tc>
              <w:tc>
                <w:tcPr>
                  <w:tcW w:w="5669" w:type="dxa"/>
                  <w:tcMar>
                    <w:top w:w="40" w:type="dxa"/>
                    <w:left w:w="40" w:type="dxa"/>
                    <w:bottom w:w="40" w:type="dxa"/>
                    <w:right w:w="40" w:type="dxa"/>
                  </w:tcMar>
                </w:tcPr>
                <w:p w:rsidR="00AD400F" w:rsidRPr="00ED3BC9" w:rsidRDefault="00AD400F">
                  <w:pPr>
                    <w:rPr>
                      <w:lang w:val="lt-LT"/>
                    </w:rPr>
                  </w:pPr>
                </w:p>
              </w:tc>
            </w:tr>
            <w:tr w:rsidR="00AD400F" w:rsidRPr="00ED3BC9">
              <w:trPr>
                <w:trHeight w:val="260"/>
              </w:trPr>
              <w:tc>
                <w:tcPr>
                  <w:tcW w:w="3401" w:type="dxa"/>
                  <w:tcMar>
                    <w:top w:w="40" w:type="dxa"/>
                    <w:left w:w="40" w:type="dxa"/>
                    <w:bottom w:w="40" w:type="dxa"/>
                    <w:right w:w="40" w:type="dxa"/>
                  </w:tcMar>
                </w:tcPr>
                <w:p w:rsidR="00AD400F" w:rsidRPr="00ED3BC9" w:rsidRDefault="00000000">
                  <w:pPr>
                    <w:rPr>
                      <w:lang w:val="lt-LT"/>
                    </w:rPr>
                  </w:pPr>
                  <w:r w:rsidRPr="00ED3BC9">
                    <w:rPr>
                      <w:color w:val="000000"/>
                      <w:lang w:val="lt-LT"/>
                    </w:rPr>
                    <w:t>(Data)</w:t>
                  </w:r>
                </w:p>
              </w:tc>
              <w:tc>
                <w:tcPr>
                  <w:tcW w:w="5669" w:type="dxa"/>
                  <w:tcMar>
                    <w:top w:w="40" w:type="dxa"/>
                    <w:left w:w="40" w:type="dxa"/>
                    <w:bottom w:w="40" w:type="dxa"/>
                    <w:right w:w="40" w:type="dxa"/>
                  </w:tcMar>
                </w:tcPr>
                <w:p w:rsidR="00AD400F" w:rsidRPr="00ED3BC9" w:rsidRDefault="00AD400F">
                  <w:pPr>
                    <w:rPr>
                      <w:lang w:val="lt-LT"/>
                    </w:rPr>
                  </w:pPr>
                </w:p>
              </w:tc>
            </w:tr>
            <w:tr w:rsidR="00AD400F" w:rsidRPr="00ED3BC9">
              <w:trPr>
                <w:trHeight w:val="260"/>
              </w:trPr>
              <w:tc>
                <w:tcPr>
                  <w:tcW w:w="3401" w:type="dxa"/>
                  <w:tcMar>
                    <w:top w:w="40" w:type="dxa"/>
                    <w:left w:w="40" w:type="dxa"/>
                    <w:bottom w:w="40" w:type="dxa"/>
                    <w:right w:w="40" w:type="dxa"/>
                  </w:tcMar>
                </w:tcPr>
                <w:p w:rsidR="00AD400F" w:rsidRPr="00ED3BC9" w:rsidRDefault="00AD400F">
                  <w:pPr>
                    <w:rPr>
                      <w:lang w:val="lt-LT"/>
                    </w:rPr>
                  </w:pPr>
                </w:p>
              </w:tc>
              <w:tc>
                <w:tcPr>
                  <w:tcW w:w="5669" w:type="dxa"/>
                  <w:tcMar>
                    <w:top w:w="40" w:type="dxa"/>
                    <w:left w:w="40" w:type="dxa"/>
                    <w:bottom w:w="40" w:type="dxa"/>
                    <w:right w:w="40" w:type="dxa"/>
                  </w:tcMar>
                </w:tcPr>
                <w:p w:rsidR="00AD400F" w:rsidRPr="00ED3BC9" w:rsidRDefault="00AD400F">
                  <w:pPr>
                    <w:rPr>
                      <w:lang w:val="lt-LT"/>
                    </w:rPr>
                  </w:pPr>
                </w:p>
              </w:tc>
            </w:tr>
          </w:tbl>
          <w:p w:rsidR="00AD400F" w:rsidRPr="00ED3BC9" w:rsidRDefault="00AD400F">
            <w:pPr>
              <w:rPr>
                <w:lang w:val="lt-LT"/>
              </w:rPr>
            </w:pPr>
          </w:p>
        </w:tc>
      </w:tr>
      <w:tr w:rsidR="00AD400F" w:rsidRPr="00ED3BC9">
        <w:trPr>
          <w:trHeight w:val="41"/>
        </w:trPr>
        <w:tc>
          <w:tcPr>
            <w:tcW w:w="13"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1" w:type="dxa"/>
          </w:tcPr>
          <w:p w:rsidR="00AD400F" w:rsidRPr="00ED3BC9" w:rsidRDefault="00AD400F">
            <w:pPr>
              <w:pStyle w:val="EmptyLayoutCell"/>
              <w:rPr>
                <w:lang w:val="lt-LT"/>
              </w:rPr>
            </w:pPr>
          </w:p>
        </w:tc>
        <w:tc>
          <w:tcPr>
            <w:tcW w:w="9055" w:type="dxa"/>
          </w:tcPr>
          <w:p w:rsidR="00AD400F" w:rsidRPr="00ED3BC9" w:rsidRDefault="00AD400F">
            <w:pPr>
              <w:pStyle w:val="EmptyLayoutCell"/>
              <w:rPr>
                <w:lang w:val="lt-LT"/>
              </w:rPr>
            </w:pPr>
          </w:p>
        </w:tc>
        <w:tc>
          <w:tcPr>
            <w:tcW w:w="13" w:type="dxa"/>
          </w:tcPr>
          <w:p w:rsidR="00AD400F" w:rsidRPr="00ED3BC9" w:rsidRDefault="00AD400F">
            <w:pPr>
              <w:pStyle w:val="EmptyLayoutCell"/>
              <w:rPr>
                <w:lang w:val="lt-LT"/>
              </w:rPr>
            </w:pPr>
          </w:p>
        </w:tc>
      </w:tr>
    </w:tbl>
    <w:p w:rsidR="00307FF9" w:rsidRDefault="00307FF9"/>
    <w:sectPr w:rsidR="00307FF9" w:rsidSect="00ED3BC9">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74"/>
    <w:rsid w:val="00131E74"/>
    <w:rsid w:val="00307FF9"/>
    <w:rsid w:val="005C0203"/>
    <w:rsid w:val="00AD400F"/>
    <w:rsid w:val="00ED3B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031"/>
  <w15:chartTrackingRefBased/>
  <w15:docId w15:val="{780F5E7A-8E0C-4DC7-9A67-6F775F36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3205</Words>
  <Characters>1828</Characters>
  <Application>Microsoft Office Word</Application>
  <DocSecurity>0</DocSecurity>
  <Lines>15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2023-06-08T08:46:00Z</dcterms:created>
  <dcterms:modified xsi:type="dcterms:W3CDTF">2023-06-08T13:50:00Z</dcterms:modified>
</cp:coreProperties>
</file>