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20"/>
        <w:gridCol w:w="20"/>
        <w:gridCol w:w="9287"/>
        <w:gridCol w:w="6"/>
        <w:gridCol w:w="419"/>
        <w:gridCol w:w="20"/>
      </w:tblGrid>
      <w:tr w:rsidR="005722A9" w:rsidTr="00606AF2">
        <w:tc>
          <w:tcPr>
            <w:tcW w:w="9781" w:type="dxa"/>
            <w:gridSpan w:val="6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5722A9" w:rsidTr="005722A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Default="00DA3B2B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06AF2" w:rsidTr="005722A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06AF2" w:rsidRDefault="00606AF2" w:rsidP="00606AF2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06AF2" w:rsidRPr="006F4BB4" w:rsidRDefault="00606AF2" w:rsidP="00606AF2">
                  <w:pPr>
                    <w:rPr>
                      <w:lang w:val="lt-LT"/>
                    </w:rPr>
                  </w:pPr>
                  <w:r w:rsidRPr="006F4BB4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606AF2" w:rsidTr="005722A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06AF2" w:rsidRDefault="00606AF2" w:rsidP="00606AF2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06AF2" w:rsidRPr="006F4BB4" w:rsidRDefault="00606AF2" w:rsidP="00606AF2">
                  <w:pPr>
                    <w:rPr>
                      <w:sz w:val="24"/>
                      <w:szCs w:val="24"/>
                      <w:lang w:val="lt-LT"/>
                    </w:rPr>
                  </w:pPr>
                  <w:r w:rsidRPr="006F4BB4">
                    <w:rPr>
                      <w:sz w:val="24"/>
                      <w:szCs w:val="24"/>
                      <w:lang w:val="lt-LT"/>
                    </w:rPr>
                    <w:t xml:space="preserve">direktoriaus 2023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gegužės   </w:t>
                  </w:r>
                  <w:r w:rsidR="002E0CCD">
                    <w:rPr>
                      <w:sz w:val="24"/>
                      <w:szCs w:val="24"/>
                      <w:lang w:val="lt-LT"/>
                    </w:rPr>
                    <w:t>5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   </w:t>
                  </w:r>
                  <w:r w:rsidRPr="006F4BB4">
                    <w:rPr>
                      <w:sz w:val="24"/>
                      <w:szCs w:val="24"/>
                      <w:lang w:val="lt-LT"/>
                    </w:rPr>
                    <w:t xml:space="preserve">  d.</w:t>
                  </w:r>
                </w:p>
              </w:tc>
            </w:tr>
            <w:tr w:rsidR="00606AF2" w:rsidTr="005722A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06AF2" w:rsidRDefault="00606AF2" w:rsidP="00606AF2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06AF2" w:rsidRPr="006F4BB4" w:rsidRDefault="00606AF2" w:rsidP="00606AF2">
                  <w:pPr>
                    <w:rPr>
                      <w:sz w:val="24"/>
                      <w:szCs w:val="24"/>
                      <w:lang w:val="lt-LT"/>
                    </w:rPr>
                  </w:pPr>
                  <w:r w:rsidRPr="006F4BB4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- </w:t>
                  </w:r>
                  <w:r w:rsidR="002E0CCD">
                    <w:rPr>
                      <w:color w:val="000000"/>
                      <w:sz w:val="24"/>
                      <w:szCs w:val="24"/>
                      <w:lang w:val="lt-LT"/>
                    </w:rPr>
                    <w:t>673</w:t>
                  </w:r>
                </w:p>
              </w:tc>
            </w:tr>
            <w:tr w:rsidR="005722A9" w:rsidTr="005722A9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Default="00DA3B2B"/>
              </w:tc>
            </w:tr>
            <w:tr w:rsidR="005722A9" w:rsidTr="005722A9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5722A9" w:rsidTr="005722A9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TURTO VALDYMO SKYRIAUS</w:t>
                  </w:r>
                  <w:r w:rsidR="00606AF2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5722A9" w:rsidTr="005722A9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DA3B2B" w:rsidRDefault="00DA3B2B"/>
        </w:tc>
        <w:tc>
          <w:tcPr>
            <w:tcW w:w="20" w:type="dxa"/>
          </w:tcPr>
          <w:p w:rsidR="00DA3B2B" w:rsidRDefault="00DA3B2B">
            <w:pPr>
              <w:pStyle w:val="EmptyLayoutCell"/>
            </w:pPr>
          </w:p>
        </w:tc>
      </w:tr>
      <w:tr w:rsidR="00DA3B2B" w:rsidTr="00606AF2">
        <w:trPr>
          <w:gridAfter w:val="2"/>
          <w:wAfter w:w="439" w:type="dxa"/>
          <w:trHeight w:val="349"/>
        </w:trPr>
        <w:tc>
          <w:tcPr>
            <w:tcW w:w="29" w:type="dxa"/>
          </w:tcPr>
          <w:p w:rsidR="00DA3B2B" w:rsidRDefault="00DA3B2B">
            <w:pPr>
              <w:pStyle w:val="EmptyLayoutCell"/>
            </w:pPr>
          </w:p>
        </w:tc>
        <w:tc>
          <w:tcPr>
            <w:tcW w:w="20" w:type="dxa"/>
          </w:tcPr>
          <w:p w:rsidR="00DA3B2B" w:rsidRDefault="00DA3B2B">
            <w:pPr>
              <w:pStyle w:val="EmptyLayoutCell"/>
            </w:pPr>
          </w:p>
        </w:tc>
        <w:tc>
          <w:tcPr>
            <w:tcW w:w="20" w:type="dxa"/>
          </w:tcPr>
          <w:p w:rsidR="00DA3B2B" w:rsidRDefault="00DA3B2B">
            <w:pPr>
              <w:pStyle w:val="EmptyLayoutCell"/>
            </w:pPr>
          </w:p>
        </w:tc>
        <w:tc>
          <w:tcPr>
            <w:tcW w:w="9287" w:type="dxa"/>
          </w:tcPr>
          <w:p w:rsidR="00DA3B2B" w:rsidRDefault="00DA3B2B">
            <w:pPr>
              <w:pStyle w:val="EmptyLayoutCell"/>
            </w:pPr>
          </w:p>
        </w:tc>
        <w:tc>
          <w:tcPr>
            <w:tcW w:w="6" w:type="dxa"/>
          </w:tcPr>
          <w:p w:rsidR="00DA3B2B" w:rsidRDefault="00DA3B2B">
            <w:pPr>
              <w:pStyle w:val="EmptyLayoutCell"/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32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A3B2B" w:rsidRPr="00606AF2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120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32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A3B2B" w:rsidRPr="00606AF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606AF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3B2B" w:rsidRPr="00606AF2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3. Sprendimų įgyvendinimas.</w:t>
                        </w:r>
                      </w:p>
                    </w:tc>
                  </w:tr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4. Priežiūra ir kontrolė.</w:t>
                        </w:r>
                      </w:p>
                    </w:tc>
                  </w:tr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5. Turto valdymas.</w:t>
                        </w:r>
                      </w:p>
                    </w:tc>
                  </w:tr>
                </w:tbl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126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32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DA3B2B" w:rsidRPr="00606AF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606AF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3B2B" w:rsidRPr="00606AF2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32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87"/>
                    <w:gridCol w:w="142"/>
                  </w:tblGrid>
                  <w:tr w:rsidR="00DA3B2B" w:rsidRPr="00606AF2" w:rsidTr="008D1497">
                    <w:trPr>
                      <w:gridAfter w:val="1"/>
                      <w:wAfter w:w="142" w:type="dxa"/>
                      <w:trHeight w:val="260"/>
                    </w:trPr>
                    <w:tc>
                      <w:tcPr>
                        <w:tcW w:w="918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6. Savivaldybei perduoto valdyti, naudoti, disponuoti valstybės turto ir savivaldybei nuosavybės teise priklausančio turto efektyvaus valdymo ir naudojimo užtikrinimas.</w:t>
                        </w:r>
                      </w:p>
                    </w:tc>
                  </w:tr>
                  <w:tr w:rsidR="00DA3B2B" w:rsidRPr="00606AF2" w:rsidTr="008D1497">
                    <w:trPr>
                      <w:gridAfter w:val="1"/>
                      <w:wAfter w:w="142" w:type="dxa"/>
                      <w:trHeight w:val="260"/>
                    </w:trPr>
                    <w:tc>
                      <w:tcPr>
                        <w:tcW w:w="918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7. Šiaulių miesto daugiabučių namų savininkų bendrijų valdymo organų, jungtinės veiklos sutartimi įgaliotų asmenų ir savivaldybės paskirtų bendrojo naudojimo objektų administratorių veiklos priežiūros ir kontrolės organizavimas.</w:t>
                        </w:r>
                      </w:p>
                    </w:tc>
                  </w:tr>
                  <w:tr w:rsidR="00DA3B2B" w:rsidRPr="00606AF2" w:rsidTr="00606AF2">
                    <w:trPr>
                      <w:trHeight w:val="260"/>
                    </w:trPr>
                    <w:tc>
                      <w:tcPr>
                        <w:tcW w:w="9329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8. Turto valdymas ir priežiūra.</w:t>
                        </w:r>
                      </w:p>
                    </w:tc>
                  </w:tr>
                </w:tbl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100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30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A3B2B" w:rsidRPr="00606AF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39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327" w:type="dxa"/>
            <w:gridSpan w:val="3"/>
          </w:tcPr>
          <w:tbl>
            <w:tblPr>
              <w:tblW w:w="932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87"/>
              <w:gridCol w:w="142"/>
            </w:tblGrid>
            <w:tr w:rsidR="00DA3B2B" w:rsidRPr="00606AF2" w:rsidTr="008D1497">
              <w:trPr>
                <w:gridAfter w:val="1"/>
                <w:wAfter w:w="142" w:type="dxa"/>
                <w:trHeight w:val="260"/>
              </w:trPr>
              <w:tc>
                <w:tcPr>
                  <w:tcW w:w="918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9. Įstaigos vadovui pavedus atstovauja įstaigai santykiuose su kitomis įstaigomis, organizacijomis bei fiziniais asmenimis.</w:t>
                  </w:r>
                </w:p>
              </w:tc>
            </w:tr>
            <w:tr w:rsidR="00DA3B2B" w:rsidRPr="00606AF2" w:rsidTr="008D1497">
              <w:trPr>
                <w:gridAfter w:val="1"/>
                <w:wAfter w:w="142" w:type="dxa"/>
                <w:trHeight w:val="260"/>
              </w:trPr>
              <w:tc>
                <w:tcPr>
                  <w:tcW w:w="918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10. Konsultuoja su struktūrinio padalinio veikla susijusiais klausimais.</w:t>
                  </w:r>
                </w:p>
              </w:tc>
            </w:tr>
            <w:tr w:rsidR="00DA3B2B" w:rsidRPr="00606AF2" w:rsidTr="008D1497">
              <w:trPr>
                <w:gridAfter w:val="1"/>
                <w:wAfter w:w="142" w:type="dxa"/>
                <w:trHeight w:val="260"/>
              </w:trPr>
              <w:tc>
                <w:tcPr>
                  <w:tcW w:w="918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11. Priima su struktūrinio padalinio veikla susijusius sprendimus.</w:t>
                  </w:r>
                </w:p>
              </w:tc>
            </w:tr>
            <w:tr w:rsidR="00DA3B2B" w:rsidRPr="00606AF2" w:rsidTr="008D1497">
              <w:trPr>
                <w:gridAfter w:val="1"/>
                <w:wAfter w:w="142" w:type="dxa"/>
                <w:trHeight w:val="260"/>
              </w:trPr>
              <w:tc>
                <w:tcPr>
                  <w:tcW w:w="918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12. Rengia ir teikia pasiūlymus su struktūrinio padalinio veikla susijusiais klausimais.</w:t>
                  </w:r>
                </w:p>
              </w:tc>
            </w:tr>
            <w:tr w:rsidR="00DA3B2B" w:rsidRPr="00606AF2" w:rsidTr="008D1497">
              <w:trPr>
                <w:gridAfter w:val="1"/>
                <w:wAfter w:w="142" w:type="dxa"/>
                <w:trHeight w:val="260"/>
              </w:trPr>
              <w:tc>
                <w:tcPr>
                  <w:tcW w:w="918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13.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DA3B2B" w:rsidRPr="00606AF2" w:rsidTr="008D1497">
              <w:trPr>
                <w:gridAfter w:val="1"/>
                <w:wAfter w:w="142" w:type="dxa"/>
                <w:trHeight w:val="260"/>
              </w:trPr>
              <w:tc>
                <w:tcPr>
                  <w:tcW w:w="918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DA3B2B" w:rsidRPr="00606AF2" w:rsidTr="008D1497">
              <w:trPr>
                <w:gridAfter w:val="1"/>
                <w:wAfter w:w="142" w:type="dxa"/>
                <w:trHeight w:val="260"/>
              </w:trPr>
              <w:tc>
                <w:tcPr>
                  <w:tcW w:w="918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DA3B2B" w:rsidRPr="00606AF2" w:rsidTr="008D1497">
              <w:trPr>
                <w:trHeight w:val="260"/>
              </w:trPr>
              <w:tc>
                <w:tcPr>
                  <w:tcW w:w="93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DA3B2B" w:rsidRPr="00606AF2" w:rsidTr="008D1497">
              <w:trPr>
                <w:trHeight w:val="260"/>
              </w:trPr>
              <w:tc>
                <w:tcPr>
                  <w:tcW w:w="93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20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32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DA3B2B" w:rsidRPr="00606AF2" w:rsidTr="00606AF2">
              <w:trPr>
                <w:trHeight w:val="260"/>
              </w:trPr>
              <w:tc>
                <w:tcPr>
                  <w:tcW w:w="93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18. Užtikrina, kad būtų organizuojamas, koordinuojamas ir vykdomas paramos būstui įsigyti ar išsinuomoti teikimas; užtikrina Savivaldybės būsto fondo formavimą.</w:t>
                  </w:r>
                </w:p>
              </w:tc>
            </w:tr>
            <w:tr w:rsidR="00DA3B2B" w:rsidRPr="00606AF2" w:rsidTr="00606AF2">
              <w:trPr>
                <w:trHeight w:val="260"/>
              </w:trPr>
              <w:tc>
                <w:tcPr>
                  <w:tcW w:w="93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19. Teikia pasiūlymus, susijusius su valstybės ir savivaldybės turto valdymu, naudojimu, disponavimu juo; organizuoja įsakymų, tarybos sprendimų ir kitų teisės aktų projektų dėl valstybės ir savivaldybės turto valdymo, naudojimo, disponavimo juo rengimą ir jų įgyvendinimą.</w:t>
                  </w:r>
                </w:p>
              </w:tc>
            </w:tr>
            <w:tr w:rsidR="00DA3B2B" w:rsidRPr="00606AF2" w:rsidTr="00606AF2">
              <w:trPr>
                <w:trHeight w:val="260"/>
              </w:trPr>
              <w:tc>
                <w:tcPr>
                  <w:tcW w:w="93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20. Kontroliuoja Savivaldybės nuosavybės ir patikėjimo teise valdomo turto (išskyrus finansinio) tinkamą naudojimą.</w:t>
                  </w:r>
                </w:p>
              </w:tc>
            </w:tr>
            <w:tr w:rsidR="00DA3B2B" w:rsidRPr="00606AF2" w:rsidTr="00606AF2">
              <w:trPr>
                <w:trHeight w:val="260"/>
              </w:trPr>
              <w:tc>
                <w:tcPr>
                  <w:tcW w:w="93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21. Užtikrina daugiabučių gyvenamųjų namų bendrijų valdymo organų, jungtinės veiklos sutartimi įgaliotų asmenų ir savivaldybės vykdomosios institucijos paskirtų bendrojo naudojimo objektų (toliau – objektų) administratorių veiklos priežiūros ir kontrolės vykdymą; butų ir kitų patalpų savininkų objektų administratorių skyrimo, pakeitimo ar atšaukimo vykdymą.</w:t>
                  </w:r>
                </w:p>
              </w:tc>
            </w:tr>
            <w:tr w:rsidR="00DA3B2B" w:rsidRPr="00606AF2" w:rsidTr="00606AF2">
              <w:trPr>
                <w:trHeight w:val="260"/>
              </w:trPr>
              <w:tc>
                <w:tcPr>
                  <w:tcW w:w="93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22. Vykdo Šiaulių miesto savivaldybės administracijos Finansų kontrolės taisyklėse nustatytas finansų kontrolės funkcijas. Dalyvauja rengiant Savivaldybės strateginį plėtros ir strateginį veiklos planus bei Savivaldybės biudžetą.</w:t>
                  </w:r>
                </w:p>
              </w:tc>
            </w:tr>
            <w:tr w:rsidR="00DA3B2B" w:rsidRPr="00606AF2" w:rsidTr="00606AF2">
              <w:trPr>
                <w:trHeight w:val="260"/>
              </w:trPr>
              <w:tc>
                <w:tcPr>
                  <w:tcW w:w="932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23. Organizuoja ir kontroliuoja administracinės atsakomybės taikymą, tyrimus dėl administracinių teisės nusižengimų pagal ANK 589 straipsnio 82 punkte nurodytus administracinius nusižengimus, priskirtus skyriui administracijos direktoriaus įsakymu ar mero potvarkiu.</w:t>
                  </w: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20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32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A3B2B" w:rsidRPr="00606AF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24. Vykdo kitus nenuolatinio pobūdžio su struktūrinio padalinio veikla susijusius pavedimus.</w:t>
                  </w: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139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A3B2B" w:rsidRPr="00606AF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25. Išsilavinimo ir darbo patirties reikalavimai:</w:t>
                  </w:r>
                  <w:r w:rsidRPr="00606AF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3B2B" w:rsidRPr="00606AF2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A3B2B" w:rsidRPr="00606AF2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A3B2B" w:rsidRPr="00606AF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A3B2B" w:rsidRPr="00606AF2" w:rsidRDefault="00000000" w:rsidP="00606AF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06AF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A3B2B" w:rsidRPr="00606AF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A3B2B" w:rsidRPr="00606AF2" w:rsidRDefault="00000000" w:rsidP="00606AF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06AF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25.2. studijų kryptis – ekonomika;</w:t>
                              </w:r>
                            </w:p>
                          </w:tc>
                        </w:tr>
                        <w:tr w:rsidR="00DA3B2B" w:rsidRPr="00606AF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A3B2B" w:rsidRPr="00606AF2" w:rsidRDefault="00000000" w:rsidP="00606AF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06AF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25.3. studijų kryptis – statybos inžinerija (arba);</w:t>
                              </w:r>
                            </w:p>
                          </w:tc>
                        </w:tr>
                        <w:tr w:rsidR="00DA3B2B" w:rsidRPr="00606AF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A3B2B" w:rsidRPr="00606AF2" w:rsidRDefault="00000000" w:rsidP="00606AF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06AF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25.4. studijų kryptis – viešasis administravimas (arba);</w:t>
                              </w:r>
                            </w:p>
                          </w:tc>
                        </w:tr>
                        <w:tr w:rsidR="00DA3B2B" w:rsidRPr="00606AF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A3B2B" w:rsidRPr="00606AF2" w:rsidRDefault="00000000" w:rsidP="00606AF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06AF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25.5. studijų kryptis – teisė;</w:t>
                              </w:r>
                            </w:p>
                          </w:tc>
                        </w:tr>
                        <w:tr w:rsidR="00DA3B2B" w:rsidRPr="00606AF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A3B2B" w:rsidRPr="00606AF2" w:rsidRDefault="00000000" w:rsidP="00606AF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06AF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DA3B2B" w:rsidRPr="00606AF2" w:rsidRDefault="00DA3B2B" w:rsidP="00606AF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DA3B2B" w:rsidRPr="00606AF2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A3B2B" w:rsidRPr="00606AF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A3B2B" w:rsidRPr="00606AF2" w:rsidRDefault="00000000" w:rsidP="00606AF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06AF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A3B2B" w:rsidRPr="00606AF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A3B2B" w:rsidRPr="00606AF2" w:rsidRDefault="00000000" w:rsidP="00606AF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06AF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25.7. darbo patirtis – turto valdymo patirtis;</w:t>
                              </w:r>
                            </w:p>
                          </w:tc>
                        </w:tr>
                        <w:tr w:rsidR="00DA3B2B" w:rsidRPr="00606AF2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A3B2B" w:rsidRPr="00606AF2" w:rsidRDefault="00000000" w:rsidP="00606AF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06AF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25.8. darbo patirties trukmė – 5 metai. </w:t>
                              </w:r>
                            </w:p>
                          </w:tc>
                        </w:tr>
                      </w:tbl>
                      <w:p w:rsidR="00DA3B2B" w:rsidRPr="00606AF2" w:rsidRDefault="00DA3B2B" w:rsidP="00606AF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62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A3B2B" w:rsidRPr="00606AF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:rsidR="00DA3B2B" w:rsidRPr="00606AF2" w:rsidRDefault="00000000" w:rsidP="00606AF2">
                  <w:pPr>
                    <w:jc w:val="center"/>
                    <w:rPr>
                      <w:lang w:val="lt-LT"/>
                    </w:rPr>
                  </w:pPr>
                  <w:r w:rsidRPr="00606AF2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26. Bendrosios kompetencijos ir jų pakankami lygiai:</w:t>
                  </w:r>
                  <w:r w:rsidRPr="00606AF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3B2B" w:rsidRPr="00606AF2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26.1. vertės visuomenei kūrimas – 4;</w:t>
                        </w:r>
                      </w:p>
                    </w:tc>
                  </w:tr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26.2. organizuotumas – 4;</w:t>
                        </w:r>
                      </w:p>
                    </w:tc>
                  </w:tr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26.3. patikimumas ir atsakingumas – 4;</w:t>
                        </w:r>
                      </w:p>
                    </w:tc>
                  </w:tr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26.4. analizė ir pagrindimas – 5;</w:t>
                        </w:r>
                      </w:p>
                    </w:tc>
                  </w:tr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26.5. komunikacija – 4.</w:t>
                        </w:r>
                      </w:p>
                    </w:tc>
                  </w:tr>
                </w:tbl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27. Vadybinės ir lyderystės kompetencijos ir jų pakankami lygiai:</w:t>
                  </w:r>
                  <w:r w:rsidRPr="00606AF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3B2B" w:rsidRPr="00606AF2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27.1. strateginis požiūris – 4;</w:t>
                        </w:r>
                      </w:p>
                    </w:tc>
                  </w:tr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27.2. veiklos valdymas – 4;</w:t>
                        </w:r>
                      </w:p>
                    </w:tc>
                  </w:tr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27.3. lyderystė – 4.</w:t>
                        </w:r>
                      </w:p>
                    </w:tc>
                  </w:tr>
                </w:tbl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lastRenderedPageBreak/>
                    <w:t>28. Specifinės kompetencijos ir jų pakankami lygiai:</w:t>
                  </w:r>
                  <w:r w:rsidRPr="00606AF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A3B2B" w:rsidRPr="00606AF2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28.1. įžvalgumas – 4;</w:t>
                        </w:r>
                      </w:p>
                    </w:tc>
                  </w:tr>
                  <w:tr w:rsidR="00DA3B2B" w:rsidRPr="00606AF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B2B" w:rsidRPr="00606AF2" w:rsidRDefault="00000000" w:rsidP="00606AF2">
                        <w:pPr>
                          <w:jc w:val="both"/>
                          <w:rPr>
                            <w:lang w:val="lt-LT"/>
                          </w:rPr>
                        </w:pPr>
                        <w:r w:rsidRPr="00606AF2">
                          <w:rPr>
                            <w:color w:val="000000"/>
                            <w:sz w:val="24"/>
                            <w:lang w:val="lt-LT"/>
                          </w:rPr>
                          <w:t>28.2. kontrolės ir priežiūros proceso valdymas – 4.</w:t>
                        </w:r>
                      </w:p>
                    </w:tc>
                  </w:tr>
                </w:tbl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517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5722A9" w:rsidRPr="00606AF2" w:rsidTr="00606AF2">
        <w:trPr>
          <w:gridAfter w:val="3"/>
          <w:wAfter w:w="445" w:type="dxa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DA3B2B" w:rsidRPr="00606AF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000000" w:rsidP="00606AF2">
                  <w:pPr>
                    <w:jc w:val="both"/>
                    <w:rPr>
                      <w:lang w:val="lt-LT"/>
                    </w:rPr>
                  </w:pPr>
                  <w:r w:rsidRPr="00606AF2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DA3B2B" w:rsidRPr="00606AF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3B2B" w:rsidRPr="00606AF2" w:rsidRDefault="00DA3B2B" w:rsidP="00606AF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DA3B2B" w:rsidRPr="00606AF2" w:rsidRDefault="00DA3B2B" w:rsidP="00606AF2">
            <w:pPr>
              <w:jc w:val="both"/>
              <w:rPr>
                <w:lang w:val="lt-LT"/>
              </w:rPr>
            </w:pPr>
          </w:p>
        </w:tc>
      </w:tr>
      <w:tr w:rsidR="00DA3B2B" w:rsidRPr="00606AF2" w:rsidTr="00606AF2">
        <w:trPr>
          <w:gridAfter w:val="2"/>
          <w:wAfter w:w="439" w:type="dxa"/>
          <w:trHeight w:val="41"/>
        </w:trPr>
        <w:tc>
          <w:tcPr>
            <w:tcW w:w="29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20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287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:rsidR="00DA3B2B" w:rsidRPr="00606AF2" w:rsidRDefault="00DA3B2B" w:rsidP="00606AF2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:rsidR="00014F71" w:rsidRPr="00606AF2" w:rsidRDefault="00014F71">
      <w:pPr>
        <w:rPr>
          <w:lang w:val="lt-LT"/>
        </w:rPr>
      </w:pPr>
    </w:p>
    <w:sectPr w:rsidR="00014F71" w:rsidRPr="00606AF2" w:rsidSect="006C1FDB">
      <w:pgSz w:w="11905" w:h="16837"/>
      <w:pgMar w:top="709" w:right="565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A9"/>
    <w:rsid w:val="00014F71"/>
    <w:rsid w:val="002E0CCD"/>
    <w:rsid w:val="005722A9"/>
    <w:rsid w:val="00606AF2"/>
    <w:rsid w:val="006C1FDB"/>
    <w:rsid w:val="008D1497"/>
    <w:rsid w:val="00D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9DD5F"/>
  <w15:chartTrackingRefBased/>
  <w15:docId w15:val="{05C65611-C214-474D-AD8E-F5373F1F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3170</Words>
  <Characters>1807</Characters>
  <Application>Microsoft Office Word</Application>
  <DocSecurity>0</DocSecurity>
  <Lines>15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6</cp:revision>
  <dcterms:created xsi:type="dcterms:W3CDTF">2023-05-04T07:52:00Z</dcterms:created>
  <dcterms:modified xsi:type="dcterms:W3CDTF">2023-05-08T13:36:00Z</dcterms:modified>
</cp:coreProperties>
</file>