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2E87" w14:textId="77777777" w:rsidR="002F0DE1" w:rsidRDefault="002F0DE1" w:rsidP="002F0DE1">
      <w:pPr>
        <w:ind w:firstLine="62"/>
        <w:rPr>
          <w:lang w:eastAsia="lt-LT"/>
        </w:rPr>
      </w:pPr>
    </w:p>
    <w:p w14:paraId="23292E88" w14:textId="77777777" w:rsidR="002F0DE1" w:rsidRDefault="002F0DE1" w:rsidP="002F0DE1">
      <w:pPr>
        <w:pStyle w:val="Antrat1"/>
        <w:numPr>
          <w:ilvl w:val="0"/>
          <w:numId w:val="2"/>
        </w:numPr>
        <w:tabs>
          <w:tab w:val="left" w:pos="4800"/>
        </w:tabs>
        <w:ind w:left="4800" w:firstLine="0"/>
      </w:pPr>
      <w:r>
        <w:t xml:space="preserve">PATVIRTINTA </w:t>
      </w:r>
    </w:p>
    <w:p w14:paraId="23292E89" w14:textId="77777777" w:rsidR="002F0DE1" w:rsidRDefault="002F0DE1" w:rsidP="002F0DE1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3292E8A" w14:textId="5AB8F39C" w:rsidR="002F0DE1" w:rsidRDefault="002F0DE1" w:rsidP="002F0DE1">
      <w:pPr>
        <w:jc w:val="center"/>
        <w:rPr>
          <w:b/>
          <w:lang w:eastAsia="lt-LT"/>
        </w:rPr>
      </w:pPr>
      <w:r>
        <w:t xml:space="preserve">                                                             </w:t>
      </w:r>
      <w:r w:rsidR="00DA591B">
        <w:t xml:space="preserve">   </w:t>
      </w:r>
      <w:r w:rsidR="00096289">
        <w:t xml:space="preserve">         </w:t>
      </w:r>
      <w:r>
        <w:t>20</w:t>
      </w:r>
      <w:r w:rsidR="00FA4893">
        <w:t>22</w:t>
      </w:r>
      <w:r w:rsidR="006B5F0B">
        <w:t xml:space="preserve"> </w:t>
      </w:r>
      <w:r>
        <w:t xml:space="preserve"> m.</w:t>
      </w:r>
      <w:r w:rsidR="00096289">
        <w:t xml:space="preserve"> gruodžio 16 </w:t>
      </w:r>
      <w:r>
        <w:t>d. įsakymu Nr. AP-</w:t>
      </w:r>
      <w:r w:rsidR="00096289">
        <w:t>1193</w:t>
      </w:r>
    </w:p>
    <w:p w14:paraId="23292E8B" w14:textId="04669F90" w:rsidR="002F0DE1" w:rsidRDefault="002F0DE1" w:rsidP="002F0DE1">
      <w:pPr>
        <w:jc w:val="center"/>
        <w:rPr>
          <w:b/>
          <w:lang w:eastAsia="lt-LT"/>
        </w:rPr>
      </w:pPr>
    </w:p>
    <w:p w14:paraId="7003FC66" w14:textId="77777777" w:rsidR="00096289" w:rsidRDefault="00096289" w:rsidP="002F0DE1">
      <w:pPr>
        <w:jc w:val="center"/>
        <w:rPr>
          <w:b/>
          <w:lang w:eastAsia="lt-LT"/>
        </w:rPr>
      </w:pPr>
      <w:bookmarkStart w:id="0" w:name="_GoBack"/>
      <w:bookmarkEnd w:id="0"/>
    </w:p>
    <w:p w14:paraId="23292E8C" w14:textId="77777777" w:rsidR="00413422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 </w:t>
      </w:r>
    </w:p>
    <w:p w14:paraId="23292E8D" w14:textId="77777777" w:rsidR="002F0DE1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>VYR</w:t>
      </w:r>
      <w:r w:rsidR="00454658">
        <w:rPr>
          <w:b/>
          <w:lang w:eastAsia="lt-LT"/>
        </w:rPr>
        <w:t>IAUSIO</w:t>
      </w:r>
      <w:r>
        <w:rPr>
          <w:b/>
          <w:lang w:eastAsia="lt-LT"/>
        </w:rPr>
        <w:t xml:space="preserve">JO </w:t>
      </w:r>
      <w:r w:rsidR="00454658">
        <w:rPr>
          <w:b/>
          <w:lang w:eastAsia="lt-LT"/>
        </w:rPr>
        <w:t>SPECIALISTO</w:t>
      </w:r>
      <w:r>
        <w:rPr>
          <w:b/>
          <w:lang w:eastAsia="lt-LT"/>
        </w:rPr>
        <w:t xml:space="preserve"> </w:t>
      </w:r>
    </w:p>
    <w:p w14:paraId="23292E8E" w14:textId="77777777" w:rsidR="002F0DE1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23292E8F" w14:textId="77777777" w:rsidR="002F0DE1" w:rsidRDefault="002F0DE1" w:rsidP="002F0DE1">
      <w:pPr>
        <w:rPr>
          <w:lang w:eastAsia="lt-LT"/>
        </w:rPr>
      </w:pPr>
    </w:p>
    <w:p w14:paraId="23292E90" w14:textId="77777777" w:rsidR="002F0DE1" w:rsidRDefault="002F0DE1" w:rsidP="002F0DE1">
      <w:pPr>
        <w:rPr>
          <w:b/>
          <w:szCs w:val="24"/>
          <w:lang w:eastAsia="lt-LT"/>
        </w:rPr>
      </w:pPr>
    </w:p>
    <w:p w14:paraId="23292E91" w14:textId="77777777" w:rsidR="002F0DE1" w:rsidRDefault="002F0DE1" w:rsidP="002F0DE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3292E92" w14:textId="77777777" w:rsidR="002F0DE1" w:rsidRDefault="002F0DE1" w:rsidP="002F0DE1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23292E93" w14:textId="77777777" w:rsidR="002F0DE1" w:rsidRDefault="002F0DE1" w:rsidP="002F0DE1">
      <w:pPr>
        <w:jc w:val="center"/>
        <w:rPr>
          <w:szCs w:val="24"/>
          <w:lang w:eastAsia="lt-LT"/>
        </w:rPr>
      </w:pPr>
    </w:p>
    <w:p w14:paraId="23292E94" w14:textId="77777777" w:rsidR="002F0DE1" w:rsidRDefault="002F0DE1" w:rsidP="002F0DE1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 xml:space="preserve">1. </w:t>
      </w:r>
      <w:r>
        <w:rPr>
          <w:bCs/>
        </w:rPr>
        <w:t>S</w:t>
      </w:r>
      <w:r w:rsidRPr="00E30F44">
        <w:rPr>
          <w:bCs/>
        </w:rPr>
        <w:t xml:space="preserve">ocialinių išmokų ir kompensacijų skyriaus </w:t>
      </w:r>
      <w:r>
        <w:t xml:space="preserve">(toliau – Skyrius) </w:t>
      </w:r>
      <w:r w:rsidRPr="00F73458">
        <w:t>vyr</w:t>
      </w:r>
      <w:r w:rsidR="00454658">
        <w:t>iausiojo</w:t>
      </w:r>
      <w:r w:rsidRPr="00F73458">
        <w:t xml:space="preserve"> </w:t>
      </w:r>
      <w:r w:rsidR="00454658">
        <w:t>specialisto</w:t>
      </w:r>
      <w:r w:rsidRPr="00F73458">
        <w:t xml:space="preserve"> </w:t>
      </w:r>
      <w:r>
        <w:rPr>
          <w:bCs/>
        </w:rPr>
        <w:t>pareigybė priklauso specialistų pareigybių grupei.</w:t>
      </w:r>
    </w:p>
    <w:p w14:paraId="23292E95" w14:textId="77777777" w:rsidR="002F0DE1" w:rsidRDefault="002F0DE1" w:rsidP="002F0DE1">
      <w:pPr>
        <w:ind w:firstLine="851"/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 xml:space="preserve">2. Pareigybės lygis – </w:t>
      </w:r>
      <w:r w:rsidR="00FA4893">
        <w:rPr>
          <w:lang w:val="es-ES_tradnl" w:eastAsia="lt-LT"/>
        </w:rPr>
        <w:t>A2</w:t>
      </w:r>
    </w:p>
    <w:p w14:paraId="23292E96" w14:textId="77777777" w:rsidR="004833FE" w:rsidRDefault="004833FE" w:rsidP="002F0DE1">
      <w:pPr>
        <w:keepNext/>
        <w:jc w:val="center"/>
        <w:outlineLvl w:val="1"/>
        <w:rPr>
          <w:b/>
          <w:bCs/>
          <w:lang w:val="es-ES_tradnl" w:eastAsia="lt-LT"/>
        </w:rPr>
      </w:pPr>
    </w:p>
    <w:p w14:paraId="23292E97" w14:textId="77777777" w:rsidR="002F0DE1" w:rsidRDefault="002F0DE1" w:rsidP="002F0DE1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23292E98" w14:textId="77777777" w:rsidR="002F0DE1" w:rsidRDefault="002F0DE1" w:rsidP="002F0DE1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3292E99" w14:textId="77777777" w:rsidR="002F0DE1" w:rsidRPr="00413422" w:rsidRDefault="002F0DE1" w:rsidP="002F0DE1">
      <w:pPr>
        <w:ind w:firstLine="62"/>
        <w:jc w:val="center"/>
        <w:rPr>
          <w:b/>
          <w:bCs/>
          <w:szCs w:val="24"/>
          <w:lang w:eastAsia="lt-LT"/>
        </w:rPr>
      </w:pPr>
    </w:p>
    <w:p w14:paraId="23292E9A" w14:textId="77777777" w:rsidR="002F0DE1" w:rsidRPr="00413422" w:rsidRDefault="004833FE" w:rsidP="002F0DE1">
      <w:pPr>
        <w:ind w:firstLine="851"/>
        <w:jc w:val="both"/>
        <w:rPr>
          <w:szCs w:val="24"/>
          <w:lang w:eastAsia="lt-LT"/>
        </w:rPr>
      </w:pPr>
      <w:r w:rsidRPr="00413422">
        <w:rPr>
          <w:lang w:eastAsia="lt-LT"/>
        </w:rPr>
        <w:t>3</w:t>
      </w:r>
      <w:r w:rsidR="002F0DE1" w:rsidRPr="00413422">
        <w:rPr>
          <w:lang w:eastAsia="lt-LT"/>
        </w:rPr>
        <w:t>. Darbuotojas, einantis šias pareigas, turi atitikti šiuos specialius reikalavimus:</w:t>
      </w:r>
    </w:p>
    <w:p w14:paraId="23292E9B" w14:textId="77777777" w:rsidR="002F0DE1" w:rsidRPr="00413422" w:rsidRDefault="004833FE" w:rsidP="002F0DE1">
      <w:pPr>
        <w:ind w:firstLine="851"/>
        <w:jc w:val="both"/>
      </w:pPr>
      <w:r w:rsidRPr="00413422">
        <w:t>3</w:t>
      </w:r>
      <w:r w:rsidR="002F0DE1" w:rsidRPr="00413422">
        <w:t xml:space="preserve">.1. turėti </w:t>
      </w:r>
      <w:r w:rsidR="00413422" w:rsidRPr="00413422">
        <w:t>ne žemesnį kaip aukštąjį universitetinį ekonomikos, finansų ar apskaitos studijų krypties išsilavinimą su bakalauro kvalifikaciniu laipsniu ar jam prilygintu išsilavinimu</w:t>
      </w:r>
      <w:r w:rsidR="002F0DE1" w:rsidRPr="00413422">
        <w:t>;</w:t>
      </w:r>
    </w:p>
    <w:p w14:paraId="23292E9C" w14:textId="3343174F" w:rsidR="00413422" w:rsidRDefault="004833FE" w:rsidP="002F0DE1">
      <w:pPr>
        <w:ind w:firstLine="851"/>
        <w:jc w:val="both"/>
        <w:rPr>
          <w:b/>
          <w:bCs/>
        </w:rPr>
      </w:pPr>
      <w:r w:rsidRPr="00413422">
        <w:t>3</w:t>
      </w:r>
      <w:r w:rsidR="002F0DE1" w:rsidRPr="00413422">
        <w:t xml:space="preserve">.2. </w:t>
      </w:r>
      <w:r w:rsidR="00413422" w:rsidRPr="00413422">
        <w:t>būti susipažinęs su Lietuvos Respublikos įstatymais, Lietuvos Respublikos Vyriausybės nutarimais ir kitais teisės aktais</w:t>
      </w:r>
      <w:r w:rsidR="00413422">
        <w:t>, reglamentuojančiais viešąjį administravimą, vietos savivaldą, žinoti biudžeto tvarkymo taisykles, biudžetinių įstaigų buhalterinės apskaitos taisykles, bei kitus teisės aktus,</w:t>
      </w:r>
      <w:r w:rsidR="00633D62">
        <w:t xml:space="preserve"> </w:t>
      </w:r>
      <w:r w:rsidR="00413422">
        <w:t>reglamentuojančius biudžetinių įstaigų buhalterinės apskaitos tvarkymą ir finansinės atskaitomybės sudarymą, išmanyti raštvedybą;</w:t>
      </w:r>
      <w:r w:rsidR="00413422">
        <w:rPr>
          <w:b/>
          <w:bCs/>
        </w:rPr>
        <w:t xml:space="preserve"> </w:t>
      </w:r>
    </w:p>
    <w:p w14:paraId="23292E9D" w14:textId="77777777" w:rsidR="002F0DE1" w:rsidRPr="00FA4893" w:rsidRDefault="004833FE" w:rsidP="002F0DE1">
      <w:pPr>
        <w:ind w:firstLine="851"/>
        <w:jc w:val="both"/>
        <w:rPr>
          <w:b/>
          <w:bCs/>
        </w:rPr>
      </w:pPr>
      <w:r w:rsidRPr="002376D7">
        <w:t>3</w:t>
      </w:r>
      <w:r w:rsidR="002F0DE1" w:rsidRPr="002376D7">
        <w:t>.3.</w:t>
      </w:r>
      <w:r w:rsidR="002F0DE1" w:rsidRPr="002376D7">
        <w:rPr>
          <w:sz w:val="23"/>
          <w:szCs w:val="23"/>
        </w:rPr>
        <w:t xml:space="preserve"> mokėti </w:t>
      </w:r>
      <w:r w:rsidR="002376D7" w:rsidRPr="002376D7">
        <w:rPr>
          <w:sz w:val="23"/>
          <w:szCs w:val="23"/>
        </w:rPr>
        <w:t>kaupti, sisteminti, apibendrinti informaciją bei rengti išvadas</w:t>
      </w:r>
      <w:r w:rsidR="002F0DE1" w:rsidRPr="002376D7">
        <w:rPr>
          <w:sz w:val="23"/>
          <w:szCs w:val="23"/>
        </w:rPr>
        <w:t>;</w:t>
      </w:r>
    </w:p>
    <w:p w14:paraId="23292E9E" w14:textId="77777777" w:rsidR="002F0DE1" w:rsidRDefault="004833FE" w:rsidP="00553D69">
      <w:pPr>
        <w:pStyle w:val="Pagrindinistekstas"/>
        <w:tabs>
          <w:tab w:val="left" w:pos="851"/>
        </w:tabs>
        <w:spacing w:after="0"/>
        <w:ind w:firstLine="851"/>
        <w:jc w:val="both"/>
        <w:rPr>
          <w:i/>
          <w:iCs/>
        </w:rPr>
      </w:pPr>
      <w:r w:rsidRPr="002376D7">
        <w:t>3</w:t>
      </w:r>
      <w:r w:rsidR="002F0DE1" w:rsidRPr="002376D7">
        <w:t xml:space="preserve">.4. mokėti dirbti </w:t>
      </w:r>
      <w:r w:rsidR="002F0DE1" w:rsidRPr="002376D7">
        <w:rPr>
          <w:i/>
          <w:iCs/>
        </w:rPr>
        <w:t xml:space="preserve">„Microsoft Office“ </w:t>
      </w:r>
      <w:r w:rsidR="002F0DE1" w:rsidRPr="002376D7">
        <w:t>programiniu paketu</w:t>
      </w:r>
      <w:r w:rsidR="002F0DE1" w:rsidRPr="002376D7">
        <w:rPr>
          <w:i/>
          <w:iCs/>
        </w:rPr>
        <w:t>,</w:t>
      </w:r>
      <w:r w:rsidR="00B80922">
        <w:rPr>
          <w:i/>
          <w:iCs/>
        </w:rPr>
        <w:t xml:space="preserve"> </w:t>
      </w:r>
      <w:proofErr w:type="spellStart"/>
      <w:r w:rsidR="00B80922">
        <w:rPr>
          <w:i/>
          <w:iCs/>
        </w:rPr>
        <w:t>Ms</w:t>
      </w:r>
      <w:proofErr w:type="spellEnd"/>
      <w:r w:rsidR="00B80922">
        <w:rPr>
          <w:i/>
          <w:iCs/>
        </w:rPr>
        <w:t xml:space="preserve"> </w:t>
      </w:r>
      <w:proofErr w:type="spellStart"/>
      <w:r w:rsidR="00B80922">
        <w:rPr>
          <w:i/>
          <w:iCs/>
        </w:rPr>
        <w:t>Exel</w:t>
      </w:r>
      <w:proofErr w:type="spellEnd"/>
      <w:r w:rsidR="00B80922">
        <w:rPr>
          <w:i/>
          <w:iCs/>
        </w:rPr>
        <w:t>,</w:t>
      </w:r>
      <w:r w:rsidR="002F0DE1" w:rsidRPr="002376D7">
        <w:rPr>
          <w:i/>
          <w:iCs/>
        </w:rPr>
        <w:t xml:space="preserve"> MS Outlook, Internet Explorer</w:t>
      </w:r>
      <w:r w:rsidR="00553D69">
        <w:rPr>
          <w:i/>
          <w:iCs/>
        </w:rPr>
        <w:t>.</w:t>
      </w:r>
    </w:p>
    <w:p w14:paraId="23292E9F" w14:textId="77777777" w:rsidR="00553D69" w:rsidRDefault="00553D69" w:rsidP="00553D69">
      <w:pPr>
        <w:pStyle w:val="Pagrindinistekstas"/>
        <w:tabs>
          <w:tab w:val="left" w:pos="851"/>
        </w:tabs>
        <w:spacing w:after="0"/>
        <w:ind w:firstLine="851"/>
        <w:jc w:val="both"/>
      </w:pPr>
    </w:p>
    <w:p w14:paraId="23292EA0" w14:textId="77777777" w:rsidR="002F0DE1" w:rsidRDefault="002F0DE1" w:rsidP="002F0DE1">
      <w:pPr>
        <w:jc w:val="center"/>
        <w:rPr>
          <w:b/>
          <w:lang w:eastAsia="lt-LT"/>
        </w:rPr>
      </w:pPr>
    </w:p>
    <w:p w14:paraId="23292EA1" w14:textId="77777777" w:rsidR="002F0DE1" w:rsidRDefault="002F0DE1" w:rsidP="002F0DE1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23292EA2" w14:textId="77777777" w:rsidR="002F0DE1" w:rsidRDefault="002F0DE1" w:rsidP="002F0DE1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3292EA3" w14:textId="77777777" w:rsidR="002F0DE1" w:rsidRDefault="002F0DE1" w:rsidP="002F0DE1">
      <w:pPr>
        <w:ind w:firstLine="62"/>
        <w:jc w:val="both"/>
        <w:rPr>
          <w:szCs w:val="24"/>
          <w:lang w:eastAsia="lt-LT"/>
        </w:rPr>
      </w:pPr>
    </w:p>
    <w:p w14:paraId="23292EA4" w14:textId="77777777" w:rsidR="002F0DE1" w:rsidRDefault="004833FE" w:rsidP="002F0DE1">
      <w:pPr>
        <w:ind w:firstLine="851"/>
        <w:jc w:val="both"/>
        <w:rPr>
          <w:lang w:eastAsia="lt-LT"/>
        </w:rPr>
      </w:pPr>
      <w:r>
        <w:rPr>
          <w:lang w:eastAsia="lt-LT"/>
        </w:rPr>
        <w:t>4</w:t>
      </w:r>
      <w:r w:rsidR="002F0DE1">
        <w:rPr>
          <w:lang w:eastAsia="lt-LT"/>
        </w:rPr>
        <w:t>. Šias pareigas einantis darbuotojas vykdo šias funkcijas:</w:t>
      </w:r>
    </w:p>
    <w:p w14:paraId="23292EA5" w14:textId="77777777" w:rsidR="002F0DE1" w:rsidRDefault="004833FE" w:rsidP="002F0DE1">
      <w:pPr>
        <w:tabs>
          <w:tab w:val="left" w:pos="567"/>
          <w:tab w:val="left" w:pos="1276"/>
        </w:tabs>
        <w:ind w:firstLine="851"/>
        <w:jc w:val="both"/>
      </w:pPr>
      <w:r>
        <w:t>4</w:t>
      </w:r>
      <w:r w:rsidR="002F0DE1">
        <w:t xml:space="preserve">.1. </w:t>
      </w:r>
      <w:r w:rsidR="00255F0F" w:rsidRPr="004879BA">
        <w:t>rengia</w:t>
      </w:r>
      <w:r w:rsidR="002F0DE1" w:rsidRPr="004879BA">
        <w:t xml:space="preserve">  </w:t>
      </w:r>
      <w:r w:rsidR="00FA4893" w:rsidRPr="004879BA">
        <w:t>tikslinėms kompensacijoms</w:t>
      </w:r>
      <w:r w:rsidR="00FA4893">
        <w:t xml:space="preserve"> </w:t>
      </w:r>
      <w:r w:rsidR="002F0DE1">
        <w:t>mokėti ir joms  administruoti, išmokoms vaikams mokėti ir joms administruoti, išmokoms ginkluoto pasipriešinimo dalyviams mokėti, kompensacijoms sovietinėje armijoje sužalotiems asmenims bei žuvusiųjų šeimoms mokėti</w:t>
      </w:r>
      <w:r w:rsidR="00446746">
        <w:t xml:space="preserve"> išlaidų </w:t>
      </w:r>
      <w:r w:rsidR="002F0DE1">
        <w:t xml:space="preserve"> sąmatas ir jų pakeitimus</w:t>
      </w:r>
      <w:r w:rsidR="00446746">
        <w:t>, nustatytos formos ataskaitas;</w:t>
      </w:r>
    </w:p>
    <w:p w14:paraId="23292EA6" w14:textId="77777777" w:rsidR="00255F0F" w:rsidRDefault="00255F0F" w:rsidP="002F0DE1">
      <w:pPr>
        <w:tabs>
          <w:tab w:val="left" w:pos="0"/>
          <w:tab w:val="left" w:pos="567"/>
        </w:tabs>
        <w:ind w:firstLine="851"/>
        <w:jc w:val="both"/>
      </w:pPr>
      <w:r w:rsidRPr="004879BA">
        <w:t>4.2. nustatytais terminais pateikia atitinkamoms institucijoms vis</w:t>
      </w:r>
      <w:r w:rsidR="00446746" w:rsidRPr="004879BA">
        <w:t>a</w:t>
      </w:r>
      <w:r w:rsidRPr="004879BA">
        <w:t xml:space="preserve">s priskirtos srities </w:t>
      </w:r>
      <w:r w:rsidR="00446746" w:rsidRPr="004879BA">
        <w:t xml:space="preserve">statistines ataskaitas ir </w:t>
      </w:r>
      <w:r w:rsidRPr="004879BA">
        <w:t>nustatytos formos ataskaitas</w:t>
      </w:r>
      <w:r>
        <w:t>;</w:t>
      </w:r>
    </w:p>
    <w:p w14:paraId="23292EA7" w14:textId="77777777" w:rsidR="002F0DE1" w:rsidRDefault="004833FE" w:rsidP="002F0DE1">
      <w:pPr>
        <w:tabs>
          <w:tab w:val="left" w:pos="0"/>
          <w:tab w:val="left" w:pos="567"/>
        </w:tabs>
        <w:ind w:firstLine="851"/>
        <w:jc w:val="both"/>
      </w:pPr>
      <w:r>
        <w:t>4</w:t>
      </w:r>
      <w:r w:rsidR="002F0DE1">
        <w:t>.</w:t>
      </w:r>
      <w:r w:rsidR="00255F0F">
        <w:t>3</w:t>
      </w:r>
      <w:r w:rsidR="002F0DE1">
        <w:t>. išrašo kasos pajamų orderius, sąskaitas faktūras išlaidų atstatymui atskirai pagal sąskaitas, veda jų registraciją, tvarko atskirai pagal sąskaitas kasos dokumentus, parengia išrašus apie įvykdytas operacijas;</w:t>
      </w:r>
    </w:p>
    <w:p w14:paraId="23292EA8" w14:textId="77777777" w:rsidR="002F0DE1" w:rsidRDefault="004833FE" w:rsidP="002F0DE1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t>4</w:t>
      </w:r>
      <w:r w:rsidR="002F0DE1">
        <w:t>.</w:t>
      </w:r>
      <w:r w:rsidR="00255F0F">
        <w:t>4</w:t>
      </w:r>
      <w:r w:rsidR="002F0DE1" w:rsidRPr="00CB3DDD">
        <w:t xml:space="preserve"> </w:t>
      </w:r>
      <w:r w:rsidR="002F0DE1">
        <w:t>rengia mokėjimo nurodymus savivaldybės įstaigoms ir organizacijoms, veda jų registraciją, sutikrina, ar prie mokėjimo nurodymų yra pridėti dokumentai, patvirtinantys  ūkinių operacijų teisėtumą;</w:t>
      </w:r>
    </w:p>
    <w:p w14:paraId="23292EA9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lastRenderedPageBreak/>
        <w:t>4</w:t>
      </w:r>
      <w:r w:rsidR="002F0DE1">
        <w:t>.</w:t>
      </w:r>
      <w:r w:rsidR="00255F0F">
        <w:t>5</w:t>
      </w:r>
      <w:r w:rsidR="002F0DE1">
        <w:t xml:space="preserve"> rengia ir pateikia bankams mokėjimo nurodymus pagal sąskaitas ir pagal išmokų rūšis, veda jų registraciją;</w:t>
      </w:r>
    </w:p>
    <w:p w14:paraId="23292EAA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t>4</w:t>
      </w:r>
      <w:r w:rsidR="002F0DE1">
        <w:t>.</w:t>
      </w:r>
      <w:r w:rsidR="00255F0F">
        <w:t>6</w:t>
      </w:r>
      <w:r w:rsidR="002F0DE1">
        <w:t xml:space="preserve">. tvarko atskirai pagal sąskaitas  banko dokumentus, susega į segtuvus, parengia sąskaitų išrašus iš bankų apie įvykdytas operacijas; </w:t>
      </w:r>
    </w:p>
    <w:p w14:paraId="23292EAB" w14:textId="77777777" w:rsidR="00255F0F" w:rsidRPr="004879BA" w:rsidRDefault="00255F0F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4879BA">
        <w:t>4.7.</w:t>
      </w:r>
      <w:r w:rsidR="00446746" w:rsidRPr="004879BA">
        <w:t xml:space="preserve"> </w:t>
      </w:r>
      <w:r w:rsidRPr="004879BA">
        <w:t xml:space="preserve">suveda </w:t>
      </w:r>
      <w:r w:rsidR="00446746" w:rsidRPr="004879BA">
        <w:t>duomenis į Savivaldybės Strateginio planavimo, biudžeto sudarymo ir vertinimo kriterijų informacinę sistemą „</w:t>
      </w:r>
      <w:proofErr w:type="spellStart"/>
      <w:r w:rsidR="00446746" w:rsidRPr="004879BA">
        <w:t>Strapis</w:t>
      </w:r>
      <w:proofErr w:type="spellEnd"/>
      <w:r w:rsidR="00446746" w:rsidRPr="004879BA">
        <w:t>“;</w:t>
      </w:r>
    </w:p>
    <w:p w14:paraId="23292EAC" w14:textId="77777777" w:rsidR="00446746" w:rsidRPr="00633D62" w:rsidRDefault="00446746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633D62">
        <w:t>4.8. suveda duomenis į savivaldybių programų administravimo valdymo sistemą „Pavis“;</w:t>
      </w:r>
    </w:p>
    <w:p w14:paraId="23292EAD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633D62">
        <w:t>4</w:t>
      </w:r>
      <w:r w:rsidR="002F0DE1" w:rsidRPr="00633D62">
        <w:t>.</w:t>
      </w:r>
      <w:r w:rsidR="00446746" w:rsidRPr="00633D62">
        <w:t>9</w:t>
      </w:r>
      <w:r w:rsidR="002F0DE1" w:rsidRPr="00633D62">
        <w:t xml:space="preserve">. </w:t>
      </w:r>
      <w:r w:rsidR="002F0DE1" w:rsidRPr="00695429">
        <w:t>pildo</w:t>
      </w:r>
      <w:r w:rsidR="002F0DE1">
        <w:t xml:space="preserve"> S</w:t>
      </w:r>
      <w:r w:rsidR="002F0DE1" w:rsidRPr="00695429">
        <w:t>kyriaus</w:t>
      </w:r>
      <w:r w:rsidR="002F0DE1">
        <w:rPr>
          <w:color w:val="FF0000"/>
        </w:rPr>
        <w:t xml:space="preserve"> </w:t>
      </w:r>
      <w:r w:rsidR="002F0DE1">
        <w:t>darbuotojų darbo laiko apskaitos žiniaraščius;</w:t>
      </w:r>
    </w:p>
    <w:p w14:paraId="23292EAE" w14:textId="77777777" w:rsidR="00255F0F" w:rsidRPr="004879BA" w:rsidRDefault="00255F0F" w:rsidP="00F87D2A">
      <w:pPr>
        <w:tabs>
          <w:tab w:val="left" w:pos="567"/>
          <w:tab w:val="left" w:pos="851"/>
          <w:tab w:val="left" w:pos="993"/>
          <w:tab w:val="left" w:pos="1276"/>
        </w:tabs>
        <w:ind w:firstLine="851"/>
        <w:jc w:val="both"/>
      </w:pPr>
      <w:r w:rsidRPr="004879BA">
        <w:t>4.</w:t>
      </w:r>
      <w:r w:rsidR="00446746" w:rsidRPr="004879BA">
        <w:t>10</w:t>
      </w:r>
      <w:r w:rsidRPr="004879BA">
        <w:t xml:space="preserve">. </w:t>
      </w:r>
      <w:r w:rsidR="00FE2C4C" w:rsidRPr="004879BA">
        <w:t>pagal pareikalavimą renka duomenis bei teikia archyvines pažymas apie Skyriuje dirbusių darbuotojų darbo užmokestį;</w:t>
      </w:r>
    </w:p>
    <w:p w14:paraId="23292EAF" w14:textId="77777777" w:rsidR="002F0DE1" w:rsidRPr="00446746" w:rsidRDefault="00FE2C4C" w:rsidP="00F87D2A">
      <w:pPr>
        <w:tabs>
          <w:tab w:val="left" w:pos="567"/>
          <w:tab w:val="left" w:pos="851"/>
          <w:tab w:val="left" w:pos="993"/>
          <w:tab w:val="left" w:pos="1276"/>
        </w:tabs>
        <w:ind w:firstLine="851"/>
        <w:jc w:val="both"/>
      </w:pPr>
      <w:r w:rsidRPr="00446746">
        <w:t>4.1</w:t>
      </w:r>
      <w:r w:rsidR="00446746">
        <w:t>1</w:t>
      </w:r>
      <w:r w:rsidRPr="00446746">
        <w:t>.</w:t>
      </w:r>
      <w:r w:rsidR="002F0DE1" w:rsidRPr="00446746">
        <w:t xml:space="preserve"> vykdo einamąją finansinę kontrolę;</w:t>
      </w:r>
    </w:p>
    <w:p w14:paraId="23292EB0" w14:textId="77777777" w:rsidR="002F0DE1" w:rsidRDefault="004833FE" w:rsidP="00F87D2A">
      <w:pPr>
        <w:tabs>
          <w:tab w:val="left" w:pos="567"/>
          <w:tab w:val="left" w:pos="1276"/>
        </w:tabs>
        <w:ind w:firstLine="851"/>
        <w:jc w:val="both"/>
      </w:pPr>
      <w:r>
        <w:t>4</w:t>
      </w:r>
      <w:r w:rsidR="002F0DE1">
        <w:t>.</w:t>
      </w:r>
      <w:r w:rsidR="00FE2C4C">
        <w:t>1</w:t>
      </w:r>
      <w:r w:rsidR="00446746">
        <w:t>2</w:t>
      </w:r>
      <w:r w:rsidR="002F0DE1">
        <w:t xml:space="preserve">. bendrauja su finansuojančių institucijų darbuotojais lėšų naudojimo, ataskaitų teikimo klausimais; </w:t>
      </w:r>
    </w:p>
    <w:p w14:paraId="23292EB1" w14:textId="77777777" w:rsidR="00FE2C4C" w:rsidRDefault="00FE2C4C" w:rsidP="00F87D2A">
      <w:pPr>
        <w:tabs>
          <w:tab w:val="left" w:pos="567"/>
          <w:tab w:val="left" w:pos="1276"/>
        </w:tabs>
        <w:ind w:firstLine="851"/>
        <w:jc w:val="both"/>
      </w:pPr>
      <w:r w:rsidRPr="00446746">
        <w:t>4.1</w:t>
      </w:r>
      <w:r w:rsidR="00446746" w:rsidRPr="00446746">
        <w:t>3</w:t>
      </w:r>
      <w:r>
        <w:t>. Siekdamas užtikrinti dokumentų išsaugojimą rengia perduoti į archyvą dokumentus, susijusius su funkcijų vykdymu;</w:t>
      </w:r>
    </w:p>
    <w:p w14:paraId="23292EB2" w14:textId="77777777" w:rsidR="002F0DE1" w:rsidRPr="00BF0E40" w:rsidRDefault="004833FE" w:rsidP="00F87D2A">
      <w:pPr>
        <w:tabs>
          <w:tab w:val="left" w:pos="709"/>
        </w:tabs>
        <w:ind w:firstLine="851"/>
        <w:jc w:val="both"/>
      </w:pPr>
      <w:r>
        <w:t>4</w:t>
      </w:r>
      <w:r w:rsidR="002F0DE1">
        <w:t>.</w:t>
      </w:r>
      <w:r w:rsidR="00F87D2A">
        <w:t>14</w:t>
      </w:r>
      <w:r w:rsidR="002F0DE1">
        <w:t xml:space="preserve">. </w:t>
      </w:r>
      <w:r w:rsidR="002F0DE1" w:rsidRPr="00BF0E40">
        <w:t xml:space="preserve">vykdo kitus nenuolatinio pobūdžio </w:t>
      </w:r>
      <w:r w:rsidR="002F0DE1">
        <w:t xml:space="preserve">Skyriaus vedėjo </w:t>
      </w:r>
      <w:r w:rsidR="002F0DE1" w:rsidRPr="00BF0E40">
        <w:t>pavedimus</w:t>
      </w:r>
      <w:r w:rsidR="002F0DE1">
        <w:t>.</w:t>
      </w:r>
    </w:p>
    <w:p w14:paraId="23292EB3" w14:textId="77777777" w:rsidR="002F0DE1" w:rsidRPr="003A13E1" w:rsidRDefault="002F0DE1" w:rsidP="00F87D2A">
      <w:pPr>
        <w:jc w:val="both"/>
      </w:pPr>
    </w:p>
    <w:p w14:paraId="23292EB4" w14:textId="77777777" w:rsidR="002F0DE1" w:rsidRDefault="002F0DE1" w:rsidP="002F0DE1">
      <w:pPr>
        <w:ind w:firstLine="851"/>
        <w:jc w:val="both"/>
        <w:rPr>
          <w:b/>
          <w:szCs w:val="24"/>
          <w:lang w:eastAsia="lt-LT"/>
        </w:rPr>
      </w:pPr>
    </w:p>
    <w:p w14:paraId="23292EB5" w14:textId="77777777" w:rsidR="002F0DE1" w:rsidRDefault="002F0DE1" w:rsidP="002F0DE1"/>
    <w:p w14:paraId="23292EB6" w14:textId="77777777" w:rsidR="002F0DE1" w:rsidRDefault="002F0DE1" w:rsidP="002F0DE1"/>
    <w:p w14:paraId="23292EB7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Susipažinau </w:t>
      </w:r>
    </w:p>
    <w:p w14:paraId="23292EB8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</w:p>
    <w:p w14:paraId="23292EB9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A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(Parašas)</w:t>
      </w:r>
    </w:p>
    <w:p w14:paraId="23292EBB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C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(Vardas ir pavardė)</w:t>
      </w:r>
    </w:p>
    <w:p w14:paraId="23292EBD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E" w14:textId="77777777" w:rsidR="002F0DE1" w:rsidRDefault="002F0DE1" w:rsidP="002F0DE1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(Data)</w:t>
      </w:r>
    </w:p>
    <w:p w14:paraId="23292EBF" w14:textId="77777777" w:rsidR="002F0DE1" w:rsidRDefault="002F0DE1" w:rsidP="002F0DE1"/>
    <w:p w14:paraId="23292EC0" w14:textId="77777777" w:rsidR="002F0DE1" w:rsidRDefault="002F0DE1" w:rsidP="002F0DE1"/>
    <w:p w14:paraId="23292EC1" w14:textId="77777777" w:rsidR="00947ED7" w:rsidRDefault="00947ED7"/>
    <w:sectPr w:rsidR="00947E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3"/>
    <w:rsid w:val="00074FE2"/>
    <w:rsid w:val="00096289"/>
    <w:rsid w:val="002376D7"/>
    <w:rsid w:val="00255F0F"/>
    <w:rsid w:val="002F0DE1"/>
    <w:rsid w:val="00413422"/>
    <w:rsid w:val="00446746"/>
    <w:rsid w:val="00454658"/>
    <w:rsid w:val="004833FE"/>
    <w:rsid w:val="004879BA"/>
    <w:rsid w:val="00553D69"/>
    <w:rsid w:val="00633D62"/>
    <w:rsid w:val="006B5F0B"/>
    <w:rsid w:val="008760A3"/>
    <w:rsid w:val="00947ED7"/>
    <w:rsid w:val="00B80922"/>
    <w:rsid w:val="00D76E77"/>
    <w:rsid w:val="00DA591B"/>
    <w:rsid w:val="00F022F5"/>
    <w:rsid w:val="00F87D2A"/>
    <w:rsid w:val="00FA4893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E87"/>
  <w15:chartTrackingRefBased/>
  <w15:docId w15:val="{F551BC67-6174-449E-8924-34A42DB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0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2F0DE1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F0D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0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2F0DE1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0DE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2</cp:revision>
  <dcterms:created xsi:type="dcterms:W3CDTF">2022-12-19T08:37:00Z</dcterms:created>
  <dcterms:modified xsi:type="dcterms:W3CDTF">2022-12-19T08:37:00Z</dcterms:modified>
</cp:coreProperties>
</file>