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BCCB" w14:textId="77777777" w:rsidR="002A1186" w:rsidRPr="002A1186" w:rsidRDefault="002A1186" w:rsidP="002A1186">
      <w:pPr>
        <w:widowControl w:val="0"/>
        <w:suppressAutoHyphens/>
        <w:spacing w:after="0" w:line="240" w:lineRule="auto"/>
        <w:ind w:left="5387" w:right="2662" w:firstLine="0"/>
        <w:jc w:val="right"/>
        <w:rPr>
          <w:rFonts w:eastAsia="HG Mincho Light J"/>
          <w:szCs w:val="24"/>
          <w:lang w:eastAsia="en-US"/>
        </w:rPr>
      </w:pPr>
      <w:r w:rsidRPr="002A1186">
        <w:rPr>
          <w:rFonts w:eastAsia="HG Mincho Light J"/>
          <w:szCs w:val="24"/>
          <w:lang w:eastAsia="en-US"/>
        </w:rPr>
        <w:t>PATVIRTINTA</w:t>
      </w:r>
    </w:p>
    <w:p w14:paraId="6DC477BB" w14:textId="77777777" w:rsidR="002A1186" w:rsidRPr="002A1186" w:rsidRDefault="002A1186" w:rsidP="002A1186">
      <w:pPr>
        <w:widowControl w:val="0"/>
        <w:suppressAutoHyphens/>
        <w:spacing w:after="0" w:line="240" w:lineRule="auto"/>
        <w:ind w:left="5387" w:right="1528" w:firstLine="0"/>
        <w:jc w:val="right"/>
        <w:rPr>
          <w:rFonts w:eastAsia="HG Mincho Light J"/>
          <w:szCs w:val="24"/>
          <w:lang w:eastAsia="en-US"/>
        </w:rPr>
      </w:pPr>
      <w:r w:rsidRPr="002A1186">
        <w:rPr>
          <w:rFonts w:eastAsia="HG Mincho Light J"/>
          <w:szCs w:val="24"/>
          <w:lang w:eastAsia="en-US"/>
        </w:rPr>
        <w:t>Šiaulių miesto savivaldybės</w:t>
      </w:r>
    </w:p>
    <w:p w14:paraId="253245C9" w14:textId="77777777" w:rsidR="002A1186" w:rsidRPr="002A1186" w:rsidRDefault="002A1186" w:rsidP="002A1186">
      <w:pPr>
        <w:widowControl w:val="0"/>
        <w:suppressAutoHyphens/>
        <w:spacing w:after="0" w:line="240" w:lineRule="auto"/>
        <w:ind w:left="5387" w:right="1528" w:firstLine="0"/>
        <w:jc w:val="right"/>
        <w:rPr>
          <w:rFonts w:eastAsia="HG Mincho Light J"/>
          <w:szCs w:val="24"/>
          <w:lang w:eastAsia="en-US"/>
        </w:rPr>
      </w:pPr>
      <w:r w:rsidRPr="002A1186">
        <w:rPr>
          <w:rFonts w:eastAsia="HG Mincho Light J"/>
          <w:szCs w:val="24"/>
          <w:lang w:eastAsia="en-US"/>
        </w:rPr>
        <w:t>administracijos direktoriaus</w:t>
      </w:r>
    </w:p>
    <w:p w14:paraId="14ABE572" w14:textId="0456C134" w:rsidR="002A1186" w:rsidRPr="002A1186" w:rsidRDefault="002A1186" w:rsidP="002A1186">
      <w:pPr>
        <w:widowControl w:val="0"/>
        <w:suppressAutoHyphens/>
        <w:spacing w:after="0" w:line="240" w:lineRule="auto"/>
        <w:ind w:left="10571" w:right="252" w:firstLine="0"/>
        <w:jc w:val="center"/>
        <w:rPr>
          <w:rFonts w:eastAsia="HG Mincho Light J"/>
          <w:szCs w:val="24"/>
          <w:lang w:eastAsia="en-US"/>
        </w:rPr>
      </w:pPr>
      <w:r w:rsidRPr="002A1186">
        <w:rPr>
          <w:rFonts w:eastAsia="HG Mincho Light J"/>
          <w:szCs w:val="24"/>
          <w:lang w:eastAsia="en-US"/>
        </w:rPr>
        <w:t>20</w:t>
      </w:r>
      <w:r>
        <w:rPr>
          <w:rFonts w:eastAsia="HG Mincho Light J"/>
          <w:szCs w:val="24"/>
          <w:lang w:eastAsia="en-US"/>
        </w:rPr>
        <w:t>2</w:t>
      </w:r>
      <w:r w:rsidR="00FB5CC3">
        <w:rPr>
          <w:rFonts w:eastAsia="HG Mincho Light J"/>
          <w:szCs w:val="24"/>
          <w:lang w:eastAsia="en-US"/>
        </w:rPr>
        <w:t>5</w:t>
      </w:r>
      <w:r w:rsidRPr="002A1186">
        <w:rPr>
          <w:rFonts w:eastAsia="HG Mincho Light J"/>
          <w:szCs w:val="24"/>
          <w:lang w:eastAsia="en-US"/>
        </w:rPr>
        <w:t xml:space="preserve"> m. </w:t>
      </w:r>
      <w:r w:rsidR="00FB5CC3">
        <w:rPr>
          <w:rFonts w:eastAsia="HG Mincho Light J"/>
          <w:szCs w:val="24"/>
          <w:lang w:eastAsia="en-US"/>
        </w:rPr>
        <w:t>kovo 28</w:t>
      </w:r>
      <w:r w:rsidR="00B84F59">
        <w:rPr>
          <w:rFonts w:eastAsia="HG Mincho Light J"/>
          <w:szCs w:val="24"/>
          <w:lang w:eastAsia="en-US"/>
        </w:rPr>
        <w:t xml:space="preserve"> </w:t>
      </w:r>
      <w:r w:rsidRPr="002A1186">
        <w:rPr>
          <w:rFonts w:eastAsia="HG Mincho Light J"/>
          <w:szCs w:val="24"/>
          <w:lang w:eastAsia="en-US"/>
        </w:rPr>
        <w:t>d. įsakymu Nr. A-</w:t>
      </w:r>
      <w:r w:rsidR="00FB5CC3">
        <w:rPr>
          <w:rFonts w:eastAsia="HG Mincho Light J"/>
          <w:szCs w:val="24"/>
          <w:lang w:eastAsia="en-US"/>
        </w:rPr>
        <w:t>261</w:t>
      </w:r>
    </w:p>
    <w:p w14:paraId="25C1C9F6" w14:textId="77777777" w:rsidR="002A1186" w:rsidRDefault="002A1186" w:rsidP="002A1186">
      <w:pPr>
        <w:pStyle w:val="Antrat1"/>
        <w:ind w:left="10" w:right="4"/>
        <w:jc w:val="right"/>
      </w:pPr>
    </w:p>
    <w:p w14:paraId="0792B4B1" w14:textId="77777777" w:rsidR="002A1186" w:rsidRDefault="002A1186" w:rsidP="00EC1DDA">
      <w:pPr>
        <w:pStyle w:val="Antrat1"/>
        <w:ind w:left="10" w:right="4"/>
      </w:pPr>
    </w:p>
    <w:p w14:paraId="00DA025C" w14:textId="00C3BC0A" w:rsidR="001574EF" w:rsidRDefault="001574EF" w:rsidP="000668FD">
      <w:pPr>
        <w:spacing w:after="0" w:line="259" w:lineRule="auto"/>
        <w:ind w:left="1572" w:right="0" w:firstLine="0"/>
        <w:jc w:val="left"/>
      </w:pPr>
      <w:r>
        <w:t xml:space="preserve">  </w:t>
      </w:r>
    </w:p>
    <w:p w14:paraId="2FF4509F" w14:textId="06547980" w:rsidR="00541661" w:rsidRDefault="00541661" w:rsidP="00541661">
      <w:pPr>
        <w:spacing w:after="0" w:line="259" w:lineRule="auto"/>
        <w:ind w:left="852" w:right="0" w:firstLine="0"/>
        <w:jc w:val="center"/>
      </w:pPr>
      <w:r>
        <w:rPr>
          <w:b/>
          <w:sz w:val="22"/>
        </w:rPr>
        <w:t xml:space="preserve">LYGIŲ GALIMYBIŲ VEIKSMŲ PLANO </w:t>
      </w:r>
      <w:r w:rsidR="00016BFA">
        <w:rPr>
          <w:b/>
          <w:sz w:val="22"/>
        </w:rPr>
        <w:t xml:space="preserve">UŽ </w:t>
      </w:r>
      <w:r>
        <w:rPr>
          <w:b/>
          <w:sz w:val="22"/>
        </w:rPr>
        <w:t>202</w:t>
      </w:r>
      <w:r w:rsidR="00DC3085">
        <w:rPr>
          <w:b/>
          <w:sz w:val="22"/>
        </w:rPr>
        <w:t>5</w:t>
      </w:r>
      <w:r>
        <w:rPr>
          <w:b/>
          <w:sz w:val="22"/>
        </w:rPr>
        <w:t xml:space="preserve"> MET</w:t>
      </w:r>
      <w:r w:rsidR="00016BFA">
        <w:rPr>
          <w:b/>
          <w:sz w:val="22"/>
        </w:rPr>
        <w:t>US</w:t>
      </w:r>
    </w:p>
    <w:p w14:paraId="658B66D1" w14:textId="77777777" w:rsidR="00541661" w:rsidRDefault="00541661" w:rsidP="001574EF">
      <w:pPr>
        <w:pStyle w:val="Antrat1"/>
        <w:ind w:left="10" w:right="6"/>
      </w:pPr>
    </w:p>
    <w:p w14:paraId="46992178" w14:textId="5E5E5FBB" w:rsidR="001574EF" w:rsidRDefault="001574EF" w:rsidP="001574EF">
      <w:pPr>
        <w:pStyle w:val="Antrat1"/>
        <w:ind w:left="10" w:right="6"/>
      </w:pPr>
      <w:r>
        <w:t xml:space="preserve">Rezultatų vertinimo lentelė </w:t>
      </w:r>
    </w:p>
    <w:p w14:paraId="7BA5CC36" w14:textId="77777777" w:rsidR="001574EF" w:rsidRDefault="001574EF" w:rsidP="001574EF">
      <w:pPr>
        <w:spacing w:after="0" w:line="259" w:lineRule="auto"/>
        <w:ind w:left="852" w:right="0" w:firstLine="0"/>
        <w:jc w:val="left"/>
      </w:pPr>
      <w:r>
        <w:t xml:space="preserve"> </w:t>
      </w:r>
    </w:p>
    <w:tbl>
      <w:tblPr>
        <w:tblStyle w:val="TableGrid"/>
        <w:tblpPr w:leftFromText="180" w:rightFromText="180" w:vertAnchor="text" w:tblpX="5" w:tblpY="1"/>
        <w:tblOverlap w:val="never"/>
        <w:tblW w:w="15122" w:type="dxa"/>
        <w:tblInd w:w="0" w:type="dxa"/>
        <w:tblCellMar>
          <w:top w:w="14" w:type="dxa"/>
          <w:left w:w="106" w:type="dxa"/>
          <w:right w:w="51" w:type="dxa"/>
        </w:tblCellMar>
        <w:tblLook w:val="04A0" w:firstRow="1" w:lastRow="0" w:firstColumn="1" w:lastColumn="0" w:noHBand="0" w:noVBand="1"/>
      </w:tblPr>
      <w:tblGrid>
        <w:gridCol w:w="578"/>
        <w:gridCol w:w="2278"/>
        <w:gridCol w:w="1910"/>
        <w:gridCol w:w="2085"/>
        <w:gridCol w:w="1990"/>
        <w:gridCol w:w="6281"/>
      </w:tblGrid>
      <w:tr w:rsidR="00741C4B" w14:paraId="624C7886" w14:textId="77777777" w:rsidTr="00770E35">
        <w:trPr>
          <w:trHeight w:val="704"/>
        </w:trPr>
        <w:tc>
          <w:tcPr>
            <w:tcW w:w="579" w:type="dxa"/>
            <w:tcBorders>
              <w:top w:val="single" w:sz="4" w:space="0" w:color="000000"/>
              <w:left w:val="single" w:sz="4" w:space="0" w:color="000000"/>
              <w:bottom w:val="single" w:sz="4" w:space="0" w:color="auto"/>
              <w:right w:val="single" w:sz="4" w:space="0" w:color="000000"/>
            </w:tcBorders>
          </w:tcPr>
          <w:p w14:paraId="1F0D2093" w14:textId="7EF98992" w:rsidR="00741C4B" w:rsidRPr="00E37818" w:rsidRDefault="00741C4B" w:rsidP="00641153">
            <w:pPr>
              <w:spacing w:after="0" w:line="259" w:lineRule="auto"/>
              <w:ind w:left="3" w:right="0" w:firstLine="0"/>
              <w:jc w:val="center"/>
              <w:rPr>
                <w:b/>
                <w:bCs/>
              </w:rPr>
            </w:pPr>
            <w:r>
              <w:rPr>
                <w:b/>
                <w:bCs/>
              </w:rPr>
              <w:t>Nr.</w:t>
            </w:r>
          </w:p>
        </w:tc>
        <w:tc>
          <w:tcPr>
            <w:tcW w:w="2278" w:type="dxa"/>
            <w:tcBorders>
              <w:top w:val="single" w:sz="4" w:space="0" w:color="000000"/>
              <w:left w:val="single" w:sz="4" w:space="0" w:color="000000"/>
              <w:bottom w:val="single" w:sz="4" w:space="0" w:color="auto"/>
              <w:right w:val="single" w:sz="4" w:space="0" w:color="000000"/>
            </w:tcBorders>
          </w:tcPr>
          <w:p w14:paraId="61796CFD" w14:textId="4D7FAEBA" w:rsidR="00741C4B" w:rsidRPr="00E37818" w:rsidRDefault="00741C4B" w:rsidP="00641153">
            <w:pPr>
              <w:spacing w:after="0" w:line="259" w:lineRule="auto"/>
              <w:ind w:left="3" w:right="0" w:firstLine="0"/>
              <w:jc w:val="center"/>
              <w:rPr>
                <w:b/>
                <w:bCs/>
              </w:rPr>
            </w:pPr>
            <w:r>
              <w:rPr>
                <w:b/>
                <w:bCs/>
              </w:rPr>
              <w:t>Priemonė</w:t>
            </w:r>
          </w:p>
        </w:tc>
        <w:tc>
          <w:tcPr>
            <w:tcW w:w="1912" w:type="dxa"/>
            <w:tcBorders>
              <w:top w:val="single" w:sz="4" w:space="0" w:color="000000"/>
              <w:left w:val="single" w:sz="4" w:space="0" w:color="000000"/>
              <w:bottom w:val="single" w:sz="4" w:space="0" w:color="auto"/>
              <w:right w:val="single" w:sz="4" w:space="0" w:color="000000"/>
            </w:tcBorders>
          </w:tcPr>
          <w:p w14:paraId="14C11800" w14:textId="77777777" w:rsidR="00741C4B" w:rsidRDefault="00741C4B" w:rsidP="00641153">
            <w:pPr>
              <w:spacing w:after="0" w:line="259" w:lineRule="auto"/>
              <w:ind w:left="3" w:right="0" w:firstLine="0"/>
              <w:jc w:val="left"/>
              <w:rPr>
                <w:b/>
                <w:bCs/>
              </w:rPr>
            </w:pPr>
            <w:r>
              <w:rPr>
                <w:b/>
                <w:bCs/>
              </w:rPr>
              <w:t>Atsakingas</w:t>
            </w:r>
          </w:p>
          <w:p w14:paraId="22A57242" w14:textId="48B24F5F" w:rsidR="00741C4B" w:rsidRPr="00E37818" w:rsidRDefault="00741C4B" w:rsidP="00641153">
            <w:pPr>
              <w:spacing w:after="0" w:line="259" w:lineRule="auto"/>
              <w:ind w:left="3" w:right="0" w:firstLine="0"/>
              <w:jc w:val="left"/>
              <w:rPr>
                <w:b/>
                <w:bCs/>
              </w:rPr>
            </w:pPr>
            <w:r>
              <w:rPr>
                <w:b/>
                <w:bCs/>
              </w:rPr>
              <w:t>vykdytojas</w:t>
            </w:r>
          </w:p>
        </w:tc>
        <w:tc>
          <w:tcPr>
            <w:tcW w:w="2046" w:type="dxa"/>
            <w:tcBorders>
              <w:top w:val="single" w:sz="4" w:space="0" w:color="000000"/>
              <w:left w:val="single" w:sz="4" w:space="0" w:color="000000"/>
              <w:bottom w:val="single" w:sz="4" w:space="0" w:color="auto"/>
              <w:right w:val="single" w:sz="4" w:space="0" w:color="000000"/>
            </w:tcBorders>
          </w:tcPr>
          <w:p w14:paraId="5B60B0A3" w14:textId="4246058A" w:rsidR="00741C4B" w:rsidRDefault="00741C4B" w:rsidP="00641153">
            <w:pPr>
              <w:spacing w:after="0" w:line="259" w:lineRule="auto"/>
              <w:ind w:left="3" w:right="0" w:firstLine="0"/>
              <w:jc w:val="center"/>
              <w:rPr>
                <w:b/>
                <w:bCs/>
              </w:rPr>
            </w:pPr>
            <w:r>
              <w:rPr>
                <w:b/>
                <w:bCs/>
              </w:rPr>
              <w:t>Siekiami</w:t>
            </w:r>
          </w:p>
          <w:p w14:paraId="021DFFFD" w14:textId="21FF7717" w:rsidR="00741C4B" w:rsidRPr="00E37818" w:rsidRDefault="00741C4B" w:rsidP="00641153">
            <w:pPr>
              <w:spacing w:after="0" w:line="259" w:lineRule="auto"/>
              <w:ind w:left="3" w:right="0" w:firstLine="0"/>
              <w:jc w:val="center"/>
              <w:rPr>
                <w:b/>
                <w:bCs/>
              </w:rPr>
            </w:pPr>
            <w:r>
              <w:rPr>
                <w:b/>
                <w:bCs/>
              </w:rPr>
              <w:t>rezultatai</w:t>
            </w:r>
          </w:p>
        </w:tc>
        <w:tc>
          <w:tcPr>
            <w:tcW w:w="1992" w:type="dxa"/>
            <w:tcBorders>
              <w:top w:val="single" w:sz="4" w:space="0" w:color="000000"/>
              <w:left w:val="single" w:sz="4" w:space="0" w:color="000000"/>
              <w:bottom w:val="single" w:sz="4" w:space="0" w:color="000000"/>
              <w:right w:val="single" w:sz="4" w:space="0" w:color="000000"/>
            </w:tcBorders>
          </w:tcPr>
          <w:p w14:paraId="22983432" w14:textId="521170B7" w:rsidR="00741C4B" w:rsidRDefault="00741C4B" w:rsidP="00641153">
            <w:pPr>
              <w:spacing w:after="0" w:line="259" w:lineRule="auto"/>
              <w:ind w:left="3" w:right="0" w:firstLine="0"/>
              <w:jc w:val="left"/>
            </w:pPr>
            <w:r>
              <w:t xml:space="preserve"> </w:t>
            </w:r>
          </w:p>
        </w:tc>
        <w:tc>
          <w:tcPr>
            <w:tcW w:w="6315" w:type="dxa"/>
            <w:tcBorders>
              <w:top w:val="single" w:sz="4" w:space="0" w:color="000000"/>
              <w:left w:val="single" w:sz="4" w:space="0" w:color="000000"/>
              <w:bottom w:val="single" w:sz="4" w:space="0" w:color="000000"/>
              <w:right w:val="single" w:sz="4" w:space="0" w:color="000000"/>
            </w:tcBorders>
          </w:tcPr>
          <w:p w14:paraId="79278878" w14:textId="52309C2F" w:rsidR="00741C4B" w:rsidRDefault="00741C4B" w:rsidP="00641153">
            <w:pPr>
              <w:spacing w:after="26" w:line="259" w:lineRule="auto"/>
              <w:ind w:right="56" w:firstLine="0"/>
              <w:jc w:val="center"/>
            </w:pPr>
            <w:r>
              <w:rPr>
                <w:b/>
              </w:rPr>
              <w:t xml:space="preserve">Priemonės įgyvendinimo aprašymas </w:t>
            </w:r>
          </w:p>
          <w:p w14:paraId="4FD44FFD" w14:textId="47E20D31" w:rsidR="00741C4B" w:rsidRDefault="00741C4B" w:rsidP="00641153">
            <w:pPr>
              <w:spacing w:after="0" w:line="259" w:lineRule="auto"/>
              <w:ind w:left="70" w:right="129" w:firstLine="0"/>
              <w:jc w:val="center"/>
            </w:pPr>
            <w:r>
              <w:rPr>
                <w:b/>
              </w:rPr>
              <w:t xml:space="preserve">(Taip, Iš dalies, Ne) </w:t>
            </w:r>
          </w:p>
          <w:p w14:paraId="1F0D74F4" w14:textId="1867B391" w:rsidR="00741C4B" w:rsidRDefault="00741C4B" w:rsidP="00641153">
            <w:pPr>
              <w:spacing w:after="0" w:line="259" w:lineRule="auto"/>
              <w:ind w:left="22" w:right="0" w:firstLine="0"/>
              <w:jc w:val="left"/>
            </w:pPr>
            <w:r>
              <w:rPr>
                <w:b/>
              </w:rPr>
              <w:t xml:space="preserve"> </w:t>
            </w:r>
          </w:p>
        </w:tc>
      </w:tr>
      <w:tr w:rsidR="00741C4B" w14:paraId="4C6D9D70" w14:textId="77777777" w:rsidTr="00770E35">
        <w:trPr>
          <w:trHeight w:val="562"/>
        </w:trPr>
        <w:tc>
          <w:tcPr>
            <w:tcW w:w="579" w:type="dxa"/>
            <w:vMerge w:val="restart"/>
            <w:tcBorders>
              <w:top w:val="single" w:sz="4" w:space="0" w:color="auto"/>
              <w:left w:val="single" w:sz="4" w:space="0" w:color="000000"/>
              <w:bottom w:val="single" w:sz="4" w:space="0" w:color="auto"/>
              <w:right w:val="single" w:sz="4" w:space="0" w:color="000000"/>
            </w:tcBorders>
          </w:tcPr>
          <w:p w14:paraId="1130B196" w14:textId="3057B52A" w:rsidR="00741C4B" w:rsidRPr="005D168F" w:rsidRDefault="00741C4B" w:rsidP="00641153">
            <w:pPr>
              <w:spacing w:after="0" w:line="259" w:lineRule="auto"/>
              <w:ind w:left="3" w:right="0" w:firstLine="0"/>
              <w:jc w:val="center"/>
              <w:rPr>
                <w:b/>
                <w:bCs/>
              </w:rPr>
            </w:pPr>
            <w:r w:rsidRPr="005D168F">
              <w:rPr>
                <w:b/>
                <w:bCs/>
              </w:rPr>
              <w:t>1.</w:t>
            </w:r>
          </w:p>
        </w:tc>
        <w:tc>
          <w:tcPr>
            <w:tcW w:w="2278" w:type="dxa"/>
            <w:vMerge w:val="restart"/>
            <w:tcBorders>
              <w:top w:val="single" w:sz="4" w:space="0" w:color="auto"/>
              <w:left w:val="single" w:sz="4" w:space="0" w:color="000000"/>
              <w:bottom w:val="single" w:sz="4" w:space="0" w:color="auto"/>
              <w:right w:val="single" w:sz="4" w:space="0" w:color="000000"/>
            </w:tcBorders>
          </w:tcPr>
          <w:p w14:paraId="4A2D716D" w14:textId="7365393C" w:rsidR="00741C4B" w:rsidRDefault="003C17BA" w:rsidP="008D7B52">
            <w:pPr>
              <w:spacing w:after="0" w:line="259" w:lineRule="auto"/>
              <w:ind w:left="2" w:right="106" w:firstLine="0"/>
              <w:jc w:val="left"/>
            </w:pPr>
            <w:r w:rsidRPr="00353474">
              <w:rPr>
                <w:b/>
                <w:bCs/>
                <w:iCs/>
                <w:szCs w:val="24"/>
              </w:rPr>
              <w:t>Naujus Administracijos darbuotojus supažindinti su Lygių galimybių politika.</w:t>
            </w:r>
          </w:p>
        </w:tc>
        <w:tc>
          <w:tcPr>
            <w:tcW w:w="1912" w:type="dxa"/>
            <w:vMerge w:val="restart"/>
            <w:tcBorders>
              <w:top w:val="single" w:sz="4" w:space="0" w:color="auto"/>
              <w:left w:val="single" w:sz="4" w:space="0" w:color="000000"/>
              <w:bottom w:val="single" w:sz="4" w:space="0" w:color="auto"/>
              <w:right w:val="single" w:sz="4" w:space="0" w:color="000000"/>
            </w:tcBorders>
          </w:tcPr>
          <w:p w14:paraId="34350C28" w14:textId="27AEF79B" w:rsidR="00741C4B" w:rsidRPr="00E14DC1" w:rsidRDefault="003C17BA" w:rsidP="00641153">
            <w:pPr>
              <w:spacing w:after="0" w:line="259" w:lineRule="auto"/>
              <w:ind w:left="3" w:right="0" w:firstLine="0"/>
              <w:rPr>
                <w:b/>
                <w:bCs/>
              </w:rPr>
            </w:pPr>
            <w:r>
              <w:rPr>
                <w:b/>
                <w:bCs/>
              </w:rPr>
              <w:t>Asmenų aptarnavimo</w:t>
            </w:r>
            <w:r w:rsidRPr="00E14DC1">
              <w:rPr>
                <w:b/>
                <w:bCs/>
              </w:rPr>
              <w:t xml:space="preserve"> skyrius</w:t>
            </w:r>
            <w:r>
              <w:rPr>
                <w:b/>
                <w:bCs/>
              </w:rPr>
              <w:t xml:space="preserve"> (</w:t>
            </w:r>
            <w:r w:rsidRPr="00E06721">
              <w:rPr>
                <w:iCs/>
                <w:szCs w:val="24"/>
              </w:rPr>
              <w:t>Darbuotojas, atsakingas už lygių galimybių, moterų ir vyrų lygių galimybių įstatymų įgyvendinimą, stebėseną, koordinavimą ir atlikim</w:t>
            </w:r>
            <w:r>
              <w:rPr>
                <w:iCs/>
                <w:szCs w:val="24"/>
              </w:rPr>
              <w:t>ą).</w:t>
            </w:r>
          </w:p>
        </w:tc>
        <w:tc>
          <w:tcPr>
            <w:tcW w:w="2046" w:type="dxa"/>
            <w:vMerge w:val="restart"/>
            <w:tcBorders>
              <w:top w:val="single" w:sz="4" w:space="0" w:color="auto"/>
              <w:left w:val="single" w:sz="4" w:space="0" w:color="000000"/>
              <w:bottom w:val="single" w:sz="4" w:space="0" w:color="auto"/>
              <w:right w:val="single" w:sz="4" w:space="0" w:color="000000"/>
            </w:tcBorders>
          </w:tcPr>
          <w:p w14:paraId="10DED928" w14:textId="2CD7726C" w:rsidR="00741C4B" w:rsidRDefault="003C17BA" w:rsidP="008D7B52">
            <w:pPr>
              <w:spacing w:after="0" w:line="277" w:lineRule="auto"/>
              <w:ind w:left="2" w:right="142" w:firstLine="0"/>
            </w:pPr>
            <w:r w:rsidRPr="00353474">
              <w:rPr>
                <w:b/>
                <w:bCs/>
                <w:iCs/>
                <w:szCs w:val="24"/>
              </w:rPr>
              <w:t>96 proc. Savivaldybės administracijos darbuotojų yra susipažinę su Lygių galimybių politika.</w:t>
            </w:r>
          </w:p>
        </w:tc>
        <w:tc>
          <w:tcPr>
            <w:tcW w:w="1992" w:type="dxa"/>
            <w:tcBorders>
              <w:top w:val="single" w:sz="4" w:space="0" w:color="000000"/>
              <w:left w:val="single" w:sz="4" w:space="0" w:color="000000"/>
              <w:bottom w:val="single" w:sz="4" w:space="0" w:color="000000"/>
              <w:right w:val="single" w:sz="4" w:space="0" w:color="000000"/>
            </w:tcBorders>
          </w:tcPr>
          <w:p w14:paraId="30B40CD0" w14:textId="77777777" w:rsidR="00741C4B" w:rsidRDefault="00741C4B" w:rsidP="00641153">
            <w:pPr>
              <w:spacing w:after="0" w:line="259" w:lineRule="auto"/>
              <w:ind w:left="3" w:right="0" w:firstLine="0"/>
              <w:jc w:val="left"/>
            </w:pPr>
            <w:r>
              <w:t xml:space="preserve">Ar priemonė </w:t>
            </w:r>
            <w:r>
              <w:tab/>
              <w:t xml:space="preserve">buvo įgyvendinta? </w:t>
            </w:r>
          </w:p>
          <w:p w14:paraId="2AB89C40" w14:textId="53F248C7" w:rsidR="00741C4B" w:rsidRDefault="00741C4B" w:rsidP="00641153">
            <w:pPr>
              <w:spacing w:after="0" w:line="259" w:lineRule="auto"/>
              <w:ind w:left="3" w:right="0" w:firstLine="0"/>
              <w:jc w:val="left"/>
            </w:pPr>
          </w:p>
        </w:tc>
        <w:tc>
          <w:tcPr>
            <w:tcW w:w="6315" w:type="dxa"/>
            <w:tcBorders>
              <w:top w:val="single" w:sz="4" w:space="0" w:color="000000"/>
              <w:left w:val="single" w:sz="4" w:space="0" w:color="000000"/>
              <w:bottom w:val="single" w:sz="4" w:space="0" w:color="000000"/>
              <w:right w:val="single" w:sz="4" w:space="0" w:color="000000"/>
            </w:tcBorders>
          </w:tcPr>
          <w:p w14:paraId="54834D9B" w14:textId="77777777" w:rsidR="00741C4B" w:rsidRDefault="00741C4B" w:rsidP="00641153">
            <w:pPr>
              <w:spacing w:after="0" w:line="259" w:lineRule="auto"/>
              <w:ind w:right="0" w:firstLine="0"/>
              <w:jc w:val="left"/>
            </w:pPr>
            <w:r>
              <w:t xml:space="preserve"> </w:t>
            </w:r>
            <w:r>
              <w:rPr>
                <w:b/>
              </w:rPr>
              <w:t>Taip</w:t>
            </w:r>
            <w:r>
              <w:t xml:space="preserve"> </w:t>
            </w:r>
          </w:p>
          <w:p w14:paraId="001DB08B" w14:textId="0929DE10" w:rsidR="00C53048" w:rsidRPr="00EC04F4" w:rsidRDefault="00C53048" w:rsidP="00C53048">
            <w:pPr>
              <w:spacing w:after="0" w:line="259" w:lineRule="auto"/>
              <w:ind w:right="0" w:firstLine="0"/>
              <w:jc w:val="left"/>
            </w:pPr>
            <w:r w:rsidRPr="00C53048">
              <w:t xml:space="preserve">Kiekvienas naujai pradėjęs dirbti </w:t>
            </w:r>
            <w:r>
              <w:t>Savivaldybės a</w:t>
            </w:r>
            <w:r w:rsidRPr="00C53048">
              <w:t>dministracijos darbuotojas susipažįsta su Intranete paskelbta Šiaulių miesto savivaldybės administracijos lygių galimybių politika ir jos įgyvendinimo tvarka</w:t>
            </w:r>
            <w:r>
              <w:t>.</w:t>
            </w:r>
            <w:r w:rsidR="00071E72">
              <w:t xml:space="preserve"> </w:t>
            </w:r>
            <w:r w:rsidR="00666A7A">
              <w:t>N</w:t>
            </w:r>
            <w:r w:rsidR="00EC04F4">
              <w:t>auj</w:t>
            </w:r>
            <w:r w:rsidR="00202836">
              <w:t>i a</w:t>
            </w:r>
            <w:r w:rsidR="00EC04F4">
              <w:t>dministracijos darbuotoj</w:t>
            </w:r>
            <w:r w:rsidR="00202836">
              <w:t>ai</w:t>
            </w:r>
            <w:r w:rsidR="00EC04F4">
              <w:t xml:space="preserve"> </w:t>
            </w:r>
            <w:r w:rsidR="00666A7A">
              <w:t>(</w:t>
            </w:r>
            <w:r w:rsidR="00666A7A">
              <w:t>100%</w:t>
            </w:r>
            <w:r w:rsidR="00666A7A">
              <w:t xml:space="preserve">) </w:t>
            </w:r>
            <w:r w:rsidR="00EC04F4">
              <w:t>yra susipažinę su Lygių galimybių politika.</w:t>
            </w:r>
          </w:p>
          <w:p w14:paraId="2CF19F00" w14:textId="6111F963" w:rsidR="00741C4B" w:rsidRDefault="00741C4B" w:rsidP="00C53048">
            <w:pPr>
              <w:spacing w:after="0" w:line="259" w:lineRule="auto"/>
              <w:ind w:right="0" w:firstLine="0"/>
              <w:jc w:val="left"/>
            </w:pPr>
          </w:p>
        </w:tc>
      </w:tr>
      <w:tr w:rsidR="00741C4B" w14:paraId="1258234D" w14:textId="77777777" w:rsidTr="00770E35">
        <w:trPr>
          <w:trHeight w:val="842"/>
        </w:trPr>
        <w:tc>
          <w:tcPr>
            <w:tcW w:w="579" w:type="dxa"/>
            <w:vMerge/>
            <w:tcBorders>
              <w:top w:val="single" w:sz="4" w:space="0" w:color="auto"/>
              <w:left w:val="single" w:sz="4" w:space="0" w:color="000000"/>
              <w:bottom w:val="single" w:sz="4" w:space="0" w:color="auto"/>
              <w:right w:val="single" w:sz="4" w:space="0" w:color="000000"/>
            </w:tcBorders>
          </w:tcPr>
          <w:p w14:paraId="2F8C9968" w14:textId="77777777" w:rsidR="00741C4B" w:rsidRDefault="00741C4B" w:rsidP="00641153">
            <w:pPr>
              <w:spacing w:after="0" w:line="259" w:lineRule="auto"/>
              <w:ind w:left="3" w:right="0" w:firstLine="0"/>
            </w:pPr>
          </w:p>
        </w:tc>
        <w:tc>
          <w:tcPr>
            <w:tcW w:w="2278" w:type="dxa"/>
            <w:vMerge/>
            <w:tcBorders>
              <w:top w:val="single" w:sz="4" w:space="0" w:color="auto"/>
              <w:left w:val="single" w:sz="4" w:space="0" w:color="000000"/>
              <w:bottom w:val="single" w:sz="4" w:space="0" w:color="auto"/>
              <w:right w:val="single" w:sz="4" w:space="0" w:color="000000"/>
            </w:tcBorders>
          </w:tcPr>
          <w:p w14:paraId="626D8AA0" w14:textId="1419743A" w:rsidR="00741C4B" w:rsidRDefault="00741C4B" w:rsidP="00641153">
            <w:pPr>
              <w:spacing w:after="0" w:line="259" w:lineRule="auto"/>
              <w:ind w:left="3" w:right="0" w:firstLine="0"/>
            </w:pPr>
          </w:p>
        </w:tc>
        <w:tc>
          <w:tcPr>
            <w:tcW w:w="1912" w:type="dxa"/>
            <w:vMerge/>
            <w:tcBorders>
              <w:top w:val="single" w:sz="4" w:space="0" w:color="auto"/>
              <w:left w:val="single" w:sz="4" w:space="0" w:color="000000"/>
              <w:bottom w:val="single" w:sz="4" w:space="0" w:color="auto"/>
              <w:right w:val="single" w:sz="4" w:space="0" w:color="000000"/>
            </w:tcBorders>
          </w:tcPr>
          <w:p w14:paraId="59382A2A" w14:textId="4C6539F7" w:rsidR="00741C4B" w:rsidRDefault="00741C4B" w:rsidP="00641153">
            <w:pPr>
              <w:spacing w:after="0" w:line="259" w:lineRule="auto"/>
              <w:ind w:left="3" w:right="0" w:firstLine="0"/>
            </w:pPr>
          </w:p>
        </w:tc>
        <w:tc>
          <w:tcPr>
            <w:tcW w:w="2046" w:type="dxa"/>
            <w:vMerge/>
            <w:tcBorders>
              <w:top w:val="single" w:sz="4" w:space="0" w:color="auto"/>
              <w:left w:val="single" w:sz="4" w:space="0" w:color="000000"/>
              <w:bottom w:val="single" w:sz="4" w:space="0" w:color="auto"/>
              <w:right w:val="single" w:sz="4" w:space="0" w:color="000000"/>
            </w:tcBorders>
          </w:tcPr>
          <w:p w14:paraId="66A4648A" w14:textId="72203903" w:rsidR="00741C4B" w:rsidRDefault="00741C4B" w:rsidP="00641153">
            <w:pPr>
              <w:spacing w:after="0" w:line="259" w:lineRule="auto"/>
              <w:ind w:left="3" w:right="0" w:firstLine="0"/>
            </w:pPr>
          </w:p>
        </w:tc>
        <w:tc>
          <w:tcPr>
            <w:tcW w:w="1992" w:type="dxa"/>
            <w:tcBorders>
              <w:top w:val="single" w:sz="4" w:space="0" w:color="000000"/>
              <w:left w:val="single" w:sz="4" w:space="0" w:color="000000"/>
              <w:bottom w:val="single" w:sz="4" w:space="0" w:color="000000"/>
              <w:right w:val="single" w:sz="4" w:space="0" w:color="000000"/>
            </w:tcBorders>
          </w:tcPr>
          <w:p w14:paraId="1F5C91C0" w14:textId="77777777" w:rsidR="00741C4B" w:rsidRDefault="00741C4B" w:rsidP="00641153">
            <w:pPr>
              <w:spacing w:after="0" w:line="259" w:lineRule="auto"/>
              <w:ind w:left="3" w:right="0" w:firstLine="0"/>
            </w:pPr>
            <w:r>
              <w:t xml:space="preserve">Ar priemonė turėjo tokį poveikį, kurio buvo siekiama? </w:t>
            </w:r>
          </w:p>
          <w:p w14:paraId="243DB4BF" w14:textId="503D9C5C" w:rsidR="00741C4B" w:rsidRDefault="00741C4B" w:rsidP="00641153">
            <w:pPr>
              <w:spacing w:after="0" w:line="259" w:lineRule="auto"/>
              <w:ind w:left="3" w:right="0" w:firstLine="0"/>
            </w:pPr>
          </w:p>
        </w:tc>
        <w:tc>
          <w:tcPr>
            <w:tcW w:w="6315" w:type="dxa"/>
            <w:tcBorders>
              <w:top w:val="single" w:sz="4" w:space="0" w:color="000000"/>
              <w:left w:val="single" w:sz="4" w:space="0" w:color="000000"/>
              <w:bottom w:val="single" w:sz="4" w:space="0" w:color="000000"/>
              <w:right w:val="single" w:sz="4" w:space="0" w:color="000000"/>
            </w:tcBorders>
          </w:tcPr>
          <w:p w14:paraId="47D951C8" w14:textId="77777777" w:rsidR="00741C4B" w:rsidRDefault="00741C4B" w:rsidP="00641153">
            <w:pPr>
              <w:spacing w:after="0" w:line="259" w:lineRule="auto"/>
              <w:ind w:right="0" w:firstLine="0"/>
              <w:jc w:val="left"/>
            </w:pPr>
            <w:r>
              <w:t xml:space="preserve"> </w:t>
            </w:r>
            <w:r>
              <w:rPr>
                <w:b/>
              </w:rPr>
              <w:t>Taip</w:t>
            </w:r>
            <w:r>
              <w:t xml:space="preserve"> </w:t>
            </w:r>
          </w:p>
          <w:p w14:paraId="0352962E" w14:textId="6134A02C" w:rsidR="00741C4B" w:rsidRPr="00C53048" w:rsidRDefault="00C53048" w:rsidP="00C53048">
            <w:pPr>
              <w:spacing w:after="0" w:line="259" w:lineRule="auto"/>
              <w:ind w:right="0" w:firstLine="0"/>
              <w:jc w:val="left"/>
            </w:pPr>
            <w:r w:rsidRPr="00C53048">
              <w:rPr>
                <w:iCs/>
                <w:szCs w:val="24"/>
              </w:rPr>
              <w:t>Savivaldybės administracijos darbuotojai yra susipažinę su Lygių galimybių politika.</w:t>
            </w:r>
          </w:p>
        </w:tc>
      </w:tr>
      <w:tr w:rsidR="00741C4B" w14:paraId="6575D43E" w14:textId="77777777" w:rsidTr="00770E35">
        <w:trPr>
          <w:trHeight w:val="586"/>
        </w:trPr>
        <w:tc>
          <w:tcPr>
            <w:tcW w:w="579" w:type="dxa"/>
            <w:vMerge/>
            <w:tcBorders>
              <w:top w:val="single" w:sz="4" w:space="0" w:color="auto"/>
              <w:left w:val="single" w:sz="4" w:space="0" w:color="000000"/>
              <w:bottom w:val="single" w:sz="4" w:space="0" w:color="auto"/>
              <w:right w:val="single" w:sz="4" w:space="0" w:color="000000"/>
            </w:tcBorders>
          </w:tcPr>
          <w:p w14:paraId="74523031" w14:textId="77777777" w:rsidR="00741C4B" w:rsidRDefault="00741C4B" w:rsidP="00641153">
            <w:pPr>
              <w:spacing w:after="0" w:line="259" w:lineRule="auto"/>
              <w:ind w:left="3" w:right="0" w:firstLine="0"/>
              <w:jc w:val="left"/>
            </w:pPr>
          </w:p>
        </w:tc>
        <w:tc>
          <w:tcPr>
            <w:tcW w:w="2278" w:type="dxa"/>
            <w:vMerge/>
            <w:tcBorders>
              <w:top w:val="single" w:sz="4" w:space="0" w:color="auto"/>
              <w:left w:val="single" w:sz="4" w:space="0" w:color="000000"/>
              <w:bottom w:val="single" w:sz="4" w:space="0" w:color="auto"/>
              <w:right w:val="single" w:sz="4" w:space="0" w:color="000000"/>
            </w:tcBorders>
          </w:tcPr>
          <w:p w14:paraId="0ED8931A" w14:textId="3FE5F76F" w:rsidR="00741C4B" w:rsidRDefault="00741C4B" w:rsidP="00641153">
            <w:pPr>
              <w:spacing w:after="0" w:line="259" w:lineRule="auto"/>
              <w:ind w:left="3" w:right="0" w:firstLine="0"/>
              <w:jc w:val="left"/>
            </w:pPr>
          </w:p>
        </w:tc>
        <w:tc>
          <w:tcPr>
            <w:tcW w:w="1912" w:type="dxa"/>
            <w:vMerge/>
            <w:tcBorders>
              <w:top w:val="single" w:sz="4" w:space="0" w:color="auto"/>
              <w:left w:val="single" w:sz="4" w:space="0" w:color="000000"/>
              <w:bottom w:val="single" w:sz="4" w:space="0" w:color="auto"/>
              <w:right w:val="single" w:sz="4" w:space="0" w:color="000000"/>
            </w:tcBorders>
          </w:tcPr>
          <w:p w14:paraId="2480E607" w14:textId="1F6C0A6C" w:rsidR="00741C4B" w:rsidRDefault="00741C4B" w:rsidP="00641153">
            <w:pPr>
              <w:spacing w:after="0" w:line="259" w:lineRule="auto"/>
              <w:ind w:left="3" w:right="0" w:firstLine="0"/>
              <w:jc w:val="left"/>
            </w:pPr>
          </w:p>
        </w:tc>
        <w:tc>
          <w:tcPr>
            <w:tcW w:w="2046" w:type="dxa"/>
            <w:vMerge/>
            <w:tcBorders>
              <w:top w:val="single" w:sz="4" w:space="0" w:color="auto"/>
              <w:left w:val="single" w:sz="4" w:space="0" w:color="000000"/>
              <w:bottom w:val="single" w:sz="4" w:space="0" w:color="auto"/>
              <w:right w:val="single" w:sz="4" w:space="0" w:color="000000"/>
            </w:tcBorders>
          </w:tcPr>
          <w:p w14:paraId="0375B86F" w14:textId="5AB673AF" w:rsidR="00741C4B" w:rsidRDefault="00741C4B" w:rsidP="00641153">
            <w:pPr>
              <w:spacing w:after="0" w:line="259" w:lineRule="auto"/>
              <w:ind w:left="3" w:right="0" w:firstLine="0"/>
              <w:jc w:val="left"/>
            </w:pPr>
          </w:p>
        </w:tc>
        <w:tc>
          <w:tcPr>
            <w:tcW w:w="1992" w:type="dxa"/>
            <w:tcBorders>
              <w:top w:val="single" w:sz="4" w:space="0" w:color="000000"/>
              <w:left w:val="single" w:sz="4" w:space="0" w:color="000000"/>
              <w:bottom w:val="single" w:sz="4" w:space="0" w:color="000000"/>
              <w:right w:val="single" w:sz="4" w:space="0" w:color="000000"/>
            </w:tcBorders>
          </w:tcPr>
          <w:p w14:paraId="48A8FBCB" w14:textId="77777777" w:rsidR="00741C4B" w:rsidRDefault="00741C4B" w:rsidP="00641153">
            <w:pPr>
              <w:spacing w:after="0" w:line="259" w:lineRule="auto"/>
              <w:ind w:left="3" w:right="0" w:firstLine="0"/>
              <w:jc w:val="left"/>
            </w:pPr>
            <w:r>
              <w:t xml:space="preserve">Ar priemonė buvo tobulinta?  </w:t>
            </w:r>
          </w:p>
          <w:p w14:paraId="2551E26F" w14:textId="7CE05285" w:rsidR="00741C4B" w:rsidRDefault="00741C4B" w:rsidP="00641153">
            <w:pPr>
              <w:spacing w:after="0" w:line="259" w:lineRule="auto"/>
              <w:ind w:left="3" w:right="0" w:firstLine="0"/>
              <w:jc w:val="left"/>
            </w:pPr>
          </w:p>
        </w:tc>
        <w:tc>
          <w:tcPr>
            <w:tcW w:w="6315" w:type="dxa"/>
            <w:tcBorders>
              <w:top w:val="single" w:sz="4" w:space="0" w:color="000000"/>
              <w:left w:val="single" w:sz="4" w:space="0" w:color="000000"/>
              <w:bottom w:val="single" w:sz="4" w:space="0" w:color="000000"/>
              <w:right w:val="single" w:sz="4" w:space="0" w:color="000000"/>
            </w:tcBorders>
          </w:tcPr>
          <w:p w14:paraId="59612CC7" w14:textId="77777777" w:rsidR="00741C4B" w:rsidRDefault="00C53048" w:rsidP="00241BFB">
            <w:pPr>
              <w:spacing w:after="0" w:line="259" w:lineRule="auto"/>
              <w:ind w:right="0" w:firstLine="0"/>
              <w:jc w:val="left"/>
              <w:rPr>
                <w:b/>
                <w:bCs/>
              </w:rPr>
            </w:pPr>
            <w:r w:rsidRPr="00C53048">
              <w:rPr>
                <w:b/>
                <w:bCs/>
              </w:rPr>
              <w:t>Ne</w:t>
            </w:r>
            <w:r w:rsidR="00741C4B" w:rsidRPr="00C53048">
              <w:rPr>
                <w:b/>
                <w:bCs/>
              </w:rPr>
              <w:t xml:space="preserve">  </w:t>
            </w:r>
          </w:p>
          <w:p w14:paraId="6067845C" w14:textId="5CA3BD66" w:rsidR="00C53048" w:rsidRPr="00C53048" w:rsidRDefault="00C53048" w:rsidP="00C53048">
            <w:pPr>
              <w:spacing w:after="0" w:line="259" w:lineRule="auto"/>
              <w:ind w:right="0" w:firstLine="0"/>
              <w:jc w:val="left"/>
            </w:pPr>
            <w:r w:rsidRPr="00C53048">
              <w:t xml:space="preserve">Nebuvo, </w:t>
            </w:r>
            <w:r>
              <w:t xml:space="preserve">tačiau </w:t>
            </w:r>
            <w:r w:rsidRPr="00C53048">
              <w:t xml:space="preserve"> lygių galimybių politik</w:t>
            </w:r>
            <w:r>
              <w:t>os</w:t>
            </w:r>
            <w:r w:rsidRPr="00C53048">
              <w:t xml:space="preserve"> ir jos įgyvendinimo tvark</w:t>
            </w:r>
            <w:r w:rsidR="00DB4646">
              <w:t>os aprašas, atsiradus būtinybei,</w:t>
            </w:r>
            <w:r>
              <w:t xml:space="preserve"> bus atnaujinama</w:t>
            </w:r>
            <w:r w:rsidR="00DB4646">
              <w:t>s</w:t>
            </w:r>
            <w:r>
              <w:t>.</w:t>
            </w:r>
          </w:p>
          <w:p w14:paraId="403FAA52" w14:textId="7E4DACE9" w:rsidR="00C53048" w:rsidRPr="00C53048" w:rsidRDefault="00C53048" w:rsidP="00241BFB">
            <w:pPr>
              <w:spacing w:after="0" w:line="259" w:lineRule="auto"/>
              <w:ind w:right="0" w:firstLine="0"/>
              <w:jc w:val="left"/>
            </w:pPr>
          </w:p>
        </w:tc>
      </w:tr>
      <w:tr w:rsidR="00741C4B" w14:paraId="262B8EA7" w14:textId="77777777" w:rsidTr="00770E35">
        <w:trPr>
          <w:trHeight w:val="562"/>
        </w:trPr>
        <w:tc>
          <w:tcPr>
            <w:tcW w:w="579" w:type="dxa"/>
            <w:vMerge/>
            <w:tcBorders>
              <w:top w:val="single" w:sz="4" w:space="0" w:color="auto"/>
              <w:left w:val="single" w:sz="4" w:space="0" w:color="000000"/>
              <w:bottom w:val="single" w:sz="4" w:space="0" w:color="auto"/>
              <w:right w:val="single" w:sz="4" w:space="0" w:color="000000"/>
            </w:tcBorders>
          </w:tcPr>
          <w:p w14:paraId="47DD6718" w14:textId="77777777" w:rsidR="00741C4B" w:rsidRDefault="00741C4B" w:rsidP="00641153">
            <w:pPr>
              <w:spacing w:after="0" w:line="259" w:lineRule="auto"/>
              <w:ind w:left="3" w:right="0" w:firstLine="0"/>
              <w:jc w:val="left"/>
            </w:pPr>
          </w:p>
        </w:tc>
        <w:tc>
          <w:tcPr>
            <w:tcW w:w="2278" w:type="dxa"/>
            <w:vMerge/>
            <w:tcBorders>
              <w:top w:val="single" w:sz="4" w:space="0" w:color="auto"/>
              <w:left w:val="single" w:sz="4" w:space="0" w:color="000000"/>
              <w:bottom w:val="single" w:sz="4" w:space="0" w:color="auto"/>
              <w:right w:val="single" w:sz="4" w:space="0" w:color="000000"/>
            </w:tcBorders>
          </w:tcPr>
          <w:p w14:paraId="1E6888C8" w14:textId="100FC3F6" w:rsidR="00741C4B" w:rsidRDefault="00741C4B" w:rsidP="00641153">
            <w:pPr>
              <w:spacing w:after="0" w:line="259" w:lineRule="auto"/>
              <w:ind w:left="3" w:right="0" w:firstLine="0"/>
              <w:jc w:val="left"/>
            </w:pPr>
          </w:p>
        </w:tc>
        <w:tc>
          <w:tcPr>
            <w:tcW w:w="1912" w:type="dxa"/>
            <w:vMerge/>
            <w:tcBorders>
              <w:top w:val="single" w:sz="4" w:space="0" w:color="auto"/>
              <w:left w:val="single" w:sz="4" w:space="0" w:color="000000"/>
              <w:bottom w:val="single" w:sz="4" w:space="0" w:color="auto"/>
              <w:right w:val="single" w:sz="4" w:space="0" w:color="000000"/>
            </w:tcBorders>
          </w:tcPr>
          <w:p w14:paraId="6BF86927" w14:textId="258FF2F6" w:rsidR="00741C4B" w:rsidRDefault="00741C4B" w:rsidP="00641153">
            <w:pPr>
              <w:spacing w:after="0" w:line="259" w:lineRule="auto"/>
              <w:ind w:left="3" w:right="0" w:firstLine="0"/>
              <w:jc w:val="left"/>
            </w:pPr>
          </w:p>
        </w:tc>
        <w:tc>
          <w:tcPr>
            <w:tcW w:w="2046" w:type="dxa"/>
            <w:vMerge/>
            <w:tcBorders>
              <w:top w:val="single" w:sz="4" w:space="0" w:color="auto"/>
              <w:left w:val="single" w:sz="4" w:space="0" w:color="000000"/>
              <w:bottom w:val="single" w:sz="4" w:space="0" w:color="auto"/>
              <w:right w:val="single" w:sz="4" w:space="0" w:color="000000"/>
            </w:tcBorders>
          </w:tcPr>
          <w:p w14:paraId="34ABE631" w14:textId="00057223" w:rsidR="00741C4B" w:rsidRDefault="00741C4B" w:rsidP="00641153">
            <w:pPr>
              <w:spacing w:after="0" w:line="259" w:lineRule="auto"/>
              <w:ind w:left="3" w:right="0" w:firstLine="0"/>
              <w:jc w:val="left"/>
            </w:pPr>
          </w:p>
        </w:tc>
        <w:tc>
          <w:tcPr>
            <w:tcW w:w="1992" w:type="dxa"/>
            <w:tcBorders>
              <w:top w:val="single" w:sz="4" w:space="0" w:color="000000"/>
              <w:left w:val="single" w:sz="4" w:space="0" w:color="000000"/>
              <w:bottom w:val="single" w:sz="4" w:space="0" w:color="000000"/>
              <w:right w:val="single" w:sz="4" w:space="0" w:color="000000"/>
            </w:tcBorders>
          </w:tcPr>
          <w:p w14:paraId="76B40B94" w14:textId="77777777" w:rsidR="00741C4B" w:rsidRDefault="00741C4B" w:rsidP="00641153">
            <w:pPr>
              <w:spacing w:after="0" w:line="259" w:lineRule="auto"/>
              <w:ind w:left="3" w:right="0" w:firstLine="0"/>
              <w:jc w:val="left"/>
            </w:pPr>
            <w:r>
              <w:t xml:space="preserve">Ar buvo numatytas priemonės tęstinumas? </w:t>
            </w:r>
          </w:p>
          <w:p w14:paraId="745C4129" w14:textId="5631197E" w:rsidR="00741C4B" w:rsidRDefault="00741C4B" w:rsidP="00641153">
            <w:pPr>
              <w:spacing w:after="0" w:line="259" w:lineRule="auto"/>
              <w:ind w:left="3" w:right="0" w:firstLine="0"/>
              <w:jc w:val="left"/>
            </w:pPr>
          </w:p>
        </w:tc>
        <w:tc>
          <w:tcPr>
            <w:tcW w:w="6315" w:type="dxa"/>
            <w:tcBorders>
              <w:top w:val="single" w:sz="4" w:space="0" w:color="000000"/>
              <w:left w:val="single" w:sz="4" w:space="0" w:color="000000"/>
              <w:bottom w:val="single" w:sz="4" w:space="0" w:color="000000"/>
              <w:right w:val="single" w:sz="4" w:space="0" w:color="000000"/>
            </w:tcBorders>
          </w:tcPr>
          <w:p w14:paraId="1D2AD7E1" w14:textId="77777777" w:rsidR="00741C4B" w:rsidRDefault="00741C4B" w:rsidP="00641153">
            <w:pPr>
              <w:spacing w:after="0" w:line="259" w:lineRule="auto"/>
              <w:ind w:right="0" w:firstLine="0"/>
              <w:jc w:val="left"/>
            </w:pPr>
            <w:r>
              <w:t xml:space="preserve"> </w:t>
            </w:r>
            <w:r>
              <w:rPr>
                <w:b/>
              </w:rPr>
              <w:t>Taip</w:t>
            </w:r>
            <w:r>
              <w:t xml:space="preserve"> </w:t>
            </w:r>
          </w:p>
          <w:p w14:paraId="59285F33" w14:textId="01BB322B" w:rsidR="0075250C" w:rsidRPr="00C53048" w:rsidRDefault="00C53048" w:rsidP="0075250C">
            <w:pPr>
              <w:spacing w:after="0" w:line="259" w:lineRule="auto"/>
              <w:ind w:right="0" w:firstLine="0"/>
              <w:jc w:val="left"/>
            </w:pPr>
            <w:r>
              <w:t>Priemonė ir toliau bus tęsiama.</w:t>
            </w:r>
            <w:r w:rsidR="0075250C">
              <w:t xml:space="preserve"> Per 1 mėnesį nuo savo darbo pradžios Savivaldybės administracijos darbuotojai įsipareigoja susipažinti </w:t>
            </w:r>
            <w:r w:rsidR="0075250C" w:rsidRPr="00C53048">
              <w:t xml:space="preserve"> </w:t>
            </w:r>
            <w:r w:rsidR="0075250C">
              <w:t xml:space="preserve">su </w:t>
            </w:r>
            <w:r w:rsidR="0075250C" w:rsidRPr="00C53048">
              <w:t>lygių galimybių politik</w:t>
            </w:r>
            <w:r w:rsidR="0075250C">
              <w:t>os</w:t>
            </w:r>
            <w:r w:rsidR="0075250C" w:rsidRPr="00C53048">
              <w:t xml:space="preserve"> ir jos įgyvendinimo tvark</w:t>
            </w:r>
            <w:r w:rsidR="0075250C">
              <w:t>os aprašu.</w:t>
            </w:r>
          </w:p>
          <w:p w14:paraId="7FD84066" w14:textId="7CD90E1A" w:rsidR="00741C4B" w:rsidRDefault="00741C4B" w:rsidP="00641153">
            <w:pPr>
              <w:spacing w:after="0" w:line="259" w:lineRule="auto"/>
              <w:ind w:left="2" w:right="0" w:firstLine="0"/>
              <w:jc w:val="left"/>
            </w:pPr>
          </w:p>
        </w:tc>
      </w:tr>
      <w:tr w:rsidR="00741C4B" w14:paraId="7942FB84" w14:textId="77777777" w:rsidTr="00770E35">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1BBD6A90" w14:textId="77777777" w:rsidR="00741C4B" w:rsidRDefault="00741C4B" w:rsidP="00641153">
            <w:pPr>
              <w:spacing w:after="0" w:line="259" w:lineRule="auto"/>
              <w:ind w:left="3" w:right="58" w:firstLine="0"/>
            </w:pPr>
          </w:p>
        </w:tc>
        <w:tc>
          <w:tcPr>
            <w:tcW w:w="2278" w:type="dxa"/>
            <w:vMerge/>
            <w:tcBorders>
              <w:top w:val="single" w:sz="4" w:space="0" w:color="auto"/>
              <w:left w:val="single" w:sz="4" w:space="0" w:color="000000"/>
              <w:bottom w:val="single" w:sz="4" w:space="0" w:color="auto"/>
              <w:right w:val="single" w:sz="4" w:space="0" w:color="000000"/>
            </w:tcBorders>
          </w:tcPr>
          <w:p w14:paraId="56DF6821" w14:textId="13C8DC70" w:rsidR="00741C4B" w:rsidRDefault="00741C4B" w:rsidP="00641153">
            <w:pPr>
              <w:spacing w:after="0" w:line="259" w:lineRule="auto"/>
              <w:ind w:left="3" w:right="58" w:firstLine="0"/>
            </w:pPr>
          </w:p>
        </w:tc>
        <w:tc>
          <w:tcPr>
            <w:tcW w:w="1912" w:type="dxa"/>
            <w:vMerge/>
            <w:tcBorders>
              <w:top w:val="single" w:sz="4" w:space="0" w:color="auto"/>
              <w:left w:val="single" w:sz="4" w:space="0" w:color="000000"/>
              <w:bottom w:val="single" w:sz="4" w:space="0" w:color="auto"/>
              <w:right w:val="single" w:sz="4" w:space="0" w:color="000000"/>
            </w:tcBorders>
          </w:tcPr>
          <w:p w14:paraId="3B09B94B" w14:textId="2B542A16" w:rsidR="00741C4B" w:rsidRDefault="00741C4B"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4F1961A7" w14:textId="33E6DF1A" w:rsidR="00741C4B" w:rsidRDefault="00741C4B"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700C7169" w14:textId="41AAC376" w:rsidR="00741C4B" w:rsidRDefault="00741C4B" w:rsidP="00641153">
            <w:pPr>
              <w:spacing w:after="0" w:line="259" w:lineRule="auto"/>
              <w:ind w:left="3" w:right="58" w:firstLine="0"/>
            </w:pPr>
            <w:r>
              <w:t xml:space="preserve">Ar priemonė galėtų būti pateikiama kaip gerosios praktikos pavyzdys kitoms savivaldybėms? </w:t>
            </w:r>
          </w:p>
        </w:tc>
        <w:tc>
          <w:tcPr>
            <w:tcW w:w="6315" w:type="dxa"/>
            <w:tcBorders>
              <w:top w:val="single" w:sz="4" w:space="0" w:color="000000"/>
              <w:left w:val="single" w:sz="4" w:space="0" w:color="000000"/>
              <w:bottom w:val="single" w:sz="4" w:space="0" w:color="000000"/>
              <w:right w:val="single" w:sz="4" w:space="0" w:color="000000"/>
            </w:tcBorders>
          </w:tcPr>
          <w:p w14:paraId="646507B6" w14:textId="77777777" w:rsidR="00741C4B" w:rsidRDefault="00741C4B" w:rsidP="00641153">
            <w:pPr>
              <w:spacing w:after="0" w:line="259" w:lineRule="auto"/>
              <w:ind w:right="0" w:firstLine="0"/>
              <w:jc w:val="left"/>
            </w:pPr>
            <w:r>
              <w:t xml:space="preserve"> </w:t>
            </w:r>
            <w:r>
              <w:rPr>
                <w:b/>
              </w:rPr>
              <w:t>Taip</w:t>
            </w:r>
            <w:r>
              <w:t xml:space="preserve"> </w:t>
            </w:r>
          </w:p>
          <w:p w14:paraId="02639179" w14:textId="1B9ED188" w:rsidR="0075250C" w:rsidRDefault="005A7F5F" w:rsidP="00641153">
            <w:pPr>
              <w:spacing w:after="0" w:line="259" w:lineRule="auto"/>
              <w:ind w:right="0" w:firstLine="0"/>
              <w:jc w:val="left"/>
            </w:pPr>
            <w:r>
              <w:t>Priemone galėtų pasinaudoti ir kitos savivaldybės kaip  gerosios praktikos pavyzdžiu.</w:t>
            </w:r>
          </w:p>
          <w:p w14:paraId="27E78E18" w14:textId="721E40D2" w:rsidR="00741C4B" w:rsidRDefault="00741C4B" w:rsidP="00DB4646">
            <w:pPr>
              <w:spacing w:after="0" w:line="259" w:lineRule="auto"/>
              <w:ind w:right="0" w:firstLine="0"/>
              <w:jc w:val="left"/>
            </w:pPr>
          </w:p>
        </w:tc>
      </w:tr>
      <w:tr w:rsidR="00741C4B" w14:paraId="525C3C37" w14:textId="77777777" w:rsidTr="00770E35">
        <w:trPr>
          <w:trHeight w:val="1116"/>
        </w:trPr>
        <w:tc>
          <w:tcPr>
            <w:tcW w:w="579" w:type="dxa"/>
            <w:vMerge w:val="restart"/>
            <w:tcBorders>
              <w:top w:val="single" w:sz="4" w:space="0" w:color="auto"/>
              <w:left w:val="single" w:sz="4" w:space="0" w:color="000000"/>
              <w:bottom w:val="single" w:sz="4" w:space="0" w:color="auto"/>
              <w:right w:val="single" w:sz="4" w:space="0" w:color="000000"/>
            </w:tcBorders>
          </w:tcPr>
          <w:p w14:paraId="621EB606" w14:textId="58BB4BF8" w:rsidR="00741C4B" w:rsidRPr="002F1A7B" w:rsidRDefault="00741C4B" w:rsidP="00641153">
            <w:pPr>
              <w:spacing w:after="0" w:line="259" w:lineRule="auto"/>
              <w:ind w:left="3" w:right="58" w:firstLine="0"/>
              <w:jc w:val="center"/>
              <w:rPr>
                <w:b/>
                <w:bCs/>
              </w:rPr>
            </w:pPr>
            <w:r w:rsidRPr="002F1A7B">
              <w:rPr>
                <w:b/>
                <w:bCs/>
              </w:rPr>
              <w:t>2.</w:t>
            </w:r>
          </w:p>
        </w:tc>
        <w:tc>
          <w:tcPr>
            <w:tcW w:w="2278" w:type="dxa"/>
            <w:vMerge w:val="restart"/>
            <w:tcBorders>
              <w:top w:val="single" w:sz="4" w:space="0" w:color="auto"/>
              <w:left w:val="single" w:sz="4" w:space="0" w:color="000000"/>
              <w:bottom w:val="single" w:sz="4" w:space="0" w:color="auto"/>
              <w:right w:val="single" w:sz="4" w:space="0" w:color="000000"/>
            </w:tcBorders>
          </w:tcPr>
          <w:p w14:paraId="6F47975F" w14:textId="77777777" w:rsidR="001E40D6" w:rsidRPr="00E02EA2" w:rsidRDefault="001E40D6" w:rsidP="001E40D6">
            <w:pPr>
              <w:spacing w:after="0" w:line="238" w:lineRule="auto"/>
              <w:ind w:firstLine="0"/>
              <w:jc w:val="left"/>
              <w:rPr>
                <w:b/>
                <w:bCs/>
                <w:szCs w:val="24"/>
              </w:rPr>
            </w:pPr>
            <w:r w:rsidRPr="00E02EA2">
              <w:rPr>
                <w:b/>
                <w:bCs/>
                <w:szCs w:val="24"/>
              </w:rPr>
              <w:t xml:space="preserve">Suorganizuoti paskaitas (mokymus ar diskusijas) lygių galimybių, lyčių lygybės tematika ir paskaitą (mokymus ar diskusiją), padedančią identifikuoti </w:t>
            </w:r>
          </w:p>
          <w:p w14:paraId="2886F7B9" w14:textId="77777777" w:rsidR="001E40D6" w:rsidRPr="00E02EA2" w:rsidRDefault="001E40D6" w:rsidP="001E40D6">
            <w:pPr>
              <w:spacing w:after="0" w:line="259" w:lineRule="auto"/>
              <w:ind w:firstLine="0"/>
              <w:jc w:val="left"/>
              <w:rPr>
                <w:b/>
                <w:bCs/>
                <w:szCs w:val="24"/>
              </w:rPr>
            </w:pPr>
            <w:r w:rsidRPr="00E02EA2">
              <w:rPr>
                <w:b/>
                <w:bCs/>
                <w:szCs w:val="24"/>
              </w:rPr>
              <w:t xml:space="preserve">diskriminacijos apraiškas </w:t>
            </w:r>
          </w:p>
          <w:p w14:paraId="4F39EB81" w14:textId="5CDA305F" w:rsidR="00741C4B" w:rsidRPr="00195912" w:rsidRDefault="001E40D6" w:rsidP="001E40D6">
            <w:pPr>
              <w:tabs>
                <w:tab w:val="right" w:pos="2969"/>
              </w:tabs>
              <w:spacing w:after="0" w:line="259" w:lineRule="auto"/>
              <w:ind w:right="0" w:firstLine="0"/>
              <w:jc w:val="left"/>
              <w:rPr>
                <w:b/>
                <w:bCs/>
              </w:rPr>
            </w:pPr>
            <w:r w:rsidRPr="00E02EA2">
              <w:rPr>
                <w:b/>
                <w:bCs/>
                <w:szCs w:val="24"/>
              </w:rPr>
              <w:t>darbo aplinkoje Savivaldybės administracijos darbuotojams</w:t>
            </w:r>
            <w:r>
              <w:rPr>
                <w:b/>
                <w:bCs/>
                <w:szCs w:val="24"/>
              </w:rPr>
              <w:t>.</w:t>
            </w:r>
          </w:p>
        </w:tc>
        <w:tc>
          <w:tcPr>
            <w:tcW w:w="1912" w:type="dxa"/>
            <w:vMerge w:val="restart"/>
            <w:tcBorders>
              <w:top w:val="single" w:sz="4" w:space="0" w:color="auto"/>
              <w:left w:val="single" w:sz="4" w:space="0" w:color="000000"/>
              <w:bottom w:val="single" w:sz="4" w:space="0" w:color="auto"/>
              <w:right w:val="single" w:sz="4" w:space="0" w:color="000000"/>
            </w:tcBorders>
          </w:tcPr>
          <w:p w14:paraId="7C0CA035" w14:textId="7FFF3590" w:rsidR="00741C4B" w:rsidRDefault="001E40D6" w:rsidP="00641153">
            <w:pPr>
              <w:spacing w:after="0" w:line="259" w:lineRule="auto"/>
              <w:ind w:left="3" w:right="58" w:firstLine="0"/>
            </w:pPr>
            <w:r>
              <w:rPr>
                <w:b/>
                <w:bCs/>
              </w:rPr>
              <w:t>Asmenų aptarnavimo</w:t>
            </w:r>
            <w:r w:rsidRPr="00E14DC1">
              <w:rPr>
                <w:b/>
                <w:bCs/>
              </w:rPr>
              <w:t xml:space="preserve"> skyrius</w:t>
            </w:r>
            <w:r>
              <w:rPr>
                <w:b/>
                <w:bCs/>
              </w:rPr>
              <w:t xml:space="preserve"> (</w:t>
            </w:r>
            <w:r w:rsidRPr="00E06721">
              <w:rPr>
                <w:iCs/>
                <w:szCs w:val="24"/>
              </w:rPr>
              <w:t>Darbuotojas, atsakingas už lygių galimybių, moterų ir vyrų lygių galimybių įstatymų įgyvendinimą, stebėseną, koordinavimą ir atlikim</w:t>
            </w:r>
            <w:r>
              <w:rPr>
                <w:iCs/>
                <w:szCs w:val="24"/>
              </w:rPr>
              <w:t>ą).</w:t>
            </w:r>
          </w:p>
        </w:tc>
        <w:tc>
          <w:tcPr>
            <w:tcW w:w="2046" w:type="dxa"/>
            <w:vMerge w:val="restart"/>
            <w:tcBorders>
              <w:top w:val="single" w:sz="4" w:space="0" w:color="auto"/>
              <w:left w:val="single" w:sz="4" w:space="0" w:color="000000"/>
              <w:bottom w:val="single" w:sz="4" w:space="0" w:color="auto"/>
              <w:right w:val="single" w:sz="4" w:space="0" w:color="000000"/>
            </w:tcBorders>
          </w:tcPr>
          <w:p w14:paraId="5B7F4674" w14:textId="77777777" w:rsidR="001E40D6" w:rsidRPr="00E02EA2" w:rsidRDefault="001E40D6" w:rsidP="001E40D6">
            <w:pPr>
              <w:spacing w:after="0" w:line="244" w:lineRule="auto"/>
              <w:ind w:right="26" w:firstLine="0"/>
              <w:rPr>
                <w:b/>
                <w:bCs/>
                <w:szCs w:val="24"/>
              </w:rPr>
            </w:pPr>
            <w:r w:rsidRPr="00E02EA2">
              <w:rPr>
                <w:b/>
                <w:bCs/>
                <w:szCs w:val="24"/>
              </w:rPr>
              <w:t>Suorganizuotos paskaitos (mokymai, diskusijos) lygių galimybių, lyčių lygybės tematika ir apie diskriminacijos apraiškas darbo aplinkoje, kuriose dalyvavo 50 proc. Administracijos darbuotojų. Seminarai (mokymai, diskusijos)</w:t>
            </w:r>
            <w:r w:rsidRPr="00E02EA2">
              <w:rPr>
                <w:b/>
                <w:bCs/>
                <w:szCs w:val="24"/>
              </w:rPr>
              <w:tab/>
              <w:t xml:space="preserve">apie lygias galimybes ir lyčių lygybės užtikrinimo svarbą didins Savivaldybės administracijos darbuotojų sąmoningumą ir keis šiomis temomis </w:t>
            </w:r>
            <w:r w:rsidRPr="00E02EA2">
              <w:rPr>
                <w:b/>
                <w:bCs/>
                <w:szCs w:val="24"/>
              </w:rPr>
              <w:lastRenderedPageBreak/>
              <w:t>nusistovėjusius stereotipus, darbuotojai gebės atpažinti diskriminaciją ir identifikuoti pagal bruožą, skatindami nepakantumą ir</w:t>
            </w:r>
            <w:r w:rsidRPr="0004314F">
              <w:rPr>
                <w:szCs w:val="24"/>
              </w:rPr>
              <w:t xml:space="preserve">  </w:t>
            </w:r>
            <w:r w:rsidRPr="00E02EA2">
              <w:rPr>
                <w:b/>
                <w:bCs/>
                <w:szCs w:val="24"/>
              </w:rPr>
              <w:t xml:space="preserve">reagavimą į susidariusias tokio </w:t>
            </w:r>
          </w:p>
          <w:p w14:paraId="3CBEB85E" w14:textId="77777777" w:rsidR="001E40D6" w:rsidRPr="00E02EA2" w:rsidRDefault="001E40D6" w:rsidP="001E40D6">
            <w:pPr>
              <w:spacing w:after="0" w:line="238" w:lineRule="auto"/>
              <w:ind w:firstLine="0"/>
              <w:jc w:val="left"/>
              <w:rPr>
                <w:b/>
                <w:bCs/>
                <w:szCs w:val="24"/>
              </w:rPr>
            </w:pPr>
            <w:r w:rsidRPr="00E02EA2">
              <w:rPr>
                <w:b/>
                <w:bCs/>
                <w:szCs w:val="24"/>
              </w:rPr>
              <w:t xml:space="preserve">pobūdžio situacijas. Didėjantis </w:t>
            </w:r>
          </w:p>
          <w:p w14:paraId="0B6B041F" w14:textId="7BB3BB06" w:rsidR="00741C4B" w:rsidRDefault="001E40D6" w:rsidP="001E40D6">
            <w:pPr>
              <w:spacing w:after="0" w:line="259" w:lineRule="auto"/>
              <w:ind w:left="3" w:right="58" w:firstLine="0"/>
            </w:pPr>
            <w:r w:rsidRPr="00E02EA2">
              <w:rPr>
                <w:b/>
                <w:bCs/>
                <w:szCs w:val="24"/>
              </w:rPr>
              <w:t>sąmoningumas formuoja ir gerina bendravimo kultūrą.</w:t>
            </w:r>
          </w:p>
        </w:tc>
        <w:tc>
          <w:tcPr>
            <w:tcW w:w="1992" w:type="dxa"/>
            <w:tcBorders>
              <w:top w:val="single" w:sz="4" w:space="0" w:color="000000"/>
              <w:left w:val="single" w:sz="4" w:space="0" w:color="000000"/>
              <w:bottom w:val="single" w:sz="4" w:space="0" w:color="000000"/>
              <w:right w:val="single" w:sz="4" w:space="0" w:color="000000"/>
            </w:tcBorders>
          </w:tcPr>
          <w:p w14:paraId="2B82F29F" w14:textId="77777777" w:rsidR="00741C4B" w:rsidRDefault="00741C4B" w:rsidP="00641153">
            <w:pPr>
              <w:spacing w:after="0" w:line="259" w:lineRule="auto"/>
              <w:ind w:left="3" w:right="0" w:firstLine="0"/>
              <w:jc w:val="left"/>
            </w:pPr>
            <w:r>
              <w:lastRenderedPageBreak/>
              <w:t xml:space="preserve">Ar priemonė </w:t>
            </w:r>
            <w:r>
              <w:tab/>
              <w:t xml:space="preserve">buvo įgyvendinta? </w:t>
            </w:r>
          </w:p>
          <w:p w14:paraId="2389DE46" w14:textId="77777777" w:rsidR="00741C4B" w:rsidRDefault="00741C4B"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23CF1A2B" w14:textId="77777777" w:rsidR="00741C4B" w:rsidRDefault="00741C4B" w:rsidP="00641153">
            <w:pPr>
              <w:spacing w:after="0" w:line="259" w:lineRule="auto"/>
              <w:ind w:right="0" w:firstLine="0"/>
              <w:jc w:val="left"/>
            </w:pPr>
            <w:r>
              <w:rPr>
                <w:b/>
              </w:rPr>
              <w:t>Taip</w:t>
            </w:r>
            <w:r>
              <w:t xml:space="preserve"> </w:t>
            </w:r>
          </w:p>
          <w:p w14:paraId="7126B741" w14:textId="77777777" w:rsidR="00741C4B" w:rsidRDefault="000F3157" w:rsidP="003E598D">
            <w:pPr>
              <w:spacing w:after="0" w:line="259" w:lineRule="auto"/>
              <w:ind w:left="2" w:right="0" w:firstLine="0"/>
              <w:jc w:val="left"/>
            </w:pPr>
            <w:r>
              <w:t>Savivaldybės darbuotojams</w:t>
            </w:r>
            <w:r w:rsidR="00D16A75">
              <w:t xml:space="preserve"> suorganizuoti mokymai „Horizontaliųjų principų integravimas ir taikymas“</w:t>
            </w:r>
            <w:r>
              <w:t>.</w:t>
            </w:r>
          </w:p>
          <w:p w14:paraId="222FE9DB" w14:textId="77777777" w:rsidR="00A56825" w:rsidRDefault="00A56825" w:rsidP="00A56825">
            <w:pPr>
              <w:spacing w:after="0" w:line="259" w:lineRule="auto"/>
              <w:ind w:left="2" w:right="0" w:firstLine="0"/>
              <w:jc w:val="left"/>
            </w:pPr>
            <w:r w:rsidRPr="00A56825">
              <w:t>Mokymų metu bu</w:t>
            </w:r>
            <w:r>
              <w:t>vo</w:t>
            </w:r>
            <w:r w:rsidRPr="00A56825">
              <w:t xml:space="preserve"> pristatoma teorinė informacija, praktiniai horizontaliųjų principų įgyvendinimo pavyzdžiai įvairiose viešojo sektoriaus srityse, gerieji ir blogieji pavyzdžiai, nagrinėjami probleminiai klausimai, dalinamasi patirtimi, aptariami kitų ES šalių pasiekimai įgyvendinant horizontaliuosius principus, taikant universalaus dizaino koncepciją, atlieka</w:t>
            </w:r>
            <w:r>
              <w:t>mos</w:t>
            </w:r>
            <w:r w:rsidRPr="00A56825">
              <w:t xml:space="preserve"> praktinės užduotys. </w:t>
            </w:r>
          </w:p>
          <w:p w14:paraId="71D59727" w14:textId="3F18B8CA" w:rsidR="0087349D" w:rsidRDefault="0087349D" w:rsidP="00A56825">
            <w:pPr>
              <w:spacing w:after="0" w:line="259" w:lineRule="auto"/>
              <w:ind w:left="2" w:right="0" w:firstLine="0"/>
              <w:jc w:val="left"/>
            </w:pPr>
            <w:r>
              <w:t>Mokymuose dalyvavo visi darbuotojai, kuriems buvo aktualios ir naudingos darbo funkcijų vykdymui lygių galimybių ir lyčių lygybės temos.</w:t>
            </w:r>
          </w:p>
          <w:p w14:paraId="4F5A32D0" w14:textId="00EB4C78" w:rsidR="00071E72" w:rsidRDefault="00071E72" w:rsidP="00A56825">
            <w:pPr>
              <w:spacing w:after="0" w:line="259" w:lineRule="auto"/>
              <w:ind w:left="2" w:right="0" w:firstLine="0"/>
              <w:jc w:val="left"/>
            </w:pPr>
          </w:p>
        </w:tc>
      </w:tr>
      <w:tr w:rsidR="00741C4B" w14:paraId="512586A3" w14:textId="77777777" w:rsidTr="00770E35">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1AC53744" w14:textId="77777777" w:rsidR="00741C4B" w:rsidRDefault="00741C4B" w:rsidP="00641153">
            <w:pPr>
              <w:spacing w:after="0" w:line="259" w:lineRule="auto"/>
              <w:ind w:left="3" w:right="58" w:firstLine="0"/>
            </w:pPr>
          </w:p>
        </w:tc>
        <w:tc>
          <w:tcPr>
            <w:tcW w:w="2278" w:type="dxa"/>
            <w:vMerge/>
            <w:tcBorders>
              <w:top w:val="single" w:sz="4" w:space="0" w:color="auto"/>
              <w:left w:val="single" w:sz="4" w:space="0" w:color="000000"/>
              <w:bottom w:val="single" w:sz="4" w:space="0" w:color="auto"/>
              <w:right w:val="single" w:sz="4" w:space="0" w:color="000000"/>
            </w:tcBorders>
          </w:tcPr>
          <w:p w14:paraId="1AE5F523" w14:textId="77777777" w:rsidR="00741C4B" w:rsidRDefault="00741C4B" w:rsidP="00641153">
            <w:pPr>
              <w:spacing w:after="0" w:line="259" w:lineRule="auto"/>
              <w:ind w:left="3" w:right="58" w:firstLine="0"/>
            </w:pPr>
          </w:p>
        </w:tc>
        <w:tc>
          <w:tcPr>
            <w:tcW w:w="1912" w:type="dxa"/>
            <w:vMerge/>
            <w:tcBorders>
              <w:top w:val="single" w:sz="4" w:space="0" w:color="auto"/>
              <w:left w:val="single" w:sz="4" w:space="0" w:color="000000"/>
              <w:bottom w:val="single" w:sz="4" w:space="0" w:color="auto"/>
              <w:right w:val="single" w:sz="4" w:space="0" w:color="000000"/>
            </w:tcBorders>
          </w:tcPr>
          <w:p w14:paraId="02F9F37F" w14:textId="77777777" w:rsidR="00741C4B" w:rsidRDefault="00741C4B"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49FEEFF4" w14:textId="77777777" w:rsidR="00741C4B" w:rsidRDefault="00741C4B"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4A40676A" w14:textId="77777777" w:rsidR="00741C4B" w:rsidRDefault="00741C4B" w:rsidP="00641153">
            <w:pPr>
              <w:spacing w:after="0" w:line="259" w:lineRule="auto"/>
              <w:ind w:left="3" w:right="0" w:firstLine="0"/>
            </w:pPr>
            <w:r>
              <w:t xml:space="preserve">Ar priemonė turėjo tokį poveikį, kurio buvo siekiama? </w:t>
            </w:r>
          </w:p>
          <w:p w14:paraId="544852E9" w14:textId="77777777" w:rsidR="00741C4B" w:rsidRDefault="00741C4B"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54D762F9" w14:textId="77777777" w:rsidR="00741C4B" w:rsidRDefault="00741C4B" w:rsidP="00641153">
            <w:pPr>
              <w:spacing w:after="0" w:line="259" w:lineRule="auto"/>
              <w:ind w:right="0" w:firstLine="0"/>
              <w:jc w:val="left"/>
            </w:pPr>
            <w:r>
              <w:rPr>
                <w:b/>
              </w:rPr>
              <w:t>Taip</w:t>
            </w:r>
            <w:r>
              <w:t xml:space="preserve"> </w:t>
            </w:r>
          </w:p>
          <w:p w14:paraId="58B26E32" w14:textId="77777777" w:rsidR="00741C4B" w:rsidRDefault="002243D7" w:rsidP="002243D7">
            <w:pPr>
              <w:spacing w:after="0" w:line="259" w:lineRule="auto"/>
              <w:ind w:right="0" w:firstLine="0"/>
              <w:jc w:val="left"/>
            </w:pPr>
            <w:r>
              <w:t>Dalyviai buvo</w:t>
            </w:r>
            <w:r w:rsidRPr="002243D7">
              <w:t xml:space="preserve"> supažindinti su horizontaliaisiais principais, jų integravimo būdais, taikymo praktikoje galimybėmis bei geraisiais pavyzdžiais</w:t>
            </w:r>
            <w:r>
              <w:t>.</w:t>
            </w:r>
            <w:r w:rsidRPr="002243D7">
              <w:t xml:space="preserve"> Mokymuose didžiausias dėmesys bu</w:t>
            </w:r>
            <w:r>
              <w:t>vo</w:t>
            </w:r>
            <w:r w:rsidRPr="002243D7">
              <w:t xml:space="preserve"> skiriamas lygių galimybių ir nediskriminavimo, moterų ir vyrų lygybės horizontaliųjų principų integravimui ir taikymui,  apžvelgia</w:t>
            </w:r>
            <w:r>
              <w:t>mi</w:t>
            </w:r>
            <w:r w:rsidRPr="002243D7">
              <w:t xml:space="preserve"> darnaus vystymosi bei inovatyvumo princip</w:t>
            </w:r>
            <w:r>
              <w:t>ai</w:t>
            </w:r>
            <w:r w:rsidRPr="002243D7">
              <w:t>. Mokymuose taip pat bu</w:t>
            </w:r>
            <w:r>
              <w:t>vo</w:t>
            </w:r>
            <w:r w:rsidRPr="002243D7">
              <w:t xml:space="preserve"> aptariama universalaus dizaino koncepcija, pagrindiniai principai, taikymo metodai. Teoriniai ir praktiniai mokymų turinio aspektai padė</w:t>
            </w:r>
            <w:r>
              <w:t>jo</w:t>
            </w:r>
            <w:r w:rsidRPr="002243D7">
              <w:t xml:space="preserve"> suprasti aptariamų horizontaliųjų principų, universalaus dizaino svarbą bei vertę </w:t>
            </w:r>
            <w:r w:rsidRPr="002243D7">
              <w:lastRenderedPageBreak/>
              <w:t>viešojo sektoriaus paslaugų kokybei ir efektyvumui, sustiprin</w:t>
            </w:r>
            <w:r>
              <w:t>o</w:t>
            </w:r>
            <w:r w:rsidRPr="002243D7">
              <w:t xml:space="preserve"> mokymų dalyvių gebėjimus praktikoje taikyti horizontaliuosius principus. </w:t>
            </w:r>
          </w:p>
          <w:p w14:paraId="49B21D94" w14:textId="64BF86B3" w:rsidR="002243D7" w:rsidRDefault="002243D7" w:rsidP="002243D7">
            <w:pPr>
              <w:spacing w:after="0" w:line="259" w:lineRule="auto"/>
              <w:ind w:right="0" w:firstLine="0"/>
              <w:jc w:val="left"/>
            </w:pPr>
          </w:p>
        </w:tc>
      </w:tr>
      <w:tr w:rsidR="00741C4B" w14:paraId="2309E53E" w14:textId="77777777" w:rsidTr="00770E35">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1C8DEB62" w14:textId="77777777" w:rsidR="00741C4B" w:rsidRDefault="00741C4B" w:rsidP="00641153">
            <w:pPr>
              <w:spacing w:after="0" w:line="259" w:lineRule="auto"/>
              <w:ind w:left="3" w:right="58" w:firstLine="0"/>
            </w:pPr>
          </w:p>
        </w:tc>
        <w:tc>
          <w:tcPr>
            <w:tcW w:w="2278" w:type="dxa"/>
            <w:vMerge/>
            <w:tcBorders>
              <w:top w:val="single" w:sz="4" w:space="0" w:color="auto"/>
              <w:left w:val="single" w:sz="4" w:space="0" w:color="000000"/>
              <w:bottom w:val="single" w:sz="4" w:space="0" w:color="auto"/>
              <w:right w:val="single" w:sz="4" w:space="0" w:color="000000"/>
            </w:tcBorders>
          </w:tcPr>
          <w:p w14:paraId="0B8BC3E1" w14:textId="77777777" w:rsidR="00741C4B" w:rsidRDefault="00741C4B" w:rsidP="00641153">
            <w:pPr>
              <w:spacing w:after="0" w:line="259" w:lineRule="auto"/>
              <w:ind w:left="3" w:right="58" w:firstLine="0"/>
            </w:pPr>
          </w:p>
        </w:tc>
        <w:tc>
          <w:tcPr>
            <w:tcW w:w="1912" w:type="dxa"/>
            <w:vMerge/>
            <w:tcBorders>
              <w:top w:val="single" w:sz="4" w:space="0" w:color="auto"/>
              <w:left w:val="single" w:sz="4" w:space="0" w:color="000000"/>
              <w:bottom w:val="single" w:sz="4" w:space="0" w:color="auto"/>
              <w:right w:val="single" w:sz="4" w:space="0" w:color="000000"/>
            </w:tcBorders>
          </w:tcPr>
          <w:p w14:paraId="0BE647D6" w14:textId="77777777" w:rsidR="00741C4B" w:rsidRDefault="00741C4B"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1C5E9FF5" w14:textId="77777777" w:rsidR="00741C4B" w:rsidRDefault="00741C4B"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400A7385" w14:textId="77777777" w:rsidR="00741C4B" w:rsidRDefault="00741C4B" w:rsidP="00641153">
            <w:pPr>
              <w:spacing w:after="0" w:line="259" w:lineRule="auto"/>
              <w:ind w:left="3" w:right="0" w:firstLine="0"/>
              <w:jc w:val="left"/>
            </w:pPr>
            <w:r>
              <w:t xml:space="preserve">Ar priemonė buvo tobulinta?  </w:t>
            </w:r>
          </w:p>
          <w:p w14:paraId="752B2ADB" w14:textId="77777777" w:rsidR="00741C4B" w:rsidRDefault="00741C4B"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4B1C539D" w14:textId="77777777" w:rsidR="00D02C4F" w:rsidRDefault="007A7E4A" w:rsidP="00D02C4F">
            <w:pPr>
              <w:spacing w:after="0" w:line="259" w:lineRule="auto"/>
              <w:ind w:right="0" w:firstLine="0"/>
              <w:jc w:val="left"/>
              <w:rPr>
                <w:b/>
                <w:bCs/>
              </w:rPr>
            </w:pPr>
            <w:r>
              <w:rPr>
                <w:b/>
                <w:bCs/>
              </w:rPr>
              <w:t>TAIP</w:t>
            </w:r>
          </w:p>
          <w:p w14:paraId="726C875F" w14:textId="77777777" w:rsidR="00071E72" w:rsidRDefault="00D02C4F" w:rsidP="00202836">
            <w:pPr>
              <w:spacing w:after="0" w:line="259" w:lineRule="auto"/>
              <w:ind w:right="0" w:firstLine="0"/>
              <w:jc w:val="left"/>
            </w:pPr>
            <w:r>
              <w:t>M</w:t>
            </w:r>
            <w:r w:rsidR="007A7E4A">
              <w:t xml:space="preserve">okymai </w:t>
            </w:r>
            <w:r>
              <w:t xml:space="preserve">„Horizontaliųjų principų integravimas ir taikymas“ </w:t>
            </w:r>
            <w:r w:rsidR="007A7E4A">
              <w:t xml:space="preserve"> pravesti kontaktiniu būdu, kit</w:t>
            </w:r>
            <w:r>
              <w:t>i</w:t>
            </w:r>
            <w:r w:rsidR="007A7E4A">
              <w:t xml:space="preserve"> mokym</w:t>
            </w:r>
            <w:r>
              <w:t>ai</w:t>
            </w:r>
            <w:r w:rsidR="007A7E4A">
              <w:t xml:space="preserve"> „Lyčių lygybės, lygių galimybių politikų supratimo didinimas“ </w:t>
            </w:r>
            <w:r>
              <w:t xml:space="preserve">vyko nuotoliniu būdu. </w:t>
            </w:r>
            <w:r w:rsidR="00202836">
              <w:t xml:space="preserve">Priemonė tobulintina užtikrinant mokymų tęstinumą nedalyvavusiems  darbuotojams. </w:t>
            </w:r>
            <w:r>
              <w:t xml:space="preserve"> </w:t>
            </w:r>
          </w:p>
          <w:p w14:paraId="28821FC7" w14:textId="0127DCA3" w:rsidR="00202836" w:rsidRDefault="00202836" w:rsidP="00202836">
            <w:pPr>
              <w:spacing w:after="0" w:line="259" w:lineRule="auto"/>
              <w:ind w:right="0" w:firstLine="0"/>
              <w:jc w:val="left"/>
            </w:pPr>
          </w:p>
        </w:tc>
      </w:tr>
      <w:tr w:rsidR="00741C4B" w14:paraId="7F4CC691" w14:textId="77777777" w:rsidTr="00770E35">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5973E3D1" w14:textId="77777777" w:rsidR="00741C4B" w:rsidRDefault="00741C4B" w:rsidP="00641153">
            <w:pPr>
              <w:spacing w:after="0" w:line="259" w:lineRule="auto"/>
              <w:ind w:left="3" w:right="58" w:firstLine="0"/>
            </w:pPr>
          </w:p>
        </w:tc>
        <w:tc>
          <w:tcPr>
            <w:tcW w:w="2278" w:type="dxa"/>
            <w:vMerge/>
            <w:tcBorders>
              <w:top w:val="single" w:sz="4" w:space="0" w:color="auto"/>
              <w:left w:val="single" w:sz="4" w:space="0" w:color="000000"/>
              <w:bottom w:val="single" w:sz="4" w:space="0" w:color="auto"/>
              <w:right w:val="single" w:sz="4" w:space="0" w:color="000000"/>
            </w:tcBorders>
          </w:tcPr>
          <w:p w14:paraId="4DF7BFE9" w14:textId="77777777" w:rsidR="00741C4B" w:rsidRDefault="00741C4B" w:rsidP="00641153">
            <w:pPr>
              <w:spacing w:after="0" w:line="259" w:lineRule="auto"/>
              <w:ind w:left="3" w:right="58" w:firstLine="0"/>
            </w:pPr>
          </w:p>
        </w:tc>
        <w:tc>
          <w:tcPr>
            <w:tcW w:w="1912" w:type="dxa"/>
            <w:vMerge/>
            <w:tcBorders>
              <w:top w:val="single" w:sz="4" w:space="0" w:color="auto"/>
              <w:left w:val="single" w:sz="4" w:space="0" w:color="000000"/>
              <w:bottom w:val="single" w:sz="4" w:space="0" w:color="auto"/>
              <w:right w:val="single" w:sz="4" w:space="0" w:color="000000"/>
            </w:tcBorders>
          </w:tcPr>
          <w:p w14:paraId="348A3891" w14:textId="77777777" w:rsidR="00741C4B" w:rsidRDefault="00741C4B"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35A8F43C" w14:textId="77777777" w:rsidR="00741C4B" w:rsidRDefault="00741C4B"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68E8F9FE" w14:textId="77777777" w:rsidR="00741C4B" w:rsidRDefault="00741C4B" w:rsidP="00641153">
            <w:pPr>
              <w:spacing w:after="0" w:line="259" w:lineRule="auto"/>
              <w:ind w:left="3" w:right="0" w:firstLine="0"/>
              <w:jc w:val="left"/>
            </w:pPr>
            <w:r>
              <w:t xml:space="preserve">Ar buvo numatytas priemonės tęstinumas? </w:t>
            </w:r>
          </w:p>
          <w:p w14:paraId="2DAE684E" w14:textId="77777777" w:rsidR="00741C4B" w:rsidRDefault="00741C4B"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222D1536" w14:textId="77777777" w:rsidR="00241BFB" w:rsidRDefault="00241BFB" w:rsidP="00241BFB">
            <w:pPr>
              <w:spacing w:after="0" w:line="259" w:lineRule="auto"/>
              <w:ind w:right="0" w:firstLine="0"/>
              <w:jc w:val="left"/>
            </w:pPr>
            <w:r>
              <w:rPr>
                <w:b/>
              </w:rPr>
              <w:t>Taip</w:t>
            </w:r>
            <w:r>
              <w:t xml:space="preserve"> </w:t>
            </w:r>
          </w:p>
          <w:p w14:paraId="439D2978" w14:textId="38CD59F7" w:rsidR="00741C4B" w:rsidRDefault="00A56825" w:rsidP="00A20757">
            <w:pPr>
              <w:spacing w:after="0" w:line="259" w:lineRule="auto"/>
              <w:ind w:right="0" w:firstLine="0"/>
              <w:jc w:val="left"/>
            </w:pPr>
            <w:r>
              <w:t xml:space="preserve">Tęstinumas numatytas, paskaitos bus organizuojamos ir </w:t>
            </w:r>
            <w:r w:rsidR="00F00A95">
              <w:t>ateinančiais metais</w:t>
            </w:r>
            <w:r>
              <w:t>.</w:t>
            </w:r>
          </w:p>
        </w:tc>
      </w:tr>
      <w:tr w:rsidR="00770E35" w14:paraId="77523610" w14:textId="77777777" w:rsidTr="00770E35">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34303B52" w14:textId="77777777" w:rsidR="00531A58" w:rsidRDefault="00531A58" w:rsidP="00641153">
            <w:pPr>
              <w:spacing w:after="0" w:line="259" w:lineRule="auto"/>
              <w:ind w:left="3" w:right="58" w:firstLine="0"/>
            </w:pPr>
          </w:p>
        </w:tc>
        <w:tc>
          <w:tcPr>
            <w:tcW w:w="2278" w:type="dxa"/>
            <w:vMerge/>
            <w:tcBorders>
              <w:top w:val="single" w:sz="4" w:space="0" w:color="auto"/>
              <w:left w:val="single" w:sz="4" w:space="0" w:color="000000"/>
              <w:bottom w:val="single" w:sz="4" w:space="0" w:color="auto"/>
              <w:right w:val="single" w:sz="4" w:space="0" w:color="000000"/>
            </w:tcBorders>
          </w:tcPr>
          <w:p w14:paraId="39607EB3" w14:textId="77777777" w:rsidR="00531A58" w:rsidRDefault="00531A58" w:rsidP="00641153">
            <w:pPr>
              <w:spacing w:after="0" w:line="259" w:lineRule="auto"/>
              <w:ind w:left="3" w:right="58" w:firstLine="0"/>
            </w:pPr>
          </w:p>
        </w:tc>
        <w:tc>
          <w:tcPr>
            <w:tcW w:w="1912" w:type="dxa"/>
            <w:vMerge/>
            <w:tcBorders>
              <w:top w:val="single" w:sz="4" w:space="0" w:color="auto"/>
              <w:left w:val="single" w:sz="4" w:space="0" w:color="000000"/>
              <w:bottom w:val="single" w:sz="4" w:space="0" w:color="auto"/>
              <w:right w:val="single" w:sz="4" w:space="0" w:color="000000"/>
            </w:tcBorders>
          </w:tcPr>
          <w:p w14:paraId="45E95E90" w14:textId="77777777" w:rsidR="00531A58" w:rsidRDefault="00531A58"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24DD835F" w14:textId="77777777" w:rsidR="00531A58" w:rsidRDefault="00531A58"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61058ACF" w14:textId="33799146" w:rsidR="00531A58" w:rsidRDefault="00531A58" w:rsidP="00641153">
            <w:pPr>
              <w:spacing w:after="0" w:line="259" w:lineRule="auto"/>
              <w:ind w:left="3" w:right="58" w:firstLine="0"/>
            </w:pPr>
            <w:r>
              <w:t>Ar priemonė galėtų būti pateikiama kaip gerosios praktikos pavyzdys kitoms savivaldybėms?</w:t>
            </w:r>
          </w:p>
        </w:tc>
        <w:tc>
          <w:tcPr>
            <w:tcW w:w="6315" w:type="dxa"/>
            <w:tcBorders>
              <w:top w:val="single" w:sz="4" w:space="0" w:color="000000"/>
              <w:left w:val="single" w:sz="4" w:space="0" w:color="000000"/>
              <w:bottom w:val="single" w:sz="4" w:space="0" w:color="000000"/>
              <w:right w:val="single" w:sz="4" w:space="0" w:color="000000"/>
            </w:tcBorders>
          </w:tcPr>
          <w:p w14:paraId="1987358F" w14:textId="77777777" w:rsidR="00531A58" w:rsidRDefault="00A20757" w:rsidP="00A20757">
            <w:pPr>
              <w:spacing w:after="0" w:line="259" w:lineRule="auto"/>
              <w:ind w:right="0" w:firstLine="0"/>
              <w:jc w:val="left"/>
              <w:rPr>
                <w:b/>
                <w:bCs/>
              </w:rPr>
            </w:pPr>
            <w:r w:rsidRPr="00A20757">
              <w:rPr>
                <w:b/>
                <w:bCs/>
              </w:rPr>
              <w:t>Iš dalies</w:t>
            </w:r>
          </w:p>
          <w:p w14:paraId="537980E2" w14:textId="3CD98CEC" w:rsidR="00A20757" w:rsidRPr="00A20757" w:rsidRDefault="00231C4B" w:rsidP="00A20757">
            <w:pPr>
              <w:spacing w:after="0" w:line="259" w:lineRule="auto"/>
              <w:ind w:right="0" w:firstLine="0"/>
              <w:jc w:val="left"/>
              <w:rPr>
                <w:b/>
                <w:bCs/>
              </w:rPr>
            </w:pPr>
            <w:r>
              <w:t xml:space="preserve">Galėtų pasinaudoti tos savivaldybės, kuriose tokia priemonė veiklos plane nenumatyta. </w:t>
            </w:r>
          </w:p>
        </w:tc>
      </w:tr>
      <w:tr w:rsidR="00841913" w14:paraId="25D34C18" w14:textId="77777777" w:rsidTr="00770E35">
        <w:trPr>
          <w:trHeight w:val="1116"/>
        </w:trPr>
        <w:tc>
          <w:tcPr>
            <w:tcW w:w="579" w:type="dxa"/>
            <w:vMerge w:val="restart"/>
            <w:tcBorders>
              <w:top w:val="single" w:sz="4" w:space="0" w:color="auto"/>
              <w:left w:val="single" w:sz="4" w:space="0" w:color="000000"/>
              <w:bottom w:val="single" w:sz="4" w:space="0" w:color="auto"/>
              <w:right w:val="single" w:sz="4" w:space="0" w:color="000000"/>
            </w:tcBorders>
          </w:tcPr>
          <w:p w14:paraId="1C1B9A0A" w14:textId="68F8EFA6" w:rsidR="00841913" w:rsidRPr="002F1A7B" w:rsidRDefault="00841913" w:rsidP="00641153">
            <w:pPr>
              <w:spacing w:after="0" w:line="259" w:lineRule="auto"/>
              <w:ind w:left="3" w:right="58" w:firstLine="0"/>
              <w:jc w:val="center"/>
              <w:rPr>
                <w:b/>
                <w:bCs/>
              </w:rPr>
            </w:pPr>
            <w:r w:rsidRPr="002F1A7B">
              <w:rPr>
                <w:b/>
                <w:bCs/>
              </w:rPr>
              <w:t>3.</w:t>
            </w:r>
          </w:p>
        </w:tc>
        <w:tc>
          <w:tcPr>
            <w:tcW w:w="2278" w:type="dxa"/>
            <w:vMerge w:val="restart"/>
            <w:tcBorders>
              <w:top w:val="single" w:sz="4" w:space="0" w:color="auto"/>
              <w:left w:val="single" w:sz="4" w:space="0" w:color="000000"/>
              <w:bottom w:val="single" w:sz="4" w:space="0" w:color="auto"/>
              <w:right w:val="single" w:sz="4" w:space="0" w:color="000000"/>
            </w:tcBorders>
          </w:tcPr>
          <w:p w14:paraId="683AAB04" w14:textId="77777777" w:rsidR="00A03F11" w:rsidRPr="001F450D" w:rsidRDefault="00A03F11" w:rsidP="00A03F11">
            <w:pPr>
              <w:tabs>
                <w:tab w:val="right" w:pos="2969"/>
              </w:tabs>
              <w:spacing w:after="0" w:line="259" w:lineRule="auto"/>
              <w:ind w:right="0" w:firstLine="0"/>
              <w:jc w:val="left"/>
              <w:rPr>
                <w:b/>
                <w:bCs/>
              </w:rPr>
            </w:pPr>
            <w:r w:rsidRPr="001F450D">
              <w:rPr>
                <w:b/>
                <w:bCs/>
              </w:rPr>
              <w:t xml:space="preserve">Sudaryti </w:t>
            </w:r>
            <w:r w:rsidRPr="001F450D">
              <w:rPr>
                <w:b/>
                <w:bCs/>
              </w:rPr>
              <w:tab/>
              <w:t xml:space="preserve">galimybes </w:t>
            </w:r>
          </w:p>
          <w:p w14:paraId="2DBFB669" w14:textId="77777777" w:rsidR="00A03F11" w:rsidRPr="001F450D" w:rsidRDefault="00A03F11" w:rsidP="00A03F11">
            <w:pPr>
              <w:spacing w:after="0" w:line="259" w:lineRule="auto"/>
              <w:ind w:left="2" w:right="106" w:firstLine="0"/>
              <w:rPr>
                <w:b/>
                <w:bCs/>
              </w:rPr>
            </w:pPr>
            <w:r w:rsidRPr="001F450D">
              <w:rPr>
                <w:b/>
                <w:bCs/>
              </w:rPr>
              <w:t>Savivaldybės administracijos darbuotojams dirbti nuotoliniu būdu ir taikyti lanksčius darbo grafikus.</w:t>
            </w:r>
          </w:p>
          <w:p w14:paraId="69F12E79" w14:textId="1EC7B910" w:rsidR="00841913" w:rsidRPr="00AE641C" w:rsidRDefault="00841913" w:rsidP="00641153">
            <w:pPr>
              <w:spacing w:after="0" w:line="259" w:lineRule="auto"/>
              <w:ind w:left="3" w:right="58" w:firstLine="0"/>
              <w:rPr>
                <w:b/>
                <w:bCs/>
              </w:rPr>
            </w:pPr>
          </w:p>
        </w:tc>
        <w:tc>
          <w:tcPr>
            <w:tcW w:w="1912" w:type="dxa"/>
            <w:vMerge w:val="restart"/>
            <w:tcBorders>
              <w:top w:val="single" w:sz="4" w:space="0" w:color="auto"/>
              <w:left w:val="single" w:sz="4" w:space="0" w:color="000000"/>
              <w:bottom w:val="single" w:sz="4" w:space="0" w:color="auto"/>
              <w:right w:val="single" w:sz="4" w:space="0" w:color="000000"/>
            </w:tcBorders>
          </w:tcPr>
          <w:p w14:paraId="6490C4AD" w14:textId="1A91B0D1" w:rsidR="00841913" w:rsidRDefault="00A03F11" w:rsidP="00641153">
            <w:pPr>
              <w:spacing w:after="0" w:line="259" w:lineRule="auto"/>
              <w:ind w:left="3" w:right="58" w:firstLine="0"/>
            </w:pPr>
            <w:r w:rsidRPr="001F450D">
              <w:rPr>
                <w:b/>
                <w:bCs/>
              </w:rPr>
              <w:t>Veiklos valdymo skyrius.</w:t>
            </w:r>
          </w:p>
        </w:tc>
        <w:tc>
          <w:tcPr>
            <w:tcW w:w="2046" w:type="dxa"/>
            <w:vMerge w:val="restart"/>
            <w:tcBorders>
              <w:top w:val="single" w:sz="4" w:space="0" w:color="auto"/>
              <w:left w:val="single" w:sz="4" w:space="0" w:color="000000"/>
              <w:bottom w:val="single" w:sz="4" w:space="0" w:color="auto"/>
              <w:right w:val="single" w:sz="4" w:space="0" w:color="000000"/>
            </w:tcBorders>
          </w:tcPr>
          <w:p w14:paraId="67AA7645" w14:textId="77777777" w:rsidR="00A03F11" w:rsidRPr="001F450D" w:rsidRDefault="00A03F11" w:rsidP="00A03F11">
            <w:pPr>
              <w:spacing w:after="0" w:line="259" w:lineRule="auto"/>
              <w:ind w:firstLine="0"/>
              <w:jc w:val="left"/>
              <w:rPr>
                <w:b/>
                <w:bCs/>
                <w:szCs w:val="24"/>
              </w:rPr>
            </w:pPr>
            <w:r w:rsidRPr="001F450D">
              <w:rPr>
                <w:b/>
                <w:bCs/>
              </w:rPr>
              <w:t xml:space="preserve">Užtikrinta galimybė dirbti nuotoliniu būdu, lanksčiu darbo grafiku. Šiaulių miesto </w:t>
            </w:r>
          </w:p>
          <w:p w14:paraId="118833D9" w14:textId="77777777" w:rsidR="00A03F11" w:rsidRPr="001F450D" w:rsidRDefault="00A03F11" w:rsidP="00A03F11">
            <w:pPr>
              <w:spacing w:after="0" w:line="240" w:lineRule="auto"/>
              <w:ind w:firstLine="0"/>
              <w:jc w:val="left"/>
              <w:rPr>
                <w:b/>
                <w:bCs/>
                <w:szCs w:val="24"/>
              </w:rPr>
            </w:pPr>
            <w:r w:rsidRPr="001F450D">
              <w:rPr>
                <w:b/>
                <w:bCs/>
                <w:szCs w:val="24"/>
              </w:rPr>
              <w:t>savivaldybės administracija – darbdavė, užtikrinanti</w:t>
            </w:r>
          </w:p>
          <w:p w14:paraId="3139CC32" w14:textId="77777777" w:rsidR="00A03F11" w:rsidRPr="001F450D" w:rsidRDefault="00A03F11" w:rsidP="00A03F11">
            <w:pPr>
              <w:spacing w:after="0" w:line="238" w:lineRule="auto"/>
              <w:ind w:firstLine="0"/>
              <w:jc w:val="left"/>
              <w:rPr>
                <w:b/>
                <w:bCs/>
                <w:szCs w:val="24"/>
              </w:rPr>
            </w:pPr>
            <w:r w:rsidRPr="001F450D">
              <w:rPr>
                <w:b/>
                <w:bCs/>
                <w:szCs w:val="24"/>
              </w:rPr>
              <w:lastRenderedPageBreak/>
              <w:t>profesinio ir asmeninio gyvenimo</w:t>
            </w:r>
          </w:p>
          <w:p w14:paraId="115B7521" w14:textId="77777777" w:rsidR="00A03F11" w:rsidRPr="00743709" w:rsidRDefault="00A03F11" w:rsidP="00A03F11">
            <w:pPr>
              <w:spacing w:after="0" w:line="277" w:lineRule="auto"/>
              <w:ind w:left="2" w:right="142" w:firstLine="0"/>
              <w:rPr>
                <w:szCs w:val="24"/>
              </w:rPr>
            </w:pPr>
            <w:r w:rsidRPr="001F450D">
              <w:rPr>
                <w:b/>
                <w:bCs/>
                <w:szCs w:val="24"/>
              </w:rPr>
              <w:t>suderinimo sąlygas, kuriai svarbi darbuotojų emocinė gerovė</w:t>
            </w:r>
            <w:r w:rsidRPr="00743709">
              <w:rPr>
                <w:szCs w:val="24"/>
              </w:rPr>
              <w:t>.</w:t>
            </w:r>
          </w:p>
          <w:p w14:paraId="20D61031" w14:textId="537595A1" w:rsidR="00841913" w:rsidRDefault="00841913"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2F1AE9DD" w14:textId="77777777" w:rsidR="00841913" w:rsidRDefault="00841913" w:rsidP="00641153">
            <w:pPr>
              <w:spacing w:after="0" w:line="259" w:lineRule="auto"/>
              <w:ind w:left="3" w:right="0" w:firstLine="0"/>
              <w:jc w:val="left"/>
            </w:pPr>
            <w:r>
              <w:lastRenderedPageBreak/>
              <w:t xml:space="preserve">Ar priemonė </w:t>
            </w:r>
            <w:r>
              <w:tab/>
              <w:t xml:space="preserve">buvo įgyvendinta? </w:t>
            </w:r>
          </w:p>
          <w:p w14:paraId="4F37FE7E" w14:textId="77777777" w:rsidR="00841913" w:rsidRDefault="00841913"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2D4FF65D" w14:textId="77777777" w:rsidR="00241BFB" w:rsidRDefault="00241BFB" w:rsidP="00241BFB">
            <w:pPr>
              <w:spacing w:after="0" w:line="259" w:lineRule="auto"/>
              <w:ind w:right="0" w:firstLine="0"/>
              <w:jc w:val="left"/>
            </w:pPr>
            <w:r>
              <w:rPr>
                <w:b/>
              </w:rPr>
              <w:t>Taip</w:t>
            </w:r>
            <w:r>
              <w:t xml:space="preserve"> </w:t>
            </w:r>
          </w:p>
          <w:p w14:paraId="384C0454" w14:textId="77777777" w:rsidR="00596000" w:rsidRPr="008E7DE7" w:rsidRDefault="00596000" w:rsidP="00596000">
            <w:pPr>
              <w:spacing w:after="0" w:line="259" w:lineRule="auto"/>
              <w:ind w:right="0" w:firstLine="0"/>
              <w:jc w:val="left"/>
              <w:rPr>
                <w:bCs/>
                <w:iCs/>
              </w:rPr>
            </w:pPr>
            <w:r w:rsidRPr="008E7DE7">
              <w:rPr>
                <w:bCs/>
                <w:iCs/>
              </w:rPr>
              <w:t>Savivaldybės administracijos darbuotojai, pateikę prašymus, turi galimybę dirbti nuotoliniu būdu ar pagal lankstų darbo grafiką vidiniuose teisės aktuose nustatyta tvarka.</w:t>
            </w:r>
          </w:p>
          <w:p w14:paraId="47B2FACA" w14:textId="574EE866" w:rsidR="00596000" w:rsidRPr="00596000" w:rsidRDefault="00596000" w:rsidP="00596000">
            <w:pPr>
              <w:spacing w:after="0" w:line="259" w:lineRule="auto"/>
              <w:ind w:right="0" w:firstLine="0"/>
              <w:jc w:val="left"/>
              <w:rPr>
                <w:b/>
                <w:bCs/>
              </w:rPr>
            </w:pPr>
            <w:r w:rsidRPr="008E7DE7">
              <w:rPr>
                <w:bCs/>
              </w:rPr>
              <w:t>2025 m. pateikti 391 nuotolinio darbo prašymai ir 44 prašymai dėl darbo laiko pakeitimo.</w:t>
            </w:r>
          </w:p>
          <w:p w14:paraId="23343B4A" w14:textId="12D6F879" w:rsidR="00841913" w:rsidRDefault="00841913" w:rsidP="007B33C9">
            <w:pPr>
              <w:spacing w:after="0" w:line="259" w:lineRule="auto"/>
              <w:ind w:right="0" w:firstLine="0"/>
              <w:jc w:val="left"/>
            </w:pPr>
          </w:p>
        </w:tc>
      </w:tr>
      <w:tr w:rsidR="00841913" w14:paraId="359B916A" w14:textId="77777777" w:rsidTr="00770E35">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0CE9A574" w14:textId="77777777" w:rsidR="00841913" w:rsidRDefault="00841913" w:rsidP="00641153">
            <w:pPr>
              <w:spacing w:after="0" w:line="259" w:lineRule="auto"/>
              <w:ind w:left="3" w:right="58" w:firstLine="0"/>
            </w:pPr>
          </w:p>
        </w:tc>
        <w:tc>
          <w:tcPr>
            <w:tcW w:w="2278" w:type="dxa"/>
            <w:vMerge/>
            <w:tcBorders>
              <w:top w:val="single" w:sz="4" w:space="0" w:color="auto"/>
              <w:left w:val="single" w:sz="4" w:space="0" w:color="000000"/>
              <w:bottom w:val="single" w:sz="4" w:space="0" w:color="auto"/>
              <w:right w:val="single" w:sz="4" w:space="0" w:color="000000"/>
            </w:tcBorders>
          </w:tcPr>
          <w:p w14:paraId="7A7D111A" w14:textId="77777777" w:rsidR="00841913" w:rsidRDefault="00841913" w:rsidP="00641153">
            <w:pPr>
              <w:spacing w:after="0" w:line="259" w:lineRule="auto"/>
              <w:ind w:left="3" w:right="58" w:firstLine="0"/>
            </w:pPr>
          </w:p>
        </w:tc>
        <w:tc>
          <w:tcPr>
            <w:tcW w:w="1912" w:type="dxa"/>
            <w:vMerge/>
            <w:tcBorders>
              <w:top w:val="single" w:sz="4" w:space="0" w:color="auto"/>
              <w:left w:val="single" w:sz="4" w:space="0" w:color="000000"/>
              <w:bottom w:val="single" w:sz="4" w:space="0" w:color="auto"/>
              <w:right w:val="single" w:sz="4" w:space="0" w:color="000000"/>
            </w:tcBorders>
          </w:tcPr>
          <w:p w14:paraId="2B061AF7" w14:textId="77777777" w:rsidR="00841913" w:rsidRDefault="00841913"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24454DC6" w14:textId="77777777" w:rsidR="00841913" w:rsidRDefault="00841913"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724E91F5" w14:textId="77777777" w:rsidR="00841913" w:rsidRDefault="00841913" w:rsidP="00641153">
            <w:pPr>
              <w:spacing w:after="0" w:line="259" w:lineRule="auto"/>
              <w:ind w:left="3" w:right="0" w:firstLine="0"/>
            </w:pPr>
            <w:r>
              <w:t xml:space="preserve">Ar priemonė turėjo tokį poveikį, kurio buvo siekiama? </w:t>
            </w:r>
          </w:p>
          <w:p w14:paraId="11C568D1" w14:textId="77777777" w:rsidR="00841913" w:rsidRDefault="00841913"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4B73E6BC" w14:textId="77777777" w:rsidR="00241BFB" w:rsidRDefault="00241BFB" w:rsidP="00241BFB">
            <w:pPr>
              <w:spacing w:after="0" w:line="259" w:lineRule="auto"/>
              <w:ind w:right="0" w:firstLine="0"/>
              <w:jc w:val="left"/>
            </w:pPr>
            <w:r>
              <w:rPr>
                <w:b/>
              </w:rPr>
              <w:t>Taip</w:t>
            </w:r>
            <w:r>
              <w:t xml:space="preserve"> </w:t>
            </w:r>
          </w:p>
          <w:p w14:paraId="1C39074C" w14:textId="52D9BCD5" w:rsidR="00440F09" w:rsidRDefault="00440F09" w:rsidP="00241BFB">
            <w:pPr>
              <w:spacing w:after="0" w:line="259" w:lineRule="auto"/>
              <w:ind w:right="0" w:firstLine="0"/>
              <w:jc w:val="left"/>
            </w:pPr>
            <w:r w:rsidRPr="00C21CE5">
              <w:rPr>
                <w:bCs/>
                <w:iCs/>
              </w:rPr>
              <w:t xml:space="preserve">Taip, priemonė turėjo siektą poveikį. Galimybė dirbti nuotoliniu būdu ir lankstus darbo grafikas padėjo darbuotojams lengviau derinti profesinį ir asmeninį gyvenimą, taip pat </w:t>
            </w:r>
            <w:r w:rsidRPr="00C21CE5">
              <w:rPr>
                <w:bCs/>
                <w:iCs/>
              </w:rPr>
              <w:lastRenderedPageBreak/>
              <w:t>prisidėjo prie geresnės emocinės savijautos ir didesnio pasitenkinimo darbu.</w:t>
            </w:r>
          </w:p>
          <w:p w14:paraId="7591A942" w14:textId="77777777" w:rsidR="00841913" w:rsidRDefault="00841913" w:rsidP="00641153">
            <w:pPr>
              <w:spacing w:after="0" w:line="259" w:lineRule="auto"/>
              <w:ind w:right="0" w:firstLine="0"/>
              <w:jc w:val="left"/>
            </w:pPr>
          </w:p>
          <w:p w14:paraId="6C19D209" w14:textId="77777777" w:rsidR="00841913" w:rsidRDefault="00841913" w:rsidP="00641153">
            <w:pPr>
              <w:spacing w:after="0" w:line="259" w:lineRule="auto"/>
              <w:ind w:left="2" w:right="0" w:firstLine="0"/>
              <w:jc w:val="left"/>
            </w:pPr>
          </w:p>
        </w:tc>
      </w:tr>
      <w:tr w:rsidR="00841913" w14:paraId="5D8A54FC" w14:textId="77777777" w:rsidTr="00770E35">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16D88934" w14:textId="77777777" w:rsidR="00841913" w:rsidRDefault="00841913" w:rsidP="00641153">
            <w:pPr>
              <w:spacing w:after="0" w:line="259" w:lineRule="auto"/>
              <w:ind w:left="3" w:right="58" w:firstLine="0"/>
            </w:pPr>
          </w:p>
        </w:tc>
        <w:tc>
          <w:tcPr>
            <w:tcW w:w="2278" w:type="dxa"/>
            <w:vMerge/>
            <w:tcBorders>
              <w:top w:val="single" w:sz="4" w:space="0" w:color="auto"/>
              <w:left w:val="single" w:sz="4" w:space="0" w:color="000000"/>
              <w:bottom w:val="single" w:sz="4" w:space="0" w:color="auto"/>
              <w:right w:val="single" w:sz="4" w:space="0" w:color="000000"/>
            </w:tcBorders>
          </w:tcPr>
          <w:p w14:paraId="0C145547" w14:textId="77777777" w:rsidR="00841913" w:rsidRDefault="00841913" w:rsidP="00641153">
            <w:pPr>
              <w:spacing w:after="0" w:line="259" w:lineRule="auto"/>
              <w:ind w:left="3" w:right="58" w:firstLine="0"/>
            </w:pPr>
          </w:p>
        </w:tc>
        <w:tc>
          <w:tcPr>
            <w:tcW w:w="1912" w:type="dxa"/>
            <w:vMerge/>
            <w:tcBorders>
              <w:top w:val="single" w:sz="4" w:space="0" w:color="auto"/>
              <w:left w:val="single" w:sz="4" w:space="0" w:color="000000"/>
              <w:bottom w:val="single" w:sz="4" w:space="0" w:color="auto"/>
              <w:right w:val="single" w:sz="4" w:space="0" w:color="000000"/>
            </w:tcBorders>
          </w:tcPr>
          <w:p w14:paraId="03183FEA" w14:textId="77777777" w:rsidR="00841913" w:rsidRDefault="00841913"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5458B38C" w14:textId="77777777" w:rsidR="00841913" w:rsidRDefault="00841913"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663E8D5F" w14:textId="77777777" w:rsidR="00841913" w:rsidRDefault="00841913" w:rsidP="00641153">
            <w:pPr>
              <w:spacing w:after="0" w:line="259" w:lineRule="auto"/>
              <w:ind w:left="3" w:right="0" w:firstLine="0"/>
              <w:jc w:val="left"/>
            </w:pPr>
            <w:r>
              <w:t xml:space="preserve">Ar priemonė buvo tobulinta?  </w:t>
            </w:r>
          </w:p>
          <w:p w14:paraId="69ECDCE6" w14:textId="77777777" w:rsidR="00841913" w:rsidRDefault="00841913"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681CF7FF" w14:textId="77777777" w:rsidR="00241BFB" w:rsidRDefault="00241BFB" w:rsidP="00241BFB">
            <w:pPr>
              <w:spacing w:after="0" w:line="259" w:lineRule="auto"/>
              <w:ind w:right="0" w:firstLine="0"/>
              <w:jc w:val="left"/>
            </w:pPr>
            <w:r>
              <w:rPr>
                <w:b/>
              </w:rPr>
              <w:t>Taip</w:t>
            </w:r>
            <w:r>
              <w:t xml:space="preserve"> </w:t>
            </w:r>
          </w:p>
          <w:p w14:paraId="1A9CC522" w14:textId="0B4368D2" w:rsidR="003B5FCF" w:rsidRDefault="003B5FCF" w:rsidP="00241BFB">
            <w:pPr>
              <w:spacing w:after="0" w:line="259" w:lineRule="auto"/>
              <w:ind w:right="0" w:firstLine="0"/>
              <w:jc w:val="left"/>
            </w:pPr>
            <w:r w:rsidRPr="00367A88">
              <w:rPr>
                <w:bCs/>
                <w:iCs/>
              </w:rPr>
              <w:t>Nuotolinio darbo savivaldybės administracijoje tvarka buvo atnaujinta</w:t>
            </w:r>
            <w:r>
              <w:rPr>
                <w:bCs/>
                <w:iCs/>
              </w:rPr>
              <w:t xml:space="preserve"> </w:t>
            </w:r>
            <w:r w:rsidRPr="008E7DE7">
              <w:rPr>
                <w:bCs/>
                <w:iCs/>
              </w:rPr>
              <w:t>Administracijos direktoriaus</w:t>
            </w:r>
            <w:r>
              <w:rPr>
                <w:bCs/>
                <w:iCs/>
              </w:rPr>
              <w:t xml:space="preserve"> </w:t>
            </w:r>
            <w:r w:rsidRPr="00367A88">
              <w:rPr>
                <w:bCs/>
                <w:iCs/>
              </w:rPr>
              <w:t xml:space="preserve"> 2025 m. gegužės 15 d. įsakymu Nr. AP-514.</w:t>
            </w:r>
          </w:p>
          <w:p w14:paraId="5F305DC6" w14:textId="79D4224C" w:rsidR="00841913" w:rsidRDefault="00841913" w:rsidP="003B5FCF">
            <w:pPr>
              <w:spacing w:after="0" w:line="259" w:lineRule="auto"/>
              <w:ind w:right="0" w:firstLine="0"/>
              <w:jc w:val="left"/>
            </w:pPr>
          </w:p>
        </w:tc>
      </w:tr>
      <w:tr w:rsidR="00841913" w14:paraId="4399BFC4" w14:textId="77777777" w:rsidTr="00770E35">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7D79CD01" w14:textId="77777777" w:rsidR="00841913" w:rsidRDefault="00841913" w:rsidP="00641153">
            <w:pPr>
              <w:spacing w:after="0" w:line="259" w:lineRule="auto"/>
              <w:ind w:left="3" w:right="58" w:firstLine="0"/>
            </w:pPr>
          </w:p>
        </w:tc>
        <w:tc>
          <w:tcPr>
            <w:tcW w:w="2278" w:type="dxa"/>
            <w:vMerge/>
            <w:tcBorders>
              <w:top w:val="single" w:sz="4" w:space="0" w:color="auto"/>
              <w:left w:val="single" w:sz="4" w:space="0" w:color="000000"/>
              <w:bottom w:val="single" w:sz="4" w:space="0" w:color="auto"/>
              <w:right w:val="single" w:sz="4" w:space="0" w:color="000000"/>
            </w:tcBorders>
          </w:tcPr>
          <w:p w14:paraId="44BAA51C" w14:textId="77777777" w:rsidR="00841913" w:rsidRDefault="00841913" w:rsidP="00641153">
            <w:pPr>
              <w:spacing w:after="0" w:line="259" w:lineRule="auto"/>
              <w:ind w:left="3" w:right="58" w:firstLine="0"/>
            </w:pPr>
          </w:p>
        </w:tc>
        <w:tc>
          <w:tcPr>
            <w:tcW w:w="1912" w:type="dxa"/>
            <w:vMerge/>
            <w:tcBorders>
              <w:top w:val="single" w:sz="4" w:space="0" w:color="auto"/>
              <w:left w:val="single" w:sz="4" w:space="0" w:color="000000"/>
              <w:bottom w:val="single" w:sz="4" w:space="0" w:color="auto"/>
              <w:right w:val="single" w:sz="4" w:space="0" w:color="000000"/>
            </w:tcBorders>
          </w:tcPr>
          <w:p w14:paraId="475D05DA" w14:textId="77777777" w:rsidR="00841913" w:rsidRDefault="00841913"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56B65E80" w14:textId="77777777" w:rsidR="00841913" w:rsidRDefault="00841913"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79D84683" w14:textId="77777777" w:rsidR="00841913" w:rsidRDefault="00841913" w:rsidP="00641153">
            <w:pPr>
              <w:spacing w:after="0" w:line="259" w:lineRule="auto"/>
              <w:ind w:left="3" w:right="0" w:firstLine="0"/>
              <w:jc w:val="left"/>
            </w:pPr>
            <w:r>
              <w:t xml:space="preserve">Ar buvo numatytas priemonės tęstinumas? </w:t>
            </w:r>
          </w:p>
          <w:p w14:paraId="2D543A54" w14:textId="77777777" w:rsidR="00841913" w:rsidRDefault="00841913"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70F36F9A" w14:textId="77777777" w:rsidR="00241BFB" w:rsidRDefault="00241BFB" w:rsidP="00241BFB">
            <w:pPr>
              <w:spacing w:after="0" w:line="259" w:lineRule="auto"/>
              <w:ind w:right="0" w:firstLine="0"/>
              <w:jc w:val="left"/>
            </w:pPr>
            <w:r>
              <w:rPr>
                <w:b/>
              </w:rPr>
              <w:t>Taip</w:t>
            </w:r>
            <w:r>
              <w:t xml:space="preserve"> </w:t>
            </w:r>
          </w:p>
          <w:p w14:paraId="71554216" w14:textId="7B8511C6" w:rsidR="00841913" w:rsidRDefault="00844F38" w:rsidP="00641153">
            <w:pPr>
              <w:spacing w:after="0" w:line="259" w:lineRule="auto"/>
              <w:ind w:right="0" w:firstLine="0"/>
              <w:jc w:val="left"/>
            </w:pPr>
            <w:r>
              <w:t>Priemonė ir toliau bus tęsiama.</w:t>
            </w:r>
          </w:p>
          <w:p w14:paraId="6ED52DD7" w14:textId="77777777" w:rsidR="00841913" w:rsidRDefault="00841913" w:rsidP="00641153">
            <w:pPr>
              <w:spacing w:after="0" w:line="259" w:lineRule="auto"/>
              <w:ind w:right="0" w:firstLine="0"/>
              <w:jc w:val="left"/>
            </w:pPr>
          </w:p>
          <w:p w14:paraId="526D3BBE" w14:textId="77777777" w:rsidR="00841913" w:rsidRDefault="00841913" w:rsidP="00641153">
            <w:pPr>
              <w:spacing w:after="0" w:line="259" w:lineRule="auto"/>
              <w:ind w:left="2" w:right="0" w:firstLine="0"/>
              <w:jc w:val="left"/>
            </w:pPr>
          </w:p>
        </w:tc>
      </w:tr>
      <w:tr w:rsidR="00841913" w14:paraId="7F679864" w14:textId="77777777" w:rsidTr="00770E35">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0736F283" w14:textId="77777777" w:rsidR="00841913" w:rsidRDefault="00841913" w:rsidP="00641153">
            <w:pPr>
              <w:spacing w:after="0" w:line="259" w:lineRule="auto"/>
              <w:ind w:left="3" w:right="58" w:firstLine="0"/>
            </w:pPr>
          </w:p>
        </w:tc>
        <w:tc>
          <w:tcPr>
            <w:tcW w:w="2278" w:type="dxa"/>
            <w:vMerge/>
            <w:tcBorders>
              <w:top w:val="single" w:sz="4" w:space="0" w:color="auto"/>
              <w:left w:val="single" w:sz="4" w:space="0" w:color="000000"/>
              <w:bottom w:val="single" w:sz="4" w:space="0" w:color="auto"/>
              <w:right w:val="single" w:sz="4" w:space="0" w:color="000000"/>
            </w:tcBorders>
          </w:tcPr>
          <w:p w14:paraId="62025039" w14:textId="77777777" w:rsidR="00841913" w:rsidRDefault="00841913" w:rsidP="00641153">
            <w:pPr>
              <w:spacing w:after="0" w:line="259" w:lineRule="auto"/>
              <w:ind w:left="3" w:right="58" w:firstLine="0"/>
            </w:pPr>
          </w:p>
        </w:tc>
        <w:tc>
          <w:tcPr>
            <w:tcW w:w="1912" w:type="dxa"/>
            <w:vMerge/>
            <w:tcBorders>
              <w:top w:val="single" w:sz="4" w:space="0" w:color="auto"/>
              <w:left w:val="single" w:sz="4" w:space="0" w:color="000000"/>
              <w:bottom w:val="single" w:sz="4" w:space="0" w:color="auto"/>
              <w:right w:val="single" w:sz="4" w:space="0" w:color="000000"/>
            </w:tcBorders>
          </w:tcPr>
          <w:p w14:paraId="0DCC833C" w14:textId="77777777" w:rsidR="00841913" w:rsidRDefault="00841913"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79D3572E" w14:textId="77777777" w:rsidR="00841913" w:rsidRDefault="00841913"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3BC47D5E" w14:textId="2BE1E666" w:rsidR="00841913" w:rsidRDefault="00841913" w:rsidP="00641153">
            <w:pPr>
              <w:spacing w:after="0" w:line="259" w:lineRule="auto"/>
              <w:ind w:left="3" w:right="58" w:firstLine="0"/>
            </w:pPr>
            <w:r>
              <w:t>Ar priemonė galėtų būti pateikiama kaip gerosios praktikos pavyzdys kitoms savivaldybėms?</w:t>
            </w:r>
          </w:p>
        </w:tc>
        <w:tc>
          <w:tcPr>
            <w:tcW w:w="6315" w:type="dxa"/>
            <w:tcBorders>
              <w:top w:val="single" w:sz="4" w:space="0" w:color="000000"/>
              <w:left w:val="single" w:sz="4" w:space="0" w:color="000000"/>
              <w:bottom w:val="single" w:sz="4" w:space="0" w:color="000000"/>
              <w:right w:val="single" w:sz="4" w:space="0" w:color="000000"/>
            </w:tcBorders>
          </w:tcPr>
          <w:p w14:paraId="4035CF77" w14:textId="77777777" w:rsidR="00241BFB" w:rsidRDefault="00241BFB" w:rsidP="00241BFB">
            <w:pPr>
              <w:spacing w:after="0" w:line="259" w:lineRule="auto"/>
              <w:ind w:right="0" w:firstLine="0"/>
              <w:jc w:val="left"/>
            </w:pPr>
            <w:r>
              <w:rPr>
                <w:b/>
              </w:rPr>
              <w:t>Taip</w:t>
            </w:r>
            <w:r>
              <w:t xml:space="preserve"> </w:t>
            </w:r>
          </w:p>
          <w:p w14:paraId="68F44E2A" w14:textId="2F6AB73B" w:rsidR="007F7BB1" w:rsidRPr="0080287F" w:rsidRDefault="00844F38" w:rsidP="00844F38">
            <w:pPr>
              <w:spacing w:after="0" w:line="259" w:lineRule="auto"/>
              <w:ind w:right="0" w:firstLine="0"/>
              <w:jc w:val="left"/>
            </w:pPr>
            <w:r>
              <w:t>Galėtų.</w:t>
            </w:r>
          </w:p>
        </w:tc>
      </w:tr>
      <w:tr w:rsidR="00641153" w14:paraId="653D4610" w14:textId="77777777" w:rsidTr="00770E35">
        <w:trPr>
          <w:trHeight w:val="1116"/>
        </w:trPr>
        <w:tc>
          <w:tcPr>
            <w:tcW w:w="579" w:type="dxa"/>
            <w:vMerge w:val="restart"/>
            <w:tcBorders>
              <w:top w:val="single" w:sz="4" w:space="0" w:color="auto"/>
              <w:left w:val="single" w:sz="4" w:space="0" w:color="000000"/>
              <w:bottom w:val="single" w:sz="4" w:space="0" w:color="auto"/>
              <w:right w:val="single" w:sz="4" w:space="0" w:color="000000"/>
            </w:tcBorders>
          </w:tcPr>
          <w:p w14:paraId="7996986D" w14:textId="062863D5" w:rsidR="00641153" w:rsidRPr="00315AAD" w:rsidRDefault="00641153" w:rsidP="00641153">
            <w:pPr>
              <w:spacing w:after="0" w:line="259" w:lineRule="auto"/>
              <w:ind w:left="3" w:right="58" w:firstLine="0"/>
              <w:jc w:val="center"/>
              <w:rPr>
                <w:b/>
                <w:bCs/>
              </w:rPr>
            </w:pPr>
            <w:r w:rsidRPr="00315AAD">
              <w:rPr>
                <w:b/>
                <w:bCs/>
              </w:rPr>
              <w:t>4.</w:t>
            </w:r>
          </w:p>
        </w:tc>
        <w:tc>
          <w:tcPr>
            <w:tcW w:w="2278" w:type="dxa"/>
            <w:vMerge w:val="restart"/>
            <w:tcBorders>
              <w:top w:val="single" w:sz="4" w:space="0" w:color="auto"/>
              <w:left w:val="single" w:sz="4" w:space="0" w:color="000000"/>
              <w:bottom w:val="single" w:sz="4" w:space="0" w:color="auto"/>
              <w:right w:val="single" w:sz="4" w:space="0" w:color="000000"/>
            </w:tcBorders>
          </w:tcPr>
          <w:p w14:paraId="2A9A6C43" w14:textId="77777777" w:rsidR="003E6474" w:rsidRPr="001F450D" w:rsidRDefault="003E6474" w:rsidP="003E6474">
            <w:pPr>
              <w:tabs>
                <w:tab w:val="right" w:pos="2969"/>
              </w:tabs>
              <w:spacing w:after="0" w:line="259" w:lineRule="auto"/>
              <w:ind w:right="0" w:firstLine="0"/>
              <w:jc w:val="left"/>
              <w:rPr>
                <w:b/>
                <w:bCs/>
                <w:color w:val="auto"/>
              </w:rPr>
            </w:pPr>
            <w:r w:rsidRPr="001F450D">
              <w:rPr>
                <w:b/>
                <w:bCs/>
                <w:color w:val="auto"/>
              </w:rPr>
              <w:t>Užtikrinti, kad darbuotojų paieškos skelbimai būtų nediskriminuojantys lyties pagrindu, nesiremtų lyčių stereotipais.</w:t>
            </w:r>
          </w:p>
          <w:p w14:paraId="2162864F" w14:textId="60FA3181" w:rsidR="00641153" w:rsidRPr="00315AAD" w:rsidRDefault="00641153" w:rsidP="00641153">
            <w:pPr>
              <w:spacing w:after="0" w:line="259" w:lineRule="auto"/>
              <w:ind w:left="3" w:right="58" w:firstLine="0"/>
              <w:rPr>
                <w:b/>
                <w:bCs/>
              </w:rPr>
            </w:pPr>
          </w:p>
        </w:tc>
        <w:tc>
          <w:tcPr>
            <w:tcW w:w="1912" w:type="dxa"/>
            <w:vMerge w:val="restart"/>
            <w:tcBorders>
              <w:top w:val="single" w:sz="4" w:space="0" w:color="auto"/>
              <w:left w:val="single" w:sz="4" w:space="0" w:color="000000"/>
              <w:bottom w:val="single" w:sz="4" w:space="0" w:color="auto"/>
              <w:right w:val="single" w:sz="4" w:space="0" w:color="000000"/>
            </w:tcBorders>
          </w:tcPr>
          <w:p w14:paraId="5BC75027" w14:textId="10844E22" w:rsidR="00641153" w:rsidRPr="00315AAD" w:rsidRDefault="003E6474" w:rsidP="00641153">
            <w:pPr>
              <w:spacing w:after="0" w:line="259" w:lineRule="auto"/>
              <w:ind w:left="3" w:right="58" w:firstLine="0"/>
              <w:rPr>
                <w:b/>
                <w:bCs/>
              </w:rPr>
            </w:pPr>
            <w:r w:rsidRPr="001F450D">
              <w:rPr>
                <w:b/>
                <w:bCs/>
              </w:rPr>
              <w:t>Veiklos valdymo skyrius.</w:t>
            </w:r>
          </w:p>
        </w:tc>
        <w:tc>
          <w:tcPr>
            <w:tcW w:w="2046" w:type="dxa"/>
            <w:vMerge w:val="restart"/>
            <w:tcBorders>
              <w:top w:val="single" w:sz="4" w:space="0" w:color="auto"/>
              <w:left w:val="single" w:sz="4" w:space="0" w:color="000000"/>
              <w:bottom w:val="single" w:sz="4" w:space="0" w:color="auto"/>
              <w:right w:val="single" w:sz="4" w:space="0" w:color="000000"/>
            </w:tcBorders>
          </w:tcPr>
          <w:p w14:paraId="77FA5E1F" w14:textId="77777777" w:rsidR="003E6474" w:rsidRPr="001F450D" w:rsidRDefault="003E6474" w:rsidP="003E6474">
            <w:pPr>
              <w:spacing w:after="0" w:line="277" w:lineRule="auto"/>
              <w:ind w:left="2" w:right="142" w:firstLine="0"/>
              <w:rPr>
                <w:b/>
                <w:bCs/>
                <w:color w:val="auto"/>
              </w:rPr>
            </w:pPr>
            <w:r w:rsidRPr="001F450D">
              <w:rPr>
                <w:b/>
                <w:bCs/>
                <w:color w:val="auto"/>
              </w:rPr>
              <w:t>Vykdoma nuolatinė stebėsena ir, esant neatitikimų, teikiamos rekomendacijos dėl lyčių lygybės aspekto išlaikymo.</w:t>
            </w:r>
          </w:p>
          <w:p w14:paraId="085ABEA4" w14:textId="5AF9D414" w:rsidR="00641153" w:rsidRDefault="003E6474" w:rsidP="003E6474">
            <w:pPr>
              <w:spacing w:after="0" w:line="259" w:lineRule="auto"/>
              <w:ind w:left="2" w:right="142" w:firstLine="0"/>
            </w:pPr>
            <w:r w:rsidRPr="001F450D">
              <w:rPr>
                <w:b/>
                <w:bCs/>
                <w:color w:val="auto"/>
                <w:szCs w:val="24"/>
              </w:rPr>
              <w:lastRenderedPageBreak/>
              <w:t>Šiaulių miesto savivaldybės administracija atvira abiem lytims darbovietė, atrankos dalyviai vertinami atsižvelgiant į turimas kompetencijas, gebėjimus ir įgūdžius, nesudarytos sąlygos diskriminacijai.</w:t>
            </w:r>
          </w:p>
        </w:tc>
        <w:tc>
          <w:tcPr>
            <w:tcW w:w="1992" w:type="dxa"/>
            <w:tcBorders>
              <w:top w:val="single" w:sz="4" w:space="0" w:color="000000"/>
              <w:left w:val="single" w:sz="4" w:space="0" w:color="000000"/>
              <w:bottom w:val="single" w:sz="4" w:space="0" w:color="000000"/>
              <w:right w:val="single" w:sz="4" w:space="0" w:color="000000"/>
            </w:tcBorders>
          </w:tcPr>
          <w:p w14:paraId="368A855F" w14:textId="77777777" w:rsidR="00641153" w:rsidRDefault="00641153" w:rsidP="00641153">
            <w:pPr>
              <w:spacing w:after="0" w:line="259" w:lineRule="auto"/>
              <w:ind w:left="3" w:right="0" w:firstLine="0"/>
              <w:jc w:val="left"/>
            </w:pPr>
            <w:r>
              <w:lastRenderedPageBreak/>
              <w:t xml:space="preserve">Ar priemonė </w:t>
            </w:r>
            <w:r>
              <w:tab/>
              <w:t xml:space="preserve">buvo įgyvendinta? </w:t>
            </w:r>
          </w:p>
          <w:p w14:paraId="1C503E38" w14:textId="77777777" w:rsidR="00641153" w:rsidRDefault="00641153"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604BDFC8" w14:textId="77777777" w:rsidR="00241BFB" w:rsidRDefault="00241BFB" w:rsidP="00241BFB">
            <w:pPr>
              <w:spacing w:after="0" w:line="259" w:lineRule="auto"/>
              <w:ind w:right="0" w:firstLine="0"/>
              <w:jc w:val="left"/>
            </w:pPr>
            <w:r>
              <w:rPr>
                <w:b/>
              </w:rPr>
              <w:t>Taip</w:t>
            </w:r>
            <w:r>
              <w:t xml:space="preserve"> </w:t>
            </w:r>
          </w:p>
          <w:p w14:paraId="79E8A944" w14:textId="77777777" w:rsidR="00641153" w:rsidRDefault="00D250B7" w:rsidP="00D250B7">
            <w:pPr>
              <w:spacing w:after="0" w:line="259" w:lineRule="auto"/>
              <w:ind w:right="0" w:firstLine="0"/>
              <w:jc w:val="left"/>
              <w:rPr>
                <w:bCs/>
                <w:iCs/>
              </w:rPr>
            </w:pPr>
            <w:r w:rsidRPr="00367A88">
              <w:rPr>
                <w:bCs/>
                <w:iCs/>
              </w:rPr>
              <w:t xml:space="preserve">Šiaulių miesto savivaldybės administracijoje darbuotojų paieškos skelbimai rengiami laikantis lygių galimybių ir nediskriminavimo principų, todėl juose nėra nuostatų, susijusių su lytimi ar lyčių stereotipais. Visos pareigybės yra konkursinės, todėl jose gali dalyvauti tiek vyrai, tiek moterys, o kandidatų amžius nėra vertinamas kaip atrankos kriterijus. </w:t>
            </w:r>
          </w:p>
          <w:p w14:paraId="3D75A4BA" w14:textId="1972245F" w:rsidR="00071E72" w:rsidRPr="00864A11" w:rsidRDefault="00071E72" w:rsidP="00D250B7">
            <w:pPr>
              <w:spacing w:after="0" w:line="259" w:lineRule="auto"/>
              <w:ind w:right="0" w:firstLine="0"/>
              <w:jc w:val="left"/>
              <w:rPr>
                <w:b/>
                <w:bCs/>
              </w:rPr>
            </w:pPr>
          </w:p>
        </w:tc>
      </w:tr>
      <w:tr w:rsidR="00641153" w14:paraId="48AC2698" w14:textId="77777777" w:rsidTr="000860E5">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1367F876" w14:textId="77777777" w:rsidR="00641153" w:rsidRDefault="00641153" w:rsidP="00641153">
            <w:pPr>
              <w:spacing w:after="0" w:line="259" w:lineRule="auto"/>
              <w:ind w:left="3" w:right="58" w:firstLine="0"/>
              <w:jc w:val="center"/>
            </w:pPr>
          </w:p>
        </w:tc>
        <w:tc>
          <w:tcPr>
            <w:tcW w:w="2278" w:type="dxa"/>
            <w:vMerge/>
            <w:tcBorders>
              <w:top w:val="single" w:sz="4" w:space="0" w:color="auto"/>
              <w:left w:val="single" w:sz="4" w:space="0" w:color="000000"/>
              <w:bottom w:val="single" w:sz="4" w:space="0" w:color="auto"/>
              <w:right w:val="single" w:sz="4" w:space="0" w:color="000000"/>
            </w:tcBorders>
          </w:tcPr>
          <w:p w14:paraId="16B37E04" w14:textId="77777777" w:rsidR="00641153" w:rsidRDefault="00641153" w:rsidP="00641153">
            <w:pPr>
              <w:spacing w:after="0" w:line="259" w:lineRule="auto"/>
              <w:ind w:left="3" w:right="58" w:firstLine="0"/>
            </w:pPr>
          </w:p>
        </w:tc>
        <w:tc>
          <w:tcPr>
            <w:tcW w:w="1912" w:type="dxa"/>
            <w:vMerge/>
            <w:tcBorders>
              <w:top w:val="single" w:sz="4" w:space="0" w:color="auto"/>
              <w:left w:val="single" w:sz="4" w:space="0" w:color="000000"/>
              <w:bottom w:val="single" w:sz="4" w:space="0" w:color="auto"/>
              <w:right w:val="single" w:sz="4" w:space="0" w:color="000000"/>
            </w:tcBorders>
          </w:tcPr>
          <w:p w14:paraId="7EF62D4D" w14:textId="77777777" w:rsidR="00641153" w:rsidRDefault="00641153"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4534D89C" w14:textId="77777777" w:rsidR="00641153" w:rsidRDefault="00641153"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3C711746" w14:textId="77777777" w:rsidR="00641153" w:rsidRDefault="00641153" w:rsidP="00641153">
            <w:pPr>
              <w:spacing w:after="0" w:line="259" w:lineRule="auto"/>
              <w:ind w:left="3" w:right="0" w:firstLine="0"/>
            </w:pPr>
            <w:r>
              <w:t xml:space="preserve">Ar priemonė turėjo tokį poveikį, kurio buvo siekiama? </w:t>
            </w:r>
          </w:p>
          <w:p w14:paraId="1766B968" w14:textId="77777777" w:rsidR="00641153" w:rsidRDefault="00641153"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10C5A267" w14:textId="77777777" w:rsidR="00241BFB" w:rsidRDefault="00241BFB" w:rsidP="00241BFB">
            <w:pPr>
              <w:spacing w:after="0" w:line="259" w:lineRule="auto"/>
              <w:ind w:right="0" w:firstLine="0"/>
              <w:jc w:val="left"/>
            </w:pPr>
            <w:r>
              <w:rPr>
                <w:b/>
              </w:rPr>
              <w:t>Taip</w:t>
            </w:r>
            <w:r>
              <w:t xml:space="preserve"> </w:t>
            </w:r>
          </w:p>
          <w:p w14:paraId="4161C1F6" w14:textId="58545860" w:rsidR="00D250B7" w:rsidRPr="00367A88" w:rsidRDefault="00D250B7" w:rsidP="00D250B7">
            <w:pPr>
              <w:spacing w:after="0" w:line="259" w:lineRule="auto"/>
              <w:ind w:right="0" w:firstLine="0"/>
              <w:jc w:val="left"/>
              <w:rPr>
                <w:bCs/>
                <w:iCs/>
              </w:rPr>
            </w:pPr>
            <w:r w:rsidRPr="00367A88">
              <w:rPr>
                <w:bCs/>
                <w:iCs/>
              </w:rPr>
              <w:t xml:space="preserve">Pagrindinis dėmesys skiriamas pareigybei nustatytiems specialiesiems reikalavimams – išsilavinimui, profesinei patirčiai, kompetencijoms ir kitiems kvalifikaciniams </w:t>
            </w:r>
            <w:r w:rsidRPr="00367A88">
              <w:rPr>
                <w:bCs/>
                <w:iCs/>
              </w:rPr>
              <w:lastRenderedPageBreak/>
              <w:t>reikalavimams, jei jie yra numatyti.</w:t>
            </w:r>
            <w:r>
              <w:rPr>
                <w:bCs/>
                <w:iCs/>
              </w:rPr>
              <w:t xml:space="preserve"> Prašymai, kurie atitiko teisės aktuose nurodytas sąlygas, buvo patenkinti.</w:t>
            </w:r>
          </w:p>
          <w:p w14:paraId="5E5AD0AF" w14:textId="77777777" w:rsidR="00D250B7" w:rsidRDefault="00D250B7" w:rsidP="00D250B7">
            <w:pPr>
              <w:spacing w:after="0" w:line="259" w:lineRule="auto"/>
              <w:ind w:left="2" w:right="0" w:firstLine="0"/>
              <w:jc w:val="left"/>
            </w:pPr>
          </w:p>
          <w:p w14:paraId="100C428D" w14:textId="77777777" w:rsidR="00D250B7" w:rsidRDefault="00D250B7" w:rsidP="00241BFB">
            <w:pPr>
              <w:spacing w:after="0" w:line="259" w:lineRule="auto"/>
              <w:ind w:right="0" w:firstLine="0"/>
              <w:jc w:val="left"/>
            </w:pPr>
          </w:p>
          <w:p w14:paraId="7C0AE2CF" w14:textId="47A1444A" w:rsidR="00641153" w:rsidRDefault="00641153" w:rsidP="00D250B7">
            <w:pPr>
              <w:spacing w:after="0" w:line="259" w:lineRule="auto"/>
              <w:ind w:right="0" w:firstLine="0"/>
              <w:jc w:val="left"/>
            </w:pPr>
          </w:p>
        </w:tc>
      </w:tr>
      <w:tr w:rsidR="00641153" w14:paraId="513C6BA9" w14:textId="77777777" w:rsidTr="000860E5">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4097755A" w14:textId="77777777" w:rsidR="00641153" w:rsidRDefault="00641153" w:rsidP="00641153">
            <w:pPr>
              <w:spacing w:after="0" w:line="259" w:lineRule="auto"/>
              <w:ind w:left="3" w:right="58" w:firstLine="0"/>
              <w:jc w:val="center"/>
            </w:pPr>
          </w:p>
        </w:tc>
        <w:tc>
          <w:tcPr>
            <w:tcW w:w="2278" w:type="dxa"/>
            <w:vMerge/>
            <w:tcBorders>
              <w:top w:val="single" w:sz="4" w:space="0" w:color="auto"/>
              <w:left w:val="single" w:sz="4" w:space="0" w:color="000000"/>
              <w:bottom w:val="single" w:sz="4" w:space="0" w:color="auto"/>
              <w:right w:val="single" w:sz="4" w:space="0" w:color="000000"/>
            </w:tcBorders>
          </w:tcPr>
          <w:p w14:paraId="0D7DC94D" w14:textId="77777777" w:rsidR="00641153" w:rsidRDefault="00641153" w:rsidP="00641153">
            <w:pPr>
              <w:spacing w:after="0" w:line="259" w:lineRule="auto"/>
              <w:ind w:left="3" w:right="58" w:firstLine="0"/>
            </w:pPr>
          </w:p>
        </w:tc>
        <w:tc>
          <w:tcPr>
            <w:tcW w:w="1912" w:type="dxa"/>
            <w:vMerge/>
            <w:tcBorders>
              <w:top w:val="single" w:sz="4" w:space="0" w:color="auto"/>
              <w:left w:val="single" w:sz="4" w:space="0" w:color="000000"/>
              <w:bottom w:val="single" w:sz="4" w:space="0" w:color="auto"/>
              <w:right w:val="single" w:sz="4" w:space="0" w:color="000000"/>
            </w:tcBorders>
          </w:tcPr>
          <w:p w14:paraId="2DA04D04" w14:textId="77777777" w:rsidR="00641153" w:rsidRDefault="00641153"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79B75536" w14:textId="77777777" w:rsidR="00641153" w:rsidRDefault="00641153"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08C26AB4" w14:textId="77777777" w:rsidR="00641153" w:rsidRDefault="00641153" w:rsidP="00641153">
            <w:pPr>
              <w:spacing w:after="0" w:line="259" w:lineRule="auto"/>
              <w:ind w:left="3" w:right="0" w:firstLine="0"/>
              <w:jc w:val="left"/>
            </w:pPr>
            <w:r>
              <w:t xml:space="preserve">Ar priemonė buvo tobulinta?  </w:t>
            </w:r>
          </w:p>
          <w:p w14:paraId="094CF2C1" w14:textId="77777777" w:rsidR="00641153" w:rsidRDefault="00641153"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7D902985" w14:textId="77777777" w:rsidR="00241BFB" w:rsidRDefault="00241BFB" w:rsidP="00241BFB">
            <w:pPr>
              <w:spacing w:after="0" w:line="259" w:lineRule="auto"/>
              <w:ind w:right="0" w:firstLine="0"/>
              <w:jc w:val="left"/>
            </w:pPr>
            <w:r>
              <w:rPr>
                <w:b/>
              </w:rPr>
              <w:t>Ne</w:t>
            </w:r>
          </w:p>
          <w:p w14:paraId="658F9B0F" w14:textId="08B801B6" w:rsidR="00641153" w:rsidRDefault="00136763" w:rsidP="00641153">
            <w:pPr>
              <w:spacing w:after="0" w:line="259" w:lineRule="auto"/>
              <w:ind w:left="2" w:right="0" w:firstLine="0"/>
              <w:jc w:val="left"/>
            </w:pPr>
            <w:r>
              <w:t>T</w:t>
            </w:r>
            <w:r w:rsidR="00D250B7">
              <w:t>obulinim</w:t>
            </w:r>
            <w:r w:rsidR="00DC5164">
              <w:t>as nėra aktualus</w:t>
            </w:r>
            <w:r>
              <w:t>,  nes jokių diskriminuojančių reikalavimų nėra.</w:t>
            </w:r>
          </w:p>
        </w:tc>
      </w:tr>
      <w:tr w:rsidR="00641153" w14:paraId="40985384" w14:textId="77777777" w:rsidTr="000860E5">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30DD0213" w14:textId="77777777" w:rsidR="00641153" w:rsidRDefault="00641153" w:rsidP="00641153">
            <w:pPr>
              <w:spacing w:after="0" w:line="259" w:lineRule="auto"/>
              <w:ind w:left="3" w:right="58" w:firstLine="0"/>
              <w:jc w:val="center"/>
            </w:pPr>
          </w:p>
        </w:tc>
        <w:tc>
          <w:tcPr>
            <w:tcW w:w="2278" w:type="dxa"/>
            <w:vMerge/>
            <w:tcBorders>
              <w:top w:val="single" w:sz="4" w:space="0" w:color="auto"/>
              <w:left w:val="single" w:sz="4" w:space="0" w:color="000000"/>
              <w:bottom w:val="single" w:sz="4" w:space="0" w:color="auto"/>
              <w:right w:val="single" w:sz="4" w:space="0" w:color="000000"/>
            </w:tcBorders>
          </w:tcPr>
          <w:p w14:paraId="29A55E5B" w14:textId="77777777" w:rsidR="00641153" w:rsidRDefault="00641153" w:rsidP="00641153">
            <w:pPr>
              <w:spacing w:after="0" w:line="259" w:lineRule="auto"/>
              <w:ind w:left="3" w:right="58" w:firstLine="0"/>
            </w:pPr>
          </w:p>
        </w:tc>
        <w:tc>
          <w:tcPr>
            <w:tcW w:w="1912" w:type="dxa"/>
            <w:vMerge/>
            <w:tcBorders>
              <w:top w:val="single" w:sz="4" w:space="0" w:color="auto"/>
              <w:left w:val="single" w:sz="4" w:space="0" w:color="000000"/>
              <w:bottom w:val="single" w:sz="4" w:space="0" w:color="auto"/>
              <w:right w:val="single" w:sz="4" w:space="0" w:color="000000"/>
            </w:tcBorders>
          </w:tcPr>
          <w:p w14:paraId="48219F87" w14:textId="77777777" w:rsidR="00641153" w:rsidRDefault="00641153"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4CF1C90C" w14:textId="77777777" w:rsidR="00641153" w:rsidRDefault="00641153"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79161A0E" w14:textId="77777777" w:rsidR="00641153" w:rsidRDefault="00641153" w:rsidP="00641153">
            <w:pPr>
              <w:spacing w:after="0" w:line="259" w:lineRule="auto"/>
              <w:ind w:left="3" w:right="0" w:firstLine="0"/>
              <w:jc w:val="left"/>
            </w:pPr>
            <w:r>
              <w:t xml:space="preserve">Ar buvo numatytas priemonės tęstinumas? </w:t>
            </w:r>
          </w:p>
          <w:p w14:paraId="72BAA461" w14:textId="77777777" w:rsidR="00641153" w:rsidRDefault="00641153"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1E95D6F8" w14:textId="77777777" w:rsidR="00241BFB" w:rsidRDefault="00241BFB" w:rsidP="00241BFB">
            <w:pPr>
              <w:spacing w:after="0" w:line="259" w:lineRule="auto"/>
              <w:ind w:right="0" w:firstLine="0"/>
              <w:jc w:val="left"/>
            </w:pPr>
            <w:r>
              <w:rPr>
                <w:b/>
              </w:rPr>
              <w:t>Taip</w:t>
            </w:r>
            <w:r>
              <w:t xml:space="preserve"> </w:t>
            </w:r>
          </w:p>
          <w:p w14:paraId="4B19D4D6" w14:textId="77777777" w:rsidR="00DD5256" w:rsidRPr="00367A88" w:rsidRDefault="00DD5256" w:rsidP="00DD5256">
            <w:pPr>
              <w:spacing w:after="0" w:line="259" w:lineRule="auto"/>
              <w:ind w:right="0" w:firstLine="0"/>
              <w:jc w:val="left"/>
              <w:rPr>
                <w:bCs/>
                <w:iCs/>
              </w:rPr>
            </w:pPr>
            <w:r w:rsidRPr="00367A88">
              <w:rPr>
                <w:bCs/>
                <w:iCs/>
              </w:rPr>
              <w:t>Darbuotojų atranka vykdoma vadovaujantis nustatyta konkursų organizavimo tvarka, kuri užtikrina skaidrų, objektyvų ir visiems kandidatams vienodas galimybes suteikiantį atrankos procesą. Ši tvarka yra nediskriminacinė ir grindžiama aiškiais, su pareigybės funkcijomis susijusiais kriterijais. Tokiu būdu siekiama užtikrinti, kad atrankoje būtų vertinamos tik kandidatų profesinės kompetencijos, gebėjimai ir tinkamumas pareigoms, sudarant lygias galimybes visiems pretendentams.</w:t>
            </w:r>
          </w:p>
          <w:p w14:paraId="3C7DC917" w14:textId="694C9E48" w:rsidR="00A96016" w:rsidRDefault="00A96016" w:rsidP="00DD5256">
            <w:pPr>
              <w:spacing w:after="0" w:line="259" w:lineRule="auto"/>
              <w:ind w:right="0" w:firstLine="0"/>
              <w:jc w:val="left"/>
            </w:pPr>
          </w:p>
        </w:tc>
      </w:tr>
      <w:tr w:rsidR="009C155A" w14:paraId="7783A0B3" w14:textId="77777777" w:rsidTr="00846FC8">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04F76CD5" w14:textId="77777777" w:rsidR="009C155A" w:rsidRDefault="009C155A" w:rsidP="00641153">
            <w:pPr>
              <w:spacing w:after="0" w:line="259" w:lineRule="auto"/>
              <w:ind w:left="3" w:right="58" w:firstLine="0"/>
              <w:jc w:val="center"/>
            </w:pPr>
          </w:p>
        </w:tc>
        <w:tc>
          <w:tcPr>
            <w:tcW w:w="2278" w:type="dxa"/>
            <w:vMerge/>
            <w:tcBorders>
              <w:top w:val="single" w:sz="4" w:space="0" w:color="auto"/>
              <w:left w:val="single" w:sz="4" w:space="0" w:color="000000"/>
              <w:bottom w:val="single" w:sz="4" w:space="0" w:color="auto"/>
              <w:right w:val="single" w:sz="4" w:space="0" w:color="000000"/>
            </w:tcBorders>
          </w:tcPr>
          <w:p w14:paraId="2316D589" w14:textId="77777777" w:rsidR="009C155A" w:rsidRDefault="009C155A" w:rsidP="00641153">
            <w:pPr>
              <w:spacing w:after="0" w:line="259" w:lineRule="auto"/>
              <w:ind w:left="3" w:right="58" w:firstLine="0"/>
            </w:pPr>
          </w:p>
        </w:tc>
        <w:tc>
          <w:tcPr>
            <w:tcW w:w="1912" w:type="dxa"/>
            <w:vMerge/>
            <w:tcBorders>
              <w:top w:val="single" w:sz="4" w:space="0" w:color="auto"/>
              <w:left w:val="single" w:sz="4" w:space="0" w:color="000000"/>
              <w:bottom w:val="single" w:sz="4" w:space="0" w:color="auto"/>
              <w:right w:val="single" w:sz="4" w:space="0" w:color="000000"/>
            </w:tcBorders>
          </w:tcPr>
          <w:p w14:paraId="3E0ABE6A" w14:textId="77777777" w:rsidR="009C155A" w:rsidRDefault="009C155A"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3D37B396" w14:textId="77777777" w:rsidR="009C155A" w:rsidRDefault="009C155A"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1CF15B7C" w14:textId="520BAAC5" w:rsidR="009C155A" w:rsidRDefault="009C155A" w:rsidP="00641153">
            <w:pPr>
              <w:spacing w:after="0" w:line="259" w:lineRule="auto"/>
              <w:ind w:left="3" w:right="58" w:firstLine="0"/>
            </w:pPr>
            <w:r>
              <w:t>Ar priemonė galėtų būti pateikiama kaip gerosios praktikos pavyzdys kitoms savivaldybėms?</w:t>
            </w:r>
          </w:p>
        </w:tc>
        <w:tc>
          <w:tcPr>
            <w:tcW w:w="6315" w:type="dxa"/>
            <w:tcBorders>
              <w:top w:val="single" w:sz="4" w:space="0" w:color="000000"/>
              <w:left w:val="single" w:sz="4" w:space="0" w:color="000000"/>
              <w:bottom w:val="single" w:sz="4" w:space="0" w:color="000000"/>
              <w:right w:val="single" w:sz="4" w:space="0" w:color="000000"/>
            </w:tcBorders>
          </w:tcPr>
          <w:p w14:paraId="40138475" w14:textId="77777777" w:rsidR="00241BFB" w:rsidRDefault="00241BFB" w:rsidP="00241BFB">
            <w:pPr>
              <w:spacing w:after="0" w:line="259" w:lineRule="auto"/>
              <w:ind w:right="0" w:firstLine="0"/>
              <w:jc w:val="left"/>
              <w:rPr>
                <w:b/>
              </w:rPr>
            </w:pPr>
            <w:r>
              <w:rPr>
                <w:b/>
              </w:rPr>
              <w:t>Iš dalies</w:t>
            </w:r>
          </w:p>
          <w:p w14:paraId="111F923A" w14:textId="4E2778F6" w:rsidR="003C053A" w:rsidRDefault="003C053A" w:rsidP="003C053A">
            <w:pPr>
              <w:spacing w:after="0" w:line="259" w:lineRule="auto"/>
              <w:ind w:right="0" w:firstLine="0"/>
              <w:jc w:val="left"/>
              <w:rPr>
                <w:b/>
              </w:rPr>
            </w:pPr>
            <w:r w:rsidRPr="008E7DE7">
              <w:t>Konkursų organizavimo tvarkos, patvirtintos Lietuvos Respublikos teisės aktais  ir yra privalomos vykdant konkursus visose Lietuvos biudžetinės įstaigose. Tai</w:t>
            </w:r>
            <w:r w:rsidRPr="00367A88">
              <w:t xml:space="preserve"> užtikrina skaidrų, objektyvų ir vienodas galimybes visiems kandidatams suteikiantį atrankos procesą, vertinant tik profesinius gebėjimus, kvalifikaciją ir tinkamumą pareigoms.</w:t>
            </w:r>
          </w:p>
          <w:p w14:paraId="3FE60CBE" w14:textId="484605BF" w:rsidR="009C155A" w:rsidRDefault="009C155A" w:rsidP="003C053A">
            <w:pPr>
              <w:spacing w:after="0" w:line="259" w:lineRule="auto"/>
              <w:ind w:right="0" w:firstLine="0"/>
              <w:jc w:val="left"/>
            </w:pPr>
          </w:p>
        </w:tc>
      </w:tr>
      <w:tr w:rsidR="00BE4027" w14:paraId="08867D32" w14:textId="77777777" w:rsidTr="00846FC8">
        <w:trPr>
          <w:trHeight w:val="1116"/>
        </w:trPr>
        <w:tc>
          <w:tcPr>
            <w:tcW w:w="579" w:type="dxa"/>
            <w:vMerge w:val="restart"/>
            <w:tcBorders>
              <w:top w:val="single" w:sz="4" w:space="0" w:color="auto"/>
              <w:left w:val="single" w:sz="4" w:space="0" w:color="000000"/>
              <w:bottom w:val="single" w:sz="4" w:space="0" w:color="auto"/>
              <w:right w:val="single" w:sz="4" w:space="0" w:color="000000"/>
            </w:tcBorders>
          </w:tcPr>
          <w:p w14:paraId="51BA2BE4" w14:textId="77777777" w:rsidR="00BE4027" w:rsidRDefault="00BE4027" w:rsidP="00641153">
            <w:pPr>
              <w:spacing w:after="0" w:line="259" w:lineRule="auto"/>
              <w:ind w:left="3" w:right="58" w:firstLine="0"/>
              <w:jc w:val="center"/>
              <w:rPr>
                <w:b/>
                <w:bCs/>
              </w:rPr>
            </w:pPr>
            <w:r w:rsidRPr="00F02D59">
              <w:rPr>
                <w:b/>
                <w:bCs/>
              </w:rPr>
              <w:t>5.</w:t>
            </w:r>
          </w:p>
          <w:p w14:paraId="2203D248" w14:textId="77777777" w:rsidR="00846FC8" w:rsidRDefault="00846FC8" w:rsidP="00641153">
            <w:pPr>
              <w:spacing w:after="0" w:line="259" w:lineRule="auto"/>
              <w:ind w:left="3" w:right="58" w:firstLine="0"/>
              <w:jc w:val="center"/>
              <w:rPr>
                <w:b/>
                <w:bCs/>
              </w:rPr>
            </w:pPr>
          </w:p>
          <w:p w14:paraId="25D4F18D" w14:textId="77777777" w:rsidR="00846FC8" w:rsidRDefault="00846FC8" w:rsidP="00641153">
            <w:pPr>
              <w:spacing w:after="0" w:line="259" w:lineRule="auto"/>
              <w:ind w:left="3" w:right="58" w:firstLine="0"/>
              <w:jc w:val="center"/>
              <w:rPr>
                <w:b/>
                <w:bCs/>
              </w:rPr>
            </w:pPr>
          </w:p>
          <w:p w14:paraId="355B3DF3" w14:textId="77777777" w:rsidR="00846FC8" w:rsidRDefault="00846FC8" w:rsidP="00641153">
            <w:pPr>
              <w:spacing w:after="0" w:line="259" w:lineRule="auto"/>
              <w:ind w:left="3" w:right="58" w:firstLine="0"/>
              <w:jc w:val="center"/>
              <w:rPr>
                <w:b/>
                <w:bCs/>
              </w:rPr>
            </w:pPr>
          </w:p>
          <w:p w14:paraId="0F02F1DA" w14:textId="77777777" w:rsidR="00846FC8" w:rsidRDefault="00846FC8" w:rsidP="00641153">
            <w:pPr>
              <w:spacing w:after="0" w:line="259" w:lineRule="auto"/>
              <w:ind w:left="3" w:right="58" w:firstLine="0"/>
              <w:jc w:val="center"/>
              <w:rPr>
                <w:b/>
                <w:bCs/>
              </w:rPr>
            </w:pPr>
          </w:p>
          <w:p w14:paraId="7A08C035" w14:textId="77777777" w:rsidR="00846FC8" w:rsidRDefault="00846FC8" w:rsidP="00641153">
            <w:pPr>
              <w:spacing w:after="0" w:line="259" w:lineRule="auto"/>
              <w:ind w:left="3" w:right="58" w:firstLine="0"/>
              <w:jc w:val="center"/>
              <w:rPr>
                <w:b/>
                <w:bCs/>
              </w:rPr>
            </w:pPr>
          </w:p>
          <w:p w14:paraId="114A47D8" w14:textId="77777777" w:rsidR="00846FC8" w:rsidRDefault="00846FC8" w:rsidP="00641153">
            <w:pPr>
              <w:spacing w:after="0" w:line="259" w:lineRule="auto"/>
              <w:ind w:left="3" w:right="58" w:firstLine="0"/>
              <w:jc w:val="center"/>
              <w:rPr>
                <w:b/>
                <w:bCs/>
              </w:rPr>
            </w:pPr>
          </w:p>
          <w:p w14:paraId="25FD3CF8" w14:textId="77777777" w:rsidR="00626823" w:rsidRDefault="00626823" w:rsidP="00641153">
            <w:pPr>
              <w:spacing w:after="0" w:line="259" w:lineRule="auto"/>
              <w:ind w:left="3" w:right="58" w:firstLine="0"/>
              <w:jc w:val="center"/>
              <w:rPr>
                <w:b/>
                <w:bCs/>
              </w:rPr>
            </w:pPr>
          </w:p>
          <w:p w14:paraId="747DE60C" w14:textId="77777777" w:rsidR="00626823" w:rsidRDefault="00626823" w:rsidP="00641153">
            <w:pPr>
              <w:spacing w:after="0" w:line="259" w:lineRule="auto"/>
              <w:ind w:left="3" w:right="58" w:firstLine="0"/>
              <w:jc w:val="center"/>
              <w:rPr>
                <w:b/>
                <w:bCs/>
              </w:rPr>
            </w:pPr>
          </w:p>
          <w:p w14:paraId="23F6A922" w14:textId="77777777" w:rsidR="00626823" w:rsidRDefault="00626823" w:rsidP="00641153">
            <w:pPr>
              <w:spacing w:after="0" w:line="259" w:lineRule="auto"/>
              <w:ind w:left="3" w:right="58" w:firstLine="0"/>
              <w:jc w:val="center"/>
              <w:rPr>
                <w:b/>
                <w:bCs/>
              </w:rPr>
            </w:pPr>
          </w:p>
          <w:p w14:paraId="05378F8B" w14:textId="77777777" w:rsidR="00626823" w:rsidRDefault="00626823" w:rsidP="00641153">
            <w:pPr>
              <w:spacing w:after="0" w:line="259" w:lineRule="auto"/>
              <w:ind w:left="3" w:right="58" w:firstLine="0"/>
              <w:jc w:val="center"/>
              <w:rPr>
                <w:b/>
                <w:bCs/>
              </w:rPr>
            </w:pPr>
          </w:p>
          <w:p w14:paraId="3D3AE409" w14:textId="77777777" w:rsidR="00626823" w:rsidRDefault="00626823" w:rsidP="00641153">
            <w:pPr>
              <w:spacing w:after="0" w:line="259" w:lineRule="auto"/>
              <w:ind w:left="3" w:right="58" w:firstLine="0"/>
              <w:jc w:val="center"/>
              <w:rPr>
                <w:b/>
                <w:bCs/>
              </w:rPr>
            </w:pPr>
          </w:p>
          <w:p w14:paraId="3584A186" w14:textId="77777777" w:rsidR="00626823" w:rsidRDefault="00626823" w:rsidP="00641153">
            <w:pPr>
              <w:spacing w:after="0" w:line="259" w:lineRule="auto"/>
              <w:ind w:left="3" w:right="58" w:firstLine="0"/>
              <w:jc w:val="center"/>
              <w:rPr>
                <w:b/>
                <w:bCs/>
              </w:rPr>
            </w:pPr>
          </w:p>
          <w:p w14:paraId="67FA8408" w14:textId="77777777" w:rsidR="00626823" w:rsidRDefault="00626823" w:rsidP="00641153">
            <w:pPr>
              <w:spacing w:after="0" w:line="259" w:lineRule="auto"/>
              <w:ind w:left="3" w:right="58" w:firstLine="0"/>
              <w:jc w:val="center"/>
              <w:rPr>
                <w:b/>
                <w:bCs/>
              </w:rPr>
            </w:pPr>
          </w:p>
          <w:p w14:paraId="1937054B" w14:textId="77777777" w:rsidR="00626823" w:rsidRDefault="00626823" w:rsidP="00641153">
            <w:pPr>
              <w:spacing w:after="0" w:line="259" w:lineRule="auto"/>
              <w:ind w:left="3" w:right="58" w:firstLine="0"/>
              <w:jc w:val="center"/>
              <w:rPr>
                <w:b/>
                <w:bCs/>
              </w:rPr>
            </w:pPr>
          </w:p>
          <w:p w14:paraId="2797F9C9" w14:textId="77777777" w:rsidR="00626823" w:rsidRDefault="00626823" w:rsidP="00641153">
            <w:pPr>
              <w:spacing w:after="0" w:line="259" w:lineRule="auto"/>
              <w:ind w:left="3" w:right="58" w:firstLine="0"/>
              <w:jc w:val="center"/>
              <w:rPr>
                <w:b/>
                <w:bCs/>
              </w:rPr>
            </w:pPr>
          </w:p>
          <w:p w14:paraId="669F922F" w14:textId="77777777" w:rsidR="00626823" w:rsidRDefault="00626823" w:rsidP="00641153">
            <w:pPr>
              <w:spacing w:after="0" w:line="259" w:lineRule="auto"/>
              <w:ind w:left="3" w:right="58" w:firstLine="0"/>
              <w:jc w:val="center"/>
              <w:rPr>
                <w:b/>
                <w:bCs/>
              </w:rPr>
            </w:pPr>
          </w:p>
          <w:p w14:paraId="3851F648" w14:textId="77777777" w:rsidR="00626823" w:rsidRDefault="00626823" w:rsidP="00641153">
            <w:pPr>
              <w:spacing w:after="0" w:line="259" w:lineRule="auto"/>
              <w:ind w:left="3" w:right="58" w:firstLine="0"/>
              <w:jc w:val="center"/>
              <w:rPr>
                <w:b/>
                <w:bCs/>
              </w:rPr>
            </w:pPr>
          </w:p>
          <w:p w14:paraId="36950C1B" w14:textId="77777777" w:rsidR="00626823" w:rsidRDefault="00626823" w:rsidP="00641153">
            <w:pPr>
              <w:spacing w:after="0" w:line="259" w:lineRule="auto"/>
              <w:ind w:left="3" w:right="58" w:firstLine="0"/>
              <w:jc w:val="center"/>
              <w:rPr>
                <w:b/>
                <w:bCs/>
              </w:rPr>
            </w:pPr>
          </w:p>
          <w:p w14:paraId="4C6580C0" w14:textId="77777777" w:rsidR="00626823" w:rsidRDefault="00626823" w:rsidP="00641153">
            <w:pPr>
              <w:spacing w:after="0" w:line="259" w:lineRule="auto"/>
              <w:ind w:left="3" w:right="58" w:firstLine="0"/>
              <w:jc w:val="center"/>
              <w:rPr>
                <w:b/>
                <w:bCs/>
              </w:rPr>
            </w:pPr>
          </w:p>
          <w:p w14:paraId="130AAA26" w14:textId="77777777" w:rsidR="00626823" w:rsidRDefault="00626823" w:rsidP="00641153">
            <w:pPr>
              <w:spacing w:after="0" w:line="259" w:lineRule="auto"/>
              <w:ind w:left="3" w:right="58" w:firstLine="0"/>
              <w:jc w:val="center"/>
              <w:rPr>
                <w:b/>
                <w:bCs/>
              </w:rPr>
            </w:pPr>
          </w:p>
          <w:p w14:paraId="57BF2322" w14:textId="77777777" w:rsidR="00626823" w:rsidRDefault="00626823" w:rsidP="00641153">
            <w:pPr>
              <w:spacing w:after="0" w:line="259" w:lineRule="auto"/>
              <w:ind w:left="3" w:right="58" w:firstLine="0"/>
              <w:jc w:val="center"/>
              <w:rPr>
                <w:b/>
                <w:bCs/>
              </w:rPr>
            </w:pPr>
          </w:p>
          <w:p w14:paraId="3B62B7F8" w14:textId="77777777" w:rsidR="00626823" w:rsidRDefault="00626823" w:rsidP="00641153">
            <w:pPr>
              <w:spacing w:after="0" w:line="259" w:lineRule="auto"/>
              <w:ind w:left="3" w:right="58" w:firstLine="0"/>
              <w:jc w:val="center"/>
              <w:rPr>
                <w:b/>
                <w:bCs/>
              </w:rPr>
            </w:pPr>
          </w:p>
          <w:p w14:paraId="751F54D6" w14:textId="77777777" w:rsidR="00626823" w:rsidRDefault="00626823" w:rsidP="00641153">
            <w:pPr>
              <w:spacing w:after="0" w:line="259" w:lineRule="auto"/>
              <w:ind w:left="3" w:right="58" w:firstLine="0"/>
              <w:jc w:val="center"/>
              <w:rPr>
                <w:b/>
                <w:bCs/>
              </w:rPr>
            </w:pPr>
          </w:p>
          <w:p w14:paraId="6BBF0D29" w14:textId="77777777" w:rsidR="00626823" w:rsidRDefault="00626823" w:rsidP="00641153">
            <w:pPr>
              <w:spacing w:after="0" w:line="259" w:lineRule="auto"/>
              <w:ind w:left="3" w:right="58" w:firstLine="0"/>
              <w:jc w:val="center"/>
              <w:rPr>
                <w:b/>
                <w:bCs/>
              </w:rPr>
            </w:pPr>
          </w:p>
          <w:p w14:paraId="20511FF0" w14:textId="77777777" w:rsidR="00626823" w:rsidRDefault="00626823" w:rsidP="00641153">
            <w:pPr>
              <w:spacing w:after="0" w:line="259" w:lineRule="auto"/>
              <w:ind w:left="3" w:right="58" w:firstLine="0"/>
              <w:jc w:val="center"/>
              <w:rPr>
                <w:b/>
                <w:bCs/>
              </w:rPr>
            </w:pPr>
          </w:p>
          <w:p w14:paraId="1D2DDBB2" w14:textId="77777777" w:rsidR="00626823" w:rsidRDefault="00626823" w:rsidP="00641153">
            <w:pPr>
              <w:spacing w:after="0" w:line="259" w:lineRule="auto"/>
              <w:ind w:left="3" w:right="58" w:firstLine="0"/>
              <w:jc w:val="center"/>
              <w:rPr>
                <w:b/>
                <w:bCs/>
              </w:rPr>
            </w:pPr>
          </w:p>
          <w:p w14:paraId="7A2D5FCA" w14:textId="77777777" w:rsidR="00626823" w:rsidRDefault="00626823" w:rsidP="00641153">
            <w:pPr>
              <w:spacing w:after="0" w:line="259" w:lineRule="auto"/>
              <w:ind w:left="3" w:right="58" w:firstLine="0"/>
              <w:jc w:val="center"/>
              <w:rPr>
                <w:b/>
                <w:bCs/>
              </w:rPr>
            </w:pPr>
          </w:p>
          <w:p w14:paraId="323B3DFF" w14:textId="77777777" w:rsidR="00626823" w:rsidRDefault="00626823" w:rsidP="00641153">
            <w:pPr>
              <w:spacing w:after="0" w:line="259" w:lineRule="auto"/>
              <w:ind w:left="3" w:right="58" w:firstLine="0"/>
              <w:jc w:val="center"/>
              <w:rPr>
                <w:b/>
                <w:bCs/>
              </w:rPr>
            </w:pPr>
          </w:p>
          <w:p w14:paraId="3DC64F74" w14:textId="77777777" w:rsidR="00626823" w:rsidRDefault="00626823" w:rsidP="00641153">
            <w:pPr>
              <w:spacing w:after="0" w:line="259" w:lineRule="auto"/>
              <w:ind w:left="3" w:right="58" w:firstLine="0"/>
              <w:jc w:val="center"/>
              <w:rPr>
                <w:b/>
                <w:bCs/>
              </w:rPr>
            </w:pPr>
          </w:p>
          <w:p w14:paraId="4BAF0817" w14:textId="77777777" w:rsidR="00626823" w:rsidRDefault="00626823" w:rsidP="00641153">
            <w:pPr>
              <w:spacing w:after="0" w:line="259" w:lineRule="auto"/>
              <w:ind w:left="3" w:right="58" w:firstLine="0"/>
              <w:jc w:val="center"/>
              <w:rPr>
                <w:b/>
                <w:bCs/>
              </w:rPr>
            </w:pPr>
          </w:p>
          <w:p w14:paraId="76C0094D" w14:textId="77777777" w:rsidR="00626823" w:rsidRDefault="00626823" w:rsidP="00641153">
            <w:pPr>
              <w:spacing w:after="0" w:line="259" w:lineRule="auto"/>
              <w:ind w:left="3" w:right="58" w:firstLine="0"/>
              <w:jc w:val="center"/>
              <w:rPr>
                <w:b/>
                <w:bCs/>
              </w:rPr>
            </w:pPr>
          </w:p>
          <w:p w14:paraId="50DD4EFE" w14:textId="77777777" w:rsidR="00626823" w:rsidRDefault="00626823" w:rsidP="00641153">
            <w:pPr>
              <w:spacing w:after="0" w:line="259" w:lineRule="auto"/>
              <w:ind w:left="3" w:right="58" w:firstLine="0"/>
              <w:jc w:val="center"/>
              <w:rPr>
                <w:b/>
                <w:bCs/>
              </w:rPr>
            </w:pPr>
          </w:p>
          <w:p w14:paraId="1DF206B8" w14:textId="77777777" w:rsidR="00626823" w:rsidRDefault="00626823" w:rsidP="00641153">
            <w:pPr>
              <w:spacing w:after="0" w:line="259" w:lineRule="auto"/>
              <w:ind w:left="3" w:right="58" w:firstLine="0"/>
              <w:jc w:val="center"/>
              <w:rPr>
                <w:b/>
                <w:bCs/>
              </w:rPr>
            </w:pPr>
          </w:p>
          <w:p w14:paraId="1F1499A5" w14:textId="77777777" w:rsidR="00626823" w:rsidRDefault="00626823" w:rsidP="00641153">
            <w:pPr>
              <w:spacing w:after="0" w:line="259" w:lineRule="auto"/>
              <w:ind w:left="3" w:right="58" w:firstLine="0"/>
              <w:jc w:val="center"/>
              <w:rPr>
                <w:b/>
                <w:bCs/>
              </w:rPr>
            </w:pPr>
          </w:p>
          <w:p w14:paraId="49E7AA53" w14:textId="77777777" w:rsidR="00626823" w:rsidRDefault="00626823" w:rsidP="00641153">
            <w:pPr>
              <w:spacing w:after="0" w:line="259" w:lineRule="auto"/>
              <w:ind w:left="3" w:right="58" w:firstLine="0"/>
              <w:jc w:val="center"/>
              <w:rPr>
                <w:b/>
                <w:bCs/>
              </w:rPr>
            </w:pPr>
          </w:p>
          <w:p w14:paraId="1C847F95" w14:textId="77777777" w:rsidR="00626823" w:rsidRDefault="00626823" w:rsidP="00641153">
            <w:pPr>
              <w:spacing w:after="0" w:line="259" w:lineRule="auto"/>
              <w:ind w:left="3" w:right="58" w:firstLine="0"/>
              <w:jc w:val="center"/>
              <w:rPr>
                <w:b/>
                <w:bCs/>
              </w:rPr>
            </w:pPr>
          </w:p>
          <w:p w14:paraId="2244BBE0" w14:textId="77777777" w:rsidR="00626823" w:rsidRDefault="00626823" w:rsidP="00641153">
            <w:pPr>
              <w:spacing w:after="0" w:line="259" w:lineRule="auto"/>
              <w:ind w:left="3" w:right="58" w:firstLine="0"/>
              <w:jc w:val="center"/>
              <w:rPr>
                <w:b/>
                <w:bCs/>
              </w:rPr>
            </w:pPr>
          </w:p>
          <w:p w14:paraId="098F0505" w14:textId="77777777" w:rsidR="00626823" w:rsidRDefault="00626823" w:rsidP="00641153">
            <w:pPr>
              <w:spacing w:after="0" w:line="259" w:lineRule="auto"/>
              <w:ind w:left="3" w:right="58" w:firstLine="0"/>
              <w:jc w:val="center"/>
              <w:rPr>
                <w:b/>
                <w:bCs/>
              </w:rPr>
            </w:pPr>
          </w:p>
          <w:p w14:paraId="3FC6D167" w14:textId="77777777" w:rsidR="00626823" w:rsidRDefault="00626823" w:rsidP="00641153">
            <w:pPr>
              <w:spacing w:after="0" w:line="259" w:lineRule="auto"/>
              <w:ind w:left="3" w:right="58" w:firstLine="0"/>
              <w:jc w:val="center"/>
              <w:rPr>
                <w:b/>
                <w:bCs/>
              </w:rPr>
            </w:pPr>
          </w:p>
          <w:p w14:paraId="71B7125A" w14:textId="77777777" w:rsidR="00626823" w:rsidRDefault="00626823" w:rsidP="00641153">
            <w:pPr>
              <w:spacing w:after="0" w:line="259" w:lineRule="auto"/>
              <w:ind w:left="3" w:right="58" w:firstLine="0"/>
              <w:jc w:val="center"/>
              <w:rPr>
                <w:b/>
                <w:bCs/>
              </w:rPr>
            </w:pPr>
          </w:p>
          <w:p w14:paraId="40BEFCFE" w14:textId="77777777" w:rsidR="00626823" w:rsidRDefault="00626823" w:rsidP="00641153">
            <w:pPr>
              <w:spacing w:after="0" w:line="259" w:lineRule="auto"/>
              <w:ind w:left="3" w:right="58" w:firstLine="0"/>
              <w:jc w:val="center"/>
              <w:rPr>
                <w:b/>
                <w:bCs/>
              </w:rPr>
            </w:pPr>
          </w:p>
          <w:p w14:paraId="64B3AF0F" w14:textId="77777777" w:rsidR="00626823" w:rsidRDefault="00626823" w:rsidP="00641153">
            <w:pPr>
              <w:spacing w:after="0" w:line="259" w:lineRule="auto"/>
              <w:ind w:left="3" w:right="58" w:firstLine="0"/>
              <w:jc w:val="center"/>
              <w:rPr>
                <w:b/>
                <w:bCs/>
              </w:rPr>
            </w:pPr>
          </w:p>
          <w:p w14:paraId="7B7F774A" w14:textId="77777777" w:rsidR="00626823" w:rsidRDefault="00626823" w:rsidP="00641153">
            <w:pPr>
              <w:spacing w:after="0" w:line="259" w:lineRule="auto"/>
              <w:ind w:left="3" w:right="58" w:firstLine="0"/>
              <w:jc w:val="center"/>
              <w:rPr>
                <w:b/>
                <w:bCs/>
              </w:rPr>
            </w:pPr>
          </w:p>
          <w:p w14:paraId="5DA91016" w14:textId="77777777" w:rsidR="00626823" w:rsidRDefault="00626823" w:rsidP="00641153">
            <w:pPr>
              <w:spacing w:after="0" w:line="259" w:lineRule="auto"/>
              <w:ind w:left="3" w:right="58" w:firstLine="0"/>
              <w:jc w:val="center"/>
              <w:rPr>
                <w:b/>
                <w:bCs/>
              </w:rPr>
            </w:pPr>
          </w:p>
          <w:p w14:paraId="2406B0A9" w14:textId="77777777" w:rsidR="00626823" w:rsidRDefault="00626823" w:rsidP="00641153">
            <w:pPr>
              <w:spacing w:after="0" w:line="259" w:lineRule="auto"/>
              <w:ind w:left="3" w:right="58" w:firstLine="0"/>
              <w:jc w:val="center"/>
              <w:rPr>
                <w:b/>
                <w:bCs/>
              </w:rPr>
            </w:pPr>
          </w:p>
          <w:p w14:paraId="6946A5BB" w14:textId="2D2713D5" w:rsidR="00626823" w:rsidRPr="00F02D59" w:rsidRDefault="00626823" w:rsidP="00641153">
            <w:pPr>
              <w:spacing w:after="0" w:line="259" w:lineRule="auto"/>
              <w:ind w:left="3" w:right="58" w:firstLine="0"/>
              <w:jc w:val="center"/>
              <w:rPr>
                <w:b/>
                <w:bCs/>
              </w:rPr>
            </w:pPr>
          </w:p>
        </w:tc>
        <w:tc>
          <w:tcPr>
            <w:tcW w:w="2278" w:type="dxa"/>
            <w:vMerge w:val="restart"/>
            <w:tcBorders>
              <w:top w:val="single" w:sz="4" w:space="0" w:color="auto"/>
              <w:left w:val="single" w:sz="4" w:space="0" w:color="000000"/>
              <w:bottom w:val="single" w:sz="4" w:space="0" w:color="auto"/>
              <w:right w:val="single" w:sz="4" w:space="0" w:color="000000"/>
            </w:tcBorders>
          </w:tcPr>
          <w:p w14:paraId="5650D9FD" w14:textId="71B26335" w:rsidR="00BE4027" w:rsidRPr="00F02D59" w:rsidRDefault="00183E42" w:rsidP="00641153">
            <w:pPr>
              <w:spacing w:after="0" w:line="259" w:lineRule="auto"/>
              <w:ind w:left="3" w:right="58" w:firstLine="0"/>
              <w:rPr>
                <w:b/>
                <w:bCs/>
              </w:rPr>
            </w:pPr>
            <w:r w:rsidRPr="006A3205">
              <w:rPr>
                <w:b/>
                <w:bCs/>
                <w:color w:val="auto"/>
              </w:rPr>
              <w:lastRenderedPageBreak/>
              <w:t xml:space="preserve">Skatinti atvirą diskusiją su iš vaiko priežiūros atostogų grįžusiais darbuotojais apie jų lūkesčius, padėti </w:t>
            </w:r>
            <w:r w:rsidRPr="006A3205">
              <w:rPr>
                <w:b/>
                <w:bCs/>
                <w:color w:val="auto"/>
              </w:rPr>
              <w:lastRenderedPageBreak/>
              <w:t>jiems integruotis darbo vietoje.</w:t>
            </w:r>
          </w:p>
        </w:tc>
        <w:tc>
          <w:tcPr>
            <w:tcW w:w="1912" w:type="dxa"/>
            <w:vMerge w:val="restart"/>
            <w:tcBorders>
              <w:top w:val="single" w:sz="4" w:space="0" w:color="auto"/>
              <w:left w:val="single" w:sz="4" w:space="0" w:color="000000"/>
              <w:bottom w:val="single" w:sz="4" w:space="0" w:color="auto"/>
              <w:right w:val="single" w:sz="4" w:space="0" w:color="000000"/>
            </w:tcBorders>
          </w:tcPr>
          <w:p w14:paraId="20F572BC" w14:textId="77777777" w:rsidR="00183E42" w:rsidRPr="006A3205" w:rsidRDefault="00183E42" w:rsidP="00183E42">
            <w:pPr>
              <w:spacing w:after="0" w:line="259" w:lineRule="auto"/>
              <w:ind w:right="37" w:firstLine="0"/>
              <w:jc w:val="left"/>
              <w:rPr>
                <w:b/>
                <w:bCs/>
                <w:color w:val="auto"/>
              </w:rPr>
            </w:pPr>
            <w:r w:rsidRPr="006A3205">
              <w:rPr>
                <w:b/>
                <w:bCs/>
                <w:color w:val="auto"/>
              </w:rPr>
              <w:lastRenderedPageBreak/>
              <w:t>Veiklos valdymo skyrius,</w:t>
            </w:r>
          </w:p>
          <w:p w14:paraId="5F06249F" w14:textId="77777777" w:rsidR="00BE4027" w:rsidRDefault="00183E42" w:rsidP="00183E42">
            <w:pPr>
              <w:spacing w:after="0" w:line="259" w:lineRule="auto"/>
              <w:ind w:left="3" w:right="58" w:firstLine="0"/>
              <w:rPr>
                <w:b/>
                <w:bCs/>
                <w:color w:val="auto"/>
              </w:rPr>
            </w:pPr>
            <w:r w:rsidRPr="006A3205">
              <w:rPr>
                <w:b/>
                <w:bCs/>
                <w:color w:val="auto"/>
              </w:rPr>
              <w:t>Padalinių vadovai.</w:t>
            </w:r>
          </w:p>
          <w:p w14:paraId="047E181F" w14:textId="77777777" w:rsidR="00846FC8" w:rsidRDefault="00846FC8" w:rsidP="00183E42">
            <w:pPr>
              <w:spacing w:after="0" w:line="259" w:lineRule="auto"/>
              <w:ind w:left="3" w:right="58" w:firstLine="0"/>
              <w:rPr>
                <w:b/>
                <w:bCs/>
                <w:color w:val="auto"/>
              </w:rPr>
            </w:pPr>
          </w:p>
          <w:p w14:paraId="0CC2D75E" w14:textId="77777777" w:rsidR="00846FC8" w:rsidRDefault="00846FC8" w:rsidP="00183E42">
            <w:pPr>
              <w:spacing w:after="0" w:line="259" w:lineRule="auto"/>
              <w:ind w:left="3" w:right="58" w:firstLine="0"/>
              <w:rPr>
                <w:b/>
                <w:bCs/>
                <w:color w:val="auto"/>
              </w:rPr>
            </w:pPr>
          </w:p>
          <w:p w14:paraId="34042474" w14:textId="77777777" w:rsidR="00846FC8" w:rsidRDefault="00846FC8" w:rsidP="00183E42">
            <w:pPr>
              <w:spacing w:after="0" w:line="259" w:lineRule="auto"/>
              <w:ind w:left="3" w:right="58" w:firstLine="0"/>
              <w:rPr>
                <w:b/>
                <w:bCs/>
                <w:color w:val="auto"/>
              </w:rPr>
            </w:pPr>
          </w:p>
          <w:p w14:paraId="6D79155A" w14:textId="77777777" w:rsidR="00626823" w:rsidRDefault="00626823" w:rsidP="00183E42">
            <w:pPr>
              <w:spacing w:after="0" w:line="259" w:lineRule="auto"/>
              <w:ind w:left="3" w:right="58" w:firstLine="0"/>
              <w:rPr>
                <w:b/>
                <w:bCs/>
              </w:rPr>
            </w:pPr>
          </w:p>
          <w:p w14:paraId="6247FAA6" w14:textId="77777777" w:rsidR="00626823" w:rsidRDefault="00626823" w:rsidP="00183E42">
            <w:pPr>
              <w:spacing w:after="0" w:line="259" w:lineRule="auto"/>
              <w:ind w:left="3" w:right="58" w:firstLine="0"/>
              <w:rPr>
                <w:b/>
                <w:bCs/>
              </w:rPr>
            </w:pPr>
          </w:p>
          <w:p w14:paraId="69692BB8" w14:textId="77777777" w:rsidR="00626823" w:rsidRDefault="00626823" w:rsidP="00183E42">
            <w:pPr>
              <w:spacing w:after="0" w:line="259" w:lineRule="auto"/>
              <w:ind w:left="3" w:right="58" w:firstLine="0"/>
              <w:rPr>
                <w:b/>
                <w:bCs/>
              </w:rPr>
            </w:pPr>
          </w:p>
          <w:p w14:paraId="77D3B75D" w14:textId="77777777" w:rsidR="00626823" w:rsidRDefault="00626823" w:rsidP="00183E42">
            <w:pPr>
              <w:spacing w:after="0" w:line="259" w:lineRule="auto"/>
              <w:ind w:left="3" w:right="58" w:firstLine="0"/>
              <w:rPr>
                <w:b/>
                <w:bCs/>
              </w:rPr>
            </w:pPr>
          </w:p>
          <w:p w14:paraId="5BCC02A0" w14:textId="77777777" w:rsidR="00626823" w:rsidRDefault="00626823" w:rsidP="00183E42">
            <w:pPr>
              <w:spacing w:after="0" w:line="259" w:lineRule="auto"/>
              <w:ind w:left="3" w:right="58" w:firstLine="0"/>
              <w:rPr>
                <w:b/>
                <w:bCs/>
              </w:rPr>
            </w:pPr>
          </w:p>
          <w:p w14:paraId="1D836ECB" w14:textId="77777777" w:rsidR="00626823" w:rsidRDefault="00626823" w:rsidP="00183E42">
            <w:pPr>
              <w:spacing w:after="0" w:line="259" w:lineRule="auto"/>
              <w:ind w:left="3" w:right="58" w:firstLine="0"/>
              <w:rPr>
                <w:b/>
                <w:bCs/>
              </w:rPr>
            </w:pPr>
          </w:p>
          <w:p w14:paraId="288A08D1" w14:textId="77777777" w:rsidR="00626823" w:rsidRDefault="00626823" w:rsidP="00183E42">
            <w:pPr>
              <w:spacing w:after="0" w:line="259" w:lineRule="auto"/>
              <w:ind w:left="3" w:right="58" w:firstLine="0"/>
              <w:rPr>
                <w:b/>
                <w:bCs/>
              </w:rPr>
            </w:pPr>
          </w:p>
          <w:p w14:paraId="3C58FDF4" w14:textId="77777777" w:rsidR="00626823" w:rsidRDefault="00626823" w:rsidP="00183E42">
            <w:pPr>
              <w:spacing w:after="0" w:line="259" w:lineRule="auto"/>
              <w:ind w:left="3" w:right="58" w:firstLine="0"/>
              <w:rPr>
                <w:b/>
                <w:bCs/>
              </w:rPr>
            </w:pPr>
          </w:p>
          <w:p w14:paraId="29AD04E6" w14:textId="77777777" w:rsidR="00626823" w:rsidRDefault="00626823" w:rsidP="00183E42">
            <w:pPr>
              <w:spacing w:after="0" w:line="259" w:lineRule="auto"/>
              <w:ind w:left="3" w:right="58" w:firstLine="0"/>
              <w:rPr>
                <w:b/>
                <w:bCs/>
              </w:rPr>
            </w:pPr>
          </w:p>
          <w:p w14:paraId="71D0E8DA" w14:textId="77777777" w:rsidR="00626823" w:rsidRDefault="00626823" w:rsidP="00183E42">
            <w:pPr>
              <w:spacing w:after="0" w:line="259" w:lineRule="auto"/>
              <w:ind w:left="3" w:right="58" w:firstLine="0"/>
              <w:rPr>
                <w:b/>
                <w:bCs/>
              </w:rPr>
            </w:pPr>
          </w:p>
          <w:p w14:paraId="71C2690A" w14:textId="77777777" w:rsidR="00626823" w:rsidRDefault="00626823" w:rsidP="00183E42">
            <w:pPr>
              <w:spacing w:after="0" w:line="259" w:lineRule="auto"/>
              <w:ind w:left="3" w:right="58" w:firstLine="0"/>
              <w:rPr>
                <w:b/>
                <w:bCs/>
              </w:rPr>
            </w:pPr>
          </w:p>
          <w:p w14:paraId="47886B13" w14:textId="77777777" w:rsidR="00626823" w:rsidRDefault="00626823" w:rsidP="00183E42">
            <w:pPr>
              <w:spacing w:after="0" w:line="259" w:lineRule="auto"/>
              <w:ind w:left="3" w:right="58" w:firstLine="0"/>
              <w:rPr>
                <w:b/>
                <w:bCs/>
              </w:rPr>
            </w:pPr>
          </w:p>
          <w:p w14:paraId="79922122" w14:textId="77777777" w:rsidR="00626823" w:rsidRDefault="00626823" w:rsidP="00183E42">
            <w:pPr>
              <w:spacing w:after="0" w:line="259" w:lineRule="auto"/>
              <w:ind w:left="3" w:right="58" w:firstLine="0"/>
              <w:rPr>
                <w:b/>
                <w:bCs/>
              </w:rPr>
            </w:pPr>
          </w:p>
          <w:p w14:paraId="1463A583" w14:textId="77777777" w:rsidR="00626823" w:rsidRDefault="00626823" w:rsidP="00183E42">
            <w:pPr>
              <w:spacing w:after="0" w:line="259" w:lineRule="auto"/>
              <w:ind w:left="3" w:right="58" w:firstLine="0"/>
              <w:rPr>
                <w:b/>
                <w:bCs/>
              </w:rPr>
            </w:pPr>
          </w:p>
          <w:p w14:paraId="7268359A" w14:textId="77777777" w:rsidR="00626823" w:rsidRDefault="00626823" w:rsidP="00183E42">
            <w:pPr>
              <w:spacing w:after="0" w:line="259" w:lineRule="auto"/>
              <w:ind w:left="3" w:right="58" w:firstLine="0"/>
              <w:rPr>
                <w:b/>
                <w:bCs/>
              </w:rPr>
            </w:pPr>
          </w:p>
          <w:p w14:paraId="1D49C4E3" w14:textId="77777777" w:rsidR="00626823" w:rsidRDefault="00626823" w:rsidP="00183E42">
            <w:pPr>
              <w:spacing w:after="0" w:line="259" w:lineRule="auto"/>
              <w:ind w:left="3" w:right="58" w:firstLine="0"/>
              <w:rPr>
                <w:b/>
                <w:bCs/>
              </w:rPr>
            </w:pPr>
          </w:p>
          <w:p w14:paraId="1B17AC8B" w14:textId="77777777" w:rsidR="00626823" w:rsidRDefault="00626823" w:rsidP="00183E42">
            <w:pPr>
              <w:spacing w:after="0" w:line="259" w:lineRule="auto"/>
              <w:ind w:left="3" w:right="58" w:firstLine="0"/>
              <w:rPr>
                <w:b/>
                <w:bCs/>
              </w:rPr>
            </w:pPr>
          </w:p>
          <w:p w14:paraId="076331F2" w14:textId="77777777" w:rsidR="00626823" w:rsidRDefault="00626823" w:rsidP="00183E42">
            <w:pPr>
              <w:spacing w:after="0" w:line="259" w:lineRule="auto"/>
              <w:ind w:left="3" w:right="58" w:firstLine="0"/>
              <w:rPr>
                <w:b/>
                <w:bCs/>
              </w:rPr>
            </w:pPr>
          </w:p>
          <w:p w14:paraId="5A27A4C5" w14:textId="77777777" w:rsidR="00626823" w:rsidRDefault="00626823" w:rsidP="00183E42">
            <w:pPr>
              <w:spacing w:after="0" w:line="259" w:lineRule="auto"/>
              <w:ind w:left="3" w:right="58" w:firstLine="0"/>
              <w:rPr>
                <w:b/>
                <w:bCs/>
              </w:rPr>
            </w:pPr>
          </w:p>
          <w:p w14:paraId="30E4FF61" w14:textId="77777777" w:rsidR="00626823" w:rsidRDefault="00626823" w:rsidP="00183E42">
            <w:pPr>
              <w:spacing w:after="0" w:line="259" w:lineRule="auto"/>
              <w:ind w:left="3" w:right="58" w:firstLine="0"/>
              <w:rPr>
                <w:b/>
                <w:bCs/>
              </w:rPr>
            </w:pPr>
          </w:p>
          <w:p w14:paraId="391D4670" w14:textId="77777777" w:rsidR="00626823" w:rsidRDefault="00626823" w:rsidP="00183E42">
            <w:pPr>
              <w:spacing w:after="0" w:line="259" w:lineRule="auto"/>
              <w:ind w:left="3" w:right="58" w:firstLine="0"/>
              <w:rPr>
                <w:b/>
                <w:bCs/>
              </w:rPr>
            </w:pPr>
          </w:p>
          <w:p w14:paraId="0ADCCE3C" w14:textId="77777777" w:rsidR="00626823" w:rsidRDefault="00626823" w:rsidP="00183E42">
            <w:pPr>
              <w:spacing w:after="0" w:line="259" w:lineRule="auto"/>
              <w:ind w:left="3" w:right="58" w:firstLine="0"/>
              <w:rPr>
                <w:b/>
                <w:bCs/>
              </w:rPr>
            </w:pPr>
          </w:p>
          <w:p w14:paraId="67731CF2" w14:textId="77777777" w:rsidR="00626823" w:rsidRDefault="00626823" w:rsidP="00183E42">
            <w:pPr>
              <w:spacing w:after="0" w:line="259" w:lineRule="auto"/>
              <w:ind w:left="3" w:right="58" w:firstLine="0"/>
              <w:rPr>
                <w:b/>
                <w:bCs/>
              </w:rPr>
            </w:pPr>
          </w:p>
          <w:p w14:paraId="6161AB81" w14:textId="77777777" w:rsidR="00626823" w:rsidRDefault="00626823" w:rsidP="00183E42">
            <w:pPr>
              <w:spacing w:after="0" w:line="259" w:lineRule="auto"/>
              <w:ind w:left="3" w:right="58" w:firstLine="0"/>
              <w:rPr>
                <w:b/>
                <w:bCs/>
              </w:rPr>
            </w:pPr>
          </w:p>
          <w:p w14:paraId="665AD8DE" w14:textId="77777777" w:rsidR="00626823" w:rsidRDefault="00626823" w:rsidP="00183E42">
            <w:pPr>
              <w:spacing w:after="0" w:line="259" w:lineRule="auto"/>
              <w:ind w:left="3" w:right="58" w:firstLine="0"/>
              <w:rPr>
                <w:b/>
                <w:bCs/>
              </w:rPr>
            </w:pPr>
          </w:p>
          <w:p w14:paraId="6AC103D6" w14:textId="77777777" w:rsidR="00626823" w:rsidRDefault="00626823" w:rsidP="00183E42">
            <w:pPr>
              <w:spacing w:after="0" w:line="259" w:lineRule="auto"/>
              <w:ind w:left="3" w:right="58" w:firstLine="0"/>
              <w:rPr>
                <w:b/>
                <w:bCs/>
              </w:rPr>
            </w:pPr>
          </w:p>
          <w:p w14:paraId="38B05F66" w14:textId="77777777" w:rsidR="00626823" w:rsidRDefault="00626823" w:rsidP="00183E42">
            <w:pPr>
              <w:spacing w:after="0" w:line="259" w:lineRule="auto"/>
              <w:ind w:left="3" w:right="58" w:firstLine="0"/>
              <w:rPr>
                <w:b/>
                <w:bCs/>
              </w:rPr>
            </w:pPr>
          </w:p>
          <w:p w14:paraId="3825B57D" w14:textId="77777777" w:rsidR="00626823" w:rsidRDefault="00626823" w:rsidP="00183E42">
            <w:pPr>
              <w:spacing w:after="0" w:line="259" w:lineRule="auto"/>
              <w:ind w:left="3" w:right="58" w:firstLine="0"/>
              <w:rPr>
                <w:b/>
                <w:bCs/>
              </w:rPr>
            </w:pPr>
          </w:p>
          <w:p w14:paraId="1C70EC5B" w14:textId="77777777" w:rsidR="00626823" w:rsidRDefault="00626823" w:rsidP="00183E42">
            <w:pPr>
              <w:spacing w:after="0" w:line="259" w:lineRule="auto"/>
              <w:ind w:left="3" w:right="58" w:firstLine="0"/>
              <w:rPr>
                <w:b/>
                <w:bCs/>
              </w:rPr>
            </w:pPr>
          </w:p>
          <w:p w14:paraId="263BC256" w14:textId="77777777" w:rsidR="00626823" w:rsidRDefault="00626823" w:rsidP="00183E42">
            <w:pPr>
              <w:spacing w:after="0" w:line="259" w:lineRule="auto"/>
              <w:ind w:left="3" w:right="58" w:firstLine="0"/>
              <w:rPr>
                <w:b/>
                <w:bCs/>
              </w:rPr>
            </w:pPr>
          </w:p>
          <w:p w14:paraId="23ABD430" w14:textId="77777777" w:rsidR="00626823" w:rsidRDefault="00626823" w:rsidP="00183E42">
            <w:pPr>
              <w:spacing w:after="0" w:line="259" w:lineRule="auto"/>
              <w:ind w:left="3" w:right="58" w:firstLine="0"/>
              <w:rPr>
                <w:b/>
                <w:bCs/>
              </w:rPr>
            </w:pPr>
          </w:p>
          <w:p w14:paraId="6F72A1E2" w14:textId="77777777" w:rsidR="00626823" w:rsidRDefault="00626823" w:rsidP="00183E42">
            <w:pPr>
              <w:spacing w:after="0" w:line="259" w:lineRule="auto"/>
              <w:ind w:left="3" w:right="58" w:firstLine="0"/>
              <w:rPr>
                <w:b/>
                <w:bCs/>
              </w:rPr>
            </w:pPr>
          </w:p>
          <w:p w14:paraId="2F1EE609" w14:textId="77777777" w:rsidR="00626823" w:rsidRDefault="00626823" w:rsidP="00183E42">
            <w:pPr>
              <w:spacing w:after="0" w:line="259" w:lineRule="auto"/>
              <w:ind w:left="3" w:right="58" w:firstLine="0"/>
              <w:rPr>
                <w:b/>
                <w:bCs/>
              </w:rPr>
            </w:pPr>
          </w:p>
          <w:p w14:paraId="71669D2A" w14:textId="77777777" w:rsidR="00626823" w:rsidRDefault="00626823" w:rsidP="00183E42">
            <w:pPr>
              <w:spacing w:after="0" w:line="259" w:lineRule="auto"/>
              <w:ind w:left="3" w:right="58" w:firstLine="0"/>
              <w:rPr>
                <w:b/>
                <w:bCs/>
              </w:rPr>
            </w:pPr>
          </w:p>
          <w:p w14:paraId="39F144E4" w14:textId="77777777" w:rsidR="00626823" w:rsidRDefault="00626823" w:rsidP="00183E42">
            <w:pPr>
              <w:spacing w:after="0" w:line="259" w:lineRule="auto"/>
              <w:ind w:left="3" w:right="58" w:firstLine="0"/>
              <w:rPr>
                <w:b/>
                <w:bCs/>
              </w:rPr>
            </w:pPr>
          </w:p>
          <w:p w14:paraId="76C79DB1" w14:textId="033F6BA5" w:rsidR="00626823" w:rsidRPr="00F02D59" w:rsidRDefault="00626823" w:rsidP="00183E42">
            <w:pPr>
              <w:spacing w:after="0" w:line="259" w:lineRule="auto"/>
              <w:ind w:left="3" w:right="58" w:firstLine="0"/>
              <w:rPr>
                <w:b/>
                <w:bCs/>
              </w:rPr>
            </w:pPr>
          </w:p>
        </w:tc>
        <w:tc>
          <w:tcPr>
            <w:tcW w:w="2046" w:type="dxa"/>
            <w:vMerge w:val="restart"/>
            <w:tcBorders>
              <w:top w:val="single" w:sz="4" w:space="0" w:color="auto"/>
              <w:left w:val="single" w:sz="4" w:space="0" w:color="000000"/>
              <w:bottom w:val="single" w:sz="4" w:space="0" w:color="auto"/>
              <w:right w:val="single" w:sz="4" w:space="0" w:color="000000"/>
            </w:tcBorders>
          </w:tcPr>
          <w:p w14:paraId="5D55E2AE" w14:textId="77777777" w:rsidR="00183E42" w:rsidRPr="006A3205" w:rsidRDefault="00183E42" w:rsidP="00183E42">
            <w:pPr>
              <w:spacing w:after="0" w:line="259" w:lineRule="auto"/>
              <w:ind w:left="2" w:right="142" w:firstLine="0"/>
              <w:rPr>
                <w:b/>
                <w:bCs/>
              </w:rPr>
            </w:pPr>
            <w:r w:rsidRPr="006A3205">
              <w:rPr>
                <w:b/>
                <w:bCs/>
              </w:rPr>
              <w:lastRenderedPageBreak/>
              <w:t xml:space="preserve">Sudarytos sąlygos atnaujinti savo darbo įgūdžius ir įsisavinti pasikeitimus </w:t>
            </w:r>
            <w:r w:rsidRPr="006A3205">
              <w:rPr>
                <w:b/>
                <w:bCs/>
              </w:rPr>
              <w:lastRenderedPageBreak/>
              <w:t>paskiriant mentorių ar  mokantis iš kitų asmenų.</w:t>
            </w:r>
          </w:p>
          <w:p w14:paraId="778202FF" w14:textId="77777777" w:rsidR="00BE4027" w:rsidRDefault="00183E42" w:rsidP="00183E42">
            <w:pPr>
              <w:ind w:right="142" w:firstLine="0"/>
              <w:rPr>
                <w:b/>
                <w:bCs/>
                <w:szCs w:val="24"/>
              </w:rPr>
            </w:pPr>
            <w:r w:rsidRPr="006A3205">
              <w:rPr>
                <w:b/>
                <w:bCs/>
                <w:szCs w:val="24"/>
              </w:rPr>
              <w:t>Greitesnė darbuotojų</w:t>
            </w:r>
            <w:r>
              <w:rPr>
                <w:szCs w:val="24"/>
              </w:rPr>
              <w:t xml:space="preserve"> </w:t>
            </w:r>
            <w:r w:rsidRPr="006A3205">
              <w:rPr>
                <w:b/>
                <w:bCs/>
                <w:szCs w:val="24"/>
              </w:rPr>
              <w:t>adaptacija ir pridėtinė vertė organizacijai.</w:t>
            </w:r>
          </w:p>
          <w:p w14:paraId="639E8DC4" w14:textId="77777777" w:rsidR="00626823" w:rsidRDefault="00626823" w:rsidP="00183E42">
            <w:pPr>
              <w:ind w:right="142" w:firstLine="0"/>
              <w:rPr>
                <w:b/>
                <w:bCs/>
                <w:szCs w:val="24"/>
              </w:rPr>
            </w:pPr>
          </w:p>
          <w:p w14:paraId="3A8A1277" w14:textId="77777777" w:rsidR="00626823" w:rsidRDefault="00626823" w:rsidP="00183E42">
            <w:pPr>
              <w:ind w:right="142" w:firstLine="0"/>
              <w:rPr>
                <w:b/>
                <w:bCs/>
                <w:szCs w:val="24"/>
              </w:rPr>
            </w:pPr>
          </w:p>
          <w:p w14:paraId="559C67D3" w14:textId="77777777" w:rsidR="00626823" w:rsidRDefault="00626823" w:rsidP="00183E42">
            <w:pPr>
              <w:ind w:right="142" w:firstLine="0"/>
              <w:rPr>
                <w:b/>
                <w:bCs/>
                <w:szCs w:val="24"/>
              </w:rPr>
            </w:pPr>
          </w:p>
          <w:p w14:paraId="1DAA020B" w14:textId="77777777" w:rsidR="00626823" w:rsidRDefault="00626823" w:rsidP="00183E42">
            <w:pPr>
              <w:ind w:right="142" w:firstLine="0"/>
              <w:rPr>
                <w:b/>
                <w:bCs/>
                <w:szCs w:val="24"/>
              </w:rPr>
            </w:pPr>
          </w:p>
          <w:p w14:paraId="5C8C5A1C" w14:textId="77777777" w:rsidR="00626823" w:rsidRDefault="00626823" w:rsidP="00183E42">
            <w:pPr>
              <w:ind w:right="142" w:firstLine="0"/>
              <w:rPr>
                <w:b/>
                <w:bCs/>
                <w:szCs w:val="24"/>
              </w:rPr>
            </w:pPr>
          </w:p>
          <w:p w14:paraId="69E165C6" w14:textId="77777777" w:rsidR="00626823" w:rsidRDefault="00626823" w:rsidP="00183E42">
            <w:pPr>
              <w:ind w:right="142" w:firstLine="0"/>
              <w:rPr>
                <w:b/>
                <w:bCs/>
                <w:szCs w:val="24"/>
              </w:rPr>
            </w:pPr>
          </w:p>
          <w:p w14:paraId="2F6AE3A7" w14:textId="77777777" w:rsidR="00626823" w:rsidRDefault="00626823" w:rsidP="00183E42">
            <w:pPr>
              <w:ind w:right="142" w:firstLine="0"/>
              <w:rPr>
                <w:b/>
                <w:bCs/>
                <w:szCs w:val="24"/>
              </w:rPr>
            </w:pPr>
          </w:p>
          <w:p w14:paraId="1513D107" w14:textId="77777777" w:rsidR="00626823" w:rsidRDefault="00626823" w:rsidP="00183E42">
            <w:pPr>
              <w:ind w:right="142" w:firstLine="0"/>
              <w:rPr>
                <w:b/>
                <w:bCs/>
                <w:szCs w:val="24"/>
              </w:rPr>
            </w:pPr>
          </w:p>
          <w:p w14:paraId="1742E0AA" w14:textId="77777777" w:rsidR="00626823" w:rsidRDefault="00626823" w:rsidP="00183E42">
            <w:pPr>
              <w:ind w:right="142" w:firstLine="0"/>
              <w:rPr>
                <w:b/>
                <w:bCs/>
                <w:szCs w:val="24"/>
              </w:rPr>
            </w:pPr>
          </w:p>
          <w:p w14:paraId="6481541B" w14:textId="77777777" w:rsidR="00626823" w:rsidRDefault="00626823" w:rsidP="00183E42">
            <w:pPr>
              <w:ind w:right="142" w:firstLine="0"/>
              <w:rPr>
                <w:b/>
                <w:bCs/>
                <w:szCs w:val="24"/>
              </w:rPr>
            </w:pPr>
          </w:p>
          <w:p w14:paraId="069BAB87" w14:textId="77777777" w:rsidR="00626823" w:rsidRDefault="00626823" w:rsidP="00183E42">
            <w:pPr>
              <w:ind w:right="142" w:firstLine="0"/>
              <w:rPr>
                <w:b/>
                <w:bCs/>
                <w:szCs w:val="24"/>
              </w:rPr>
            </w:pPr>
          </w:p>
          <w:p w14:paraId="0B483FFA" w14:textId="77777777" w:rsidR="00626823" w:rsidRDefault="00626823" w:rsidP="00183E42">
            <w:pPr>
              <w:ind w:right="142" w:firstLine="0"/>
              <w:rPr>
                <w:b/>
                <w:bCs/>
                <w:szCs w:val="24"/>
              </w:rPr>
            </w:pPr>
          </w:p>
          <w:p w14:paraId="20937C40" w14:textId="77777777" w:rsidR="00626823" w:rsidRDefault="00626823" w:rsidP="00183E42">
            <w:pPr>
              <w:ind w:right="142" w:firstLine="0"/>
              <w:rPr>
                <w:b/>
                <w:bCs/>
                <w:szCs w:val="24"/>
              </w:rPr>
            </w:pPr>
          </w:p>
          <w:p w14:paraId="3EFFC7ED" w14:textId="77777777" w:rsidR="00626823" w:rsidRDefault="00626823" w:rsidP="00183E42">
            <w:pPr>
              <w:ind w:right="142" w:firstLine="0"/>
              <w:rPr>
                <w:b/>
                <w:bCs/>
                <w:szCs w:val="24"/>
              </w:rPr>
            </w:pPr>
          </w:p>
          <w:p w14:paraId="71377ADF" w14:textId="77777777" w:rsidR="00626823" w:rsidRDefault="00626823" w:rsidP="00183E42">
            <w:pPr>
              <w:ind w:right="142" w:firstLine="0"/>
              <w:rPr>
                <w:b/>
                <w:bCs/>
                <w:szCs w:val="24"/>
              </w:rPr>
            </w:pPr>
          </w:p>
          <w:p w14:paraId="3CE24AD5" w14:textId="77777777" w:rsidR="00626823" w:rsidRDefault="00626823" w:rsidP="00183E42">
            <w:pPr>
              <w:ind w:right="142" w:firstLine="0"/>
              <w:rPr>
                <w:b/>
                <w:bCs/>
                <w:szCs w:val="24"/>
              </w:rPr>
            </w:pPr>
          </w:p>
          <w:p w14:paraId="351B530D" w14:textId="77777777" w:rsidR="00626823" w:rsidRDefault="00626823" w:rsidP="00183E42">
            <w:pPr>
              <w:ind w:right="142" w:firstLine="0"/>
              <w:rPr>
                <w:b/>
                <w:bCs/>
                <w:szCs w:val="24"/>
              </w:rPr>
            </w:pPr>
          </w:p>
          <w:p w14:paraId="69FF1597" w14:textId="77777777" w:rsidR="00626823" w:rsidRDefault="00626823" w:rsidP="00183E42">
            <w:pPr>
              <w:ind w:right="142" w:firstLine="0"/>
              <w:rPr>
                <w:b/>
                <w:bCs/>
                <w:szCs w:val="24"/>
              </w:rPr>
            </w:pPr>
          </w:p>
          <w:p w14:paraId="76111DBE" w14:textId="77777777" w:rsidR="00626823" w:rsidRDefault="00626823" w:rsidP="00183E42">
            <w:pPr>
              <w:ind w:right="142" w:firstLine="0"/>
              <w:rPr>
                <w:b/>
                <w:bCs/>
                <w:szCs w:val="24"/>
              </w:rPr>
            </w:pPr>
          </w:p>
          <w:p w14:paraId="16DBE084" w14:textId="77777777" w:rsidR="00626823" w:rsidRDefault="00626823" w:rsidP="00183E42">
            <w:pPr>
              <w:ind w:right="142" w:firstLine="0"/>
              <w:rPr>
                <w:b/>
                <w:bCs/>
                <w:szCs w:val="24"/>
              </w:rPr>
            </w:pPr>
          </w:p>
          <w:p w14:paraId="2E2388A9" w14:textId="77777777" w:rsidR="00626823" w:rsidRDefault="00626823" w:rsidP="00183E42">
            <w:pPr>
              <w:ind w:right="142" w:firstLine="0"/>
              <w:rPr>
                <w:b/>
                <w:bCs/>
                <w:szCs w:val="24"/>
              </w:rPr>
            </w:pPr>
          </w:p>
          <w:p w14:paraId="0FD051E5" w14:textId="77777777" w:rsidR="00626823" w:rsidRDefault="00626823" w:rsidP="00183E42">
            <w:pPr>
              <w:ind w:right="142" w:firstLine="0"/>
              <w:rPr>
                <w:b/>
                <w:bCs/>
                <w:szCs w:val="24"/>
              </w:rPr>
            </w:pPr>
          </w:p>
          <w:p w14:paraId="1C29938B" w14:textId="77777777" w:rsidR="00626823" w:rsidRDefault="00626823" w:rsidP="00183E42">
            <w:pPr>
              <w:ind w:right="142" w:firstLine="0"/>
              <w:rPr>
                <w:b/>
                <w:bCs/>
                <w:szCs w:val="24"/>
              </w:rPr>
            </w:pPr>
          </w:p>
          <w:p w14:paraId="62F986E2" w14:textId="42E60447" w:rsidR="00626823" w:rsidRDefault="00626823" w:rsidP="00183E42">
            <w:pPr>
              <w:ind w:right="142" w:firstLine="0"/>
            </w:pPr>
          </w:p>
        </w:tc>
        <w:tc>
          <w:tcPr>
            <w:tcW w:w="1992" w:type="dxa"/>
            <w:tcBorders>
              <w:top w:val="single" w:sz="4" w:space="0" w:color="000000"/>
              <w:left w:val="single" w:sz="4" w:space="0" w:color="000000"/>
              <w:bottom w:val="single" w:sz="4" w:space="0" w:color="000000"/>
              <w:right w:val="single" w:sz="4" w:space="0" w:color="000000"/>
            </w:tcBorders>
          </w:tcPr>
          <w:p w14:paraId="7B2B6F4A" w14:textId="77777777" w:rsidR="00BE4027" w:rsidRDefault="00BE4027" w:rsidP="00641153">
            <w:pPr>
              <w:spacing w:after="0" w:line="259" w:lineRule="auto"/>
              <w:ind w:left="3" w:right="0" w:firstLine="0"/>
              <w:jc w:val="left"/>
            </w:pPr>
            <w:r>
              <w:lastRenderedPageBreak/>
              <w:t xml:space="preserve">Ar priemonė </w:t>
            </w:r>
            <w:r>
              <w:tab/>
              <w:t xml:space="preserve">buvo įgyvendinta? </w:t>
            </w:r>
          </w:p>
          <w:p w14:paraId="19B88869" w14:textId="77777777" w:rsidR="00BE4027" w:rsidRDefault="00BE4027"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1FE664EF" w14:textId="3CAB6094" w:rsidR="00241BFB" w:rsidRPr="00C77CAD" w:rsidRDefault="00241BFB" w:rsidP="00241BFB">
            <w:pPr>
              <w:spacing w:after="0" w:line="259" w:lineRule="auto"/>
              <w:ind w:right="0" w:firstLine="0"/>
              <w:jc w:val="left"/>
              <w:rPr>
                <w:b/>
                <w:bCs/>
              </w:rPr>
            </w:pPr>
            <w:r>
              <w:rPr>
                <w:b/>
              </w:rPr>
              <w:t>Taip</w:t>
            </w:r>
            <w:r>
              <w:t xml:space="preserve"> </w:t>
            </w:r>
          </w:p>
          <w:p w14:paraId="7159F9BE" w14:textId="77777777" w:rsidR="00C77CAD" w:rsidRDefault="00C77CAD" w:rsidP="00C77CAD">
            <w:pPr>
              <w:spacing w:after="0" w:line="259" w:lineRule="auto"/>
              <w:ind w:left="2" w:right="0" w:firstLine="0"/>
              <w:jc w:val="left"/>
              <w:rPr>
                <w:bCs/>
                <w:iCs/>
              </w:rPr>
            </w:pPr>
            <w:r w:rsidRPr="008A795A">
              <w:rPr>
                <w:bCs/>
                <w:iCs/>
              </w:rPr>
              <w:t xml:space="preserve">Šiaulių miesto savivaldybės administracijoje yra sudarytos aiškios ir draugiškos sąlygos darbuotojams, grįžtantiems iš vaiko priežiūros atostogų, sklandžiai integruotis į darbo vietą. Yra galimybė paskirti kuratorių vieno mėnesio laikotarpiui, kuris padeda naujai prisitaikantiems darbuotojams atnaujinti </w:t>
            </w:r>
            <w:r w:rsidRPr="008A795A">
              <w:rPr>
                <w:bCs/>
                <w:iCs/>
              </w:rPr>
              <w:lastRenderedPageBreak/>
              <w:t>darbo įgūdžius, susipažinti su pasikeitimais organizacijoje bei pasisemti patirties iš kitų kolegų. Tokia pagalba užtikrina greitesnę adaptaciją, skatina atvirą diskusiją apie darbuotojų lūkesčius ir kartu prisideda prie didesnės pridėtinės vertės organizacijai, kuri rūpinasi darbuotojų gerove ir sėkmingu grįžimu į darbą.</w:t>
            </w:r>
          </w:p>
          <w:p w14:paraId="268D8E93" w14:textId="7C12923E" w:rsidR="007E5585" w:rsidRPr="006B6011" w:rsidRDefault="007E5585" w:rsidP="007E5585">
            <w:pPr>
              <w:spacing w:after="0" w:line="259" w:lineRule="auto"/>
              <w:ind w:right="0" w:firstLine="0"/>
              <w:jc w:val="left"/>
              <w:rPr>
                <w:bCs/>
              </w:rPr>
            </w:pPr>
            <w:r>
              <w:rPr>
                <w:bCs/>
              </w:rPr>
              <w:t>2025</w:t>
            </w:r>
            <w:r w:rsidR="00B06EA8">
              <w:rPr>
                <w:bCs/>
              </w:rPr>
              <w:t xml:space="preserve"> </w:t>
            </w:r>
            <w:r>
              <w:rPr>
                <w:bCs/>
              </w:rPr>
              <w:t xml:space="preserve">m. iš vaiko priežiūros atostogų grįžo 1 darbuotoja, kuriai buvo </w:t>
            </w:r>
            <w:r w:rsidRPr="006B6011">
              <w:rPr>
                <w:bCs/>
                <w:iCs/>
              </w:rPr>
              <w:t xml:space="preserve"> sudarytos visos sąlygos atnaujinti savo darbo įgūdžius, paskirtas mentorius.</w:t>
            </w:r>
          </w:p>
          <w:p w14:paraId="252E9E95" w14:textId="2A8A8A3F" w:rsidR="00BE4027" w:rsidRDefault="00BE4027" w:rsidP="00B06EA8">
            <w:pPr>
              <w:spacing w:after="0" w:line="259" w:lineRule="auto"/>
              <w:ind w:right="0" w:firstLine="0"/>
              <w:jc w:val="left"/>
            </w:pPr>
          </w:p>
        </w:tc>
      </w:tr>
      <w:tr w:rsidR="00BE4027" w14:paraId="30DF746C" w14:textId="77777777" w:rsidTr="00626823">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5CCD6B51" w14:textId="77777777" w:rsidR="00BE4027" w:rsidRDefault="00BE4027" w:rsidP="00641153">
            <w:pPr>
              <w:spacing w:after="0" w:line="259" w:lineRule="auto"/>
              <w:ind w:left="3" w:right="58" w:firstLine="0"/>
              <w:jc w:val="center"/>
            </w:pPr>
          </w:p>
        </w:tc>
        <w:tc>
          <w:tcPr>
            <w:tcW w:w="2278" w:type="dxa"/>
            <w:vMerge/>
            <w:tcBorders>
              <w:top w:val="single" w:sz="4" w:space="0" w:color="000000"/>
              <w:left w:val="single" w:sz="4" w:space="0" w:color="000000"/>
              <w:bottom w:val="single" w:sz="4" w:space="0" w:color="auto"/>
              <w:right w:val="single" w:sz="4" w:space="0" w:color="000000"/>
            </w:tcBorders>
          </w:tcPr>
          <w:p w14:paraId="4F9AE9AD" w14:textId="77777777" w:rsidR="00BE4027" w:rsidRDefault="00BE4027" w:rsidP="00641153">
            <w:pPr>
              <w:spacing w:after="0" w:line="259" w:lineRule="auto"/>
              <w:ind w:left="3" w:right="58" w:firstLine="0"/>
            </w:pPr>
          </w:p>
        </w:tc>
        <w:tc>
          <w:tcPr>
            <w:tcW w:w="1912" w:type="dxa"/>
            <w:vMerge/>
            <w:tcBorders>
              <w:top w:val="single" w:sz="4" w:space="0" w:color="auto"/>
              <w:left w:val="single" w:sz="4" w:space="0" w:color="000000"/>
              <w:bottom w:val="single" w:sz="4" w:space="0" w:color="auto"/>
              <w:right w:val="single" w:sz="4" w:space="0" w:color="000000"/>
            </w:tcBorders>
          </w:tcPr>
          <w:p w14:paraId="0503773B" w14:textId="77777777" w:rsidR="00BE4027" w:rsidRDefault="00BE4027"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7101BCB1" w14:textId="77777777" w:rsidR="00BE4027" w:rsidRDefault="00BE4027"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08B49B8E" w14:textId="77777777" w:rsidR="00BE4027" w:rsidRDefault="00BE4027" w:rsidP="00641153">
            <w:pPr>
              <w:spacing w:after="0" w:line="259" w:lineRule="auto"/>
              <w:ind w:left="3" w:right="0" w:firstLine="0"/>
            </w:pPr>
            <w:r>
              <w:t xml:space="preserve">Ar priemonė turėjo tokį poveikį, kurio buvo siekiama? </w:t>
            </w:r>
          </w:p>
          <w:p w14:paraId="6AB0BD39" w14:textId="77777777" w:rsidR="00BE4027" w:rsidRDefault="00BE4027"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141A6A2D" w14:textId="6F814EBB" w:rsidR="00241BFB" w:rsidRPr="00390BEB" w:rsidRDefault="00241BFB" w:rsidP="00B06EA8">
            <w:pPr>
              <w:spacing w:after="0" w:line="259" w:lineRule="auto"/>
              <w:ind w:right="0" w:firstLine="0"/>
              <w:jc w:val="left"/>
              <w:rPr>
                <w:b/>
                <w:bCs/>
              </w:rPr>
            </w:pPr>
            <w:r>
              <w:rPr>
                <w:b/>
              </w:rPr>
              <w:t>Taip</w:t>
            </w:r>
            <w:r>
              <w:t xml:space="preserve"> </w:t>
            </w:r>
          </w:p>
          <w:p w14:paraId="1CA079DD" w14:textId="40B52D9B" w:rsidR="00390BEB" w:rsidRDefault="00B06EA8" w:rsidP="00241BFB">
            <w:pPr>
              <w:spacing w:after="0" w:line="259" w:lineRule="auto"/>
              <w:ind w:right="0" w:firstLine="0"/>
              <w:jc w:val="left"/>
            </w:pPr>
            <w:r>
              <w:t>S</w:t>
            </w:r>
            <w:r w:rsidR="00390BEB">
              <w:t>udarytos sąlygos atnaujinti savo darbo įgūdžius ir įsisavinti pasikeitimus mokantis iš kitų asmenų, dalinantis informacija, teikiant konsultacijas.</w:t>
            </w:r>
          </w:p>
          <w:p w14:paraId="7787D333" w14:textId="213FA2E0" w:rsidR="00BB4703" w:rsidRPr="00BB4703" w:rsidRDefault="00BB4703" w:rsidP="00BB4703">
            <w:pPr>
              <w:spacing w:after="0" w:line="259" w:lineRule="auto"/>
              <w:ind w:right="0" w:firstLine="0"/>
              <w:jc w:val="left"/>
              <w:rPr>
                <w:b/>
              </w:rPr>
            </w:pPr>
            <w:r>
              <w:rPr>
                <w:b/>
              </w:rPr>
              <w:t>Iš</w:t>
            </w:r>
            <w:r w:rsidRPr="00BB4703">
              <w:rPr>
                <w:b/>
              </w:rPr>
              <w:t xml:space="preserve"> dalies</w:t>
            </w:r>
          </w:p>
          <w:p w14:paraId="55204B79" w14:textId="3C2877C7" w:rsidR="00BB4703" w:rsidRPr="00BB4703" w:rsidRDefault="00BB4703" w:rsidP="00BB4703">
            <w:pPr>
              <w:spacing w:after="0" w:line="259" w:lineRule="auto"/>
              <w:ind w:right="0" w:firstLine="0"/>
              <w:jc w:val="left"/>
              <w:rPr>
                <w:bCs/>
              </w:rPr>
            </w:pPr>
            <w:r w:rsidRPr="00BB4703">
              <w:rPr>
                <w:bCs/>
              </w:rPr>
              <w:t>Manytina, kad reikalingas mentoriaus skyrimas ilgesniam laikotarpiui, nei 1 mėn.</w:t>
            </w:r>
          </w:p>
          <w:p w14:paraId="5B7E0CB5" w14:textId="77777777" w:rsidR="00BB4703" w:rsidRDefault="00BB4703" w:rsidP="00241BFB">
            <w:pPr>
              <w:spacing w:after="0" w:line="259" w:lineRule="auto"/>
              <w:ind w:right="0" w:firstLine="0"/>
              <w:jc w:val="left"/>
            </w:pPr>
          </w:p>
          <w:p w14:paraId="6206906C" w14:textId="78EC1624" w:rsidR="00BE4027" w:rsidRDefault="00BE4027" w:rsidP="00B06EA8">
            <w:pPr>
              <w:spacing w:after="0" w:line="259" w:lineRule="auto"/>
              <w:ind w:right="0" w:firstLine="0"/>
              <w:jc w:val="left"/>
            </w:pPr>
          </w:p>
        </w:tc>
      </w:tr>
      <w:tr w:rsidR="00BE4027" w14:paraId="2E33B2E7" w14:textId="77777777" w:rsidTr="00626823">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2583A47B" w14:textId="77777777" w:rsidR="00BE4027" w:rsidRDefault="00BE4027" w:rsidP="00641153">
            <w:pPr>
              <w:spacing w:after="0" w:line="259" w:lineRule="auto"/>
              <w:ind w:left="3" w:right="58" w:firstLine="0"/>
              <w:jc w:val="center"/>
            </w:pPr>
          </w:p>
        </w:tc>
        <w:tc>
          <w:tcPr>
            <w:tcW w:w="2278" w:type="dxa"/>
            <w:vMerge/>
            <w:tcBorders>
              <w:top w:val="single" w:sz="4" w:space="0" w:color="000000"/>
              <w:left w:val="single" w:sz="4" w:space="0" w:color="000000"/>
              <w:bottom w:val="single" w:sz="4" w:space="0" w:color="auto"/>
              <w:right w:val="single" w:sz="4" w:space="0" w:color="000000"/>
            </w:tcBorders>
          </w:tcPr>
          <w:p w14:paraId="4649C3DF" w14:textId="77777777" w:rsidR="00BE4027" w:rsidRDefault="00BE4027" w:rsidP="00641153">
            <w:pPr>
              <w:spacing w:after="0" w:line="259" w:lineRule="auto"/>
              <w:ind w:left="3" w:right="58" w:firstLine="0"/>
            </w:pPr>
          </w:p>
        </w:tc>
        <w:tc>
          <w:tcPr>
            <w:tcW w:w="1912" w:type="dxa"/>
            <w:vMerge/>
            <w:tcBorders>
              <w:top w:val="single" w:sz="4" w:space="0" w:color="auto"/>
              <w:left w:val="single" w:sz="4" w:space="0" w:color="000000"/>
              <w:bottom w:val="single" w:sz="4" w:space="0" w:color="auto"/>
              <w:right w:val="single" w:sz="4" w:space="0" w:color="000000"/>
            </w:tcBorders>
          </w:tcPr>
          <w:p w14:paraId="16EC1CE7" w14:textId="77777777" w:rsidR="00BE4027" w:rsidRDefault="00BE4027"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7B1D8A0E" w14:textId="77777777" w:rsidR="00BE4027" w:rsidRDefault="00BE4027"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2584322A" w14:textId="77777777" w:rsidR="00BE4027" w:rsidRDefault="00BE4027" w:rsidP="00641153">
            <w:pPr>
              <w:spacing w:after="0" w:line="259" w:lineRule="auto"/>
              <w:ind w:left="3" w:right="0" w:firstLine="0"/>
              <w:jc w:val="left"/>
            </w:pPr>
            <w:r>
              <w:t xml:space="preserve">Ar priemonė buvo tobulinta?  </w:t>
            </w:r>
          </w:p>
          <w:p w14:paraId="37462782" w14:textId="77777777" w:rsidR="00BE4027" w:rsidRDefault="00BE4027"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01C904C6" w14:textId="77777777" w:rsidR="00D250B7" w:rsidRDefault="00241BFB" w:rsidP="00241BFB">
            <w:pPr>
              <w:spacing w:after="0" w:line="259" w:lineRule="auto"/>
              <w:ind w:right="0" w:firstLine="0"/>
              <w:jc w:val="left"/>
              <w:rPr>
                <w:b/>
              </w:rPr>
            </w:pPr>
            <w:r>
              <w:rPr>
                <w:b/>
              </w:rPr>
              <w:t>Taip</w:t>
            </w:r>
          </w:p>
          <w:p w14:paraId="4D061E78" w14:textId="56CE3569" w:rsidR="00BB4703" w:rsidRPr="00BB4703" w:rsidRDefault="00BB4703" w:rsidP="00BB4703">
            <w:pPr>
              <w:spacing w:after="0" w:line="259" w:lineRule="auto"/>
              <w:ind w:right="0" w:firstLine="0"/>
              <w:jc w:val="left"/>
              <w:rPr>
                <w:bCs/>
              </w:rPr>
            </w:pPr>
            <w:r w:rsidRPr="00BB4703">
              <w:rPr>
                <w:bCs/>
              </w:rPr>
              <w:t xml:space="preserve">Konsultacijos teikiamos ilgesnį laikotarpį, nei 1 mėn. </w:t>
            </w:r>
          </w:p>
          <w:p w14:paraId="266FE868" w14:textId="2A4CA88E" w:rsidR="00BE4027" w:rsidRDefault="00BE4027" w:rsidP="00BB4703">
            <w:pPr>
              <w:spacing w:after="0" w:line="259" w:lineRule="auto"/>
              <w:ind w:right="0" w:firstLine="0"/>
              <w:jc w:val="left"/>
            </w:pPr>
          </w:p>
        </w:tc>
      </w:tr>
      <w:tr w:rsidR="00BE4027" w14:paraId="185C5E0F" w14:textId="77777777" w:rsidTr="00626823">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7DEFE724" w14:textId="77777777" w:rsidR="00BE4027" w:rsidRDefault="00BE4027" w:rsidP="00641153">
            <w:pPr>
              <w:spacing w:after="0" w:line="259" w:lineRule="auto"/>
              <w:ind w:left="3" w:right="58" w:firstLine="0"/>
              <w:jc w:val="center"/>
            </w:pPr>
          </w:p>
        </w:tc>
        <w:tc>
          <w:tcPr>
            <w:tcW w:w="2278" w:type="dxa"/>
            <w:vMerge/>
            <w:tcBorders>
              <w:top w:val="single" w:sz="4" w:space="0" w:color="000000"/>
              <w:left w:val="single" w:sz="4" w:space="0" w:color="000000"/>
              <w:bottom w:val="single" w:sz="4" w:space="0" w:color="auto"/>
              <w:right w:val="single" w:sz="4" w:space="0" w:color="000000"/>
            </w:tcBorders>
          </w:tcPr>
          <w:p w14:paraId="77834111" w14:textId="77777777" w:rsidR="00BE4027" w:rsidRDefault="00BE4027" w:rsidP="00641153">
            <w:pPr>
              <w:spacing w:after="0" w:line="259" w:lineRule="auto"/>
              <w:ind w:left="3" w:right="58" w:firstLine="0"/>
            </w:pPr>
          </w:p>
        </w:tc>
        <w:tc>
          <w:tcPr>
            <w:tcW w:w="1912" w:type="dxa"/>
            <w:vMerge/>
            <w:tcBorders>
              <w:top w:val="single" w:sz="4" w:space="0" w:color="auto"/>
              <w:left w:val="single" w:sz="4" w:space="0" w:color="000000"/>
              <w:bottom w:val="single" w:sz="4" w:space="0" w:color="auto"/>
              <w:right w:val="single" w:sz="4" w:space="0" w:color="000000"/>
            </w:tcBorders>
          </w:tcPr>
          <w:p w14:paraId="01642616" w14:textId="77777777" w:rsidR="00BE4027" w:rsidRDefault="00BE4027"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7A15C5AC" w14:textId="77777777" w:rsidR="00BE4027" w:rsidRDefault="00BE4027"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7A818BD5" w14:textId="77777777" w:rsidR="00BE4027" w:rsidRDefault="00BE4027" w:rsidP="00641153">
            <w:pPr>
              <w:spacing w:after="0" w:line="259" w:lineRule="auto"/>
              <w:ind w:left="3" w:right="0" w:firstLine="0"/>
              <w:jc w:val="left"/>
            </w:pPr>
            <w:r>
              <w:t xml:space="preserve">Ar buvo numatytas priemonės tęstinumas? </w:t>
            </w:r>
          </w:p>
          <w:p w14:paraId="304D53B8" w14:textId="77777777" w:rsidR="00BE4027" w:rsidRDefault="00BE4027"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1EE23708" w14:textId="77777777" w:rsidR="00241BFB" w:rsidRDefault="00241BFB" w:rsidP="00241BFB">
            <w:pPr>
              <w:spacing w:after="0" w:line="259" w:lineRule="auto"/>
              <w:ind w:right="0" w:firstLine="0"/>
              <w:jc w:val="left"/>
            </w:pPr>
            <w:r>
              <w:rPr>
                <w:b/>
              </w:rPr>
              <w:t>Taip</w:t>
            </w:r>
            <w:r>
              <w:t xml:space="preserve"> </w:t>
            </w:r>
          </w:p>
          <w:p w14:paraId="255D5502" w14:textId="242117E5" w:rsidR="00390BEB" w:rsidRDefault="00390BEB" w:rsidP="00241BFB">
            <w:pPr>
              <w:spacing w:after="0" w:line="259" w:lineRule="auto"/>
              <w:ind w:right="0" w:firstLine="0"/>
              <w:jc w:val="left"/>
            </w:pPr>
            <w:r>
              <w:t>Bendradarbiavimas tarp skyriaus darbuotojų tęsiamas.</w:t>
            </w:r>
          </w:p>
          <w:p w14:paraId="61D08A74" w14:textId="45746F64" w:rsidR="00BE4027" w:rsidRDefault="00BE4027" w:rsidP="0097713C">
            <w:pPr>
              <w:spacing w:after="0" w:line="259" w:lineRule="auto"/>
              <w:ind w:right="0" w:firstLine="0"/>
              <w:jc w:val="left"/>
            </w:pPr>
          </w:p>
        </w:tc>
      </w:tr>
      <w:tr w:rsidR="00BE4027" w14:paraId="0A000C2B" w14:textId="77777777" w:rsidTr="00626823">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7B3C1CA7" w14:textId="77777777" w:rsidR="00BE4027" w:rsidRDefault="00BE4027" w:rsidP="00641153">
            <w:pPr>
              <w:spacing w:after="0" w:line="259" w:lineRule="auto"/>
              <w:ind w:left="3" w:right="58" w:firstLine="0"/>
              <w:jc w:val="center"/>
            </w:pPr>
          </w:p>
        </w:tc>
        <w:tc>
          <w:tcPr>
            <w:tcW w:w="2278" w:type="dxa"/>
            <w:vMerge/>
            <w:tcBorders>
              <w:top w:val="single" w:sz="4" w:space="0" w:color="000000"/>
              <w:left w:val="single" w:sz="4" w:space="0" w:color="000000"/>
              <w:bottom w:val="single" w:sz="4" w:space="0" w:color="auto"/>
              <w:right w:val="single" w:sz="4" w:space="0" w:color="000000"/>
            </w:tcBorders>
          </w:tcPr>
          <w:p w14:paraId="4C241BF1" w14:textId="77777777" w:rsidR="00BE4027" w:rsidRDefault="00BE4027" w:rsidP="00641153">
            <w:pPr>
              <w:spacing w:after="0" w:line="259" w:lineRule="auto"/>
              <w:ind w:left="3" w:right="58" w:firstLine="0"/>
            </w:pPr>
          </w:p>
        </w:tc>
        <w:tc>
          <w:tcPr>
            <w:tcW w:w="1912" w:type="dxa"/>
            <w:vMerge/>
            <w:tcBorders>
              <w:top w:val="single" w:sz="4" w:space="0" w:color="auto"/>
              <w:left w:val="single" w:sz="4" w:space="0" w:color="000000"/>
              <w:bottom w:val="single" w:sz="4" w:space="0" w:color="auto"/>
              <w:right w:val="single" w:sz="4" w:space="0" w:color="000000"/>
            </w:tcBorders>
          </w:tcPr>
          <w:p w14:paraId="2050CE56" w14:textId="77777777" w:rsidR="00BE4027" w:rsidRDefault="00BE4027"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57086E4A" w14:textId="77777777" w:rsidR="00BE4027" w:rsidRDefault="00BE4027"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797BFDCC" w14:textId="24A3327E" w:rsidR="00BE4027" w:rsidRDefault="00BE4027" w:rsidP="00641153">
            <w:pPr>
              <w:spacing w:after="0" w:line="259" w:lineRule="auto"/>
              <w:ind w:left="3" w:right="58" w:firstLine="0"/>
            </w:pPr>
            <w:r>
              <w:t xml:space="preserve">Ar priemonė galėtų būti pateikiama kaip gerosios praktikos </w:t>
            </w:r>
            <w:r>
              <w:lastRenderedPageBreak/>
              <w:t>pavyzdys kitoms savivaldybėms?</w:t>
            </w:r>
          </w:p>
        </w:tc>
        <w:tc>
          <w:tcPr>
            <w:tcW w:w="6315" w:type="dxa"/>
            <w:tcBorders>
              <w:top w:val="single" w:sz="4" w:space="0" w:color="000000"/>
              <w:left w:val="single" w:sz="4" w:space="0" w:color="000000"/>
              <w:bottom w:val="single" w:sz="4" w:space="0" w:color="000000"/>
              <w:right w:val="single" w:sz="4" w:space="0" w:color="000000"/>
            </w:tcBorders>
          </w:tcPr>
          <w:p w14:paraId="62A3DB11" w14:textId="77777777" w:rsidR="00241BFB" w:rsidRDefault="00241BFB" w:rsidP="00241BFB">
            <w:pPr>
              <w:spacing w:after="0" w:line="259" w:lineRule="auto"/>
              <w:ind w:right="0" w:firstLine="0"/>
              <w:jc w:val="left"/>
            </w:pPr>
            <w:r>
              <w:rPr>
                <w:b/>
              </w:rPr>
              <w:lastRenderedPageBreak/>
              <w:t>Taip</w:t>
            </w:r>
            <w:r>
              <w:t xml:space="preserve"> </w:t>
            </w:r>
          </w:p>
          <w:p w14:paraId="502A8368" w14:textId="45789B74" w:rsidR="00BE4027" w:rsidRDefault="0097713C" w:rsidP="0097713C">
            <w:pPr>
              <w:spacing w:after="0" w:line="259" w:lineRule="auto"/>
              <w:ind w:right="0" w:firstLine="0"/>
              <w:jc w:val="left"/>
            </w:pPr>
            <w:r>
              <w:t>Galėtų pasinaudoti tos savivaldybės, kuriose tokia priemonė netaikoma.</w:t>
            </w:r>
          </w:p>
        </w:tc>
      </w:tr>
      <w:tr w:rsidR="00E93BE4" w14:paraId="3BADB820" w14:textId="77777777" w:rsidTr="007C11DB">
        <w:trPr>
          <w:trHeight w:val="1116"/>
        </w:trPr>
        <w:tc>
          <w:tcPr>
            <w:tcW w:w="579" w:type="dxa"/>
            <w:vMerge w:val="restart"/>
            <w:tcBorders>
              <w:top w:val="single" w:sz="4" w:space="0" w:color="auto"/>
              <w:left w:val="single" w:sz="4" w:space="0" w:color="000000"/>
              <w:bottom w:val="single" w:sz="4" w:space="0" w:color="auto"/>
              <w:right w:val="single" w:sz="4" w:space="0" w:color="000000"/>
            </w:tcBorders>
          </w:tcPr>
          <w:p w14:paraId="06F47D63" w14:textId="71C4C11A" w:rsidR="00E93BE4" w:rsidRPr="002C0DB2" w:rsidRDefault="00E93BE4" w:rsidP="00641153">
            <w:pPr>
              <w:spacing w:after="0" w:line="259" w:lineRule="auto"/>
              <w:ind w:left="3" w:right="58" w:firstLine="0"/>
              <w:jc w:val="center"/>
              <w:rPr>
                <w:b/>
                <w:bCs/>
              </w:rPr>
            </w:pPr>
            <w:r w:rsidRPr="002C0DB2">
              <w:rPr>
                <w:b/>
                <w:bCs/>
              </w:rPr>
              <w:t>6.</w:t>
            </w:r>
          </w:p>
        </w:tc>
        <w:tc>
          <w:tcPr>
            <w:tcW w:w="2278" w:type="dxa"/>
            <w:vMerge w:val="restart"/>
            <w:tcBorders>
              <w:top w:val="single" w:sz="4" w:space="0" w:color="auto"/>
              <w:left w:val="single" w:sz="4" w:space="0" w:color="000000"/>
              <w:bottom w:val="single" w:sz="4" w:space="0" w:color="auto"/>
              <w:right w:val="single" w:sz="4" w:space="0" w:color="000000"/>
            </w:tcBorders>
          </w:tcPr>
          <w:p w14:paraId="6C7AF9B5" w14:textId="7B9F3C38" w:rsidR="00E93BE4" w:rsidRPr="002C0DB2" w:rsidRDefault="008E1123" w:rsidP="00641153">
            <w:pPr>
              <w:spacing w:after="0" w:line="259" w:lineRule="auto"/>
              <w:ind w:left="3" w:right="58" w:firstLine="0"/>
              <w:rPr>
                <w:b/>
                <w:bCs/>
              </w:rPr>
            </w:pPr>
            <w:r w:rsidRPr="00913CBC">
              <w:rPr>
                <w:b/>
                <w:bCs/>
              </w:rPr>
              <w:t>Informuoti Šiaulių miesto gyventojus ir savivaldybės administracijos darbuotojus lygių galimybių klausimais.</w:t>
            </w:r>
          </w:p>
        </w:tc>
        <w:tc>
          <w:tcPr>
            <w:tcW w:w="1912" w:type="dxa"/>
            <w:vMerge w:val="restart"/>
            <w:tcBorders>
              <w:top w:val="single" w:sz="4" w:space="0" w:color="auto"/>
              <w:left w:val="single" w:sz="4" w:space="0" w:color="000000"/>
              <w:bottom w:val="single" w:sz="4" w:space="0" w:color="000000"/>
              <w:right w:val="single" w:sz="4" w:space="0" w:color="000000"/>
            </w:tcBorders>
          </w:tcPr>
          <w:p w14:paraId="44CA7E2E" w14:textId="785D4BE5" w:rsidR="00E93BE4" w:rsidRPr="00641153" w:rsidRDefault="008E1123" w:rsidP="00641153">
            <w:pPr>
              <w:spacing w:after="0" w:line="259" w:lineRule="auto"/>
              <w:ind w:left="3" w:right="58" w:firstLine="0"/>
              <w:rPr>
                <w:b/>
                <w:bCs/>
              </w:rPr>
            </w:pPr>
            <w:r>
              <w:rPr>
                <w:b/>
                <w:bCs/>
              </w:rPr>
              <w:t>Asmenų aptarnavimo</w:t>
            </w:r>
            <w:r w:rsidRPr="00E14DC1">
              <w:rPr>
                <w:b/>
                <w:bCs/>
              </w:rPr>
              <w:t xml:space="preserve"> skyrius</w:t>
            </w:r>
            <w:r>
              <w:rPr>
                <w:b/>
                <w:bCs/>
              </w:rPr>
              <w:t xml:space="preserve"> (</w:t>
            </w:r>
            <w:r w:rsidRPr="00E06721">
              <w:rPr>
                <w:iCs/>
                <w:szCs w:val="24"/>
              </w:rPr>
              <w:t>Darbuotojas, atsakingas už lygių galimybių, moterų ir vyrų lygių galimybių įstatymų įgyvendinimą, stebėseną, koordinavimą ir atlikim</w:t>
            </w:r>
            <w:r>
              <w:rPr>
                <w:iCs/>
                <w:szCs w:val="24"/>
              </w:rPr>
              <w:t>ą).</w:t>
            </w:r>
          </w:p>
        </w:tc>
        <w:tc>
          <w:tcPr>
            <w:tcW w:w="2046" w:type="dxa"/>
            <w:vMerge w:val="restart"/>
            <w:tcBorders>
              <w:top w:val="single" w:sz="4" w:space="0" w:color="auto"/>
              <w:left w:val="single" w:sz="4" w:space="0" w:color="000000"/>
              <w:bottom w:val="single" w:sz="4" w:space="0" w:color="auto"/>
              <w:right w:val="single" w:sz="4" w:space="0" w:color="000000"/>
            </w:tcBorders>
          </w:tcPr>
          <w:p w14:paraId="27577411" w14:textId="7EBF5376" w:rsidR="00E93BE4" w:rsidRPr="00641153" w:rsidRDefault="008E1123" w:rsidP="00641153">
            <w:pPr>
              <w:spacing w:after="0" w:line="259" w:lineRule="auto"/>
              <w:ind w:left="3" w:right="58" w:firstLine="0"/>
              <w:rPr>
                <w:b/>
                <w:bCs/>
              </w:rPr>
            </w:pPr>
            <w:r w:rsidRPr="00913CBC">
              <w:rPr>
                <w:b/>
                <w:bCs/>
              </w:rPr>
              <w:t>Parengta ir viešinama informacija. P</w:t>
            </w:r>
            <w:r w:rsidRPr="00913CBC">
              <w:rPr>
                <w:b/>
                <w:bCs/>
                <w:color w:val="auto"/>
                <w:szCs w:val="24"/>
              </w:rPr>
              <w:t>er 2025 metus paskelbta 2 vnt. straipsnių</w:t>
            </w:r>
            <w:r w:rsidRPr="004F5509">
              <w:rPr>
                <w:color w:val="auto"/>
                <w:szCs w:val="24"/>
              </w:rPr>
              <w:t xml:space="preserve"> </w:t>
            </w:r>
            <w:r w:rsidRPr="00913CBC">
              <w:rPr>
                <w:b/>
                <w:bCs/>
                <w:color w:val="auto"/>
                <w:szCs w:val="24"/>
              </w:rPr>
              <w:t>lygių galimybių, moterų ir vyrų lygybės, nediskriminavimo bei smurto artimoje aplinkoje prevencijos temomis.</w:t>
            </w:r>
          </w:p>
        </w:tc>
        <w:tc>
          <w:tcPr>
            <w:tcW w:w="1992" w:type="dxa"/>
            <w:tcBorders>
              <w:top w:val="single" w:sz="4" w:space="0" w:color="000000"/>
              <w:left w:val="single" w:sz="4" w:space="0" w:color="000000"/>
              <w:bottom w:val="single" w:sz="4" w:space="0" w:color="000000"/>
              <w:right w:val="single" w:sz="4" w:space="0" w:color="000000"/>
            </w:tcBorders>
          </w:tcPr>
          <w:p w14:paraId="4C596BA8" w14:textId="77777777" w:rsidR="00E93BE4" w:rsidRDefault="00E93BE4" w:rsidP="00641153">
            <w:pPr>
              <w:spacing w:after="0" w:line="259" w:lineRule="auto"/>
              <w:ind w:left="3" w:right="0" w:firstLine="0"/>
              <w:jc w:val="left"/>
            </w:pPr>
            <w:r>
              <w:t xml:space="preserve">Ar priemonė </w:t>
            </w:r>
            <w:r>
              <w:tab/>
              <w:t xml:space="preserve">buvo įgyvendinta? </w:t>
            </w:r>
          </w:p>
          <w:p w14:paraId="610C8358" w14:textId="77777777" w:rsidR="00E93BE4" w:rsidRDefault="00E93BE4"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6405C9B5" w14:textId="77777777" w:rsidR="00241BFB" w:rsidRDefault="00241BFB" w:rsidP="00241BFB">
            <w:pPr>
              <w:spacing w:after="0" w:line="259" w:lineRule="auto"/>
              <w:ind w:right="0" w:firstLine="0"/>
              <w:jc w:val="left"/>
            </w:pPr>
            <w:r>
              <w:rPr>
                <w:b/>
              </w:rPr>
              <w:t>Taip</w:t>
            </w:r>
            <w:r>
              <w:t xml:space="preserve"> </w:t>
            </w:r>
          </w:p>
          <w:p w14:paraId="4922BAA0" w14:textId="77777777" w:rsidR="003E598D" w:rsidRDefault="003E598D" w:rsidP="003E598D">
            <w:pPr>
              <w:spacing w:after="0" w:line="259" w:lineRule="auto"/>
              <w:ind w:left="2" w:right="0" w:firstLine="0"/>
              <w:jc w:val="left"/>
            </w:pPr>
            <w:r>
              <w:t>Savivaldybės internetinės svetainės dalyje "Lygių galimybių užtikrinimas" parengta ir atnaujinta informacija naudingų nuorodų, teisės aktų ir bendros informacijos skiltyse.</w:t>
            </w:r>
          </w:p>
          <w:p w14:paraId="545E637E" w14:textId="77777777" w:rsidR="003E598D" w:rsidRDefault="003E598D" w:rsidP="003E598D">
            <w:pPr>
              <w:spacing w:after="0" w:line="259" w:lineRule="auto"/>
              <w:ind w:left="2" w:right="0" w:firstLine="0"/>
              <w:jc w:val="left"/>
            </w:pPr>
            <w:r>
              <w:t xml:space="preserve">2025 m. liepos 1 d.  įvertinta ir viešinama Savivaldybės administracijos lygių galimybių padėties analizė,  paskelbti duomenys apie darbuotojus pagal amžiaus grupes, vadovaujančias pareigas užimančius moteris ir vyrus, kiek darbuotojų yra vaiko priežiūros atostogose ir kiek dirba darbuotojų, turinčių negalią. </w:t>
            </w:r>
          </w:p>
          <w:p w14:paraId="441BAAAC" w14:textId="77777777" w:rsidR="003E598D" w:rsidRDefault="003E598D" w:rsidP="003E598D">
            <w:pPr>
              <w:spacing w:after="0" w:line="259" w:lineRule="auto"/>
              <w:ind w:left="2" w:right="0" w:firstLine="0"/>
              <w:jc w:val="left"/>
            </w:pPr>
            <w:r>
              <w:t>Sudaryta Paslaugų teikimo sutartis, pagal kurią transliuojamos reportažinio tipo aktualių įprastinio pobūdžio informacinių pranešimų savaitės aktualijų TV laidos, skirtos Šiaulių miesto gyventojams, su vertimu į gestų kalbą.</w:t>
            </w:r>
          </w:p>
          <w:p w14:paraId="53032BA2" w14:textId="0BC50068" w:rsidR="00F669E9" w:rsidRPr="00D37310" w:rsidRDefault="00F669E9" w:rsidP="003E598D">
            <w:pPr>
              <w:spacing w:after="0" w:line="259" w:lineRule="auto"/>
              <w:ind w:right="0" w:firstLine="0"/>
              <w:jc w:val="left"/>
              <w:rPr>
                <w:b/>
                <w:bCs/>
              </w:rPr>
            </w:pPr>
          </w:p>
        </w:tc>
      </w:tr>
      <w:tr w:rsidR="00E93BE4" w14:paraId="4B5D3270" w14:textId="77777777" w:rsidTr="007C11DB">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36C88A53" w14:textId="77777777" w:rsidR="00E93BE4" w:rsidRDefault="00E93BE4" w:rsidP="00641153">
            <w:pPr>
              <w:spacing w:after="0" w:line="259" w:lineRule="auto"/>
              <w:ind w:left="3" w:right="58" w:firstLine="0"/>
              <w:jc w:val="center"/>
            </w:pPr>
          </w:p>
        </w:tc>
        <w:tc>
          <w:tcPr>
            <w:tcW w:w="2278" w:type="dxa"/>
            <w:vMerge/>
            <w:tcBorders>
              <w:top w:val="single" w:sz="4" w:space="0" w:color="auto"/>
              <w:left w:val="single" w:sz="4" w:space="0" w:color="000000"/>
              <w:bottom w:val="single" w:sz="4" w:space="0" w:color="auto"/>
              <w:right w:val="single" w:sz="4" w:space="0" w:color="000000"/>
            </w:tcBorders>
          </w:tcPr>
          <w:p w14:paraId="466F60E7" w14:textId="77777777" w:rsidR="00E93BE4" w:rsidRDefault="00E93BE4" w:rsidP="00641153">
            <w:pPr>
              <w:spacing w:after="0" w:line="259" w:lineRule="auto"/>
              <w:ind w:left="3" w:right="58" w:firstLine="0"/>
            </w:pPr>
          </w:p>
        </w:tc>
        <w:tc>
          <w:tcPr>
            <w:tcW w:w="1912" w:type="dxa"/>
            <w:vMerge/>
            <w:tcBorders>
              <w:top w:val="single" w:sz="4" w:space="0" w:color="000000"/>
              <w:left w:val="single" w:sz="4" w:space="0" w:color="000000"/>
              <w:bottom w:val="single" w:sz="4" w:space="0" w:color="000000"/>
              <w:right w:val="single" w:sz="4" w:space="0" w:color="000000"/>
            </w:tcBorders>
          </w:tcPr>
          <w:p w14:paraId="39E55416" w14:textId="77777777" w:rsidR="00E93BE4" w:rsidRDefault="00E93BE4"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2DD7A57D" w14:textId="77777777" w:rsidR="00E93BE4" w:rsidRDefault="00E93BE4"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1C860054" w14:textId="77777777" w:rsidR="00E93BE4" w:rsidRDefault="00E93BE4" w:rsidP="00641153">
            <w:pPr>
              <w:spacing w:after="0" w:line="259" w:lineRule="auto"/>
              <w:ind w:left="3" w:right="0" w:firstLine="0"/>
            </w:pPr>
            <w:r>
              <w:t xml:space="preserve">Ar priemonė turėjo tokį poveikį, kurio buvo siekiama? </w:t>
            </w:r>
          </w:p>
          <w:p w14:paraId="44F4698D" w14:textId="77777777" w:rsidR="00E93BE4" w:rsidRDefault="00E93BE4"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7AAA4B42" w14:textId="77777777" w:rsidR="00241BFB" w:rsidRDefault="00241BFB" w:rsidP="00241BFB">
            <w:pPr>
              <w:spacing w:after="0" w:line="259" w:lineRule="auto"/>
              <w:ind w:right="0" w:firstLine="0"/>
              <w:jc w:val="left"/>
            </w:pPr>
            <w:r>
              <w:rPr>
                <w:b/>
              </w:rPr>
              <w:t>Taip</w:t>
            </w:r>
            <w:r>
              <w:t xml:space="preserve"> </w:t>
            </w:r>
          </w:p>
          <w:p w14:paraId="6F69DD57" w14:textId="04102B41" w:rsidR="00E93BE4" w:rsidRDefault="003E598D" w:rsidP="003E598D">
            <w:pPr>
              <w:spacing w:after="0" w:line="259" w:lineRule="auto"/>
              <w:ind w:right="0" w:firstLine="0"/>
              <w:jc w:val="left"/>
            </w:pPr>
            <w:r>
              <w:t>Parengta informacija paskelbta ir viešinama.</w:t>
            </w:r>
          </w:p>
        </w:tc>
      </w:tr>
      <w:tr w:rsidR="00E93BE4" w14:paraId="51AB7FCD" w14:textId="77777777" w:rsidTr="007C11DB">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3A73842C" w14:textId="77777777" w:rsidR="00E93BE4" w:rsidRDefault="00E93BE4" w:rsidP="00641153">
            <w:pPr>
              <w:spacing w:after="0" w:line="259" w:lineRule="auto"/>
              <w:ind w:left="3" w:right="58" w:firstLine="0"/>
              <w:jc w:val="center"/>
            </w:pPr>
          </w:p>
        </w:tc>
        <w:tc>
          <w:tcPr>
            <w:tcW w:w="2278" w:type="dxa"/>
            <w:vMerge/>
            <w:tcBorders>
              <w:top w:val="single" w:sz="4" w:space="0" w:color="auto"/>
              <w:left w:val="single" w:sz="4" w:space="0" w:color="000000"/>
              <w:bottom w:val="single" w:sz="4" w:space="0" w:color="auto"/>
              <w:right w:val="single" w:sz="4" w:space="0" w:color="000000"/>
            </w:tcBorders>
          </w:tcPr>
          <w:p w14:paraId="7CA2588F" w14:textId="77777777" w:rsidR="00E93BE4" w:rsidRDefault="00E93BE4" w:rsidP="00641153">
            <w:pPr>
              <w:spacing w:after="0" w:line="259" w:lineRule="auto"/>
              <w:ind w:left="3" w:right="58" w:firstLine="0"/>
            </w:pPr>
          </w:p>
        </w:tc>
        <w:tc>
          <w:tcPr>
            <w:tcW w:w="1912" w:type="dxa"/>
            <w:vMerge/>
            <w:tcBorders>
              <w:top w:val="single" w:sz="4" w:space="0" w:color="000000"/>
              <w:left w:val="single" w:sz="4" w:space="0" w:color="000000"/>
              <w:bottom w:val="single" w:sz="4" w:space="0" w:color="000000"/>
              <w:right w:val="single" w:sz="4" w:space="0" w:color="000000"/>
            </w:tcBorders>
          </w:tcPr>
          <w:p w14:paraId="7B2C5836" w14:textId="77777777" w:rsidR="00E93BE4" w:rsidRDefault="00E93BE4"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6F410FF7" w14:textId="77777777" w:rsidR="00E93BE4" w:rsidRDefault="00E93BE4"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5B8546A1" w14:textId="77777777" w:rsidR="00E93BE4" w:rsidRDefault="00E93BE4" w:rsidP="00641153">
            <w:pPr>
              <w:spacing w:after="0" w:line="259" w:lineRule="auto"/>
              <w:ind w:left="3" w:right="0" w:firstLine="0"/>
              <w:jc w:val="left"/>
            </w:pPr>
            <w:r>
              <w:t xml:space="preserve">Ar priemonė buvo tobulinta?  </w:t>
            </w:r>
          </w:p>
          <w:p w14:paraId="2E0E7CC7" w14:textId="77777777" w:rsidR="00E93BE4" w:rsidRDefault="00E93BE4"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65812235" w14:textId="77777777" w:rsidR="00241BFB" w:rsidRDefault="00241BFB" w:rsidP="00241BFB">
            <w:pPr>
              <w:spacing w:after="0" w:line="259" w:lineRule="auto"/>
              <w:ind w:right="0" w:firstLine="0"/>
              <w:jc w:val="left"/>
            </w:pPr>
            <w:r>
              <w:rPr>
                <w:b/>
              </w:rPr>
              <w:t>Taip</w:t>
            </w:r>
            <w:r>
              <w:t xml:space="preserve"> </w:t>
            </w:r>
          </w:p>
          <w:p w14:paraId="33E41FFA" w14:textId="654994D2" w:rsidR="00E93BE4" w:rsidRDefault="003E598D" w:rsidP="003E598D">
            <w:pPr>
              <w:spacing w:after="0" w:line="259" w:lineRule="auto"/>
              <w:ind w:right="0" w:firstLine="0"/>
              <w:jc w:val="left"/>
            </w:pPr>
            <w:r>
              <w:t>Informacija buvo aktualizuota ir atnaujinta.</w:t>
            </w:r>
          </w:p>
        </w:tc>
      </w:tr>
      <w:tr w:rsidR="00E93BE4" w14:paraId="7BB4F820" w14:textId="77777777" w:rsidTr="007C11DB">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50745F1E" w14:textId="77777777" w:rsidR="00E93BE4" w:rsidRDefault="00E93BE4" w:rsidP="00641153">
            <w:pPr>
              <w:spacing w:after="0" w:line="259" w:lineRule="auto"/>
              <w:ind w:left="3" w:right="58" w:firstLine="0"/>
              <w:jc w:val="center"/>
            </w:pPr>
          </w:p>
        </w:tc>
        <w:tc>
          <w:tcPr>
            <w:tcW w:w="2278" w:type="dxa"/>
            <w:vMerge/>
            <w:tcBorders>
              <w:top w:val="single" w:sz="4" w:space="0" w:color="auto"/>
              <w:left w:val="single" w:sz="4" w:space="0" w:color="000000"/>
              <w:bottom w:val="single" w:sz="4" w:space="0" w:color="auto"/>
              <w:right w:val="single" w:sz="4" w:space="0" w:color="000000"/>
            </w:tcBorders>
          </w:tcPr>
          <w:p w14:paraId="1B71E3AF" w14:textId="77777777" w:rsidR="00E93BE4" w:rsidRDefault="00E93BE4" w:rsidP="00641153">
            <w:pPr>
              <w:spacing w:after="0" w:line="259" w:lineRule="auto"/>
              <w:ind w:left="3" w:right="58" w:firstLine="0"/>
            </w:pPr>
          </w:p>
        </w:tc>
        <w:tc>
          <w:tcPr>
            <w:tcW w:w="1912" w:type="dxa"/>
            <w:vMerge/>
            <w:tcBorders>
              <w:top w:val="single" w:sz="4" w:space="0" w:color="000000"/>
              <w:left w:val="single" w:sz="4" w:space="0" w:color="000000"/>
              <w:bottom w:val="single" w:sz="4" w:space="0" w:color="000000"/>
              <w:right w:val="single" w:sz="4" w:space="0" w:color="000000"/>
            </w:tcBorders>
          </w:tcPr>
          <w:p w14:paraId="7B38659F" w14:textId="77777777" w:rsidR="00E93BE4" w:rsidRDefault="00E93BE4"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3D9F75AE" w14:textId="77777777" w:rsidR="00E93BE4" w:rsidRDefault="00E93BE4"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56DE6449" w14:textId="77777777" w:rsidR="00E93BE4" w:rsidRDefault="00E93BE4" w:rsidP="00641153">
            <w:pPr>
              <w:spacing w:after="0" w:line="259" w:lineRule="auto"/>
              <w:ind w:left="3" w:right="0" w:firstLine="0"/>
              <w:jc w:val="left"/>
            </w:pPr>
            <w:r>
              <w:t xml:space="preserve">Ar buvo numatytas priemonės tęstinumas? </w:t>
            </w:r>
          </w:p>
          <w:p w14:paraId="297263DD" w14:textId="77777777" w:rsidR="00E93BE4" w:rsidRDefault="00E93BE4"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492D062D" w14:textId="77777777" w:rsidR="00241BFB" w:rsidRDefault="00241BFB" w:rsidP="00241BFB">
            <w:pPr>
              <w:spacing w:after="0" w:line="259" w:lineRule="auto"/>
              <w:ind w:right="0" w:firstLine="0"/>
              <w:jc w:val="left"/>
            </w:pPr>
            <w:r>
              <w:rPr>
                <w:b/>
              </w:rPr>
              <w:t>Taip</w:t>
            </w:r>
            <w:r>
              <w:t xml:space="preserve"> </w:t>
            </w:r>
          </w:p>
          <w:p w14:paraId="1B8FEE48" w14:textId="7A322598" w:rsidR="00E93BE4" w:rsidRDefault="003E598D" w:rsidP="003E598D">
            <w:pPr>
              <w:spacing w:after="0" w:line="259" w:lineRule="auto"/>
              <w:ind w:right="0" w:firstLine="0"/>
              <w:jc w:val="left"/>
            </w:pPr>
            <w:r>
              <w:t>Priemonė ir toliau bus tęsiama.</w:t>
            </w:r>
          </w:p>
        </w:tc>
      </w:tr>
      <w:tr w:rsidR="001E2C88" w14:paraId="4816A968" w14:textId="77777777" w:rsidTr="000C69A6">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35812B0A" w14:textId="77777777" w:rsidR="00E93BE4" w:rsidRDefault="00E93BE4" w:rsidP="00641153">
            <w:pPr>
              <w:spacing w:after="0" w:line="259" w:lineRule="auto"/>
              <w:ind w:left="3" w:right="58" w:firstLine="0"/>
              <w:jc w:val="center"/>
            </w:pPr>
          </w:p>
        </w:tc>
        <w:tc>
          <w:tcPr>
            <w:tcW w:w="2278" w:type="dxa"/>
            <w:vMerge/>
            <w:tcBorders>
              <w:top w:val="single" w:sz="4" w:space="0" w:color="auto"/>
              <w:left w:val="single" w:sz="4" w:space="0" w:color="000000"/>
              <w:bottom w:val="single" w:sz="4" w:space="0" w:color="auto"/>
              <w:right w:val="single" w:sz="4" w:space="0" w:color="000000"/>
            </w:tcBorders>
          </w:tcPr>
          <w:p w14:paraId="375CF673" w14:textId="77777777" w:rsidR="00E93BE4" w:rsidRDefault="00E93BE4" w:rsidP="00641153">
            <w:pPr>
              <w:spacing w:after="0" w:line="259" w:lineRule="auto"/>
              <w:ind w:left="3" w:right="58" w:firstLine="0"/>
            </w:pPr>
          </w:p>
        </w:tc>
        <w:tc>
          <w:tcPr>
            <w:tcW w:w="1912" w:type="dxa"/>
            <w:vMerge/>
            <w:tcBorders>
              <w:top w:val="single" w:sz="4" w:space="0" w:color="000000"/>
              <w:left w:val="single" w:sz="4" w:space="0" w:color="000000"/>
              <w:bottom w:val="single" w:sz="4" w:space="0" w:color="auto"/>
              <w:right w:val="single" w:sz="4" w:space="0" w:color="000000"/>
            </w:tcBorders>
          </w:tcPr>
          <w:p w14:paraId="04676F20" w14:textId="77777777" w:rsidR="00E93BE4" w:rsidRDefault="00E93BE4"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0F1ECDD5" w14:textId="77777777" w:rsidR="00E93BE4" w:rsidRDefault="00E93BE4"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6E47F4D9" w14:textId="77777777" w:rsidR="00E93BE4" w:rsidRDefault="00E93BE4" w:rsidP="00641153">
            <w:pPr>
              <w:spacing w:after="0" w:line="259" w:lineRule="auto"/>
              <w:ind w:left="3" w:right="58" w:firstLine="0"/>
            </w:pPr>
            <w:r>
              <w:t>Ar priemonė galėtų būti pateikiama kaip gerosios praktikos pavyzdys kitoms savivaldybėms?</w:t>
            </w:r>
          </w:p>
          <w:p w14:paraId="2BCB287E" w14:textId="23D4C6F8" w:rsidR="00E93BE4" w:rsidRDefault="00E93BE4"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25FD3549" w14:textId="77777777" w:rsidR="00241BFB" w:rsidRDefault="00241BFB" w:rsidP="00241BFB">
            <w:pPr>
              <w:spacing w:after="0" w:line="259" w:lineRule="auto"/>
              <w:ind w:right="0" w:firstLine="0"/>
              <w:jc w:val="left"/>
            </w:pPr>
            <w:r>
              <w:rPr>
                <w:b/>
              </w:rPr>
              <w:t>Taip</w:t>
            </w:r>
            <w:r>
              <w:t xml:space="preserve"> </w:t>
            </w:r>
          </w:p>
          <w:p w14:paraId="257657E5" w14:textId="28761A0E" w:rsidR="00E93BE4" w:rsidRDefault="00AF35EB" w:rsidP="003E598D">
            <w:pPr>
              <w:spacing w:after="0" w:line="259" w:lineRule="auto"/>
              <w:ind w:right="0" w:firstLine="0"/>
              <w:jc w:val="left"/>
            </w:pPr>
            <w:r>
              <w:t>Jei kuri nors savivaldybė neviešina informacijos lygių galimybių, lyčių lygybės srityse, galėtų pasinaudoti šia priemone.</w:t>
            </w:r>
          </w:p>
        </w:tc>
      </w:tr>
      <w:tr w:rsidR="00BE4027" w14:paraId="3D47716D" w14:textId="77777777" w:rsidTr="007C11DB">
        <w:trPr>
          <w:trHeight w:val="1116"/>
        </w:trPr>
        <w:tc>
          <w:tcPr>
            <w:tcW w:w="579" w:type="dxa"/>
            <w:vMerge w:val="restart"/>
            <w:tcBorders>
              <w:top w:val="single" w:sz="4" w:space="0" w:color="auto"/>
              <w:left w:val="single" w:sz="4" w:space="0" w:color="auto"/>
              <w:bottom w:val="single" w:sz="4" w:space="0" w:color="auto"/>
              <w:right w:val="single" w:sz="4" w:space="0" w:color="auto"/>
            </w:tcBorders>
          </w:tcPr>
          <w:p w14:paraId="2C648D41" w14:textId="77777777" w:rsidR="00E93BE4" w:rsidRDefault="00E93BE4" w:rsidP="00641153">
            <w:pPr>
              <w:spacing w:after="0" w:line="259" w:lineRule="auto"/>
              <w:ind w:left="3" w:right="58" w:firstLine="0"/>
              <w:jc w:val="center"/>
              <w:rPr>
                <w:b/>
                <w:bCs/>
              </w:rPr>
            </w:pPr>
            <w:r w:rsidRPr="00BA2048">
              <w:rPr>
                <w:b/>
                <w:bCs/>
              </w:rPr>
              <w:t>7.</w:t>
            </w:r>
          </w:p>
          <w:p w14:paraId="13D7A5B3" w14:textId="77777777" w:rsidR="000C69A6" w:rsidRDefault="000C69A6" w:rsidP="00641153">
            <w:pPr>
              <w:spacing w:after="0" w:line="259" w:lineRule="auto"/>
              <w:ind w:left="3" w:right="58" w:firstLine="0"/>
              <w:jc w:val="center"/>
              <w:rPr>
                <w:b/>
                <w:bCs/>
              </w:rPr>
            </w:pPr>
          </w:p>
          <w:p w14:paraId="3B44D8BE" w14:textId="77777777" w:rsidR="000C69A6" w:rsidRDefault="000C69A6" w:rsidP="00641153">
            <w:pPr>
              <w:spacing w:after="0" w:line="259" w:lineRule="auto"/>
              <w:ind w:left="3" w:right="58" w:firstLine="0"/>
              <w:jc w:val="center"/>
              <w:rPr>
                <w:b/>
                <w:bCs/>
              </w:rPr>
            </w:pPr>
          </w:p>
          <w:p w14:paraId="1E10A6E9" w14:textId="77777777" w:rsidR="000C69A6" w:rsidRDefault="000C69A6" w:rsidP="00641153">
            <w:pPr>
              <w:spacing w:after="0" w:line="259" w:lineRule="auto"/>
              <w:ind w:left="3" w:right="58" w:firstLine="0"/>
              <w:jc w:val="center"/>
              <w:rPr>
                <w:b/>
                <w:bCs/>
              </w:rPr>
            </w:pPr>
          </w:p>
          <w:p w14:paraId="4EB11911" w14:textId="77777777" w:rsidR="000C69A6" w:rsidRDefault="000C69A6" w:rsidP="00641153">
            <w:pPr>
              <w:spacing w:after="0" w:line="259" w:lineRule="auto"/>
              <w:ind w:left="3" w:right="58" w:firstLine="0"/>
              <w:jc w:val="center"/>
              <w:rPr>
                <w:b/>
                <w:bCs/>
              </w:rPr>
            </w:pPr>
          </w:p>
          <w:p w14:paraId="6B36787F" w14:textId="77777777" w:rsidR="000C69A6" w:rsidRDefault="000C69A6" w:rsidP="00641153">
            <w:pPr>
              <w:spacing w:after="0" w:line="259" w:lineRule="auto"/>
              <w:ind w:left="3" w:right="58" w:firstLine="0"/>
              <w:jc w:val="center"/>
              <w:rPr>
                <w:b/>
                <w:bCs/>
              </w:rPr>
            </w:pPr>
          </w:p>
          <w:p w14:paraId="23A4F737" w14:textId="77777777" w:rsidR="000C69A6" w:rsidRDefault="000C69A6" w:rsidP="00641153">
            <w:pPr>
              <w:spacing w:after="0" w:line="259" w:lineRule="auto"/>
              <w:ind w:left="3" w:right="58" w:firstLine="0"/>
              <w:jc w:val="center"/>
              <w:rPr>
                <w:b/>
                <w:bCs/>
              </w:rPr>
            </w:pPr>
          </w:p>
          <w:p w14:paraId="2196C5AE" w14:textId="77777777" w:rsidR="000C69A6" w:rsidRDefault="000C69A6" w:rsidP="00641153">
            <w:pPr>
              <w:spacing w:after="0" w:line="259" w:lineRule="auto"/>
              <w:ind w:left="3" w:right="58" w:firstLine="0"/>
              <w:jc w:val="center"/>
              <w:rPr>
                <w:b/>
                <w:bCs/>
              </w:rPr>
            </w:pPr>
          </w:p>
          <w:p w14:paraId="67807DEC" w14:textId="77777777" w:rsidR="000C69A6" w:rsidRDefault="000C69A6" w:rsidP="00641153">
            <w:pPr>
              <w:spacing w:after="0" w:line="259" w:lineRule="auto"/>
              <w:ind w:left="3" w:right="58" w:firstLine="0"/>
              <w:jc w:val="center"/>
              <w:rPr>
                <w:b/>
                <w:bCs/>
              </w:rPr>
            </w:pPr>
          </w:p>
          <w:p w14:paraId="082F8B3D" w14:textId="77777777" w:rsidR="000C69A6" w:rsidRDefault="000C69A6" w:rsidP="00641153">
            <w:pPr>
              <w:spacing w:after="0" w:line="259" w:lineRule="auto"/>
              <w:ind w:left="3" w:right="58" w:firstLine="0"/>
              <w:jc w:val="center"/>
              <w:rPr>
                <w:b/>
                <w:bCs/>
              </w:rPr>
            </w:pPr>
          </w:p>
          <w:p w14:paraId="6EC8BC2A" w14:textId="77777777" w:rsidR="000C69A6" w:rsidRDefault="000C69A6" w:rsidP="00641153">
            <w:pPr>
              <w:spacing w:after="0" w:line="259" w:lineRule="auto"/>
              <w:ind w:left="3" w:right="58" w:firstLine="0"/>
              <w:jc w:val="center"/>
              <w:rPr>
                <w:b/>
                <w:bCs/>
              </w:rPr>
            </w:pPr>
          </w:p>
          <w:p w14:paraId="3F93883C" w14:textId="77777777" w:rsidR="000C69A6" w:rsidRDefault="000C69A6" w:rsidP="00641153">
            <w:pPr>
              <w:spacing w:after="0" w:line="259" w:lineRule="auto"/>
              <w:ind w:left="3" w:right="58" w:firstLine="0"/>
              <w:jc w:val="center"/>
              <w:rPr>
                <w:b/>
                <w:bCs/>
              </w:rPr>
            </w:pPr>
          </w:p>
          <w:p w14:paraId="7CEBD104" w14:textId="77777777" w:rsidR="000C69A6" w:rsidRDefault="000C69A6" w:rsidP="00641153">
            <w:pPr>
              <w:spacing w:after="0" w:line="259" w:lineRule="auto"/>
              <w:ind w:left="3" w:right="58" w:firstLine="0"/>
              <w:jc w:val="center"/>
              <w:rPr>
                <w:b/>
                <w:bCs/>
              </w:rPr>
            </w:pPr>
          </w:p>
          <w:p w14:paraId="0EB42A10" w14:textId="77777777" w:rsidR="000C69A6" w:rsidRDefault="000C69A6" w:rsidP="00641153">
            <w:pPr>
              <w:spacing w:after="0" w:line="259" w:lineRule="auto"/>
              <w:ind w:left="3" w:right="58" w:firstLine="0"/>
              <w:jc w:val="center"/>
              <w:rPr>
                <w:b/>
                <w:bCs/>
              </w:rPr>
            </w:pPr>
          </w:p>
          <w:p w14:paraId="13E8DEBA" w14:textId="77777777" w:rsidR="000C69A6" w:rsidRDefault="000C69A6" w:rsidP="00641153">
            <w:pPr>
              <w:spacing w:after="0" w:line="259" w:lineRule="auto"/>
              <w:ind w:left="3" w:right="58" w:firstLine="0"/>
              <w:jc w:val="center"/>
              <w:rPr>
                <w:b/>
                <w:bCs/>
              </w:rPr>
            </w:pPr>
          </w:p>
          <w:p w14:paraId="3070FAFA" w14:textId="77777777" w:rsidR="000C69A6" w:rsidRDefault="000C69A6" w:rsidP="00641153">
            <w:pPr>
              <w:spacing w:after="0" w:line="259" w:lineRule="auto"/>
              <w:ind w:left="3" w:right="58" w:firstLine="0"/>
              <w:jc w:val="center"/>
              <w:rPr>
                <w:b/>
                <w:bCs/>
              </w:rPr>
            </w:pPr>
          </w:p>
          <w:p w14:paraId="6B9EFE8C" w14:textId="77777777" w:rsidR="000C69A6" w:rsidRDefault="000C69A6" w:rsidP="00641153">
            <w:pPr>
              <w:spacing w:after="0" w:line="259" w:lineRule="auto"/>
              <w:ind w:left="3" w:right="58" w:firstLine="0"/>
              <w:jc w:val="center"/>
              <w:rPr>
                <w:b/>
                <w:bCs/>
              </w:rPr>
            </w:pPr>
          </w:p>
          <w:p w14:paraId="6280F187" w14:textId="77777777" w:rsidR="000C69A6" w:rsidRDefault="000C69A6" w:rsidP="00641153">
            <w:pPr>
              <w:spacing w:after="0" w:line="259" w:lineRule="auto"/>
              <w:ind w:left="3" w:right="58" w:firstLine="0"/>
              <w:jc w:val="center"/>
              <w:rPr>
                <w:b/>
                <w:bCs/>
              </w:rPr>
            </w:pPr>
          </w:p>
          <w:p w14:paraId="38AB3D62" w14:textId="77777777" w:rsidR="000C69A6" w:rsidRDefault="000C69A6" w:rsidP="00641153">
            <w:pPr>
              <w:spacing w:after="0" w:line="259" w:lineRule="auto"/>
              <w:ind w:left="3" w:right="58" w:firstLine="0"/>
              <w:jc w:val="center"/>
              <w:rPr>
                <w:b/>
                <w:bCs/>
              </w:rPr>
            </w:pPr>
          </w:p>
          <w:p w14:paraId="791E3D24" w14:textId="77777777" w:rsidR="000C69A6" w:rsidRDefault="000C69A6" w:rsidP="00641153">
            <w:pPr>
              <w:spacing w:after="0" w:line="259" w:lineRule="auto"/>
              <w:ind w:left="3" w:right="58" w:firstLine="0"/>
              <w:jc w:val="center"/>
              <w:rPr>
                <w:b/>
                <w:bCs/>
              </w:rPr>
            </w:pPr>
          </w:p>
          <w:p w14:paraId="18DEE540" w14:textId="77777777" w:rsidR="000C69A6" w:rsidRDefault="000C69A6" w:rsidP="00641153">
            <w:pPr>
              <w:spacing w:after="0" w:line="259" w:lineRule="auto"/>
              <w:ind w:left="3" w:right="58" w:firstLine="0"/>
              <w:jc w:val="center"/>
              <w:rPr>
                <w:b/>
                <w:bCs/>
              </w:rPr>
            </w:pPr>
          </w:p>
          <w:p w14:paraId="345E6894" w14:textId="77777777" w:rsidR="000C69A6" w:rsidRDefault="000C69A6" w:rsidP="00641153">
            <w:pPr>
              <w:spacing w:after="0" w:line="259" w:lineRule="auto"/>
              <w:ind w:left="3" w:right="58" w:firstLine="0"/>
              <w:jc w:val="center"/>
              <w:rPr>
                <w:b/>
                <w:bCs/>
              </w:rPr>
            </w:pPr>
          </w:p>
          <w:p w14:paraId="0EF54B58" w14:textId="77777777" w:rsidR="000C69A6" w:rsidRDefault="000C69A6" w:rsidP="00641153">
            <w:pPr>
              <w:spacing w:after="0" w:line="259" w:lineRule="auto"/>
              <w:ind w:left="3" w:right="58" w:firstLine="0"/>
              <w:jc w:val="center"/>
              <w:rPr>
                <w:b/>
                <w:bCs/>
              </w:rPr>
            </w:pPr>
          </w:p>
          <w:p w14:paraId="16A8D28E" w14:textId="77777777" w:rsidR="000C69A6" w:rsidRDefault="000C69A6" w:rsidP="00641153">
            <w:pPr>
              <w:spacing w:after="0" w:line="259" w:lineRule="auto"/>
              <w:ind w:left="3" w:right="58" w:firstLine="0"/>
              <w:jc w:val="center"/>
              <w:rPr>
                <w:b/>
                <w:bCs/>
              </w:rPr>
            </w:pPr>
          </w:p>
          <w:p w14:paraId="1CD8CD24" w14:textId="77777777" w:rsidR="000C69A6" w:rsidRDefault="000C69A6" w:rsidP="00641153">
            <w:pPr>
              <w:spacing w:after="0" w:line="259" w:lineRule="auto"/>
              <w:ind w:left="3" w:right="58" w:firstLine="0"/>
              <w:jc w:val="center"/>
              <w:rPr>
                <w:b/>
                <w:bCs/>
              </w:rPr>
            </w:pPr>
          </w:p>
          <w:p w14:paraId="237512DE" w14:textId="7275FA88" w:rsidR="000C69A6" w:rsidRPr="00BA2048" w:rsidRDefault="000C69A6" w:rsidP="00641153">
            <w:pPr>
              <w:spacing w:after="0" w:line="259" w:lineRule="auto"/>
              <w:ind w:left="3" w:right="58" w:firstLine="0"/>
              <w:jc w:val="center"/>
              <w:rPr>
                <w:b/>
                <w:bCs/>
              </w:rPr>
            </w:pPr>
          </w:p>
        </w:tc>
        <w:tc>
          <w:tcPr>
            <w:tcW w:w="2278" w:type="dxa"/>
            <w:vMerge w:val="restart"/>
            <w:tcBorders>
              <w:top w:val="single" w:sz="4" w:space="0" w:color="auto"/>
              <w:left w:val="single" w:sz="4" w:space="0" w:color="auto"/>
              <w:bottom w:val="single" w:sz="4" w:space="0" w:color="auto"/>
              <w:right w:val="single" w:sz="4" w:space="0" w:color="auto"/>
            </w:tcBorders>
          </w:tcPr>
          <w:p w14:paraId="5D619C0C" w14:textId="40D7AC81" w:rsidR="00E93BE4" w:rsidRPr="00BA2048" w:rsidRDefault="00117AB8" w:rsidP="00641153">
            <w:pPr>
              <w:spacing w:after="0" w:line="259" w:lineRule="auto"/>
              <w:ind w:left="3" w:right="58" w:firstLine="0"/>
              <w:rPr>
                <w:b/>
                <w:bCs/>
              </w:rPr>
            </w:pPr>
            <w:r w:rsidRPr="00532BAC">
              <w:rPr>
                <w:b/>
                <w:bCs/>
              </w:rPr>
              <w:lastRenderedPageBreak/>
              <w:t>Įvertinti lygių galimybių veiksmų plano priemonių vykdymo rezultatus, informaciją skelbti Savivaldybės interneto svetainėje.</w:t>
            </w:r>
          </w:p>
        </w:tc>
        <w:tc>
          <w:tcPr>
            <w:tcW w:w="1912" w:type="dxa"/>
            <w:vMerge w:val="restart"/>
            <w:tcBorders>
              <w:top w:val="single" w:sz="4" w:space="0" w:color="auto"/>
              <w:left w:val="single" w:sz="4" w:space="0" w:color="auto"/>
              <w:bottom w:val="single" w:sz="4" w:space="0" w:color="auto"/>
              <w:right w:val="single" w:sz="4" w:space="0" w:color="auto"/>
            </w:tcBorders>
          </w:tcPr>
          <w:p w14:paraId="04AC6A8E" w14:textId="10368B7E" w:rsidR="00E93BE4" w:rsidRPr="00BA2048" w:rsidRDefault="00117AB8" w:rsidP="00641153">
            <w:pPr>
              <w:spacing w:after="0" w:line="259" w:lineRule="auto"/>
              <w:ind w:left="3" w:right="58" w:firstLine="0"/>
              <w:rPr>
                <w:b/>
                <w:bCs/>
              </w:rPr>
            </w:pPr>
            <w:r>
              <w:rPr>
                <w:b/>
                <w:bCs/>
              </w:rPr>
              <w:t>Asmenų aptarnavimo</w:t>
            </w:r>
            <w:r w:rsidRPr="00E14DC1">
              <w:rPr>
                <w:b/>
                <w:bCs/>
              </w:rPr>
              <w:t xml:space="preserve"> skyrius</w:t>
            </w:r>
            <w:r>
              <w:rPr>
                <w:b/>
                <w:bCs/>
              </w:rPr>
              <w:t xml:space="preserve"> (</w:t>
            </w:r>
            <w:r w:rsidRPr="00E06721">
              <w:rPr>
                <w:iCs/>
                <w:szCs w:val="24"/>
              </w:rPr>
              <w:t>Darbuotojas, atsakingas už lygių galimybių, moterų ir vyrų lygių galimybių įstatymų įgyvendinimą, stebėseną, koordinavimą ir atlikim</w:t>
            </w:r>
            <w:r>
              <w:rPr>
                <w:iCs/>
                <w:szCs w:val="24"/>
              </w:rPr>
              <w:t>ą).</w:t>
            </w:r>
          </w:p>
        </w:tc>
        <w:tc>
          <w:tcPr>
            <w:tcW w:w="2046" w:type="dxa"/>
            <w:vMerge w:val="restart"/>
            <w:tcBorders>
              <w:top w:val="single" w:sz="4" w:space="0" w:color="auto"/>
              <w:left w:val="single" w:sz="4" w:space="0" w:color="auto"/>
              <w:bottom w:val="single" w:sz="4" w:space="0" w:color="auto"/>
              <w:right w:val="single" w:sz="4" w:space="0" w:color="000000"/>
            </w:tcBorders>
          </w:tcPr>
          <w:p w14:paraId="4503AFB8" w14:textId="77777777" w:rsidR="00117AB8" w:rsidRPr="00532BAC" w:rsidRDefault="00117AB8" w:rsidP="00117AB8">
            <w:pPr>
              <w:spacing w:after="0" w:line="259" w:lineRule="auto"/>
              <w:ind w:right="142" w:firstLine="0"/>
              <w:rPr>
                <w:b/>
                <w:bCs/>
              </w:rPr>
            </w:pPr>
            <w:r w:rsidRPr="00532BAC">
              <w:rPr>
                <w:b/>
                <w:bCs/>
              </w:rPr>
              <w:t>Atliktas lygių galimybių veiksmų plano priemonių vykdymo vertinimas, informacija už kiekvienus einamuosius metus paskelbta</w:t>
            </w:r>
            <w:r>
              <w:t xml:space="preserve"> </w:t>
            </w:r>
            <w:r w:rsidRPr="00532BAC">
              <w:rPr>
                <w:b/>
                <w:bCs/>
              </w:rPr>
              <w:t>Savivaldybės interneto svetainėje.</w:t>
            </w:r>
          </w:p>
          <w:p w14:paraId="397900E2" w14:textId="77777777" w:rsidR="00117AB8" w:rsidRPr="00532BAC" w:rsidRDefault="00117AB8" w:rsidP="00117AB8">
            <w:pPr>
              <w:spacing w:after="0" w:line="238" w:lineRule="auto"/>
              <w:ind w:firstLine="0"/>
              <w:jc w:val="left"/>
              <w:rPr>
                <w:b/>
                <w:bCs/>
                <w:szCs w:val="24"/>
              </w:rPr>
            </w:pPr>
            <w:r w:rsidRPr="00532BAC">
              <w:rPr>
                <w:b/>
                <w:bCs/>
                <w:szCs w:val="24"/>
              </w:rPr>
              <w:t>Nuolatinė lygių galimybių plano</w:t>
            </w:r>
          </w:p>
          <w:p w14:paraId="7223AC2D" w14:textId="77777777" w:rsidR="00117AB8" w:rsidRPr="00532BAC" w:rsidRDefault="00117AB8" w:rsidP="00117AB8">
            <w:pPr>
              <w:spacing w:after="0" w:line="259" w:lineRule="auto"/>
              <w:ind w:firstLine="0"/>
              <w:jc w:val="left"/>
              <w:rPr>
                <w:b/>
                <w:bCs/>
                <w:szCs w:val="24"/>
              </w:rPr>
            </w:pPr>
            <w:r w:rsidRPr="00532BAC">
              <w:rPr>
                <w:b/>
                <w:bCs/>
                <w:szCs w:val="24"/>
              </w:rPr>
              <w:t xml:space="preserve">priemonių vykdymo rezultatų stebėsena leis užtikrinti </w:t>
            </w:r>
            <w:r w:rsidRPr="00532BAC">
              <w:rPr>
                <w:b/>
                <w:bCs/>
                <w:szCs w:val="24"/>
              </w:rPr>
              <w:lastRenderedPageBreak/>
              <w:t>efektyvesnį lygių galimybių įgyvendinimą Administracijoje,</w:t>
            </w:r>
          </w:p>
          <w:p w14:paraId="6580762B" w14:textId="5D911E86" w:rsidR="00E93BE4" w:rsidRDefault="00117AB8" w:rsidP="00117AB8">
            <w:pPr>
              <w:spacing w:after="0" w:line="259" w:lineRule="auto"/>
              <w:ind w:left="3" w:right="58" w:firstLine="0"/>
            </w:pPr>
            <w:r w:rsidRPr="00532BAC">
              <w:rPr>
                <w:b/>
                <w:bCs/>
                <w:szCs w:val="24"/>
              </w:rPr>
              <w:t xml:space="preserve">tobulinti įrankius, priemones, užtikrinančias lygias galimybes, numatyti tolimesnius veiksmus lygybės  veiksmų </w:t>
            </w:r>
            <w:r w:rsidRPr="00532BAC">
              <w:rPr>
                <w:b/>
                <w:bCs/>
              </w:rPr>
              <w:t>planui rengti.</w:t>
            </w:r>
          </w:p>
        </w:tc>
        <w:tc>
          <w:tcPr>
            <w:tcW w:w="1992" w:type="dxa"/>
            <w:tcBorders>
              <w:top w:val="single" w:sz="4" w:space="0" w:color="000000"/>
              <w:left w:val="single" w:sz="4" w:space="0" w:color="000000"/>
              <w:bottom w:val="single" w:sz="4" w:space="0" w:color="000000"/>
              <w:right w:val="single" w:sz="4" w:space="0" w:color="000000"/>
            </w:tcBorders>
          </w:tcPr>
          <w:p w14:paraId="1D83FCF3" w14:textId="77777777" w:rsidR="00E93BE4" w:rsidRDefault="00E93BE4" w:rsidP="00641153">
            <w:pPr>
              <w:spacing w:after="0" w:line="259" w:lineRule="auto"/>
              <w:ind w:left="3" w:right="0" w:firstLine="0"/>
              <w:jc w:val="left"/>
            </w:pPr>
            <w:r>
              <w:lastRenderedPageBreak/>
              <w:t xml:space="preserve">Ar priemonė </w:t>
            </w:r>
            <w:r>
              <w:tab/>
              <w:t xml:space="preserve">buvo įgyvendinta? </w:t>
            </w:r>
          </w:p>
          <w:p w14:paraId="6DE541DB" w14:textId="77777777" w:rsidR="00E93BE4" w:rsidRDefault="00E93BE4" w:rsidP="00641153">
            <w:pPr>
              <w:spacing w:after="0" w:line="259" w:lineRule="auto"/>
              <w:ind w:left="3" w:right="58" w:firstLine="0"/>
            </w:pPr>
          </w:p>
          <w:p w14:paraId="0C422C63" w14:textId="77777777" w:rsidR="00E93BE4" w:rsidRDefault="00E93BE4"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0C6E5C79" w14:textId="77777777" w:rsidR="00241BFB" w:rsidRDefault="00241BFB" w:rsidP="00241BFB">
            <w:pPr>
              <w:spacing w:after="0" w:line="259" w:lineRule="auto"/>
              <w:ind w:right="0" w:firstLine="0"/>
              <w:jc w:val="left"/>
            </w:pPr>
            <w:r>
              <w:rPr>
                <w:b/>
              </w:rPr>
              <w:t>Taip</w:t>
            </w:r>
            <w:r>
              <w:t xml:space="preserve"> </w:t>
            </w:r>
          </w:p>
          <w:p w14:paraId="78BE72CF" w14:textId="382101BC" w:rsidR="00E93BE4" w:rsidRDefault="00F00C0C" w:rsidP="00F00C0C">
            <w:pPr>
              <w:spacing w:after="0" w:line="259" w:lineRule="auto"/>
              <w:ind w:right="0" w:firstLine="0"/>
              <w:jc w:val="left"/>
            </w:pPr>
            <w:r>
              <w:t>Surinkti ir susisteminti duomenys, gauti iš Savivaldybės padalinių, informacija paskelbta Savivaldybės interneto svetainėje.</w:t>
            </w:r>
          </w:p>
        </w:tc>
      </w:tr>
      <w:tr w:rsidR="00BE4027" w14:paraId="1DDE7C29" w14:textId="77777777" w:rsidTr="001E2C88">
        <w:trPr>
          <w:trHeight w:val="1116"/>
        </w:trPr>
        <w:tc>
          <w:tcPr>
            <w:tcW w:w="579" w:type="dxa"/>
            <w:vMerge/>
            <w:tcBorders>
              <w:top w:val="single" w:sz="4" w:space="0" w:color="auto"/>
              <w:left w:val="single" w:sz="4" w:space="0" w:color="auto"/>
              <w:bottom w:val="single" w:sz="4" w:space="0" w:color="auto"/>
              <w:right w:val="single" w:sz="4" w:space="0" w:color="auto"/>
            </w:tcBorders>
          </w:tcPr>
          <w:p w14:paraId="4CE977DA" w14:textId="77777777" w:rsidR="00E93BE4" w:rsidRDefault="00E93BE4" w:rsidP="00641153">
            <w:pPr>
              <w:spacing w:after="0" w:line="259" w:lineRule="auto"/>
              <w:ind w:left="3" w:right="58" w:firstLine="0"/>
              <w:jc w:val="center"/>
            </w:pPr>
          </w:p>
        </w:tc>
        <w:tc>
          <w:tcPr>
            <w:tcW w:w="2278" w:type="dxa"/>
            <w:vMerge/>
            <w:tcBorders>
              <w:top w:val="single" w:sz="4" w:space="0" w:color="000000"/>
              <w:left w:val="single" w:sz="4" w:space="0" w:color="auto"/>
              <w:bottom w:val="single" w:sz="4" w:space="0" w:color="auto"/>
              <w:right w:val="single" w:sz="4" w:space="0" w:color="auto"/>
            </w:tcBorders>
          </w:tcPr>
          <w:p w14:paraId="33A7D371" w14:textId="77777777" w:rsidR="00E93BE4" w:rsidRDefault="00E93BE4" w:rsidP="00641153">
            <w:pPr>
              <w:spacing w:after="0" w:line="259" w:lineRule="auto"/>
              <w:ind w:left="3" w:right="58" w:firstLine="0"/>
            </w:pPr>
          </w:p>
        </w:tc>
        <w:tc>
          <w:tcPr>
            <w:tcW w:w="1912" w:type="dxa"/>
            <w:vMerge/>
            <w:tcBorders>
              <w:top w:val="single" w:sz="4" w:space="0" w:color="auto"/>
              <w:left w:val="single" w:sz="4" w:space="0" w:color="auto"/>
              <w:bottom w:val="single" w:sz="4" w:space="0" w:color="auto"/>
              <w:right w:val="single" w:sz="4" w:space="0" w:color="auto"/>
            </w:tcBorders>
          </w:tcPr>
          <w:p w14:paraId="48676972" w14:textId="77777777" w:rsidR="00E93BE4" w:rsidRDefault="00E93BE4" w:rsidP="00641153">
            <w:pPr>
              <w:spacing w:after="0" w:line="259" w:lineRule="auto"/>
              <w:ind w:left="3" w:right="58" w:firstLine="0"/>
            </w:pPr>
          </w:p>
        </w:tc>
        <w:tc>
          <w:tcPr>
            <w:tcW w:w="2046" w:type="dxa"/>
            <w:vMerge/>
            <w:tcBorders>
              <w:top w:val="single" w:sz="4" w:space="0" w:color="auto"/>
              <w:left w:val="single" w:sz="4" w:space="0" w:color="auto"/>
              <w:bottom w:val="single" w:sz="4" w:space="0" w:color="auto"/>
              <w:right w:val="single" w:sz="4" w:space="0" w:color="000000"/>
            </w:tcBorders>
          </w:tcPr>
          <w:p w14:paraId="42451A9F" w14:textId="77777777" w:rsidR="00E93BE4" w:rsidRDefault="00E93BE4"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5F21BC0E" w14:textId="77777777" w:rsidR="00E93BE4" w:rsidRDefault="00E93BE4" w:rsidP="00641153">
            <w:pPr>
              <w:spacing w:after="0" w:line="259" w:lineRule="auto"/>
              <w:ind w:left="3" w:right="0" w:firstLine="0"/>
            </w:pPr>
            <w:r>
              <w:t xml:space="preserve">Ar priemonė turėjo tokį poveikį, kurio buvo siekiama? </w:t>
            </w:r>
          </w:p>
          <w:p w14:paraId="4C73D2F8" w14:textId="77777777" w:rsidR="00E93BE4" w:rsidRDefault="00E93BE4" w:rsidP="00641153">
            <w:pPr>
              <w:spacing w:after="0" w:line="259" w:lineRule="auto"/>
              <w:ind w:left="3" w:right="0" w:firstLine="0"/>
            </w:pPr>
          </w:p>
          <w:p w14:paraId="701B284A" w14:textId="77777777" w:rsidR="00E93BE4" w:rsidRDefault="00E93BE4"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3112D6A4" w14:textId="77777777" w:rsidR="00241BFB" w:rsidRDefault="00241BFB" w:rsidP="00241BFB">
            <w:pPr>
              <w:spacing w:after="0" w:line="259" w:lineRule="auto"/>
              <w:ind w:right="0" w:firstLine="0"/>
              <w:jc w:val="left"/>
            </w:pPr>
            <w:r>
              <w:rPr>
                <w:b/>
              </w:rPr>
              <w:t>Taip</w:t>
            </w:r>
            <w:r>
              <w:t xml:space="preserve"> </w:t>
            </w:r>
          </w:p>
          <w:p w14:paraId="4D6AE53D" w14:textId="77777777" w:rsidR="00E93BE4" w:rsidRDefault="00DE4B0D" w:rsidP="00F00C0C">
            <w:pPr>
              <w:spacing w:after="0" w:line="259" w:lineRule="auto"/>
              <w:ind w:right="0" w:firstLine="0"/>
              <w:jc w:val="left"/>
            </w:pPr>
            <w:r>
              <w:t>Planas padėjo užtikrinti lygias galimybes visiems esamiems ir būsimiems Šiaulių miesto savivaldybės administracijos darbuotojams,  palengvino kurti  saugų ir lygiateisį klimatą Savivaldybės administracijoje.</w:t>
            </w:r>
          </w:p>
          <w:p w14:paraId="79ED40DE" w14:textId="2933CCDC" w:rsidR="00071E72" w:rsidRDefault="00071E72" w:rsidP="00F00C0C">
            <w:pPr>
              <w:spacing w:after="0" w:line="259" w:lineRule="auto"/>
              <w:ind w:right="0" w:firstLine="0"/>
              <w:jc w:val="left"/>
            </w:pPr>
          </w:p>
        </w:tc>
      </w:tr>
      <w:tr w:rsidR="00BE4027" w14:paraId="7F45C64D" w14:textId="77777777" w:rsidTr="001E2C88">
        <w:trPr>
          <w:trHeight w:val="1116"/>
        </w:trPr>
        <w:tc>
          <w:tcPr>
            <w:tcW w:w="579" w:type="dxa"/>
            <w:vMerge/>
            <w:tcBorders>
              <w:top w:val="single" w:sz="4" w:space="0" w:color="auto"/>
              <w:left w:val="single" w:sz="4" w:space="0" w:color="auto"/>
              <w:bottom w:val="single" w:sz="4" w:space="0" w:color="auto"/>
              <w:right w:val="single" w:sz="4" w:space="0" w:color="auto"/>
            </w:tcBorders>
          </w:tcPr>
          <w:p w14:paraId="5CD8A4FC" w14:textId="77777777" w:rsidR="00E93BE4" w:rsidRDefault="00E93BE4" w:rsidP="00641153">
            <w:pPr>
              <w:spacing w:after="0" w:line="259" w:lineRule="auto"/>
              <w:ind w:left="3" w:right="58" w:firstLine="0"/>
              <w:jc w:val="center"/>
            </w:pPr>
          </w:p>
        </w:tc>
        <w:tc>
          <w:tcPr>
            <w:tcW w:w="2278" w:type="dxa"/>
            <w:vMerge/>
            <w:tcBorders>
              <w:top w:val="single" w:sz="4" w:space="0" w:color="000000"/>
              <w:left w:val="single" w:sz="4" w:space="0" w:color="auto"/>
              <w:bottom w:val="single" w:sz="4" w:space="0" w:color="auto"/>
              <w:right w:val="single" w:sz="4" w:space="0" w:color="auto"/>
            </w:tcBorders>
          </w:tcPr>
          <w:p w14:paraId="7E3E4803" w14:textId="77777777" w:rsidR="00E93BE4" w:rsidRDefault="00E93BE4" w:rsidP="00641153">
            <w:pPr>
              <w:spacing w:after="0" w:line="259" w:lineRule="auto"/>
              <w:ind w:left="3" w:right="58" w:firstLine="0"/>
            </w:pPr>
          </w:p>
        </w:tc>
        <w:tc>
          <w:tcPr>
            <w:tcW w:w="1912" w:type="dxa"/>
            <w:vMerge/>
            <w:tcBorders>
              <w:top w:val="single" w:sz="4" w:space="0" w:color="auto"/>
              <w:left w:val="single" w:sz="4" w:space="0" w:color="auto"/>
              <w:bottom w:val="single" w:sz="4" w:space="0" w:color="auto"/>
              <w:right w:val="single" w:sz="4" w:space="0" w:color="auto"/>
            </w:tcBorders>
          </w:tcPr>
          <w:p w14:paraId="365D8D95" w14:textId="77777777" w:rsidR="00E93BE4" w:rsidRDefault="00E93BE4" w:rsidP="00641153">
            <w:pPr>
              <w:spacing w:after="0" w:line="259" w:lineRule="auto"/>
              <w:ind w:left="3" w:right="58" w:firstLine="0"/>
            </w:pPr>
          </w:p>
        </w:tc>
        <w:tc>
          <w:tcPr>
            <w:tcW w:w="2046" w:type="dxa"/>
            <w:vMerge/>
            <w:tcBorders>
              <w:top w:val="single" w:sz="4" w:space="0" w:color="auto"/>
              <w:left w:val="single" w:sz="4" w:space="0" w:color="auto"/>
              <w:bottom w:val="single" w:sz="4" w:space="0" w:color="auto"/>
              <w:right w:val="single" w:sz="4" w:space="0" w:color="000000"/>
            </w:tcBorders>
          </w:tcPr>
          <w:p w14:paraId="3E0D5596" w14:textId="77777777" w:rsidR="00E93BE4" w:rsidRDefault="00E93BE4"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209927C5" w14:textId="65B97F4A" w:rsidR="00E93BE4" w:rsidRDefault="00E93BE4" w:rsidP="00C86903">
            <w:pPr>
              <w:spacing w:after="0" w:line="259" w:lineRule="auto"/>
              <w:ind w:left="3" w:right="0" w:firstLine="0"/>
              <w:jc w:val="left"/>
            </w:pPr>
            <w:r>
              <w:t xml:space="preserve">Ar priemonė buvo tobulinta?  </w:t>
            </w:r>
          </w:p>
        </w:tc>
        <w:tc>
          <w:tcPr>
            <w:tcW w:w="6315" w:type="dxa"/>
            <w:tcBorders>
              <w:top w:val="single" w:sz="4" w:space="0" w:color="000000"/>
              <w:left w:val="single" w:sz="4" w:space="0" w:color="000000"/>
              <w:bottom w:val="single" w:sz="4" w:space="0" w:color="000000"/>
              <w:right w:val="single" w:sz="4" w:space="0" w:color="000000"/>
            </w:tcBorders>
          </w:tcPr>
          <w:p w14:paraId="4CD1F667" w14:textId="77777777" w:rsidR="00241BFB" w:rsidRDefault="00241BFB" w:rsidP="00241BFB">
            <w:pPr>
              <w:spacing w:after="0" w:line="259" w:lineRule="auto"/>
              <w:ind w:right="0" w:firstLine="0"/>
              <w:jc w:val="left"/>
            </w:pPr>
            <w:r>
              <w:rPr>
                <w:b/>
              </w:rPr>
              <w:t>Taip</w:t>
            </w:r>
            <w:r>
              <w:t xml:space="preserve"> </w:t>
            </w:r>
          </w:p>
          <w:p w14:paraId="46EFF98F" w14:textId="1B4F5E95" w:rsidR="00E93BE4" w:rsidRPr="00DE4B0D" w:rsidRDefault="00DE4B0D" w:rsidP="00DE4B0D">
            <w:pPr>
              <w:spacing w:after="0" w:line="259" w:lineRule="auto"/>
              <w:ind w:right="0" w:firstLine="0"/>
              <w:jc w:val="left"/>
              <w:rPr>
                <w:b/>
                <w:bCs/>
              </w:rPr>
            </w:pPr>
            <w:r>
              <w:t>Buvo pakeistos dvi priemonės.</w:t>
            </w:r>
          </w:p>
        </w:tc>
      </w:tr>
      <w:tr w:rsidR="00BE4027" w14:paraId="4CCB749E" w14:textId="77777777" w:rsidTr="001E2C88">
        <w:trPr>
          <w:trHeight w:val="1116"/>
        </w:trPr>
        <w:tc>
          <w:tcPr>
            <w:tcW w:w="579" w:type="dxa"/>
            <w:vMerge/>
            <w:tcBorders>
              <w:top w:val="single" w:sz="4" w:space="0" w:color="auto"/>
              <w:left w:val="single" w:sz="4" w:space="0" w:color="auto"/>
              <w:bottom w:val="single" w:sz="4" w:space="0" w:color="auto"/>
              <w:right w:val="single" w:sz="4" w:space="0" w:color="auto"/>
            </w:tcBorders>
          </w:tcPr>
          <w:p w14:paraId="6CD1FA7F" w14:textId="77777777" w:rsidR="00E93BE4" w:rsidRDefault="00E93BE4" w:rsidP="00641153">
            <w:pPr>
              <w:spacing w:after="0" w:line="259" w:lineRule="auto"/>
              <w:ind w:left="3" w:right="58" w:firstLine="0"/>
              <w:jc w:val="center"/>
            </w:pPr>
          </w:p>
        </w:tc>
        <w:tc>
          <w:tcPr>
            <w:tcW w:w="2278" w:type="dxa"/>
            <w:vMerge/>
            <w:tcBorders>
              <w:top w:val="single" w:sz="4" w:space="0" w:color="000000"/>
              <w:left w:val="single" w:sz="4" w:space="0" w:color="auto"/>
              <w:bottom w:val="single" w:sz="4" w:space="0" w:color="auto"/>
              <w:right w:val="single" w:sz="4" w:space="0" w:color="auto"/>
            </w:tcBorders>
          </w:tcPr>
          <w:p w14:paraId="4E83D58B" w14:textId="77777777" w:rsidR="00E93BE4" w:rsidRDefault="00E93BE4" w:rsidP="00641153">
            <w:pPr>
              <w:spacing w:after="0" w:line="259" w:lineRule="auto"/>
              <w:ind w:left="3" w:right="58" w:firstLine="0"/>
            </w:pPr>
          </w:p>
        </w:tc>
        <w:tc>
          <w:tcPr>
            <w:tcW w:w="1912" w:type="dxa"/>
            <w:vMerge/>
            <w:tcBorders>
              <w:top w:val="single" w:sz="4" w:space="0" w:color="auto"/>
              <w:left w:val="single" w:sz="4" w:space="0" w:color="auto"/>
              <w:bottom w:val="single" w:sz="4" w:space="0" w:color="auto"/>
              <w:right w:val="single" w:sz="4" w:space="0" w:color="auto"/>
            </w:tcBorders>
          </w:tcPr>
          <w:p w14:paraId="32A415A1" w14:textId="77777777" w:rsidR="00E93BE4" w:rsidRDefault="00E93BE4" w:rsidP="00641153">
            <w:pPr>
              <w:spacing w:after="0" w:line="259" w:lineRule="auto"/>
              <w:ind w:left="3" w:right="58" w:firstLine="0"/>
            </w:pPr>
          </w:p>
        </w:tc>
        <w:tc>
          <w:tcPr>
            <w:tcW w:w="2046" w:type="dxa"/>
            <w:vMerge/>
            <w:tcBorders>
              <w:top w:val="single" w:sz="4" w:space="0" w:color="auto"/>
              <w:left w:val="single" w:sz="4" w:space="0" w:color="auto"/>
              <w:bottom w:val="single" w:sz="4" w:space="0" w:color="auto"/>
              <w:right w:val="single" w:sz="4" w:space="0" w:color="000000"/>
            </w:tcBorders>
          </w:tcPr>
          <w:p w14:paraId="5BDE9D0D" w14:textId="77777777" w:rsidR="00E93BE4" w:rsidRDefault="00E93BE4"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2CBA32BE" w14:textId="77777777" w:rsidR="00E93BE4" w:rsidRDefault="00E93BE4" w:rsidP="00641153">
            <w:pPr>
              <w:spacing w:after="0" w:line="259" w:lineRule="auto"/>
              <w:ind w:left="3" w:right="0" w:firstLine="0"/>
              <w:jc w:val="left"/>
            </w:pPr>
            <w:r>
              <w:t xml:space="preserve">Ar buvo numatytas priemonės tęstinumas? </w:t>
            </w:r>
          </w:p>
          <w:p w14:paraId="116DB7AB" w14:textId="77777777" w:rsidR="00E93BE4" w:rsidRDefault="00E93BE4" w:rsidP="00641153">
            <w:pPr>
              <w:spacing w:after="0" w:line="259" w:lineRule="auto"/>
              <w:ind w:left="3" w:right="0" w:firstLine="0"/>
              <w:jc w:val="left"/>
            </w:pPr>
          </w:p>
          <w:p w14:paraId="063BD438" w14:textId="77777777" w:rsidR="00E93BE4" w:rsidRDefault="00E93BE4"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09C8D192" w14:textId="77777777" w:rsidR="00241BFB" w:rsidRDefault="00241BFB" w:rsidP="00241BFB">
            <w:pPr>
              <w:spacing w:after="0" w:line="259" w:lineRule="auto"/>
              <w:ind w:right="0" w:firstLine="0"/>
              <w:jc w:val="left"/>
            </w:pPr>
            <w:r>
              <w:rPr>
                <w:b/>
              </w:rPr>
              <w:t>Taip</w:t>
            </w:r>
            <w:r>
              <w:t xml:space="preserve"> </w:t>
            </w:r>
          </w:p>
          <w:p w14:paraId="3E8343C3" w14:textId="1ED2FC10" w:rsidR="00E93BE4" w:rsidRDefault="00DE4B0D" w:rsidP="00DE4B0D">
            <w:pPr>
              <w:spacing w:after="0" w:line="259" w:lineRule="auto"/>
              <w:ind w:right="0" w:firstLine="0"/>
              <w:jc w:val="left"/>
            </w:pPr>
            <w:r>
              <w:t>Parengtas patvirtintas Lygių  galimybių veiksmų planas  2025-2027 metams.</w:t>
            </w:r>
          </w:p>
        </w:tc>
      </w:tr>
      <w:tr w:rsidR="00BE4027" w14:paraId="2C4B8EC9" w14:textId="77777777" w:rsidTr="000C69A6">
        <w:trPr>
          <w:trHeight w:val="1116"/>
        </w:trPr>
        <w:tc>
          <w:tcPr>
            <w:tcW w:w="579" w:type="dxa"/>
            <w:vMerge/>
            <w:tcBorders>
              <w:top w:val="single" w:sz="4" w:space="0" w:color="auto"/>
              <w:left w:val="single" w:sz="4" w:space="0" w:color="auto"/>
              <w:bottom w:val="single" w:sz="4" w:space="0" w:color="auto"/>
              <w:right w:val="single" w:sz="4" w:space="0" w:color="auto"/>
            </w:tcBorders>
          </w:tcPr>
          <w:p w14:paraId="035161F0" w14:textId="77777777" w:rsidR="00E93BE4" w:rsidRDefault="00E93BE4" w:rsidP="00641153">
            <w:pPr>
              <w:spacing w:after="0" w:line="259" w:lineRule="auto"/>
              <w:ind w:left="3" w:right="58" w:firstLine="0"/>
              <w:jc w:val="center"/>
            </w:pPr>
          </w:p>
        </w:tc>
        <w:tc>
          <w:tcPr>
            <w:tcW w:w="2278" w:type="dxa"/>
            <w:vMerge/>
            <w:tcBorders>
              <w:top w:val="single" w:sz="4" w:space="0" w:color="000000"/>
              <w:left w:val="single" w:sz="4" w:space="0" w:color="auto"/>
              <w:bottom w:val="single" w:sz="4" w:space="0" w:color="auto"/>
              <w:right w:val="single" w:sz="4" w:space="0" w:color="auto"/>
            </w:tcBorders>
          </w:tcPr>
          <w:p w14:paraId="6426F047" w14:textId="77777777" w:rsidR="00E93BE4" w:rsidRDefault="00E93BE4" w:rsidP="00641153">
            <w:pPr>
              <w:spacing w:after="0" w:line="259" w:lineRule="auto"/>
              <w:ind w:left="3" w:right="58" w:firstLine="0"/>
            </w:pPr>
          </w:p>
        </w:tc>
        <w:tc>
          <w:tcPr>
            <w:tcW w:w="1912" w:type="dxa"/>
            <w:vMerge/>
            <w:tcBorders>
              <w:top w:val="single" w:sz="4" w:space="0" w:color="auto"/>
              <w:left w:val="single" w:sz="4" w:space="0" w:color="auto"/>
              <w:bottom w:val="single" w:sz="4" w:space="0" w:color="auto"/>
              <w:right w:val="single" w:sz="4" w:space="0" w:color="auto"/>
            </w:tcBorders>
          </w:tcPr>
          <w:p w14:paraId="44DCC78F" w14:textId="77777777" w:rsidR="00E93BE4" w:rsidRDefault="00E93BE4" w:rsidP="00641153">
            <w:pPr>
              <w:spacing w:after="0" w:line="259" w:lineRule="auto"/>
              <w:ind w:left="3" w:right="58" w:firstLine="0"/>
            </w:pPr>
          </w:p>
        </w:tc>
        <w:tc>
          <w:tcPr>
            <w:tcW w:w="2046" w:type="dxa"/>
            <w:vMerge/>
            <w:tcBorders>
              <w:top w:val="single" w:sz="4" w:space="0" w:color="auto"/>
              <w:left w:val="single" w:sz="4" w:space="0" w:color="auto"/>
              <w:bottom w:val="single" w:sz="4" w:space="0" w:color="auto"/>
              <w:right w:val="single" w:sz="4" w:space="0" w:color="000000"/>
            </w:tcBorders>
          </w:tcPr>
          <w:p w14:paraId="64E09BC7" w14:textId="77777777" w:rsidR="00E93BE4" w:rsidRDefault="00E93BE4"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2D66F454" w14:textId="77777777" w:rsidR="00E93BE4" w:rsidRDefault="00E93BE4" w:rsidP="00641153">
            <w:pPr>
              <w:spacing w:after="0" w:line="259" w:lineRule="auto"/>
              <w:ind w:left="3" w:right="58" w:firstLine="0"/>
            </w:pPr>
            <w:r>
              <w:t>Ar priemonė galėtų būti pateikiama kaip gerosios praktikos pavyzdys kitoms savivaldybėms?</w:t>
            </w:r>
          </w:p>
          <w:p w14:paraId="17C5118A" w14:textId="34E1DE9A" w:rsidR="00E93BE4" w:rsidRDefault="00E93BE4"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0EAD7B78" w14:textId="77777777" w:rsidR="00DE4B0D" w:rsidRPr="00DE4B0D" w:rsidRDefault="00DE4B0D" w:rsidP="00DE4B0D">
            <w:pPr>
              <w:spacing w:after="0" w:line="259" w:lineRule="auto"/>
              <w:ind w:right="0" w:firstLine="0"/>
              <w:jc w:val="left"/>
              <w:rPr>
                <w:b/>
                <w:bCs/>
              </w:rPr>
            </w:pPr>
            <w:r w:rsidRPr="00DE4B0D">
              <w:rPr>
                <w:b/>
                <w:bCs/>
              </w:rPr>
              <w:t>Iš dalies</w:t>
            </w:r>
          </w:p>
          <w:p w14:paraId="20605FE5" w14:textId="7B98E613" w:rsidR="00E93BE4" w:rsidRDefault="00DE4B0D" w:rsidP="00DE4B0D">
            <w:pPr>
              <w:spacing w:after="0" w:line="259" w:lineRule="auto"/>
              <w:ind w:right="0" w:firstLine="0"/>
              <w:jc w:val="left"/>
            </w:pPr>
            <w:r>
              <w:t>Galėtų, jei kuri savivaldybės dar nėra pasirengusi Lygių galimybių veiksmų plano.</w:t>
            </w:r>
          </w:p>
        </w:tc>
      </w:tr>
      <w:tr w:rsidR="00BE4027" w14:paraId="72AB555A" w14:textId="77777777" w:rsidTr="000C69A6">
        <w:trPr>
          <w:trHeight w:val="1116"/>
        </w:trPr>
        <w:tc>
          <w:tcPr>
            <w:tcW w:w="579" w:type="dxa"/>
            <w:vMerge w:val="restart"/>
            <w:tcBorders>
              <w:top w:val="single" w:sz="4" w:space="0" w:color="auto"/>
              <w:left w:val="single" w:sz="4" w:space="0" w:color="000000"/>
              <w:bottom w:val="single" w:sz="4" w:space="0" w:color="auto"/>
              <w:right w:val="single" w:sz="4" w:space="0" w:color="000000"/>
            </w:tcBorders>
          </w:tcPr>
          <w:p w14:paraId="7ACE4E15" w14:textId="77777777" w:rsidR="00F615E8" w:rsidRDefault="00F615E8" w:rsidP="00641153">
            <w:pPr>
              <w:spacing w:after="0" w:line="259" w:lineRule="auto"/>
              <w:ind w:left="3" w:right="58" w:firstLine="0"/>
              <w:rPr>
                <w:b/>
                <w:bCs/>
              </w:rPr>
            </w:pPr>
            <w:r w:rsidRPr="00235F64">
              <w:rPr>
                <w:b/>
                <w:bCs/>
              </w:rPr>
              <w:t>8.</w:t>
            </w:r>
          </w:p>
          <w:p w14:paraId="409E28C8" w14:textId="77777777" w:rsidR="00F817D0" w:rsidRDefault="00F817D0" w:rsidP="00641153">
            <w:pPr>
              <w:spacing w:after="0" w:line="259" w:lineRule="auto"/>
              <w:ind w:left="3" w:right="58" w:firstLine="0"/>
              <w:rPr>
                <w:b/>
                <w:bCs/>
              </w:rPr>
            </w:pPr>
          </w:p>
          <w:p w14:paraId="2D16A5BB" w14:textId="77777777" w:rsidR="00F817D0" w:rsidRDefault="00F817D0" w:rsidP="00641153">
            <w:pPr>
              <w:spacing w:after="0" w:line="259" w:lineRule="auto"/>
              <w:ind w:left="3" w:right="58" w:firstLine="0"/>
              <w:rPr>
                <w:b/>
                <w:bCs/>
              </w:rPr>
            </w:pPr>
          </w:p>
          <w:p w14:paraId="435CF19C" w14:textId="77777777" w:rsidR="00F817D0" w:rsidRDefault="00F817D0" w:rsidP="00641153">
            <w:pPr>
              <w:spacing w:after="0" w:line="259" w:lineRule="auto"/>
              <w:ind w:left="3" w:right="58" w:firstLine="0"/>
              <w:rPr>
                <w:b/>
                <w:bCs/>
              </w:rPr>
            </w:pPr>
          </w:p>
          <w:p w14:paraId="2AA0492F" w14:textId="77777777" w:rsidR="00F817D0" w:rsidRDefault="00F817D0" w:rsidP="00641153">
            <w:pPr>
              <w:spacing w:after="0" w:line="259" w:lineRule="auto"/>
              <w:ind w:left="3" w:right="58" w:firstLine="0"/>
              <w:rPr>
                <w:b/>
                <w:bCs/>
              </w:rPr>
            </w:pPr>
          </w:p>
          <w:p w14:paraId="27008A36" w14:textId="77777777" w:rsidR="00F817D0" w:rsidRDefault="00F817D0" w:rsidP="00641153">
            <w:pPr>
              <w:spacing w:after="0" w:line="259" w:lineRule="auto"/>
              <w:ind w:left="3" w:right="58" w:firstLine="0"/>
              <w:rPr>
                <w:b/>
                <w:bCs/>
              </w:rPr>
            </w:pPr>
          </w:p>
          <w:p w14:paraId="06E87709" w14:textId="77777777" w:rsidR="00F817D0" w:rsidRDefault="00F817D0" w:rsidP="00641153">
            <w:pPr>
              <w:spacing w:after="0" w:line="259" w:lineRule="auto"/>
              <w:ind w:left="3" w:right="58" w:firstLine="0"/>
              <w:rPr>
                <w:b/>
                <w:bCs/>
              </w:rPr>
            </w:pPr>
          </w:p>
          <w:p w14:paraId="5B3E129E" w14:textId="77777777" w:rsidR="00F817D0" w:rsidRDefault="00F817D0" w:rsidP="00641153">
            <w:pPr>
              <w:spacing w:after="0" w:line="259" w:lineRule="auto"/>
              <w:ind w:left="3" w:right="58" w:firstLine="0"/>
              <w:rPr>
                <w:b/>
                <w:bCs/>
              </w:rPr>
            </w:pPr>
          </w:p>
          <w:p w14:paraId="4942B922" w14:textId="77777777" w:rsidR="00F817D0" w:rsidRDefault="00F817D0" w:rsidP="00641153">
            <w:pPr>
              <w:spacing w:after="0" w:line="259" w:lineRule="auto"/>
              <w:ind w:left="3" w:right="58" w:firstLine="0"/>
              <w:rPr>
                <w:b/>
                <w:bCs/>
              </w:rPr>
            </w:pPr>
          </w:p>
          <w:p w14:paraId="691B98DE" w14:textId="77777777" w:rsidR="00F817D0" w:rsidRDefault="00F817D0" w:rsidP="00641153">
            <w:pPr>
              <w:spacing w:after="0" w:line="259" w:lineRule="auto"/>
              <w:ind w:left="3" w:right="58" w:firstLine="0"/>
              <w:rPr>
                <w:b/>
                <w:bCs/>
              </w:rPr>
            </w:pPr>
          </w:p>
          <w:p w14:paraId="24E5A0AA" w14:textId="77777777" w:rsidR="00F817D0" w:rsidRDefault="00F817D0" w:rsidP="00641153">
            <w:pPr>
              <w:spacing w:after="0" w:line="259" w:lineRule="auto"/>
              <w:ind w:left="3" w:right="58" w:firstLine="0"/>
              <w:rPr>
                <w:b/>
                <w:bCs/>
              </w:rPr>
            </w:pPr>
          </w:p>
          <w:p w14:paraId="0662568E" w14:textId="77777777" w:rsidR="00F817D0" w:rsidRDefault="00F817D0" w:rsidP="00641153">
            <w:pPr>
              <w:spacing w:after="0" w:line="259" w:lineRule="auto"/>
              <w:ind w:left="3" w:right="58" w:firstLine="0"/>
              <w:rPr>
                <w:b/>
                <w:bCs/>
              </w:rPr>
            </w:pPr>
          </w:p>
          <w:p w14:paraId="459F8C0A" w14:textId="77777777" w:rsidR="00F817D0" w:rsidRDefault="00F817D0" w:rsidP="00641153">
            <w:pPr>
              <w:spacing w:after="0" w:line="259" w:lineRule="auto"/>
              <w:ind w:left="3" w:right="58" w:firstLine="0"/>
              <w:rPr>
                <w:b/>
                <w:bCs/>
              </w:rPr>
            </w:pPr>
          </w:p>
          <w:p w14:paraId="7A51676F" w14:textId="77777777" w:rsidR="00F817D0" w:rsidRDefault="00F817D0" w:rsidP="00641153">
            <w:pPr>
              <w:spacing w:after="0" w:line="259" w:lineRule="auto"/>
              <w:ind w:left="3" w:right="58" w:firstLine="0"/>
              <w:rPr>
                <w:b/>
                <w:bCs/>
              </w:rPr>
            </w:pPr>
          </w:p>
          <w:p w14:paraId="5713C3B8" w14:textId="77777777" w:rsidR="00F817D0" w:rsidRDefault="00F817D0" w:rsidP="00641153">
            <w:pPr>
              <w:spacing w:after="0" w:line="259" w:lineRule="auto"/>
              <w:ind w:left="3" w:right="58" w:firstLine="0"/>
              <w:rPr>
                <w:b/>
                <w:bCs/>
              </w:rPr>
            </w:pPr>
          </w:p>
          <w:p w14:paraId="6DF1645F" w14:textId="77777777" w:rsidR="00F817D0" w:rsidRDefault="00F817D0" w:rsidP="00641153">
            <w:pPr>
              <w:spacing w:after="0" w:line="259" w:lineRule="auto"/>
              <w:ind w:left="3" w:right="58" w:firstLine="0"/>
              <w:rPr>
                <w:b/>
                <w:bCs/>
              </w:rPr>
            </w:pPr>
          </w:p>
          <w:p w14:paraId="1F90A4DC" w14:textId="77777777" w:rsidR="00F817D0" w:rsidRDefault="00F817D0" w:rsidP="00641153">
            <w:pPr>
              <w:spacing w:after="0" w:line="259" w:lineRule="auto"/>
              <w:ind w:left="3" w:right="58" w:firstLine="0"/>
              <w:rPr>
                <w:b/>
                <w:bCs/>
              </w:rPr>
            </w:pPr>
          </w:p>
          <w:p w14:paraId="322F8168" w14:textId="77777777" w:rsidR="00F817D0" w:rsidRDefault="00F817D0" w:rsidP="00641153">
            <w:pPr>
              <w:spacing w:after="0" w:line="259" w:lineRule="auto"/>
              <w:ind w:left="3" w:right="58" w:firstLine="0"/>
              <w:rPr>
                <w:b/>
                <w:bCs/>
              </w:rPr>
            </w:pPr>
          </w:p>
          <w:p w14:paraId="6265C4FF" w14:textId="77777777" w:rsidR="00F817D0" w:rsidRDefault="00F817D0" w:rsidP="00641153">
            <w:pPr>
              <w:spacing w:after="0" w:line="259" w:lineRule="auto"/>
              <w:ind w:left="3" w:right="58" w:firstLine="0"/>
              <w:rPr>
                <w:b/>
                <w:bCs/>
              </w:rPr>
            </w:pPr>
          </w:p>
          <w:p w14:paraId="33B1CAF2" w14:textId="77777777" w:rsidR="00F817D0" w:rsidRDefault="00F817D0" w:rsidP="00641153">
            <w:pPr>
              <w:spacing w:after="0" w:line="259" w:lineRule="auto"/>
              <w:ind w:left="3" w:right="58" w:firstLine="0"/>
              <w:rPr>
                <w:b/>
                <w:bCs/>
              </w:rPr>
            </w:pPr>
          </w:p>
          <w:p w14:paraId="5456A8CD" w14:textId="77777777" w:rsidR="00F817D0" w:rsidRDefault="00F817D0" w:rsidP="00641153">
            <w:pPr>
              <w:spacing w:after="0" w:line="259" w:lineRule="auto"/>
              <w:ind w:left="3" w:right="58" w:firstLine="0"/>
              <w:rPr>
                <w:b/>
                <w:bCs/>
              </w:rPr>
            </w:pPr>
          </w:p>
          <w:p w14:paraId="7F6515CB" w14:textId="77777777" w:rsidR="00F817D0" w:rsidRDefault="00F817D0" w:rsidP="00641153">
            <w:pPr>
              <w:spacing w:after="0" w:line="259" w:lineRule="auto"/>
              <w:ind w:left="3" w:right="58" w:firstLine="0"/>
              <w:rPr>
                <w:b/>
                <w:bCs/>
              </w:rPr>
            </w:pPr>
          </w:p>
          <w:p w14:paraId="3F94C28E" w14:textId="77777777" w:rsidR="00F817D0" w:rsidRDefault="00F817D0" w:rsidP="00641153">
            <w:pPr>
              <w:spacing w:after="0" w:line="259" w:lineRule="auto"/>
              <w:ind w:left="3" w:right="58" w:firstLine="0"/>
              <w:rPr>
                <w:b/>
                <w:bCs/>
              </w:rPr>
            </w:pPr>
          </w:p>
          <w:p w14:paraId="0660BFE6" w14:textId="77777777" w:rsidR="00F817D0" w:rsidRDefault="00F817D0" w:rsidP="00641153">
            <w:pPr>
              <w:spacing w:after="0" w:line="259" w:lineRule="auto"/>
              <w:ind w:left="3" w:right="58" w:firstLine="0"/>
              <w:rPr>
                <w:b/>
                <w:bCs/>
              </w:rPr>
            </w:pPr>
          </w:p>
          <w:p w14:paraId="6DDE9FCE" w14:textId="77777777" w:rsidR="00F817D0" w:rsidRDefault="00F817D0" w:rsidP="00641153">
            <w:pPr>
              <w:spacing w:after="0" w:line="259" w:lineRule="auto"/>
              <w:ind w:left="3" w:right="58" w:firstLine="0"/>
              <w:rPr>
                <w:b/>
                <w:bCs/>
              </w:rPr>
            </w:pPr>
          </w:p>
          <w:p w14:paraId="3BD91BBB" w14:textId="77777777" w:rsidR="00F817D0" w:rsidRDefault="00F817D0" w:rsidP="00641153">
            <w:pPr>
              <w:spacing w:after="0" w:line="259" w:lineRule="auto"/>
              <w:ind w:left="3" w:right="58" w:firstLine="0"/>
              <w:rPr>
                <w:b/>
                <w:bCs/>
              </w:rPr>
            </w:pPr>
          </w:p>
          <w:p w14:paraId="73636C0B" w14:textId="77777777" w:rsidR="00F817D0" w:rsidRDefault="00F817D0" w:rsidP="00641153">
            <w:pPr>
              <w:spacing w:after="0" w:line="259" w:lineRule="auto"/>
              <w:ind w:left="3" w:right="58" w:firstLine="0"/>
              <w:rPr>
                <w:b/>
                <w:bCs/>
              </w:rPr>
            </w:pPr>
          </w:p>
          <w:p w14:paraId="2BC31F25" w14:textId="77777777" w:rsidR="00F817D0" w:rsidRDefault="00F817D0" w:rsidP="00641153">
            <w:pPr>
              <w:spacing w:after="0" w:line="259" w:lineRule="auto"/>
              <w:ind w:left="3" w:right="58" w:firstLine="0"/>
              <w:rPr>
                <w:b/>
                <w:bCs/>
              </w:rPr>
            </w:pPr>
          </w:p>
          <w:p w14:paraId="36C0C4FE" w14:textId="77777777" w:rsidR="00F817D0" w:rsidRDefault="00F817D0" w:rsidP="00641153">
            <w:pPr>
              <w:spacing w:after="0" w:line="259" w:lineRule="auto"/>
              <w:ind w:left="3" w:right="58" w:firstLine="0"/>
              <w:rPr>
                <w:b/>
                <w:bCs/>
              </w:rPr>
            </w:pPr>
          </w:p>
          <w:p w14:paraId="151AD30E" w14:textId="77777777" w:rsidR="00F817D0" w:rsidRDefault="00F817D0" w:rsidP="00641153">
            <w:pPr>
              <w:spacing w:after="0" w:line="259" w:lineRule="auto"/>
              <w:ind w:left="3" w:right="58" w:firstLine="0"/>
              <w:rPr>
                <w:b/>
                <w:bCs/>
              </w:rPr>
            </w:pPr>
          </w:p>
          <w:p w14:paraId="70A695B4" w14:textId="77777777" w:rsidR="00F817D0" w:rsidRDefault="00F817D0" w:rsidP="00641153">
            <w:pPr>
              <w:spacing w:after="0" w:line="259" w:lineRule="auto"/>
              <w:ind w:left="3" w:right="58" w:firstLine="0"/>
              <w:rPr>
                <w:b/>
                <w:bCs/>
              </w:rPr>
            </w:pPr>
          </w:p>
          <w:p w14:paraId="7F6B61FB" w14:textId="77777777" w:rsidR="00F817D0" w:rsidRDefault="00F817D0" w:rsidP="00641153">
            <w:pPr>
              <w:spacing w:after="0" w:line="259" w:lineRule="auto"/>
              <w:ind w:left="3" w:right="58" w:firstLine="0"/>
              <w:rPr>
                <w:b/>
                <w:bCs/>
              </w:rPr>
            </w:pPr>
          </w:p>
          <w:p w14:paraId="3265265E" w14:textId="77777777" w:rsidR="00F817D0" w:rsidRDefault="00F817D0" w:rsidP="00641153">
            <w:pPr>
              <w:spacing w:after="0" w:line="259" w:lineRule="auto"/>
              <w:ind w:left="3" w:right="58" w:firstLine="0"/>
              <w:rPr>
                <w:b/>
                <w:bCs/>
              </w:rPr>
            </w:pPr>
          </w:p>
          <w:p w14:paraId="0BD485C0" w14:textId="77777777" w:rsidR="00F817D0" w:rsidRDefault="00F817D0" w:rsidP="00641153">
            <w:pPr>
              <w:spacing w:after="0" w:line="259" w:lineRule="auto"/>
              <w:ind w:left="3" w:right="58" w:firstLine="0"/>
              <w:rPr>
                <w:b/>
                <w:bCs/>
              </w:rPr>
            </w:pPr>
          </w:p>
          <w:p w14:paraId="0BEAA797" w14:textId="77777777" w:rsidR="00F817D0" w:rsidRDefault="00F817D0" w:rsidP="00641153">
            <w:pPr>
              <w:spacing w:after="0" w:line="259" w:lineRule="auto"/>
              <w:ind w:left="3" w:right="58" w:firstLine="0"/>
              <w:rPr>
                <w:b/>
                <w:bCs/>
              </w:rPr>
            </w:pPr>
          </w:p>
          <w:p w14:paraId="68F49A45" w14:textId="77777777" w:rsidR="00F817D0" w:rsidRDefault="00F817D0" w:rsidP="00641153">
            <w:pPr>
              <w:spacing w:after="0" w:line="259" w:lineRule="auto"/>
              <w:ind w:left="3" w:right="58" w:firstLine="0"/>
              <w:rPr>
                <w:b/>
                <w:bCs/>
              </w:rPr>
            </w:pPr>
          </w:p>
          <w:p w14:paraId="4B3B04C2" w14:textId="77777777" w:rsidR="00F817D0" w:rsidRDefault="00F817D0" w:rsidP="00641153">
            <w:pPr>
              <w:spacing w:after="0" w:line="259" w:lineRule="auto"/>
              <w:ind w:left="3" w:right="58" w:firstLine="0"/>
              <w:rPr>
                <w:b/>
                <w:bCs/>
              </w:rPr>
            </w:pPr>
          </w:p>
          <w:p w14:paraId="5246CDDB" w14:textId="77777777" w:rsidR="00F817D0" w:rsidRDefault="00F817D0" w:rsidP="00641153">
            <w:pPr>
              <w:spacing w:after="0" w:line="259" w:lineRule="auto"/>
              <w:ind w:left="3" w:right="58" w:firstLine="0"/>
              <w:rPr>
                <w:b/>
                <w:bCs/>
              </w:rPr>
            </w:pPr>
          </w:p>
          <w:p w14:paraId="13DCF08A" w14:textId="77777777" w:rsidR="00F817D0" w:rsidRDefault="00F817D0" w:rsidP="00641153">
            <w:pPr>
              <w:spacing w:after="0" w:line="259" w:lineRule="auto"/>
              <w:ind w:left="3" w:right="58" w:firstLine="0"/>
              <w:rPr>
                <w:b/>
                <w:bCs/>
              </w:rPr>
            </w:pPr>
          </w:p>
          <w:p w14:paraId="33274A42" w14:textId="77777777" w:rsidR="00F817D0" w:rsidRDefault="00F817D0" w:rsidP="00641153">
            <w:pPr>
              <w:spacing w:after="0" w:line="259" w:lineRule="auto"/>
              <w:ind w:left="3" w:right="58" w:firstLine="0"/>
              <w:rPr>
                <w:b/>
                <w:bCs/>
              </w:rPr>
            </w:pPr>
          </w:p>
          <w:p w14:paraId="2FF164F6" w14:textId="77777777" w:rsidR="00F817D0" w:rsidRDefault="00F817D0" w:rsidP="00641153">
            <w:pPr>
              <w:spacing w:after="0" w:line="259" w:lineRule="auto"/>
              <w:ind w:left="3" w:right="58" w:firstLine="0"/>
              <w:rPr>
                <w:b/>
                <w:bCs/>
              </w:rPr>
            </w:pPr>
          </w:p>
          <w:p w14:paraId="54A851FD" w14:textId="77777777" w:rsidR="00F817D0" w:rsidRDefault="00F817D0" w:rsidP="00641153">
            <w:pPr>
              <w:spacing w:after="0" w:line="259" w:lineRule="auto"/>
              <w:ind w:left="3" w:right="58" w:firstLine="0"/>
              <w:rPr>
                <w:b/>
                <w:bCs/>
              </w:rPr>
            </w:pPr>
          </w:p>
          <w:p w14:paraId="339D439A" w14:textId="77777777" w:rsidR="00F817D0" w:rsidRDefault="00F817D0" w:rsidP="00641153">
            <w:pPr>
              <w:spacing w:after="0" w:line="259" w:lineRule="auto"/>
              <w:ind w:left="3" w:right="58" w:firstLine="0"/>
              <w:rPr>
                <w:b/>
                <w:bCs/>
              </w:rPr>
            </w:pPr>
          </w:p>
          <w:p w14:paraId="65ECF784" w14:textId="77777777" w:rsidR="00F817D0" w:rsidRDefault="00F817D0" w:rsidP="00641153">
            <w:pPr>
              <w:spacing w:after="0" w:line="259" w:lineRule="auto"/>
              <w:ind w:left="3" w:right="58" w:firstLine="0"/>
              <w:rPr>
                <w:b/>
                <w:bCs/>
              </w:rPr>
            </w:pPr>
          </w:p>
          <w:p w14:paraId="11827BD8" w14:textId="77777777" w:rsidR="00F817D0" w:rsidRDefault="00F817D0" w:rsidP="00641153">
            <w:pPr>
              <w:spacing w:after="0" w:line="259" w:lineRule="auto"/>
              <w:ind w:left="3" w:right="58" w:firstLine="0"/>
              <w:rPr>
                <w:b/>
                <w:bCs/>
              </w:rPr>
            </w:pPr>
          </w:p>
          <w:p w14:paraId="02AB88DC" w14:textId="77777777" w:rsidR="00F817D0" w:rsidRDefault="00F817D0" w:rsidP="00641153">
            <w:pPr>
              <w:spacing w:after="0" w:line="259" w:lineRule="auto"/>
              <w:ind w:left="3" w:right="58" w:firstLine="0"/>
              <w:rPr>
                <w:b/>
                <w:bCs/>
              </w:rPr>
            </w:pPr>
          </w:p>
          <w:p w14:paraId="7622621D" w14:textId="77777777" w:rsidR="00F817D0" w:rsidRDefault="00F817D0" w:rsidP="00641153">
            <w:pPr>
              <w:spacing w:after="0" w:line="259" w:lineRule="auto"/>
              <w:ind w:left="3" w:right="58" w:firstLine="0"/>
              <w:rPr>
                <w:b/>
                <w:bCs/>
              </w:rPr>
            </w:pPr>
          </w:p>
          <w:p w14:paraId="445A7858" w14:textId="77777777" w:rsidR="00F817D0" w:rsidRDefault="00F817D0" w:rsidP="00641153">
            <w:pPr>
              <w:spacing w:after="0" w:line="259" w:lineRule="auto"/>
              <w:ind w:left="3" w:right="58" w:firstLine="0"/>
              <w:rPr>
                <w:b/>
                <w:bCs/>
              </w:rPr>
            </w:pPr>
          </w:p>
          <w:p w14:paraId="4EEAB01F" w14:textId="77777777" w:rsidR="00F817D0" w:rsidRDefault="00F817D0" w:rsidP="00641153">
            <w:pPr>
              <w:spacing w:after="0" w:line="259" w:lineRule="auto"/>
              <w:ind w:left="3" w:right="58" w:firstLine="0"/>
              <w:rPr>
                <w:b/>
                <w:bCs/>
              </w:rPr>
            </w:pPr>
          </w:p>
          <w:p w14:paraId="12BF3287" w14:textId="77777777" w:rsidR="00F817D0" w:rsidRDefault="00F817D0" w:rsidP="00641153">
            <w:pPr>
              <w:spacing w:after="0" w:line="259" w:lineRule="auto"/>
              <w:ind w:left="3" w:right="58" w:firstLine="0"/>
              <w:rPr>
                <w:b/>
                <w:bCs/>
              </w:rPr>
            </w:pPr>
          </w:p>
          <w:p w14:paraId="074859EF" w14:textId="77777777" w:rsidR="00F817D0" w:rsidRDefault="00F817D0" w:rsidP="00641153">
            <w:pPr>
              <w:spacing w:after="0" w:line="259" w:lineRule="auto"/>
              <w:ind w:left="3" w:right="58" w:firstLine="0"/>
              <w:rPr>
                <w:b/>
                <w:bCs/>
              </w:rPr>
            </w:pPr>
          </w:p>
          <w:p w14:paraId="3585EB28" w14:textId="77777777" w:rsidR="00F817D0" w:rsidRDefault="00F817D0" w:rsidP="00641153">
            <w:pPr>
              <w:spacing w:after="0" w:line="259" w:lineRule="auto"/>
              <w:ind w:left="3" w:right="58" w:firstLine="0"/>
              <w:rPr>
                <w:b/>
                <w:bCs/>
              </w:rPr>
            </w:pPr>
          </w:p>
          <w:p w14:paraId="76B94868" w14:textId="77777777" w:rsidR="00F817D0" w:rsidRDefault="00F817D0" w:rsidP="00641153">
            <w:pPr>
              <w:spacing w:after="0" w:line="259" w:lineRule="auto"/>
              <w:ind w:left="3" w:right="58" w:firstLine="0"/>
              <w:rPr>
                <w:b/>
                <w:bCs/>
              </w:rPr>
            </w:pPr>
          </w:p>
          <w:p w14:paraId="688E69BF" w14:textId="77777777" w:rsidR="00F817D0" w:rsidRDefault="00F817D0" w:rsidP="00641153">
            <w:pPr>
              <w:spacing w:after="0" w:line="259" w:lineRule="auto"/>
              <w:ind w:left="3" w:right="58" w:firstLine="0"/>
              <w:rPr>
                <w:b/>
                <w:bCs/>
              </w:rPr>
            </w:pPr>
          </w:p>
          <w:p w14:paraId="21034C8A" w14:textId="604382BC" w:rsidR="00F817D0" w:rsidRPr="00235F64" w:rsidRDefault="00F817D0" w:rsidP="00641153">
            <w:pPr>
              <w:spacing w:after="0" w:line="259" w:lineRule="auto"/>
              <w:ind w:left="3" w:right="58" w:firstLine="0"/>
              <w:rPr>
                <w:b/>
                <w:bCs/>
              </w:rPr>
            </w:pPr>
          </w:p>
        </w:tc>
        <w:tc>
          <w:tcPr>
            <w:tcW w:w="2278" w:type="dxa"/>
            <w:vMerge w:val="restart"/>
            <w:tcBorders>
              <w:top w:val="single" w:sz="4" w:space="0" w:color="auto"/>
              <w:left w:val="single" w:sz="4" w:space="0" w:color="000000"/>
              <w:bottom w:val="single" w:sz="4" w:space="0" w:color="auto"/>
              <w:right w:val="single" w:sz="4" w:space="0" w:color="000000"/>
            </w:tcBorders>
          </w:tcPr>
          <w:p w14:paraId="169C1FEE" w14:textId="782C3ABA" w:rsidR="00F615E8" w:rsidRPr="00235F64" w:rsidRDefault="00581CB4" w:rsidP="00641153">
            <w:pPr>
              <w:spacing w:after="0" w:line="259" w:lineRule="auto"/>
              <w:ind w:left="3" w:right="58" w:firstLine="0"/>
              <w:rPr>
                <w:b/>
                <w:bCs/>
              </w:rPr>
            </w:pPr>
            <w:r w:rsidRPr="007B4764">
              <w:rPr>
                <w:b/>
                <w:bCs/>
              </w:rPr>
              <w:lastRenderedPageBreak/>
              <w:t>Infrastruktūros pritaikymas darbuotojams su negalia. Taip pat vyresnio amžiaus asmenims ir kitiems darbuotojams, kurie susiduria su įvairiais iššūkiais darbe.</w:t>
            </w:r>
          </w:p>
        </w:tc>
        <w:tc>
          <w:tcPr>
            <w:tcW w:w="1912" w:type="dxa"/>
            <w:vMerge w:val="restart"/>
            <w:tcBorders>
              <w:top w:val="single" w:sz="4" w:space="0" w:color="auto"/>
              <w:left w:val="single" w:sz="4" w:space="0" w:color="000000"/>
              <w:bottom w:val="single" w:sz="4" w:space="0" w:color="auto"/>
              <w:right w:val="single" w:sz="4" w:space="0" w:color="000000"/>
            </w:tcBorders>
          </w:tcPr>
          <w:p w14:paraId="46B8607E" w14:textId="77777777" w:rsidR="00D97686" w:rsidRPr="007B4764" w:rsidRDefault="00D97686" w:rsidP="00D97686">
            <w:pPr>
              <w:spacing w:after="0" w:line="259" w:lineRule="auto"/>
              <w:ind w:right="15" w:firstLine="0"/>
              <w:jc w:val="left"/>
              <w:rPr>
                <w:b/>
                <w:bCs/>
              </w:rPr>
            </w:pPr>
            <w:r w:rsidRPr="007B4764">
              <w:rPr>
                <w:b/>
                <w:bCs/>
              </w:rPr>
              <w:t>Padalinių vadovai,</w:t>
            </w:r>
          </w:p>
          <w:p w14:paraId="7E81A01C" w14:textId="2A5AA1D5" w:rsidR="00F615E8" w:rsidRPr="00641153" w:rsidRDefault="00D97686" w:rsidP="00D97686">
            <w:pPr>
              <w:spacing w:after="0" w:line="259" w:lineRule="auto"/>
              <w:ind w:left="3" w:right="58" w:firstLine="0"/>
              <w:rPr>
                <w:b/>
                <w:bCs/>
              </w:rPr>
            </w:pPr>
            <w:r w:rsidRPr="007B4764">
              <w:rPr>
                <w:b/>
                <w:bCs/>
              </w:rPr>
              <w:t>Bendrųjų reikalų skyrius.</w:t>
            </w:r>
          </w:p>
        </w:tc>
        <w:tc>
          <w:tcPr>
            <w:tcW w:w="2046" w:type="dxa"/>
            <w:vMerge w:val="restart"/>
            <w:tcBorders>
              <w:top w:val="single" w:sz="4" w:space="0" w:color="auto"/>
              <w:left w:val="single" w:sz="4" w:space="0" w:color="000000"/>
              <w:bottom w:val="single" w:sz="4" w:space="0" w:color="auto"/>
              <w:right w:val="single" w:sz="4" w:space="0" w:color="000000"/>
            </w:tcBorders>
          </w:tcPr>
          <w:p w14:paraId="20A752BE" w14:textId="77777777" w:rsidR="00D97686" w:rsidRPr="007B4764" w:rsidRDefault="00D97686" w:rsidP="00D97686">
            <w:pPr>
              <w:spacing w:after="0" w:line="259" w:lineRule="auto"/>
              <w:ind w:right="142" w:firstLine="0"/>
              <w:rPr>
                <w:b/>
                <w:bCs/>
              </w:rPr>
            </w:pPr>
            <w:r w:rsidRPr="007B4764">
              <w:rPr>
                <w:b/>
                <w:bCs/>
              </w:rPr>
              <w:t>Patogi ir palanki darbo aplinka.</w:t>
            </w:r>
          </w:p>
          <w:p w14:paraId="4DE84A48" w14:textId="4E1E18E4" w:rsidR="00F615E8" w:rsidRPr="00641153" w:rsidRDefault="00D97686" w:rsidP="00D97686">
            <w:pPr>
              <w:spacing w:after="0" w:line="259" w:lineRule="auto"/>
              <w:ind w:left="3" w:right="58" w:firstLine="0"/>
              <w:rPr>
                <w:b/>
                <w:bCs/>
              </w:rPr>
            </w:pPr>
            <w:r w:rsidRPr="007B4764">
              <w:rPr>
                <w:b/>
                <w:bCs/>
                <w:szCs w:val="24"/>
              </w:rPr>
              <w:t>Gerėjanti vidinė organizacinė kultūra, didinanti darbuotojų lojalumą, stiprėjanti darbuotojų emocinė gerovė.</w:t>
            </w:r>
          </w:p>
        </w:tc>
        <w:tc>
          <w:tcPr>
            <w:tcW w:w="1992" w:type="dxa"/>
            <w:tcBorders>
              <w:top w:val="single" w:sz="4" w:space="0" w:color="000000"/>
              <w:left w:val="single" w:sz="4" w:space="0" w:color="000000"/>
              <w:bottom w:val="single" w:sz="4" w:space="0" w:color="auto"/>
              <w:right w:val="single" w:sz="4" w:space="0" w:color="000000"/>
            </w:tcBorders>
          </w:tcPr>
          <w:p w14:paraId="6B8BC5D9" w14:textId="3741A5CF" w:rsidR="00F615E8" w:rsidRPr="00241BFB" w:rsidRDefault="00F615E8" w:rsidP="00641153">
            <w:pPr>
              <w:spacing w:after="0" w:line="259" w:lineRule="auto"/>
              <w:ind w:left="3" w:right="0" w:firstLine="0"/>
            </w:pPr>
            <w:r w:rsidRPr="00241BFB">
              <w:t xml:space="preserve">Ar priemonė buvo gyvendinta? </w:t>
            </w:r>
          </w:p>
          <w:p w14:paraId="63768C96" w14:textId="77777777" w:rsidR="00F615E8" w:rsidRPr="00641153" w:rsidRDefault="00F615E8" w:rsidP="00641153">
            <w:pPr>
              <w:spacing w:after="0" w:line="259" w:lineRule="auto"/>
              <w:ind w:left="3" w:right="58" w:firstLine="0"/>
              <w:rPr>
                <w:b/>
                <w:bCs/>
              </w:rPr>
            </w:pPr>
          </w:p>
        </w:tc>
        <w:tc>
          <w:tcPr>
            <w:tcW w:w="6315" w:type="dxa"/>
            <w:tcBorders>
              <w:top w:val="single" w:sz="4" w:space="0" w:color="000000"/>
              <w:left w:val="single" w:sz="4" w:space="0" w:color="000000"/>
              <w:bottom w:val="single" w:sz="4" w:space="0" w:color="000000"/>
              <w:right w:val="single" w:sz="4" w:space="0" w:color="000000"/>
            </w:tcBorders>
          </w:tcPr>
          <w:p w14:paraId="2C42E0FC" w14:textId="0BC00A4A" w:rsidR="00241BFB" w:rsidRDefault="00241BFB" w:rsidP="00241BFB">
            <w:pPr>
              <w:spacing w:after="0" w:line="259" w:lineRule="auto"/>
              <w:ind w:right="0" w:firstLine="0"/>
              <w:jc w:val="left"/>
              <w:rPr>
                <w:b/>
              </w:rPr>
            </w:pPr>
            <w:r>
              <w:rPr>
                <w:b/>
              </w:rPr>
              <w:t>Taip</w:t>
            </w:r>
          </w:p>
          <w:p w14:paraId="3F650939" w14:textId="77777777" w:rsidR="00706718" w:rsidRPr="00C16744" w:rsidRDefault="00706718" w:rsidP="00706718">
            <w:pPr>
              <w:spacing w:after="0" w:line="259" w:lineRule="auto"/>
              <w:ind w:right="0" w:firstLine="0"/>
              <w:jc w:val="left"/>
              <w:rPr>
                <w:bCs/>
                <w:iCs/>
              </w:rPr>
            </w:pPr>
            <w:r w:rsidRPr="00C16744">
              <w:rPr>
                <w:bCs/>
                <w:iCs/>
              </w:rPr>
              <w:t>Savivaldybėje ypatingas dėmesys skiriamas darbo aplinkos pritaikymui visiems darbuotojams, kurie gali susidurti su tam tikrais iššūkiais kasdieniame darbe. Siekiame užtikrinti, kad darbo sąlygos būtų patogios ir saugios ne tik darbuotojams su negalia, bet ir vyresnio amžiaus kolegoms bei visiems, kuriems gali būti reikalinga papildoma pagalba ar lankstumas.</w:t>
            </w:r>
          </w:p>
          <w:p w14:paraId="221F97F1" w14:textId="77777777" w:rsidR="00706718" w:rsidRPr="00C16744" w:rsidRDefault="00706718" w:rsidP="00706718">
            <w:pPr>
              <w:spacing w:after="0" w:line="259" w:lineRule="auto"/>
              <w:ind w:right="0" w:firstLine="0"/>
              <w:jc w:val="left"/>
              <w:rPr>
                <w:bCs/>
                <w:iCs/>
              </w:rPr>
            </w:pPr>
            <w:r w:rsidRPr="00C16744">
              <w:rPr>
                <w:bCs/>
                <w:iCs/>
              </w:rPr>
              <w:t>Darbo aplinka yra organizuojama taip, kad kiekvienas darbuotojas galėtų jaustis pilnaverčiu ir nepriklausomu savo darbo vietoje. Pavyzdžiui, pagal poreikį įrengti kilnojami stalai, leidžiantys pritaikyti darbo vietą individualiems poreikiams. Darbuotojams su judėjimo negalia yra užtikrinta patogi prieiga – įrengtas pandusas.</w:t>
            </w:r>
          </w:p>
          <w:p w14:paraId="3114AFED" w14:textId="77777777" w:rsidR="00706718" w:rsidRPr="00C16744" w:rsidRDefault="00706718" w:rsidP="00706718">
            <w:pPr>
              <w:spacing w:after="0" w:line="259" w:lineRule="auto"/>
              <w:ind w:right="0" w:firstLine="0"/>
              <w:jc w:val="left"/>
              <w:rPr>
                <w:bCs/>
                <w:iCs/>
              </w:rPr>
            </w:pPr>
            <w:r w:rsidRPr="00C16744">
              <w:rPr>
                <w:bCs/>
                <w:iCs/>
              </w:rPr>
              <w:t>Be techninių sprendimų, skiriamas dėmesys ir ergonomikai bei komfortui: darbo vietos planuojamos taip, kad darbuotojai galėtų dirbti patogiai, saugiai ir efektyviai. Tikslas – sukurti aplinką, kurioje kiekvienas jaustųsi vertinamas ir galėtų pilnai realizuoti savo gebėjimus, nepriklausomai nuo fizinių galimybių ar amžiaus.</w:t>
            </w:r>
          </w:p>
          <w:p w14:paraId="01ADD37E" w14:textId="2C691439" w:rsidR="00706718" w:rsidRPr="00C16744" w:rsidRDefault="00706718" w:rsidP="00706718">
            <w:pPr>
              <w:spacing w:after="0" w:line="259" w:lineRule="auto"/>
              <w:ind w:right="0" w:firstLine="0"/>
              <w:jc w:val="left"/>
              <w:rPr>
                <w:bCs/>
                <w:iCs/>
              </w:rPr>
            </w:pPr>
            <w:r w:rsidRPr="00C16744">
              <w:rPr>
                <w:bCs/>
                <w:iCs/>
              </w:rPr>
              <w:lastRenderedPageBreak/>
              <w:t>Tokiu būdu mūsų įstaiga ne tik užtikrina prieinamumą, bet ir skatina įtraukt</w:t>
            </w:r>
            <w:r w:rsidR="005C4EBB">
              <w:rPr>
                <w:bCs/>
                <w:iCs/>
              </w:rPr>
              <w:t>į</w:t>
            </w:r>
            <w:r w:rsidRPr="00C16744">
              <w:rPr>
                <w:bCs/>
                <w:iCs/>
              </w:rPr>
              <w:t>, draugišką atmosferą ir darbuotojų gerovę, nes tinkamai pritaikyta darbo aplinka yra viena iš svarbiausių sąlygų produktyviam ir maloniam darbui.</w:t>
            </w:r>
          </w:p>
          <w:p w14:paraId="6795A36C" w14:textId="586DADE9" w:rsidR="00F615E8" w:rsidRDefault="00F615E8" w:rsidP="00706718">
            <w:pPr>
              <w:spacing w:after="0" w:line="259" w:lineRule="auto"/>
              <w:ind w:right="0" w:firstLine="0"/>
              <w:jc w:val="left"/>
            </w:pPr>
          </w:p>
        </w:tc>
      </w:tr>
      <w:tr w:rsidR="00F615E8" w14:paraId="79C85674" w14:textId="77777777" w:rsidTr="00115508">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438852F7" w14:textId="7C425494" w:rsidR="00F615E8" w:rsidRDefault="00F615E8" w:rsidP="00641153">
            <w:pPr>
              <w:spacing w:after="0" w:line="259" w:lineRule="auto"/>
              <w:ind w:left="3" w:right="58" w:firstLine="0"/>
              <w:jc w:val="center"/>
            </w:pPr>
          </w:p>
        </w:tc>
        <w:tc>
          <w:tcPr>
            <w:tcW w:w="2278" w:type="dxa"/>
            <w:vMerge/>
            <w:tcBorders>
              <w:top w:val="single" w:sz="4" w:space="0" w:color="auto"/>
              <w:left w:val="single" w:sz="4" w:space="0" w:color="000000"/>
              <w:bottom w:val="single" w:sz="4" w:space="0" w:color="auto"/>
              <w:right w:val="single" w:sz="4" w:space="0" w:color="000000"/>
            </w:tcBorders>
          </w:tcPr>
          <w:p w14:paraId="5FE3A32F" w14:textId="77777777" w:rsidR="00F615E8" w:rsidRDefault="00F615E8" w:rsidP="00641153">
            <w:pPr>
              <w:spacing w:after="0" w:line="259" w:lineRule="auto"/>
              <w:ind w:left="3" w:right="58" w:firstLine="0"/>
            </w:pPr>
          </w:p>
        </w:tc>
        <w:tc>
          <w:tcPr>
            <w:tcW w:w="1912" w:type="dxa"/>
            <w:vMerge/>
            <w:tcBorders>
              <w:top w:val="single" w:sz="4" w:space="0" w:color="auto"/>
              <w:left w:val="single" w:sz="4" w:space="0" w:color="000000"/>
              <w:bottom w:val="single" w:sz="4" w:space="0" w:color="auto"/>
              <w:right w:val="single" w:sz="4" w:space="0" w:color="000000"/>
            </w:tcBorders>
          </w:tcPr>
          <w:p w14:paraId="3AF83551" w14:textId="77777777" w:rsidR="00F615E8" w:rsidRDefault="00F615E8"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5F2225D6" w14:textId="77777777" w:rsidR="00F615E8" w:rsidRDefault="00F615E8" w:rsidP="00641153">
            <w:pPr>
              <w:spacing w:after="0" w:line="259" w:lineRule="auto"/>
              <w:ind w:left="3" w:right="58" w:firstLine="0"/>
            </w:pPr>
          </w:p>
        </w:tc>
        <w:tc>
          <w:tcPr>
            <w:tcW w:w="1992" w:type="dxa"/>
            <w:tcBorders>
              <w:top w:val="single" w:sz="4" w:space="0" w:color="auto"/>
              <w:left w:val="single" w:sz="4" w:space="0" w:color="000000"/>
              <w:bottom w:val="single" w:sz="4" w:space="0" w:color="auto"/>
              <w:right w:val="single" w:sz="4" w:space="0" w:color="000000"/>
            </w:tcBorders>
          </w:tcPr>
          <w:p w14:paraId="4AACA832" w14:textId="77777777" w:rsidR="00F615E8" w:rsidRDefault="00F615E8" w:rsidP="00641153">
            <w:pPr>
              <w:spacing w:after="0" w:line="259" w:lineRule="auto"/>
              <w:ind w:left="3" w:right="0" w:firstLine="0"/>
            </w:pPr>
            <w:r>
              <w:t xml:space="preserve">Ar priemonė turėjo tokį poveikį, kurio buvo siekiama? </w:t>
            </w:r>
          </w:p>
          <w:p w14:paraId="3C127289" w14:textId="77777777" w:rsidR="00F615E8" w:rsidRDefault="00F615E8"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02B5AA27" w14:textId="5639AC4B" w:rsidR="00241BFB" w:rsidRDefault="00241BFB" w:rsidP="005C4EBB">
            <w:pPr>
              <w:spacing w:after="0" w:line="259" w:lineRule="auto"/>
              <w:ind w:right="0" w:firstLine="0"/>
              <w:jc w:val="left"/>
              <w:rPr>
                <w:b/>
                <w:bCs/>
              </w:rPr>
            </w:pPr>
            <w:r>
              <w:rPr>
                <w:b/>
              </w:rPr>
              <w:t>Taip</w:t>
            </w:r>
            <w:r>
              <w:t xml:space="preserve"> </w:t>
            </w:r>
          </w:p>
          <w:p w14:paraId="643C9D17" w14:textId="046363CF" w:rsidR="003652CB" w:rsidRDefault="003652CB" w:rsidP="00465E59">
            <w:pPr>
              <w:spacing w:after="0" w:line="259" w:lineRule="auto"/>
              <w:ind w:right="0" w:firstLine="0"/>
              <w:jc w:val="left"/>
              <w:rPr>
                <w:bCs/>
                <w:iCs/>
              </w:rPr>
            </w:pPr>
            <w:r w:rsidRPr="006B6AEA">
              <w:rPr>
                <w:bCs/>
                <w:iCs/>
              </w:rPr>
              <w:t>Darbo vietos patogumas, pritaikymas individualiems poreikiams, jos apšvietimas yra tikrai svarbus. Administracijos siekiamybė, kad darbuotojų darbo vietos ne tik atitiktų visus būtinus higienos reikalavimus, bet ir būtų kuo patogesnės, komfortiškesnės kiekvienam darbuotojui, bei būtų pritaikytos sveikatos problemų turintiems darbuotojams.</w:t>
            </w:r>
          </w:p>
          <w:p w14:paraId="69E4C975" w14:textId="0D9165DC" w:rsidR="00EA2511" w:rsidRPr="001A2EFD" w:rsidRDefault="00EA2511" w:rsidP="00EA2511">
            <w:pPr>
              <w:spacing w:after="0" w:line="259" w:lineRule="auto"/>
              <w:ind w:right="0" w:firstLine="0"/>
              <w:rPr>
                <w:bCs/>
                <w:iCs/>
              </w:rPr>
            </w:pPr>
            <w:r>
              <w:rPr>
                <w:bCs/>
                <w:iCs/>
              </w:rPr>
              <w:t xml:space="preserve">Įrengtas </w:t>
            </w:r>
            <w:r w:rsidRPr="001A2EFD">
              <w:rPr>
                <w:bCs/>
                <w:iCs/>
              </w:rPr>
              <w:t>pandusas, kuris užtikrina patekimo į seniūniją prieinamumą neįgaliajam</w:t>
            </w:r>
            <w:r>
              <w:rPr>
                <w:bCs/>
                <w:iCs/>
              </w:rPr>
              <w:t>,</w:t>
            </w:r>
            <w:r w:rsidRPr="001A2EFD">
              <w:rPr>
                <w:bCs/>
                <w:iCs/>
              </w:rPr>
              <w:t xml:space="preserve"> </w:t>
            </w:r>
            <w:r w:rsidR="00D8021D">
              <w:rPr>
                <w:bCs/>
                <w:iCs/>
              </w:rPr>
              <w:t xml:space="preserve">ir </w:t>
            </w:r>
            <w:r>
              <w:rPr>
                <w:bCs/>
                <w:iCs/>
              </w:rPr>
              <w:t xml:space="preserve">pritaikytos sanitarinės </w:t>
            </w:r>
            <w:r w:rsidRPr="001A2EFD">
              <w:rPr>
                <w:bCs/>
                <w:iCs/>
              </w:rPr>
              <w:t xml:space="preserve">patalpos </w:t>
            </w:r>
            <w:r w:rsidR="00D8021D">
              <w:rPr>
                <w:bCs/>
                <w:iCs/>
              </w:rPr>
              <w:t>(</w:t>
            </w:r>
            <w:r w:rsidRPr="001A2EFD">
              <w:rPr>
                <w:bCs/>
                <w:iCs/>
              </w:rPr>
              <w:t xml:space="preserve">atlenkiama rankena prie </w:t>
            </w:r>
            <w:r w:rsidR="00D8021D">
              <w:rPr>
                <w:bCs/>
                <w:iCs/>
              </w:rPr>
              <w:t>sanitarinio mazgo</w:t>
            </w:r>
            <w:r>
              <w:rPr>
                <w:bCs/>
                <w:iCs/>
              </w:rPr>
              <w:t>, pakankama erdvė manevruoti</w:t>
            </w:r>
            <w:r w:rsidR="00D8021D">
              <w:rPr>
                <w:bCs/>
                <w:iCs/>
              </w:rPr>
              <w:t>).</w:t>
            </w:r>
          </w:p>
          <w:p w14:paraId="63485B55" w14:textId="77777777" w:rsidR="00EA2511" w:rsidRDefault="00EA2511" w:rsidP="00465E59">
            <w:pPr>
              <w:spacing w:after="0" w:line="259" w:lineRule="auto"/>
              <w:ind w:right="0" w:firstLine="0"/>
              <w:jc w:val="left"/>
            </w:pPr>
          </w:p>
          <w:p w14:paraId="6C043DEB" w14:textId="6A40FEBE" w:rsidR="00F615E8" w:rsidRDefault="00F615E8" w:rsidP="001B1582">
            <w:pPr>
              <w:spacing w:after="0" w:line="259" w:lineRule="auto"/>
              <w:ind w:right="0" w:firstLine="0"/>
              <w:jc w:val="left"/>
            </w:pPr>
          </w:p>
        </w:tc>
      </w:tr>
      <w:tr w:rsidR="00F615E8" w14:paraId="5FAB0A87" w14:textId="77777777" w:rsidTr="00F817D0">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286EE885" w14:textId="77777777" w:rsidR="00F615E8" w:rsidRDefault="00F615E8" w:rsidP="00641153">
            <w:pPr>
              <w:spacing w:after="0" w:line="259" w:lineRule="auto"/>
              <w:ind w:left="3" w:right="58" w:firstLine="0"/>
              <w:jc w:val="center"/>
            </w:pPr>
          </w:p>
        </w:tc>
        <w:tc>
          <w:tcPr>
            <w:tcW w:w="2278" w:type="dxa"/>
            <w:vMerge/>
            <w:tcBorders>
              <w:top w:val="single" w:sz="4" w:space="0" w:color="auto"/>
              <w:left w:val="single" w:sz="4" w:space="0" w:color="000000"/>
              <w:bottom w:val="single" w:sz="4" w:space="0" w:color="auto"/>
              <w:right w:val="single" w:sz="4" w:space="0" w:color="000000"/>
            </w:tcBorders>
          </w:tcPr>
          <w:p w14:paraId="41DB03A5" w14:textId="77777777" w:rsidR="00F615E8" w:rsidRDefault="00F615E8" w:rsidP="00641153">
            <w:pPr>
              <w:spacing w:after="0" w:line="259" w:lineRule="auto"/>
              <w:ind w:left="3" w:right="58" w:firstLine="0"/>
            </w:pPr>
          </w:p>
        </w:tc>
        <w:tc>
          <w:tcPr>
            <w:tcW w:w="1912" w:type="dxa"/>
            <w:vMerge/>
            <w:tcBorders>
              <w:top w:val="single" w:sz="4" w:space="0" w:color="auto"/>
              <w:left w:val="single" w:sz="4" w:space="0" w:color="000000"/>
              <w:bottom w:val="single" w:sz="4" w:space="0" w:color="auto"/>
              <w:right w:val="single" w:sz="4" w:space="0" w:color="000000"/>
            </w:tcBorders>
          </w:tcPr>
          <w:p w14:paraId="0A2795CE" w14:textId="77777777" w:rsidR="00F615E8" w:rsidRDefault="00F615E8"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2BAAB08A" w14:textId="77777777" w:rsidR="00F615E8" w:rsidRDefault="00F615E8" w:rsidP="00641153">
            <w:pPr>
              <w:spacing w:after="0" w:line="259" w:lineRule="auto"/>
              <w:ind w:left="3" w:right="58" w:firstLine="0"/>
            </w:pPr>
          </w:p>
        </w:tc>
        <w:tc>
          <w:tcPr>
            <w:tcW w:w="1992" w:type="dxa"/>
            <w:tcBorders>
              <w:top w:val="single" w:sz="4" w:space="0" w:color="auto"/>
              <w:left w:val="single" w:sz="4" w:space="0" w:color="000000"/>
              <w:bottom w:val="single" w:sz="4" w:space="0" w:color="000000"/>
              <w:right w:val="single" w:sz="4" w:space="0" w:color="000000"/>
            </w:tcBorders>
          </w:tcPr>
          <w:p w14:paraId="43EF035D" w14:textId="77777777" w:rsidR="00F615E8" w:rsidRDefault="00F615E8" w:rsidP="00641153">
            <w:pPr>
              <w:spacing w:after="0" w:line="259" w:lineRule="auto"/>
              <w:ind w:left="3" w:right="0" w:firstLine="0"/>
              <w:jc w:val="left"/>
            </w:pPr>
            <w:r>
              <w:t xml:space="preserve">Ar priemonė buvo tobulinta?  </w:t>
            </w:r>
          </w:p>
          <w:p w14:paraId="4E437A85" w14:textId="77777777" w:rsidR="00F615E8" w:rsidRDefault="00F615E8"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1157384C" w14:textId="14FA3133" w:rsidR="00241BFB" w:rsidRDefault="00241BFB" w:rsidP="005C4EBB">
            <w:pPr>
              <w:spacing w:after="0" w:line="259" w:lineRule="auto"/>
              <w:ind w:right="0" w:firstLine="0"/>
              <w:jc w:val="left"/>
              <w:rPr>
                <w:b/>
                <w:bCs/>
              </w:rPr>
            </w:pPr>
            <w:r>
              <w:rPr>
                <w:b/>
              </w:rPr>
              <w:t>Taip</w:t>
            </w:r>
            <w:r>
              <w:t xml:space="preserve"> </w:t>
            </w:r>
            <w:r w:rsidR="00F649C5" w:rsidRPr="00F649C5">
              <w:rPr>
                <w:b/>
                <w:bCs/>
              </w:rPr>
              <w:t xml:space="preserve"> </w:t>
            </w:r>
          </w:p>
          <w:p w14:paraId="151A8163" w14:textId="77777777" w:rsidR="00247A93" w:rsidRPr="00C16744" w:rsidRDefault="00247A93" w:rsidP="00247A93">
            <w:pPr>
              <w:spacing w:after="0" w:line="259" w:lineRule="auto"/>
              <w:ind w:right="0" w:firstLine="0"/>
              <w:jc w:val="left"/>
              <w:rPr>
                <w:bCs/>
                <w:iCs/>
              </w:rPr>
            </w:pPr>
            <w:r>
              <w:rPr>
                <w:bCs/>
                <w:iCs/>
              </w:rPr>
              <w:t>Š</w:t>
            </w:r>
            <w:r w:rsidRPr="00C16744">
              <w:rPr>
                <w:bCs/>
                <w:iCs/>
              </w:rPr>
              <w:t>i priemonė buvo nuolat tobulinama, atsižvelgiant į darbuotojų poreikius ir patogumą. Visi darbuotojai, kurie susiduria su stuburo problemomis ar kitais su ergonomika susijusiais iššūkiais, gali paprašyti kilnojamo darbo stalo, kuris leidžia pritaikyti darbo vietą individualiems poreikiams ir užtikrina patogią bei sveiką darbo padėtį.</w:t>
            </w:r>
          </w:p>
          <w:p w14:paraId="1F024385" w14:textId="06A52080" w:rsidR="008B30ED" w:rsidRDefault="003652CB" w:rsidP="008B36D5">
            <w:pPr>
              <w:spacing w:after="0" w:line="259" w:lineRule="auto"/>
              <w:ind w:right="0" w:firstLine="0"/>
              <w:jc w:val="left"/>
              <w:rPr>
                <w:b/>
                <w:iCs/>
              </w:rPr>
            </w:pPr>
            <w:r w:rsidRPr="00782278">
              <w:rPr>
                <w:bCs/>
                <w:iCs/>
              </w:rPr>
              <w:t>2025 m. darbuotojams, turintiems nugaros problemų, buvo įrengta 12 pakeliamų (ergonominių) stalų. Siekiant pagerinti darbo vietų apšvietimą, per 2025 m. seni šviestuvai buvo pakeisti LED šviestuvais (iš viso 75 vnt.). Taip pat metų eigoje pakeista 19 darbo kėdžių, įrengta pertvara darbuotojo darbo erdvei sukurti bei sumontuotos 4 garso sugeriančios pertvaros darbuotojams, sėdintiems greta vienas kito.</w:t>
            </w:r>
            <w:r w:rsidR="008B36D5">
              <w:rPr>
                <w:bCs/>
                <w:iCs/>
              </w:rPr>
              <w:t xml:space="preserve">  S</w:t>
            </w:r>
            <w:r w:rsidR="005C4EBB" w:rsidRPr="005C4EBB">
              <w:rPr>
                <w:bCs/>
                <w:iCs/>
              </w:rPr>
              <w:t>eniūnij</w:t>
            </w:r>
            <w:r w:rsidR="008B36D5">
              <w:rPr>
                <w:bCs/>
                <w:iCs/>
              </w:rPr>
              <w:t>os</w:t>
            </w:r>
            <w:r w:rsidR="008B30ED" w:rsidRPr="00E668C5">
              <w:rPr>
                <w:bCs/>
                <w:iCs/>
              </w:rPr>
              <w:t xml:space="preserve"> </w:t>
            </w:r>
            <w:r w:rsidR="008B30ED" w:rsidRPr="00E668C5">
              <w:rPr>
                <w:bCs/>
                <w:iCs/>
              </w:rPr>
              <w:lastRenderedPageBreak/>
              <w:t xml:space="preserve">patalpoje įrengtas intensyvesnis apšvietimas, tačiau neakinantis, </w:t>
            </w:r>
            <w:r w:rsidR="008B30ED">
              <w:rPr>
                <w:bCs/>
                <w:iCs/>
              </w:rPr>
              <w:t>atnaujinta</w:t>
            </w:r>
            <w:r w:rsidR="008B30ED" w:rsidRPr="00E668C5">
              <w:rPr>
                <w:bCs/>
                <w:iCs/>
              </w:rPr>
              <w:t xml:space="preserve"> sienų spalva.</w:t>
            </w:r>
          </w:p>
          <w:p w14:paraId="1196C25C" w14:textId="3C20D377" w:rsidR="00F615E8" w:rsidRDefault="00F615E8" w:rsidP="005C4EBB">
            <w:pPr>
              <w:spacing w:after="0" w:line="259" w:lineRule="auto"/>
              <w:ind w:right="0" w:firstLine="0"/>
              <w:jc w:val="left"/>
            </w:pPr>
          </w:p>
        </w:tc>
      </w:tr>
      <w:tr w:rsidR="00F615E8" w14:paraId="7FD245A7" w14:textId="77777777" w:rsidTr="00F817D0">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0A223423" w14:textId="77777777" w:rsidR="00F615E8" w:rsidRDefault="00F615E8" w:rsidP="00641153">
            <w:pPr>
              <w:spacing w:after="0" w:line="259" w:lineRule="auto"/>
              <w:ind w:left="3" w:right="58" w:firstLine="0"/>
              <w:jc w:val="center"/>
            </w:pPr>
          </w:p>
        </w:tc>
        <w:tc>
          <w:tcPr>
            <w:tcW w:w="2278" w:type="dxa"/>
            <w:vMerge/>
            <w:tcBorders>
              <w:top w:val="single" w:sz="4" w:space="0" w:color="auto"/>
              <w:left w:val="single" w:sz="4" w:space="0" w:color="000000"/>
              <w:bottom w:val="single" w:sz="4" w:space="0" w:color="auto"/>
              <w:right w:val="single" w:sz="4" w:space="0" w:color="000000"/>
            </w:tcBorders>
          </w:tcPr>
          <w:p w14:paraId="5D36E89F" w14:textId="77777777" w:rsidR="00F615E8" w:rsidRDefault="00F615E8" w:rsidP="00641153">
            <w:pPr>
              <w:spacing w:after="0" w:line="259" w:lineRule="auto"/>
              <w:ind w:left="3" w:right="58" w:firstLine="0"/>
            </w:pPr>
          </w:p>
        </w:tc>
        <w:tc>
          <w:tcPr>
            <w:tcW w:w="1912" w:type="dxa"/>
            <w:vMerge/>
            <w:tcBorders>
              <w:top w:val="single" w:sz="4" w:space="0" w:color="auto"/>
              <w:left w:val="single" w:sz="4" w:space="0" w:color="000000"/>
              <w:bottom w:val="single" w:sz="4" w:space="0" w:color="auto"/>
              <w:right w:val="single" w:sz="4" w:space="0" w:color="000000"/>
            </w:tcBorders>
          </w:tcPr>
          <w:p w14:paraId="1E8707A9" w14:textId="77777777" w:rsidR="00F615E8" w:rsidRDefault="00F615E8"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3D3DA773" w14:textId="77777777" w:rsidR="00F615E8" w:rsidRDefault="00F615E8"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176E5B81" w14:textId="77777777" w:rsidR="00F615E8" w:rsidRDefault="00F615E8" w:rsidP="00641153">
            <w:pPr>
              <w:spacing w:after="0" w:line="259" w:lineRule="auto"/>
              <w:ind w:left="3" w:right="0" w:firstLine="0"/>
              <w:jc w:val="left"/>
            </w:pPr>
            <w:r>
              <w:t xml:space="preserve">Ar buvo numatytas priemonės tęstinumas? </w:t>
            </w:r>
          </w:p>
          <w:p w14:paraId="014DC471" w14:textId="77777777" w:rsidR="00F615E8" w:rsidRDefault="00F615E8" w:rsidP="00641153">
            <w:pPr>
              <w:spacing w:after="0" w:line="259" w:lineRule="auto"/>
              <w:ind w:left="3" w:right="58" w:firstLine="0"/>
            </w:pPr>
          </w:p>
        </w:tc>
        <w:tc>
          <w:tcPr>
            <w:tcW w:w="6315" w:type="dxa"/>
            <w:tcBorders>
              <w:top w:val="single" w:sz="4" w:space="0" w:color="000000"/>
              <w:left w:val="single" w:sz="4" w:space="0" w:color="000000"/>
              <w:bottom w:val="single" w:sz="4" w:space="0" w:color="000000"/>
              <w:right w:val="single" w:sz="4" w:space="0" w:color="000000"/>
            </w:tcBorders>
          </w:tcPr>
          <w:p w14:paraId="38AACADD" w14:textId="53A837A4" w:rsidR="00241BFB" w:rsidRDefault="00241BFB" w:rsidP="005C4EBB">
            <w:pPr>
              <w:spacing w:after="0" w:line="259" w:lineRule="auto"/>
              <w:ind w:right="0" w:firstLine="0"/>
              <w:jc w:val="left"/>
              <w:rPr>
                <w:b/>
                <w:bCs/>
              </w:rPr>
            </w:pPr>
            <w:r>
              <w:rPr>
                <w:b/>
              </w:rPr>
              <w:t>Taip</w:t>
            </w:r>
            <w:r>
              <w:t xml:space="preserve"> </w:t>
            </w:r>
            <w:r w:rsidR="00F649C5" w:rsidRPr="00F649C5">
              <w:rPr>
                <w:b/>
                <w:bCs/>
              </w:rPr>
              <w:t xml:space="preserve"> </w:t>
            </w:r>
          </w:p>
          <w:p w14:paraId="4AA752E5" w14:textId="3BF3216A" w:rsidR="00F649C5" w:rsidRDefault="00247A93" w:rsidP="00241BFB">
            <w:pPr>
              <w:spacing w:after="0" w:line="259" w:lineRule="auto"/>
              <w:ind w:right="0" w:firstLine="0"/>
              <w:jc w:val="left"/>
              <w:rPr>
                <w:bCs/>
                <w:iCs/>
              </w:rPr>
            </w:pPr>
            <w:r>
              <w:rPr>
                <w:bCs/>
                <w:iCs/>
              </w:rPr>
              <w:t>P</w:t>
            </w:r>
            <w:r w:rsidRPr="00C16744">
              <w:rPr>
                <w:bCs/>
                <w:iCs/>
              </w:rPr>
              <w:t>riemonės tęstinumas yra aiškiai numatytas. Darbo aplinkos pritaikymas yra ilgalaikė iniciatyva, kuri nuolat peržiūrima ir tobulinama pagal darbuotojų poreikius. Tai reiškia, kad tiek kilnojami stalai, tiek kitos ergonominės ir prieinamumo priemonės bus prieinamos nuolat tiems, kurie</w:t>
            </w:r>
            <w:r>
              <w:rPr>
                <w:bCs/>
                <w:iCs/>
              </w:rPr>
              <w:t>ms</w:t>
            </w:r>
            <w:r w:rsidRPr="00C16744">
              <w:rPr>
                <w:bCs/>
                <w:iCs/>
              </w:rPr>
              <w:t xml:space="preserve"> jų reikia – darbuotojai gali bet kada kreiptis dėl darbo vietos pritaikymo, o Savivaldybė užtikrina, kad ši pagalba būtų nuolatinė ir sklandi, taip kuriant ilgalaikę patogią ir įtraukią darbo aplinką.</w:t>
            </w:r>
          </w:p>
          <w:p w14:paraId="4A479FF9" w14:textId="565E6E39" w:rsidR="008B30ED" w:rsidRDefault="003652CB" w:rsidP="00410765">
            <w:pPr>
              <w:spacing w:after="0" w:line="259" w:lineRule="auto"/>
              <w:ind w:right="0" w:firstLine="0"/>
              <w:jc w:val="left"/>
              <w:rPr>
                <w:b/>
                <w:iCs/>
              </w:rPr>
            </w:pPr>
            <w:r w:rsidRPr="006B6AEA">
              <w:t>Ir toliau, pagal galimybes, bus siekiama pritaikyti darbo vietas prie darbuotojų poreikių</w:t>
            </w:r>
            <w:r w:rsidR="00410765">
              <w:t xml:space="preserve">, </w:t>
            </w:r>
            <w:r w:rsidR="008B30ED">
              <w:t>užtikrinti saugią, patogią ir visiems darbuotojams tinkamą darbo aplinką.</w:t>
            </w:r>
          </w:p>
          <w:p w14:paraId="38BA774A" w14:textId="7B4D0B41" w:rsidR="00410765" w:rsidRPr="00410765" w:rsidRDefault="00410765" w:rsidP="00071E72">
            <w:pPr>
              <w:spacing w:after="0" w:line="259" w:lineRule="auto"/>
              <w:ind w:right="0" w:firstLine="0"/>
              <w:jc w:val="left"/>
              <w:rPr>
                <w:bCs/>
                <w:iCs/>
              </w:rPr>
            </w:pPr>
            <w:r>
              <w:rPr>
                <w:bCs/>
                <w:iCs/>
              </w:rPr>
              <w:t>Civilinės metrikacijos skyriuje r</w:t>
            </w:r>
            <w:r w:rsidR="008B30ED" w:rsidRPr="00755B2F">
              <w:rPr>
                <w:bCs/>
                <w:iCs/>
              </w:rPr>
              <w:t>engiamas projektas infrastruktūros</w:t>
            </w:r>
            <w:r w:rsidR="008B30ED">
              <w:rPr>
                <w:bCs/>
                <w:iCs/>
              </w:rPr>
              <w:t xml:space="preserve"> pritaikymui vyresnio amžiaus asmenims ir asmenims su negalia</w:t>
            </w:r>
            <w:r>
              <w:rPr>
                <w:bCs/>
                <w:iCs/>
              </w:rPr>
              <w:t xml:space="preserve">, </w:t>
            </w:r>
            <w:r w:rsidRPr="00410765">
              <w:rPr>
                <w:bCs/>
                <w:iCs/>
              </w:rPr>
              <w:t>E</w:t>
            </w:r>
            <w:r>
              <w:rPr>
                <w:bCs/>
                <w:iCs/>
              </w:rPr>
              <w:t xml:space="preserve">konomikos skyriaus pastato daliai </w:t>
            </w:r>
            <w:r w:rsidRPr="00410765">
              <w:rPr>
                <w:bCs/>
                <w:iCs/>
              </w:rPr>
              <w:t>būtina kapitalinė renovacija (stogo tvarkymas, šiltinimas, kosmetinis vidinių patalpų remontas), todėl darbuotojai buvo paskatinti surašyti kiekvieno kabineto poreikius dėl šių darbų ir darbo sąlygų pagerinimo, į kuriuos bus atsižvelgta rengiant renovacijos projektą.</w:t>
            </w:r>
          </w:p>
          <w:p w14:paraId="6D9B7487" w14:textId="562731B5" w:rsidR="00F615E8" w:rsidRDefault="00F615E8" w:rsidP="005C4EBB">
            <w:pPr>
              <w:spacing w:after="0" w:line="259" w:lineRule="auto"/>
              <w:ind w:right="0" w:firstLine="0"/>
              <w:jc w:val="left"/>
            </w:pPr>
          </w:p>
        </w:tc>
      </w:tr>
      <w:tr w:rsidR="00F615E8" w14:paraId="474B9D74" w14:textId="77777777" w:rsidTr="00F817D0">
        <w:trPr>
          <w:trHeight w:val="1116"/>
        </w:trPr>
        <w:tc>
          <w:tcPr>
            <w:tcW w:w="579" w:type="dxa"/>
            <w:vMerge/>
            <w:tcBorders>
              <w:top w:val="single" w:sz="4" w:space="0" w:color="auto"/>
              <w:left w:val="single" w:sz="4" w:space="0" w:color="000000"/>
              <w:bottom w:val="single" w:sz="4" w:space="0" w:color="auto"/>
              <w:right w:val="single" w:sz="4" w:space="0" w:color="000000"/>
            </w:tcBorders>
          </w:tcPr>
          <w:p w14:paraId="1F2A6EDB" w14:textId="77777777" w:rsidR="00F615E8" w:rsidRDefault="00F615E8" w:rsidP="00641153">
            <w:pPr>
              <w:spacing w:after="0" w:line="259" w:lineRule="auto"/>
              <w:ind w:left="3" w:right="58" w:firstLine="0"/>
              <w:jc w:val="center"/>
            </w:pPr>
          </w:p>
        </w:tc>
        <w:tc>
          <w:tcPr>
            <w:tcW w:w="2278" w:type="dxa"/>
            <w:vMerge/>
            <w:tcBorders>
              <w:top w:val="single" w:sz="4" w:space="0" w:color="auto"/>
              <w:left w:val="single" w:sz="4" w:space="0" w:color="000000"/>
              <w:bottom w:val="single" w:sz="4" w:space="0" w:color="auto"/>
              <w:right w:val="single" w:sz="4" w:space="0" w:color="000000"/>
            </w:tcBorders>
          </w:tcPr>
          <w:p w14:paraId="39EB8586" w14:textId="77777777" w:rsidR="00F615E8" w:rsidRDefault="00F615E8" w:rsidP="00641153">
            <w:pPr>
              <w:spacing w:after="0" w:line="259" w:lineRule="auto"/>
              <w:ind w:left="3" w:right="58" w:firstLine="0"/>
            </w:pPr>
          </w:p>
        </w:tc>
        <w:tc>
          <w:tcPr>
            <w:tcW w:w="1912" w:type="dxa"/>
            <w:vMerge/>
            <w:tcBorders>
              <w:top w:val="single" w:sz="4" w:space="0" w:color="auto"/>
              <w:left w:val="single" w:sz="4" w:space="0" w:color="000000"/>
              <w:bottom w:val="single" w:sz="4" w:space="0" w:color="auto"/>
              <w:right w:val="single" w:sz="4" w:space="0" w:color="000000"/>
            </w:tcBorders>
          </w:tcPr>
          <w:p w14:paraId="1B6E47D7" w14:textId="77777777" w:rsidR="00F615E8" w:rsidRDefault="00F615E8" w:rsidP="00641153">
            <w:pPr>
              <w:spacing w:after="0" w:line="259" w:lineRule="auto"/>
              <w:ind w:left="3" w:right="58" w:firstLine="0"/>
            </w:pPr>
          </w:p>
        </w:tc>
        <w:tc>
          <w:tcPr>
            <w:tcW w:w="2046" w:type="dxa"/>
            <w:vMerge/>
            <w:tcBorders>
              <w:top w:val="single" w:sz="4" w:space="0" w:color="auto"/>
              <w:left w:val="single" w:sz="4" w:space="0" w:color="000000"/>
              <w:bottom w:val="single" w:sz="4" w:space="0" w:color="auto"/>
              <w:right w:val="single" w:sz="4" w:space="0" w:color="000000"/>
            </w:tcBorders>
          </w:tcPr>
          <w:p w14:paraId="70C6B4A1" w14:textId="77777777" w:rsidR="00F615E8" w:rsidRDefault="00F615E8" w:rsidP="00641153">
            <w:pPr>
              <w:spacing w:after="0" w:line="259" w:lineRule="auto"/>
              <w:ind w:left="3" w:right="58" w:firstLine="0"/>
            </w:pPr>
          </w:p>
        </w:tc>
        <w:tc>
          <w:tcPr>
            <w:tcW w:w="1992" w:type="dxa"/>
            <w:tcBorders>
              <w:top w:val="single" w:sz="4" w:space="0" w:color="000000"/>
              <w:left w:val="single" w:sz="4" w:space="0" w:color="000000"/>
              <w:bottom w:val="single" w:sz="4" w:space="0" w:color="000000"/>
              <w:right w:val="single" w:sz="4" w:space="0" w:color="000000"/>
            </w:tcBorders>
          </w:tcPr>
          <w:p w14:paraId="120C872B" w14:textId="582590DC" w:rsidR="00F615E8" w:rsidRDefault="00F615E8" w:rsidP="00641153">
            <w:pPr>
              <w:spacing w:after="0" w:line="259" w:lineRule="auto"/>
              <w:ind w:left="3" w:right="58" w:firstLine="0"/>
            </w:pPr>
            <w:r>
              <w:t>Ar priemonė galėtų būti pateikiama kaip gerosios praktikos pavyzdys kitoms savivaldybėms?</w:t>
            </w:r>
          </w:p>
        </w:tc>
        <w:tc>
          <w:tcPr>
            <w:tcW w:w="6315" w:type="dxa"/>
            <w:tcBorders>
              <w:top w:val="single" w:sz="4" w:space="0" w:color="000000"/>
              <w:left w:val="single" w:sz="4" w:space="0" w:color="000000"/>
              <w:bottom w:val="single" w:sz="4" w:space="0" w:color="000000"/>
              <w:right w:val="single" w:sz="4" w:space="0" w:color="000000"/>
            </w:tcBorders>
          </w:tcPr>
          <w:p w14:paraId="72778CD2" w14:textId="776B7F1E" w:rsidR="00241BFB" w:rsidRDefault="00241BFB" w:rsidP="005C4EBB">
            <w:pPr>
              <w:spacing w:after="0" w:line="259" w:lineRule="auto"/>
              <w:ind w:right="0" w:firstLine="0"/>
              <w:jc w:val="left"/>
              <w:rPr>
                <w:b/>
                <w:bCs/>
              </w:rPr>
            </w:pPr>
            <w:r>
              <w:rPr>
                <w:b/>
              </w:rPr>
              <w:t>Taip</w:t>
            </w:r>
            <w:r>
              <w:t xml:space="preserve"> </w:t>
            </w:r>
            <w:r w:rsidR="00F649C5" w:rsidRPr="00F649C5">
              <w:rPr>
                <w:b/>
                <w:bCs/>
              </w:rPr>
              <w:t xml:space="preserve"> </w:t>
            </w:r>
          </w:p>
          <w:p w14:paraId="0E0CC5C1" w14:textId="11899B4F" w:rsidR="00247A93" w:rsidRDefault="005C4EBB" w:rsidP="00247A93">
            <w:pPr>
              <w:spacing w:after="0" w:line="259" w:lineRule="auto"/>
              <w:ind w:right="0" w:firstLine="0"/>
              <w:jc w:val="left"/>
              <w:rPr>
                <w:bCs/>
                <w:iCs/>
              </w:rPr>
            </w:pPr>
            <w:r>
              <w:rPr>
                <w:bCs/>
                <w:iCs/>
              </w:rPr>
              <w:t>Š</w:t>
            </w:r>
            <w:r w:rsidR="00247A93" w:rsidRPr="00C16744">
              <w:rPr>
                <w:bCs/>
                <w:iCs/>
              </w:rPr>
              <w:t xml:space="preserve">i priemonė tikrai gali būti pateikiama kaip gerosios praktikos pavyzdys kitoms savivaldybėms. Ji rodo, kaip nuosekliai pritaikant darbo aplinką galima užtikrinti darbuotojų prieinamumą, patogumą ir saugumą – tiek darbuotojams su negalia, tiek vyresnio amžiaus ar turintiems specialių poreikių. Kilnojami stalai, pandusas yra konkretūs, praktiški sprendimai, </w:t>
            </w:r>
            <w:r w:rsidR="00247A93" w:rsidRPr="00C16744">
              <w:rPr>
                <w:bCs/>
                <w:iCs/>
              </w:rPr>
              <w:lastRenderedPageBreak/>
              <w:t>kurie gali būti lengvai pritaikomi ir kitose institucijose, siekiančiose kurti įtraukią ir draugišką darbo aplinką.</w:t>
            </w:r>
          </w:p>
          <w:p w14:paraId="773F4F58" w14:textId="76CBBB9D" w:rsidR="00BB3507" w:rsidRDefault="00410765" w:rsidP="00410765">
            <w:pPr>
              <w:spacing w:after="0" w:line="259" w:lineRule="auto"/>
              <w:ind w:right="0" w:firstLine="0"/>
              <w:rPr>
                <w:b/>
                <w:iCs/>
              </w:rPr>
            </w:pPr>
            <w:r>
              <w:rPr>
                <w:bCs/>
              </w:rPr>
              <w:t>S</w:t>
            </w:r>
            <w:r w:rsidR="00BB3507" w:rsidRPr="009756D0">
              <w:rPr>
                <w:bCs/>
              </w:rPr>
              <w:t>iekiant optimizuoti darbo sąlygas ir užtikrinti darbuotojams patogią bei ergonomišką darbo vietą</w:t>
            </w:r>
            <w:r>
              <w:rPr>
                <w:bCs/>
              </w:rPr>
              <w:t xml:space="preserve"> Savivaldybės s</w:t>
            </w:r>
            <w:r w:rsidR="00BB3507">
              <w:t>kyriu</w:t>
            </w:r>
            <w:r>
              <w:t>ose</w:t>
            </w:r>
            <w:r w:rsidR="00BB3507">
              <w:t xml:space="preserve"> sudaromos palankios darbo sąlygos skirtingo amžiaus darbuotojams ir siekiama užtikrinti jų gerovę.</w:t>
            </w:r>
          </w:p>
          <w:p w14:paraId="52D3D948" w14:textId="77777777" w:rsidR="00BB3507" w:rsidRDefault="00BB3507" w:rsidP="00BB3507">
            <w:pPr>
              <w:spacing w:after="0" w:line="259" w:lineRule="auto"/>
              <w:ind w:right="0" w:firstLine="0"/>
              <w:jc w:val="left"/>
              <w:rPr>
                <w:b/>
                <w:iCs/>
              </w:rPr>
            </w:pPr>
          </w:p>
          <w:p w14:paraId="0ECF71C0" w14:textId="67EFB820" w:rsidR="00F615E8" w:rsidRDefault="00F615E8" w:rsidP="00410765">
            <w:pPr>
              <w:spacing w:after="0" w:line="259" w:lineRule="auto"/>
              <w:ind w:right="0" w:firstLine="0"/>
              <w:jc w:val="left"/>
            </w:pPr>
          </w:p>
        </w:tc>
      </w:tr>
    </w:tbl>
    <w:p w14:paraId="19B7FE20" w14:textId="5B34A69D" w:rsidR="001574EF" w:rsidRDefault="00641153" w:rsidP="001574EF">
      <w:pPr>
        <w:spacing w:after="0" w:line="259" w:lineRule="auto"/>
        <w:ind w:right="0" w:firstLine="0"/>
        <w:jc w:val="left"/>
      </w:pPr>
      <w:r>
        <w:lastRenderedPageBreak/>
        <w:br w:type="textWrapping" w:clear="all"/>
      </w:r>
      <w:r w:rsidR="001574EF">
        <w:t xml:space="preserve"> </w:t>
      </w:r>
    </w:p>
    <w:p w14:paraId="429CDF2D" w14:textId="77777777" w:rsidR="001574EF" w:rsidRDefault="001574EF" w:rsidP="001574EF">
      <w:pPr>
        <w:spacing w:after="0" w:line="259" w:lineRule="auto"/>
        <w:ind w:right="0" w:firstLine="0"/>
        <w:jc w:val="left"/>
      </w:pPr>
      <w:r>
        <w:t xml:space="preserve"> </w:t>
      </w:r>
    </w:p>
    <w:p w14:paraId="3AF9997C" w14:textId="7E9B9E34" w:rsidR="00EC1DDA" w:rsidRDefault="001574EF" w:rsidP="00747395">
      <w:pPr>
        <w:spacing w:after="3" w:line="259" w:lineRule="auto"/>
        <w:ind w:left="10" w:right="5" w:hanging="10"/>
        <w:jc w:val="center"/>
      </w:pPr>
      <w:r>
        <w:t xml:space="preserve">_____________________ </w:t>
      </w:r>
      <w:r w:rsidR="00EC1DDA">
        <w:t xml:space="preserve"> </w:t>
      </w:r>
    </w:p>
    <w:p w14:paraId="4CC1512C" w14:textId="392BD305" w:rsidR="00EC1DDA" w:rsidRDefault="00EC1DDA" w:rsidP="00EC1DDA">
      <w:pPr>
        <w:spacing w:after="0" w:line="259" w:lineRule="auto"/>
        <w:ind w:right="13096" w:firstLine="0"/>
        <w:jc w:val="right"/>
      </w:pPr>
      <w:r>
        <w:t xml:space="preserve">  </w:t>
      </w:r>
    </w:p>
    <w:p w14:paraId="2F53E079" w14:textId="77777777" w:rsidR="00EC1DDA" w:rsidRDefault="00EC1DDA" w:rsidP="00EC1DDA">
      <w:pPr>
        <w:spacing w:after="0" w:line="259" w:lineRule="auto"/>
        <w:ind w:right="13096" w:firstLine="0"/>
        <w:jc w:val="right"/>
      </w:pPr>
      <w:r>
        <w:t xml:space="preserve"> </w:t>
      </w:r>
    </w:p>
    <w:p w14:paraId="3FD7537B" w14:textId="77777777" w:rsidR="00EC1DDA" w:rsidRDefault="00EC1DDA" w:rsidP="00EC1DDA">
      <w:pPr>
        <w:spacing w:after="0" w:line="259" w:lineRule="auto"/>
        <w:ind w:right="13096" w:firstLine="0"/>
        <w:jc w:val="right"/>
      </w:pPr>
      <w:r>
        <w:t xml:space="preserve"> </w:t>
      </w:r>
    </w:p>
    <w:sectPr w:rsidR="00EC1DDA" w:rsidSect="003835A1">
      <w:headerReference w:type="default" r:id="rId8"/>
      <w:pgSz w:w="16838" w:h="11906" w:orient="landscape"/>
      <w:pgMar w:top="851" w:right="567" w:bottom="680"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FFF2A" w14:textId="77777777" w:rsidR="001722B8" w:rsidRDefault="001722B8" w:rsidP="00AC5A4B">
      <w:pPr>
        <w:spacing w:after="0" w:line="240" w:lineRule="auto"/>
      </w:pPr>
      <w:r>
        <w:separator/>
      </w:r>
    </w:p>
  </w:endnote>
  <w:endnote w:type="continuationSeparator" w:id="0">
    <w:p w14:paraId="33981A87" w14:textId="77777777" w:rsidR="001722B8" w:rsidRDefault="001722B8" w:rsidP="00AC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
    <w:altName w:val="Cambria"/>
    <w:panose1 w:val="00000000000000000000"/>
    <w:charset w:val="EE"/>
    <w:family w:val="auto"/>
    <w:notTrueType/>
    <w:pitch w:val="default"/>
    <w:sig w:usb0="00000005" w:usb1="00000000" w:usb2="00000000" w:usb3="00000000" w:csb0="00000002" w:csb1="00000000"/>
  </w:font>
  <w:font w:name="HG Mincho Light J">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E1C7E" w14:textId="77777777" w:rsidR="001722B8" w:rsidRDefault="001722B8" w:rsidP="00AC5A4B">
      <w:pPr>
        <w:spacing w:after="0" w:line="240" w:lineRule="auto"/>
      </w:pPr>
      <w:r>
        <w:separator/>
      </w:r>
    </w:p>
  </w:footnote>
  <w:footnote w:type="continuationSeparator" w:id="0">
    <w:p w14:paraId="4D3B0779" w14:textId="77777777" w:rsidR="001722B8" w:rsidRDefault="001722B8" w:rsidP="00AC5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071387"/>
      <w:docPartObj>
        <w:docPartGallery w:val="Page Numbers (Top of Page)"/>
        <w:docPartUnique/>
      </w:docPartObj>
    </w:sdtPr>
    <w:sdtContent>
      <w:p w14:paraId="3B964E63" w14:textId="333620CA" w:rsidR="00AC5A4B" w:rsidRDefault="00AC5A4B">
        <w:pPr>
          <w:pStyle w:val="Antrats"/>
          <w:jc w:val="center"/>
        </w:pPr>
        <w:r>
          <w:fldChar w:fldCharType="begin"/>
        </w:r>
        <w:r>
          <w:instrText>PAGE   \* MERGEFORMAT</w:instrText>
        </w:r>
        <w:r>
          <w:fldChar w:fldCharType="separate"/>
        </w:r>
        <w:r>
          <w:t>2</w:t>
        </w:r>
        <w:r>
          <w:fldChar w:fldCharType="end"/>
        </w:r>
      </w:p>
    </w:sdtContent>
  </w:sdt>
  <w:p w14:paraId="1C0CE3BE" w14:textId="77777777" w:rsidR="00AC5A4B" w:rsidRDefault="00AC5A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5E15"/>
    <w:multiLevelType w:val="hybridMultilevel"/>
    <w:tmpl w:val="27369016"/>
    <w:lvl w:ilvl="0" w:tplc="483C95AE">
      <w:start w:val="1"/>
      <w:numFmt w:val="bullet"/>
      <w:lvlText w:val="•"/>
      <w:lvlJc w:val="left"/>
      <w:pPr>
        <w:ind w:left="1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00433A">
      <w:start w:val="1"/>
      <w:numFmt w:val="bullet"/>
      <w:lvlText w:val="o"/>
      <w:lvlJc w:val="left"/>
      <w:pPr>
        <w:ind w:left="2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4C3CAC">
      <w:start w:val="1"/>
      <w:numFmt w:val="bullet"/>
      <w:lvlText w:val="▪"/>
      <w:lvlJc w:val="left"/>
      <w:pPr>
        <w:ind w:left="30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16ECE4">
      <w:start w:val="1"/>
      <w:numFmt w:val="bullet"/>
      <w:lvlText w:val="•"/>
      <w:lvlJc w:val="left"/>
      <w:pPr>
        <w:ind w:left="3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D47F36">
      <w:start w:val="1"/>
      <w:numFmt w:val="bullet"/>
      <w:lvlText w:val="o"/>
      <w:lvlJc w:val="left"/>
      <w:pPr>
        <w:ind w:left="4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BC1AF4">
      <w:start w:val="1"/>
      <w:numFmt w:val="bullet"/>
      <w:lvlText w:val="▪"/>
      <w:lvlJc w:val="left"/>
      <w:pPr>
        <w:ind w:left="5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82D828">
      <w:start w:val="1"/>
      <w:numFmt w:val="bullet"/>
      <w:lvlText w:val="•"/>
      <w:lvlJc w:val="left"/>
      <w:pPr>
        <w:ind w:left="5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ACE03A">
      <w:start w:val="1"/>
      <w:numFmt w:val="bullet"/>
      <w:lvlText w:val="o"/>
      <w:lvlJc w:val="left"/>
      <w:pPr>
        <w:ind w:left="6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D65E6E">
      <w:start w:val="1"/>
      <w:numFmt w:val="bullet"/>
      <w:lvlText w:val="▪"/>
      <w:lvlJc w:val="left"/>
      <w:pPr>
        <w:ind w:left="7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B50560"/>
    <w:multiLevelType w:val="multilevel"/>
    <w:tmpl w:val="60F27926"/>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20" w:hanging="360"/>
      </w:pPr>
      <w:rPr>
        <w:rFonts w:ascii="Times New Roman" w:hAnsi="Times New Roman" w:cs="Times New Roman" w:hint="default"/>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99919265">
    <w:abstractNumId w:val="0"/>
  </w:num>
  <w:num w:numId="2" w16cid:durableId="730496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03D"/>
    <w:rsid w:val="0000722F"/>
    <w:rsid w:val="00016BFA"/>
    <w:rsid w:val="00020411"/>
    <w:rsid w:val="0002327C"/>
    <w:rsid w:val="00042279"/>
    <w:rsid w:val="00047B27"/>
    <w:rsid w:val="0005618B"/>
    <w:rsid w:val="000668FD"/>
    <w:rsid w:val="00066AA9"/>
    <w:rsid w:val="0007116F"/>
    <w:rsid w:val="00071E72"/>
    <w:rsid w:val="00071FC3"/>
    <w:rsid w:val="00072114"/>
    <w:rsid w:val="000860E5"/>
    <w:rsid w:val="000A1F6A"/>
    <w:rsid w:val="000A5A26"/>
    <w:rsid w:val="000A5CD3"/>
    <w:rsid w:val="000B3B2D"/>
    <w:rsid w:val="000B3D18"/>
    <w:rsid w:val="000B5C0F"/>
    <w:rsid w:val="000C2A24"/>
    <w:rsid w:val="000C60B6"/>
    <w:rsid w:val="000C6901"/>
    <w:rsid w:val="000C69A6"/>
    <w:rsid w:val="000D0D6A"/>
    <w:rsid w:val="000D1DF1"/>
    <w:rsid w:val="000F2214"/>
    <w:rsid w:val="000F3157"/>
    <w:rsid w:val="001036DE"/>
    <w:rsid w:val="00115508"/>
    <w:rsid w:val="00117AB8"/>
    <w:rsid w:val="00136763"/>
    <w:rsid w:val="00142526"/>
    <w:rsid w:val="001442EB"/>
    <w:rsid w:val="00147115"/>
    <w:rsid w:val="0015177C"/>
    <w:rsid w:val="001569AA"/>
    <w:rsid w:val="001574EF"/>
    <w:rsid w:val="00160574"/>
    <w:rsid w:val="00164F7B"/>
    <w:rsid w:val="00167EBD"/>
    <w:rsid w:val="001722B8"/>
    <w:rsid w:val="00174959"/>
    <w:rsid w:val="00174D03"/>
    <w:rsid w:val="001831AD"/>
    <w:rsid w:val="00183E42"/>
    <w:rsid w:val="001875AB"/>
    <w:rsid w:val="00195912"/>
    <w:rsid w:val="001A2E4A"/>
    <w:rsid w:val="001A6197"/>
    <w:rsid w:val="001B1582"/>
    <w:rsid w:val="001B5277"/>
    <w:rsid w:val="001D089D"/>
    <w:rsid w:val="001D16C7"/>
    <w:rsid w:val="001D4996"/>
    <w:rsid w:val="001E1145"/>
    <w:rsid w:val="001E2AF4"/>
    <w:rsid w:val="001E2C88"/>
    <w:rsid w:val="001E3523"/>
    <w:rsid w:val="001E40D6"/>
    <w:rsid w:val="001E7B9D"/>
    <w:rsid w:val="00202836"/>
    <w:rsid w:val="00205ED9"/>
    <w:rsid w:val="002068D7"/>
    <w:rsid w:val="00222660"/>
    <w:rsid w:val="002243D7"/>
    <w:rsid w:val="00231C4B"/>
    <w:rsid w:val="00231F4B"/>
    <w:rsid w:val="00233C90"/>
    <w:rsid w:val="00235F64"/>
    <w:rsid w:val="002378A8"/>
    <w:rsid w:val="00241184"/>
    <w:rsid w:val="00241BFB"/>
    <w:rsid w:val="00243C96"/>
    <w:rsid w:val="00246436"/>
    <w:rsid w:val="00247A93"/>
    <w:rsid w:val="00254661"/>
    <w:rsid w:val="00260B8A"/>
    <w:rsid w:val="00265CFC"/>
    <w:rsid w:val="002669C4"/>
    <w:rsid w:val="00273BF0"/>
    <w:rsid w:val="002810A4"/>
    <w:rsid w:val="002814DF"/>
    <w:rsid w:val="0029326D"/>
    <w:rsid w:val="00295C2C"/>
    <w:rsid w:val="002A0852"/>
    <w:rsid w:val="002A1186"/>
    <w:rsid w:val="002A48C5"/>
    <w:rsid w:val="002B048E"/>
    <w:rsid w:val="002B12A7"/>
    <w:rsid w:val="002B2543"/>
    <w:rsid w:val="002B54F3"/>
    <w:rsid w:val="002C0DB2"/>
    <w:rsid w:val="002C20D0"/>
    <w:rsid w:val="002C57A8"/>
    <w:rsid w:val="002E5AD8"/>
    <w:rsid w:val="002F1A7B"/>
    <w:rsid w:val="002F2783"/>
    <w:rsid w:val="00314A84"/>
    <w:rsid w:val="003153C4"/>
    <w:rsid w:val="0031598A"/>
    <w:rsid w:val="00315AAD"/>
    <w:rsid w:val="00320CAB"/>
    <w:rsid w:val="0033392F"/>
    <w:rsid w:val="00333C56"/>
    <w:rsid w:val="00334F71"/>
    <w:rsid w:val="00341FC3"/>
    <w:rsid w:val="00360E68"/>
    <w:rsid w:val="003652CB"/>
    <w:rsid w:val="003656B7"/>
    <w:rsid w:val="00366D50"/>
    <w:rsid w:val="00382373"/>
    <w:rsid w:val="003835A1"/>
    <w:rsid w:val="00390BEB"/>
    <w:rsid w:val="00390FA4"/>
    <w:rsid w:val="00391BFD"/>
    <w:rsid w:val="003A1264"/>
    <w:rsid w:val="003A2133"/>
    <w:rsid w:val="003A60F6"/>
    <w:rsid w:val="003B5FCF"/>
    <w:rsid w:val="003C053A"/>
    <w:rsid w:val="003C17BA"/>
    <w:rsid w:val="003C5B0D"/>
    <w:rsid w:val="003E598D"/>
    <w:rsid w:val="003E6474"/>
    <w:rsid w:val="003F1E7F"/>
    <w:rsid w:val="00410765"/>
    <w:rsid w:val="0042604E"/>
    <w:rsid w:val="00431A10"/>
    <w:rsid w:val="00440F09"/>
    <w:rsid w:val="004463F5"/>
    <w:rsid w:val="00452418"/>
    <w:rsid w:val="00463828"/>
    <w:rsid w:val="00465E59"/>
    <w:rsid w:val="00471C3D"/>
    <w:rsid w:val="004804D8"/>
    <w:rsid w:val="00483985"/>
    <w:rsid w:val="00484523"/>
    <w:rsid w:val="00487B32"/>
    <w:rsid w:val="00487E64"/>
    <w:rsid w:val="00493581"/>
    <w:rsid w:val="0049612E"/>
    <w:rsid w:val="004A5179"/>
    <w:rsid w:val="004B201C"/>
    <w:rsid w:val="004B2DFF"/>
    <w:rsid w:val="004C4254"/>
    <w:rsid w:val="004E4B3A"/>
    <w:rsid w:val="004F5509"/>
    <w:rsid w:val="004F7A0E"/>
    <w:rsid w:val="0051350B"/>
    <w:rsid w:val="005139FD"/>
    <w:rsid w:val="00526759"/>
    <w:rsid w:val="00531A58"/>
    <w:rsid w:val="00541661"/>
    <w:rsid w:val="005426F2"/>
    <w:rsid w:val="0054380E"/>
    <w:rsid w:val="00544402"/>
    <w:rsid w:val="00556852"/>
    <w:rsid w:val="00580EC1"/>
    <w:rsid w:val="0058113F"/>
    <w:rsid w:val="00581BEE"/>
    <w:rsid w:val="00581CB4"/>
    <w:rsid w:val="00584292"/>
    <w:rsid w:val="0059076E"/>
    <w:rsid w:val="00596000"/>
    <w:rsid w:val="005A3D7A"/>
    <w:rsid w:val="005A7F5F"/>
    <w:rsid w:val="005C4EBB"/>
    <w:rsid w:val="005D168F"/>
    <w:rsid w:val="005E0E43"/>
    <w:rsid w:val="005E6E51"/>
    <w:rsid w:val="00603DA3"/>
    <w:rsid w:val="00603F7E"/>
    <w:rsid w:val="006146DB"/>
    <w:rsid w:val="00624C74"/>
    <w:rsid w:val="00626823"/>
    <w:rsid w:val="00627FEB"/>
    <w:rsid w:val="00635B5E"/>
    <w:rsid w:val="00637EDA"/>
    <w:rsid w:val="00641153"/>
    <w:rsid w:val="00643580"/>
    <w:rsid w:val="00652C7E"/>
    <w:rsid w:val="00655E64"/>
    <w:rsid w:val="006635FE"/>
    <w:rsid w:val="00666A7A"/>
    <w:rsid w:val="006839AB"/>
    <w:rsid w:val="006863F2"/>
    <w:rsid w:val="00694383"/>
    <w:rsid w:val="00694B27"/>
    <w:rsid w:val="006A19D8"/>
    <w:rsid w:val="006B1257"/>
    <w:rsid w:val="006B1AA3"/>
    <w:rsid w:val="006B3107"/>
    <w:rsid w:val="006B56B3"/>
    <w:rsid w:val="006D3251"/>
    <w:rsid w:val="006E328E"/>
    <w:rsid w:val="006E614F"/>
    <w:rsid w:val="006F3535"/>
    <w:rsid w:val="006F6203"/>
    <w:rsid w:val="00703208"/>
    <w:rsid w:val="007040AE"/>
    <w:rsid w:val="00706718"/>
    <w:rsid w:val="0071327D"/>
    <w:rsid w:val="007132DF"/>
    <w:rsid w:val="007139B8"/>
    <w:rsid w:val="0072402B"/>
    <w:rsid w:val="00733728"/>
    <w:rsid w:val="00736D09"/>
    <w:rsid w:val="00740273"/>
    <w:rsid w:val="007405DF"/>
    <w:rsid w:val="00741C4B"/>
    <w:rsid w:val="00747395"/>
    <w:rsid w:val="0075250C"/>
    <w:rsid w:val="00770E35"/>
    <w:rsid w:val="00781F24"/>
    <w:rsid w:val="007851BF"/>
    <w:rsid w:val="007A0593"/>
    <w:rsid w:val="007A7E4A"/>
    <w:rsid w:val="007B33C9"/>
    <w:rsid w:val="007C11DB"/>
    <w:rsid w:val="007C39F0"/>
    <w:rsid w:val="007E2E95"/>
    <w:rsid w:val="007E5585"/>
    <w:rsid w:val="007F0396"/>
    <w:rsid w:val="007F2B62"/>
    <w:rsid w:val="007F6236"/>
    <w:rsid w:val="007F7BB1"/>
    <w:rsid w:val="0080287F"/>
    <w:rsid w:val="00811D05"/>
    <w:rsid w:val="00816D2E"/>
    <w:rsid w:val="00821ED5"/>
    <w:rsid w:val="0082435E"/>
    <w:rsid w:val="008310E3"/>
    <w:rsid w:val="0083486A"/>
    <w:rsid w:val="008359D4"/>
    <w:rsid w:val="00835C5C"/>
    <w:rsid w:val="00841913"/>
    <w:rsid w:val="00842154"/>
    <w:rsid w:val="00843109"/>
    <w:rsid w:val="0084410D"/>
    <w:rsid w:val="00844F38"/>
    <w:rsid w:val="00846FC8"/>
    <w:rsid w:val="00852F9A"/>
    <w:rsid w:val="00855B27"/>
    <w:rsid w:val="00860D5E"/>
    <w:rsid w:val="00864809"/>
    <w:rsid w:val="00864A11"/>
    <w:rsid w:val="00871002"/>
    <w:rsid w:val="0087349D"/>
    <w:rsid w:val="00875123"/>
    <w:rsid w:val="00890DB0"/>
    <w:rsid w:val="00891A55"/>
    <w:rsid w:val="00896FAC"/>
    <w:rsid w:val="008A05EB"/>
    <w:rsid w:val="008B30ED"/>
    <w:rsid w:val="008B36D5"/>
    <w:rsid w:val="008C102F"/>
    <w:rsid w:val="008D7B52"/>
    <w:rsid w:val="008E1123"/>
    <w:rsid w:val="008E3029"/>
    <w:rsid w:val="008E3466"/>
    <w:rsid w:val="008F1970"/>
    <w:rsid w:val="008F3B22"/>
    <w:rsid w:val="008F4182"/>
    <w:rsid w:val="008F488B"/>
    <w:rsid w:val="00902406"/>
    <w:rsid w:val="00910E20"/>
    <w:rsid w:val="0091173B"/>
    <w:rsid w:val="0091336B"/>
    <w:rsid w:val="0091423A"/>
    <w:rsid w:val="00920672"/>
    <w:rsid w:val="00920F6C"/>
    <w:rsid w:val="009229EA"/>
    <w:rsid w:val="00924A53"/>
    <w:rsid w:val="00941DAF"/>
    <w:rsid w:val="00953AAC"/>
    <w:rsid w:val="00954AC7"/>
    <w:rsid w:val="00960189"/>
    <w:rsid w:val="00971D71"/>
    <w:rsid w:val="009748B5"/>
    <w:rsid w:val="0097606B"/>
    <w:rsid w:val="0097713C"/>
    <w:rsid w:val="00982E92"/>
    <w:rsid w:val="009929A9"/>
    <w:rsid w:val="00995C4C"/>
    <w:rsid w:val="009A4A2C"/>
    <w:rsid w:val="009B11E2"/>
    <w:rsid w:val="009B6492"/>
    <w:rsid w:val="009C155A"/>
    <w:rsid w:val="009C4D4E"/>
    <w:rsid w:val="009D10BA"/>
    <w:rsid w:val="009D7996"/>
    <w:rsid w:val="00A03F11"/>
    <w:rsid w:val="00A04539"/>
    <w:rsid w:val="00A05681"/>
    <w:rsid w:val="00A20757"/>
    <w:rsid w:val="00A2378F"/>
    <w:rsid w:val="00A40738"/>
    <w:rsid w:val="00A40909"/>
    <w:rsid w:val="00A42046"/>
    <w:rsid w:val="00A46A29"/>
    <w:rsid w:val="00A46B98"/>
    <w:rsid w:val="00A56825"/>
    <w:rsid w:val="00A6037F"/>
    <w:rsid w:val="00A62F5E"/>
    <w:rsid w:val="00A65AA0"/>
    <w:rsid w:val="00A7502C"/>
    <w:rsid w:val="00A933BD"/>
    <w:rsid w:val="00A96016"/>
    <w:rsid w:val="00AA3972"/>
    <w:rsid w:val="00AB42E7"/>
    <w:rsid w:val="00AC1B1F"/>
    <w:rsid w:val="00AC3E69"/>
    <w:rsid w:val="00AC4422"/>
    <w:rsid w:val="00AC5A4B"/>
    <w:rsid w:val="00AC5E9D"/>
    <w:rsid w:val="00AD6C3B"/>
    <w:rsid w:val="00AE33EC"/>
    <w:rsid w:val="00AE5C3C"/>
    <w:rsid w:val="00AE641C"/>
    <w:rsid w:val="00AE705E"/>
    <w:rsid w:val="00AF3094"/>
    <w:rsid w:val="00AF35EB"/>
    <w:rsid w:val="00AF58FF"/>
    <w:rsid w:val="00AF5DD5"/>
    <w:rsid w:val="00B06EA8"/>
    <w:rsid w:val="00B21EEE"/>
    <w:rsid w:val="00B31019"/>
    <w:rsid w:val="00B36664"/>
    <w:rsid w:val="00B445EE"/>
    <w:rsid w:val="00B46AAE"/>
    <w:rsid w:val="00B533DA"/>
    <w:rsid w:val="00B56007"/>
    <w:rsid w:val="00B76ACE"/>
    <w:rsid w:val="00B84F59"/>
    <w:rsid w:val="00B92354"/>
    <w:rsid w:val="00BA2048"/>
    <w:rsid w:val="00BA3972"/>
    <w:rsid w:val="00BB3507"/>
    <w:rsid w:val="00BB4703"/>
    <w:rsid w:val="00BB5E2D"/>
    <w:rsid w:val="00BB5E88"/>
    <w:rsid w:val="00BC2BDC"/>
    <w:rsid w:val="00BC5E3A"/>
    <w:rsid w:val="00BC703D"/>
    <w:rsid w:val="00BC788A"/>
    <w:rsid w:val="00BE4027"/>
    <w:rsid w:val="00BF2B9F"/>
    <w:rsid w:val="00BF4BEB"/>
    <w:rsid w:val="00C0014B"/>
    <w:rsid w:val="00C059AA"/>
    <w:rsid w:val="00C13CB2"/>
    <w:rsid w:val="00C16712"/>
    <w:rsid w:val="00C21EFE"/>
    <w:rsid w:val="00C4253B"/>
    <w:rsid w:val="00C50E56"/>
    <w:rsid w:val="00C52E90"/>
    <w:rsid w:val="00C53048"/>
    <w:rsid w:val="00C54A0F"/>
    <w:rsid w:val="00C56684"/>
    <w:rsid w:val="00C64F4E"/>
    <w:rsid w:val="00C70BCF"/>
    <w:rsid w:val="00C7744D"/>
    <w:rsid w:val="00C77CAD"/>
    <w:rsid w:val="00C84FFA"/>
    <w:rsid w:val="00C86903"/>
    <w:rsid w:val="00C92076"/>
    <w:rsid w:val="00C9386C"/>
    <w:rsid w:val="00C94B54"/>
    <w:rsid w:val="00C973A2"/>
    <w:rsid w:val="00CB797D"/>
    <w:rsid w:val="00CC33FD"/>
    <w:rsid w:val="00CD1797"/>
    <w:rsid w:val="00CD3E9B"/>
    <w:rsid w:val="00CE3841"/>
    <w:rsid w:val="00CE4AAE"/>
    <w:rsid w:val="00CE5CEB"/>
    <w:rsid w:val="00D02C4F"/>
    <w:rsid w:val="00D10414"/>
    <w:rsid w:val="00D130DC"/>
    <w:rsid w:val="00D16A75"/>
    <w:rsid w:val="00D17F47"/>
    <w:rsid w:val="00D21BAF"/>
    <w:rsid w:val="00D250B7"/>
    <w:rsid w:val="00D253CD"/>
    <w:rsid w:val="00D349ED"/>
    <w:rsid w:val="00D34A89"/>
    <w:rsid w:val="00D36158"/>
    <w:rsid w:val="00D37310"/>
    <w:rsid w:val="00D40FC7"/>
    <w:rsid w:val="00D5032A"/>
    <w:rsid w:val="00D64730"/>
    <w:rsid w:val="00D72025"/>
    <w:rsid w:val="00D74C20"/>
    <w:rsid w:val="00D8021D"/>
    <w:rsid w:val="00D97686"/>
    <w:rsid w:val="00DA2050"/>
    <w:rsid w:val="00DA25D4"/>
    <w:rsid w:val="00DA4CC4"/>
    <w:rsid w:val="00DB0310"/>
    <w:rsid w:val="00DB4646"/>
    <w:rsid w:val="00DC3085"/>
    <w:rsid w:val="00DC5164"/>
    <w:rsid w:val="00DD5256"/>
    <w:rsid w:val="00DD63E2"/>
    <w:rsid w:val="00DE0484"/>
    <w:rsid w:val="00DE4B0D"/>
    <w:rsid w:val="00E00023"/>
    <w:rsid w:val="00E107B2"/>
    <w:rsid w:val="00E14DC1"/>
    <w:rsid w:val="00E16D2A"/>
    <w:rsid w:val="00E27FA0"/>
    <w:rsid w:val="00E32016"/>
    <w:rsid w:val="00E37818"/>
    <w:rsid w:val="00E461C2"/>
    <w:rsid w:val="00E55807"/>
    <w:rsid w:val="00E5783E"/>
    <w:rsid w:val="00E6422A"/>
    <w:rsid w:val="00E664FB"/>
    <w:rsid w:val="00E93BE4"/>
    <w:rsid w:val="00EA2511"/>
    <w:rsid w:val="00EA406B"/>
    <w:rsid w:val="00EA5E1C"/>
    <w:rsid w:val="00EB1213"/>
    <w:rsid w:val="00EC04F4"/>
    <w:rsid w:val="00EC1DDA"/>
    <w:rsid w:val="00ED3FEE"/>
    <w:rsid w:val="00ED4014"/>
    <w:rsid w:val="00ED7E02"/>
    <w:rsid w:val="00EE60D1"/>
    <w:rsid w:val="00EF59FA"/>
    <w:rsid w:val="00EF7BC0"/>
    <w:rsid w:val="00F00A95"/>
    <w:rsid w:val="00F00C0C"/>
    <w:rsid w:val="00F02D59"/>
    <w:rsid w:val="00F14156"/>
    <w:rsid w:val="00F25970"/>
    <w:rsid w:val="00F26043"/>
    <w:rsid w:val="00F334F4"/>
    <w:rsid w:val="00F33790"/>
    <w:rsid w:val="00F3508F"/>
    <w:rsid w:val="00F43484"/>
    <w:rsid w:val="00F55748"/>
    <w:rsid w:val="00F615E8"/>
    <w:rsid w:val="00F649C5"/>
    <w:rsid w:val="00F669E9"/>
    <w:rsid w:val="00F72CA7"/>
    <w:rsid w:val="00F81395"/>
    <w:rsid w:val="00F817D0"/>
    <w:rsid w:val="00F833DD"/>
    <w:rsid w:val="00F95B23"/>
    <w:rsid w:val="00FB5CC3"/>
    <w:rsid w:val="00FC42E1"/>
    <w:rsid w:val="00FE3438"/>
    <w:rsid w:val="00FE7780"/>
    <w:rsid w:val="00FF51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7EC0"/>
  <w15:chartTrackingRefBased/>
  <w15:docId w15:val="{FD144BE4-6C38-4757-B42D-96415F38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1DDA"/>
    <w:pPr>
      <w:spacing w:after="9" w:line="269" w:lineRule="auto"/>
      <w:ind w:right="7" w:firstLine="842"/>
      <w:jc w:val="both"/>
    </w:pPr>
    <w:rPr>
      <w:rFonts w:ascii="Times New Roman" w:eastAsia="Times New Roman" w:hAnsi="Times New Roman" w:cs="Times New Roman"/>
      <w:color w:val="000000"/>
      <w:sz w:val="24"/>
      <w:lang w:eastAsia="lt-LT"/>
    </w:rPr>
  </w:style>
  <w:style w:type="paragraph" w:styleId="Antrat1">
    <w:name w:val="heading 1"/>
    <w:next w:val="prastasis"/>
    <w:link w:val="Antrat1Diagrama"/>
    <w:uiPriority w:val="9"/>
    <w:unhideWhenUsed/>
    <w:qFormat/>
    <w:rsid w:val="00EC1DDA"/>
    <w:pPr>
      <w:keepNext/>
      <w:keepLines/>
      <w:spacing w:after="10" w:line="249" w:lineRule="auto"/>
      <w:ind w:left="471" w:right="404" w:hanging="10"/>
      <w:jc w:val="center"/>
      <w:outlineLvl w:val="0"/>
    </w:pPr>
    <w:rPr>
      <w:rFonts w:ascii="Times New Roman" w:eastAsia="Times New Roman" w:hAnsi="Times New Roman" w:cs="Times New Roman"/>
      <w:b/>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C1DDA"/>
    <w:rPr>
      <w:rFonts w:ascii="Times New Roman" w:eastAsia="Times New Roman" w:hAnsi="Times New Roman" w:cs="Times New Roman"/>
      <w:b/>
      <w:color w:val="000000"/>
      <w:sz w:val="24"/>
      <w:lang w:eastAsia="lt-LT"/>
    </w:rPr>
  </w:style>
  <w:style w:type="table" w:customStyle="1" w:styleId="TableGrid">
    <w:name w:val="TableGrid"/>
    <w:rsid w:val="00EC1DDA"/>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basedOn w:val="prastasis"/>
    <w:uiPriority w:val="34"/>
    <w:qFormat/>
    <w:rsid w:val="001442EB"/>
    <w:pPr>
      <w:spacing w:after="0" w:line="240" w:lineRule="auto"/>
      <w:ind w:left="720" w:right="0" w:firstLine="0"/>
      <w:jc w:val="left"/>
    </w:pPr>
    <w:rPr>
      <w:rFonts w:asciiTheme="minorHAnsi" w:eastAsiaTheme="minorHAnsi" w:hAnsiTheme="minorHAnsi" w:cstheme="minorBidi"/>
      <w:color w:val="auto"/>
      <w:sz w:val="22"/>
      <w:lang w:eastAsia="en-US"/>
    </w:rPr>
  </w:style>
  <w:style w:type="paragraph" w:customStyle="1" w:styleId="Default">
    <w:name w:val="Default"/>
    <w:rsid w:val="001442EB"/>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924A53"/>
    <w:rPr>
      <w:i/>
      <w:iCs/>
    </w:rPr>
  </w:style>
  <w:style w:type="paragraph" w:styleId="Paprastasistekstas">
    <w:name w:val="Plain Text"/>
    <w:basedOn w:val="prastasis"/>
    <w:link w:val="PaprastasistekstasDiagrama"/>
    <w:uiPriority w:val="99"/>
    <w:unhideWhenUsed/>
    <w:rsid w:val="002378A8"/>
    <w:pPr>
      <w:spacing w:after="0" w:line="240" w:lineRule="auto"/>
      <w:ind w:right="0" w:firstLine="0"/>
      <w:jc w:val="left"/>
    </w:pPr>
    <w:rPr>
      <w:rFonts w:ascii="Calibri" w:eastAsiaTheme="minorHAnsi" w:hAnsi="Calibri" w:cstheme="minorBidi"/>
      <w:color w:val="auto"/>
      <w:sz w:val="22"/>
      <w:szCs w:val="21"/>
      <w:lang w:eastAsia="en-US"/>
    </w:rPr>
  </w:style>
  <w:style w:type="character" w:customStyle="1" w:styleId="PaprastasistekstasDiagrama">
    <w:name w:val="Paprastasis tekstas Diagrama"/>
    <w:basedOn w:val="Numatytasispastraiposriftas"/>
    <w:link w:val="Paprastasistekstas"/>
    <w:uiPriority w:val="99"/>
    <w:rsid w:val="002378A8"/>
    <w:rPr>
      <w:rFonts w:ascii="Calibri" w:hAnsi="Calibri"/>
      <w:szCs w:val="21"/>
    </w:rPr>
  </w:style>
  <w:style w:type="paragraph" w:styleId="Antrats">
    <w:name w:val="header"/>
    <w:basedOn w:val="prastasis"/>
    <w:link w:val="AntratsDiagrama"/>
    <w:uiPriority w:val="99"/>
    <w:unhideWhenUsed/>
    <w:rsid w:val="00AC5A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C5A4B"/>
    <w:rPr>
      <w:rFonts w:ascii="Times New Roman" w:eastAsia="Times New Roman" w:hAnsi="Times New Roman" w:cs="Times New Roman"/>
      <w:color w:val="000000"/>
      <w:sz w:val="24"/>
      <w:lang w:eastAsia="lt-LT"/>
    </w:rPr>
  </w:style>
  <w:style w:type="paragraph" w:styleId="Porat">
    <w:name w:val="footer"/>
    <w:basedOn w:val="prastasis"/>
    <w:link w:val="PoratDiagrama"/>
    <w:uiPriority w:val="99"/>
    <w:unhideWhenUsed/>
    <w:rsid w:val="00AC5A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5A4B"/>
    <w:rPr>
      <w:rFonts w:ascii="Times New Roman" w:eastAsia="Times New Roman" w:hAnsi="Times New Roman" w:cs="Times New Roman"/>
      <w:color w:val="000000"/>
      <w:sz w:val="24"/>
      <w:lang w:eastAsia="lt-LT"/>
    </w:rPr>
  </w:style>
  <w:style w:type="character" w:styleId="Komentaronuoroda">
    <w:name w:val="annotation reference"/>
    <w:basedOn w:val="Numatytasispastraiposriftas"/>
    <w:uiPriority w:val="99"/>
    <w:semiHidden/>
    <w:unhideWhenUsed/>
    <w:rsid w:val="00F95B23"/>
    <w:rPr>
      <w:sz w:val="16"/>
      <w:szCs w:val="16"/>
    </w:rPr>
  </w:style>
  <w:style w:type="paragraph" w:styleId="Komentarotekstas">
    <w:name w:val="annotation text"/>
    <w:basedOn w:val="prastasis"/>
    <w:link w:val="KomentarotekstasDiagrama"/>
    <w:uiPriority w:val="99"/>
    <w:semiHidden/>
    <w:unhideWhenUsed/>
    <w:rsid w:val="00F95B2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23"/>
    <w:rPr>
      <w:rFonts w:ascii="Times New Roman" w:eastAsia="Times New Roman" w:hAnsi="Times New Roman"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F95B23"/>
    <w:rPr>
      <w:b/>
      <w:bCs/>
    </w:rPr>
  </w:style>
  <w:style w:type="character" w:customStyle="1" w:styleId="KomentarotemaDiagrama">
    <w:name w:val="Komentaro tema Diagrama"/>
    <w:basedOn w:val="KomentarotekstasDiagrama"/>
    <w:link w:val="Komentarotema"/>
    <w:uiPriority w:val="99"/>
    <w:semiHidden/>
    <w:rsid w:val="00F95B23"/>
    <w:rPr>
      <w:rFonts w:ascii="Times New Roman" w:eastAsia="Times New Roman" w:hAnsi="Times New Roman" w:cs="Times New Roman"/>
      <w:b/>
      <w:bCs/>
      <w:color w:val="000000"/>
      <w:sz w:val="20"/>
      <w:szCs w:val="20"/>
      <w:lang w:eastAsia="lt-LT"/>
    </w:rPr>
  </w:style>
  <w:style w:type="paragraph" w:styleId="Debesliotekstas">
    <w:name w:val="Balloon Text"/>
    <w:basedOn w:val="prastasis"/>
    <w:link w:val="DebesliotekstasDiagrama"/>
    <w:uiPriority w:val="99"/>
    <w:semiHidden/>
    <w:unhideWhenUsed/>
    <w:rsid w:val="00F95B2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5B23"/>
    <w:rPr>
      <w:rFonts w:ascii="Segoe UI" w:eastAsia="Times New Roman" w:hAnsi="Segoe UI" w:cs="Segoe UI"/>
      <w:color w:val="000000"/>
      <w:sz w:val="18"/>
      <w:szCs w:val="18"/>
      <w:lang w:eastAsia="lt-LT"/>
    </w:rPr>
  </w:style>
  <w:style w:type="character" w:customStyle="1" w:styleId="fontstyle01">
    <w:name w:val="fontstyle01"/>
    <w:basedOn w:val="Numatytasispastraiposriftas"/>
    <w:rsid w:val="00835C5C"/>
    <w:rPr>
      <w:rFonts w:ascii="LiberationSerif" w:hAnsi="LiberationSerif" w:hint="default"/>
      <w:b w:val="0"/>
      <w:bCs w:val="0"/>
      <w:i w:val="0"/>
      <w:iCs w:val="0"/>
      <w:color w:val="000000"/>
      <w:sz w:val="14"/>
      <w:szCs w:val="14"/>
    </w:rPr>
  </w:style>
  <w:style w:type="paragraph" w:styleId="prastasiniatinklio">
    <w:name w:val="Normal (Web)"/>
    <w:basedOn w:val="prastasis"/>
    <w:uiPriority w:val="99"/>
    <w:unhideWhenUsed/>
    <w:rsid w:val="00F669E9"/>
    <w:pPr>
      <w:spacing w:before="100" w:beforeAutospacing="1" w:after="100" w:afterAutospacing="1" w:line="240" w:lineRule="auto"/>
      <w:ind w:right="0" w:firstLine="0"/>
      <w:jc w:val="left"/>
    </w:pPr>
    <w:rPr>
      <w:color w:val="auto"/>
      <w:szCs w:val="24"/>
    </w:rPr>
  </w:style>
  <w:style w:type="character" w:styleId="Hipersaitas">
    <w:name w:val="Hyperlink"/>
    <w:basedOn w:val="Numatytasispastraiposriftas"/>
    <w:uiPriority w:val="99"/>
    <w:unhideWhenUsed/>
    <w:rsid w:val="00C53048"/>
    <w:rPr>
      <w:color w:val="0563C1" w:themeColor="hyperlink"/>
      <w:u w:val="single"/>
    </w:rPr>
  </w:style>
  <w:style w:type="character" w:styleId="Neapdorotaspaminjimas">
    <w:name w:val="Unresolved Mention"/>
    <w:basedOn w:val="Numatytasispastraiposriftas"/>
    <w:uiPriority w:val="99"/>
    <w:semiHidden/>
    <w:unhideWhenUsed/>
    <w:rsid w:val="00C53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EE7-B968-48FA-A398-EE339E614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12</Pages>
  <Words>12077</Words>
  <Characters>6885</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Masalskienė</dc:creator>
  <cp:keywords/>
  <dc:description/>
  <cp:lastModifiedBy>Vilma Masalskienė</cp:lastModifiedBy>
  <cp:revision>21</cp:revision>
  <cp:lastPrinted>2026-03-30T08:28:00Z</cp:lastPrinted>
  <dcterms:created xsi:type="dcterms:W3CDTF">2026-03-20T08:47:00Z</dcterms:created>
  <dcterms:modified xsi:type="dcterms:W3CDTF">2026-03-30T08:29:00Z</dcterms:modified>
</cp:coreProperties>
</file>