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D57" w:rsidRDefault="006E1D57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6E1D57" w:rsidRDefault="00D84BF7">
      <w:pPr>
        <w:pBdr>
          <w:top w:val="nil"/>
          <w:left w:val="nil"/>
          <w:bottom w:val="nil"/>
          <w:right w:val="nil"/>
          <w:between w:val="nil"/>
        </w:pBdr>
        <w:ind w:left="5103" w:hanging="1"/>
        <w:jc w:val="both"/>
        <w:rPr>
          <w:szCs w:val="24"/>
        </w:rPr>
      </w:pPr>
      <w:r>
        <w:rPr>
          <w:szCs w:val="24"/>
        </w:rPr>
        <w:t>Valstybės tarnautojų ir kitų pasirenkamų asmenų, kurie skiriami į Šiaulių miesto savivaldybės įmonės valdybos narius arba už kuriuos siūloma balsuoti renkant Šiaulių miesto savivaldybės valdomos bendrovės kolegialių organą, parinkimo procedūrų gairių</w:t>
      </w:r>
    </w:p>
    <w:p w:rsidR="006E1D57" w:rsidRDefault="00D84BF7">
      <w:pPr>
        <w:pBdr>
          <w:top w:val="nil"/>
          <w:left w:val="nil"/>
          <w:bottom w:val="nil"/>
          <w:right w:val="nil"/>
          <w:between w:val="nil"/>
        </w:pBdr>
        <w:ind w:left="5102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priedas</w:t>
      </w:r>
    </w:p>
    <w:p w:rsidR="006E1D57" w:rsidRDefault="006E1D5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4"/>
        </w:rPr>
      </w:pPr>
    </w:p>
    <w:p w:rsidR="006E1D57" w:rsidRDefault="00D84BF7">
      <w:pPr>
        <w:jc w:val="center"/>
        <w:rPr>
          <w:szCs w:val="24"/>
        </w:rPr>
      </w:pPr>
      <w:r>
        <w:rPr>
          <w:szCs w:val="24"/>
        </w:rPr>
        <w:t>(</w:t>
      </w:r>
      <w:r>
        <w:rPr>
          <w:b/>
          <w:bCs/>
          <w:szCs w:val="24"/>
        </w:rPr>
        <w:t>Paraiškos dalyvauti parinkimo procedūrose ir sąžiningumo deklaracijos forma</w:t>
      </w:r>
      <w:r>
        <w:rPr>
          <w:szCs w:val="24"/>
        </w:rPr>
        <w:t>)</w:t>
      </w:r>
    </w:p>
    <w:p w:rsidR="006E1D57" w:rsidRDefault="006E1D57">
      <w:pPr>
        <w:jc w:val="center"/>
        <w:rPr>
          <w:szCs w:val="24"/>
        </w:rPr>
      </w:pPr>
    </w:p>
    <w:p w:rsidR="006E1D57" w:rsidRDefault="00D84BF7">
      <w:pPr>
        <w:jc w:val="center"/>
        <w:rPr>
          <w:szCs w:val="24"/>
        </w:rPr>
      </w:pPr>
      <w:r>
        <w:rPr>
          <w:bCs/>
          <w:szCs w:val="24"/>
        </w:rPr>
        <w:t>_________________________________________________________________</w:t>
      </w:r>
    </w:p>
    <w:p w:rsidR="006E1D57" w:rsidRDefault="00D84BF7">
      <w:pPr>
        <w:jc w:val="center"/>
        <w:rPr>
          <w:szCs w:val="24"/>
        </w:rPr>
      </w:pPr>
      <w:r>
        <w:rPr>
          <w:szCs w:val="24"/>
        </w:rPr>
        <w:t>(kandidatuojančio asmens vardas ir pavardė didžiosiomis raidėmis)</w:t>
      </w:r>
    </w:p>
    <w:p w:rsidR="006E1D57" w:rsidRDefault="006E1D57">
      <w:pPr>
        <w:jc w:val="center"/>
        <w:rPr>
          <w:szCs w:val="24"/>
        </w:rPr>
      </w:pPr>
    </w:p>
    <w:p w:rsidR="006E1D57" w:rsidRDefault="00D84BF7">
      <w:pPr>
        <w:rPr>
          <w:szCs w:val="24"/>
        </w:rPr>
      </w:pPr>
      <w:r>
        <w:rPr>
          <w:szCs w:val="24"/>
        </w:rPr>
        <w:t>__________________________________</w:t>
      </w:r>
      <w:r>
        <w:rPr>
          <w:szCs w:val="24"/>
        </w:rPr>
        <w:t>__</w:t>
      </w:r>
    </w:p>
    <w:p w:rsidR="006E1D57" w:rsidRDefault="00D84BF7">
      <w:pPr>
        <w:jc w:val="both"/>
        <w:rPr>
          <w:szCs w:val="24"/>
        </w:rPr>
      </w:pPr>
      <w:r>
        <w:rPr>
          <w:szCs w:val="24"/>
        </w:rPr>
        <w:t>(gavėjas)</w:t>
      </w:r>
    </w:p>
    <w:p w:rsidR="006E1D57" w:rsidRDefault="006E1D57">
      <w:pPr>
        <w:jc w:val="center"/>
        <w:rPr>
          <w:szCs w:val="24"/>
        </w:rPr>
      </w:pPr>
    </w:p>
    <w:p w:rsidR="006E1D57" w:rsidRDefault="00D84BF7">
      <w:pPr>
        <w:jc w:val="center"/>
        <w:rPr>
          <w:szCs w:val="24"/>
        </w:rPr>
      </w:pPr>
      <w:r>
        <w:rPr>
          <w:b/>
          <w:bCs/>
          <w:szCs w:val="24"/>
        </w:rPr>
        <w:t>PARAIŠKA DALYVAUTI PARINKIMO PROCEDŪROSE IR SĄŽININGUMO DEKLARACIJA</w:t>
      </w:r>
    </w:p>
    <w:p w:rsidR="006E1D57" w:rsidRDefault="006E1D57">
      <w:pPr>
        <w:jc w:val="center"/>
        <w:rPr>
          <w:szCs w:val="24"/>
        </w:rPr>
      </w:pPr>
    </w:p>
    <w:p w:rsidR="006E1D57" w:rsidRDefault="00D84BF7">
      <w:pPr>
        <w:jc w:val="center"/>
        <w:rPr>
          <w:szCs w:val="24"/>
        </w:rPr>
      </w:pPr>
      <w:r>
        <w:rPr>
          <w:szCs w:val="24"/>
        </w:rPr>
        <w:t>20___m. ______________________ ____ d.</w:t>
      </w:r>
    </w:p>
    <w:p w:rsidR="006E1D57" w:rsidRDefault="00D84BF7">
      <w:pPr>
        <w:jc w:val="center"/>
        <w:rPr>
          <w:szCs w:val="24"/>
        </w:rPr>
      </w:pPr>
      <w:r>
        <w:rPr>
          <w:szCs w:val="24"/>
        </w:rPr>
        <w:t>(data)</w:t>
      </w:r>
    </w:p>
    <w:p w:rsidR="006E1D57" w:rsidRDefault="006E1D57">
      <w:pPr>
        <w:jc w:val="center"/>
        <w:rPr>
          <w:szCs w:val="24"/>
        </w:rPr>
      </w:pPr>
    </w:p>
    <w:p w:rsidR="006E1D57" w:rsidRDefault="00D84BF7">
      <w:pPr>
        <w:tabs>
          <w:tab w:val="right" w:leader="underscore" w:pos="9638"/>
        </w:tabs>
        <w:jc w:val="both"/>
        <w:rPr>
          <w:szCs w:val="24"/>
        </w:rPr>
      </w:pPr>
      <w:r>
        <w:rPr>
          <w:szCs w:val="24"/>
        </w:rPr>
        <w:t>Aš,</w:t>
      </w:r>
      <w:r>
        <w:rPr>
          <w:szCs w:val="24"/>
        </w:rPr>
        <w:tab/>
        <w:t xml:space="preserve">, prašau leisti dalyvauti </w:t>
      </w:r>
    </w:p>
    <w:p w:rsidR="006E1D57" w:rsidRDefault="00D84BF7">
      <w:pPr>
        <w:tabs>
          <w:tab w:val="left" w:pos="3544"/>
        </w:tabs>
        <w:ind w:firstLine="3544"/>
        <w:rPr>
          <w:szCs w:val="24"/>
        </w:rPr>
      </w:pPr>
      <w:r>
        <w:rPr>
          <w:szCs w:val="24"/>
        </w:rPr>
        <w:t>(vardas ir pavardė)</w:t>
      </w:r>
    </w:p>
    <w:p w:rsidR="006E1D57" w:rsidRDefault="00D84BF7">
      <w:pPr>
        <w:tabs>
          <w:tab w:val="right" w:leader="underscore" w:pos="9638"/>
        </w:tabs>
        <w:rPr>
          <w:szCs w:val="24"/>
        </w:rPr>
      </w:pPr>
      <w:r>
        <w:rPr>
          <w:szCs w:val="24"/>
        </w:rPr>
        <w:t xml:space="preserve">parinkimo į </w:t>
      </w:r>
      <w:r>
        <w:rPr>
          <w:szCs w:val="24"/>
        </w:rPr>
        <w:tab/>
      </w:r>
    </w:p>
    <w:p w:rsidR="006E1D57" w:rsidRDefault="00D84BF7">
      <w:pPr>
        <w:tabs>
          <w:tab w:val="left" w:pos="3686"/>
        </w:tabs>
        <w:ind w:firstLine="3686"/>
        <w:rPr>
          <w:szCs w:val="24"/>
        </w:rPr>
      </w:pPr>
      <w:r>
        <w:rPr>
          <w:szCs w:val="24"/>
        </w:rPr>
        <w:t>(įmonės pavadinimas, teisinė forma)</w:t>
      </w:r>
    </w:p>
    <w:p w:rsidR="006E1D57" w:rsidRDefault="00D84BF7">
      <w:pPr>
        <w:jc w:val="both"/>
        <w:rPr>
          <w:szCs w:val="24"/>
        </w:rPr>
      </w:pPr>
      <w:r>
        <w:rPr>
          <w:szCs w:val="24"/>
        </w:rPr>
        <w:t>valdybą procedūrose šiose</w:t>
      </w:r>
      <w:r>
        <w:rPr>
          <w:szCs w:val="24"/>
        </w:rPr>
        <w:t xml:space="preserve"> paskelbtose kompetencijų srityse:</w:t>
      </w:r>
    </w:p>
    <w:p w:rsidR="006E1D57" w:rsidRDefault="00D84BF7">
      <w:pPr>
        <w:tabs>
          <w:tab w:val="right" w:leader="underscore" w:pos="9638"/>
        </w:tabs>
        <w:jc w:val="both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  <w:t>;</w:t>
      </w:r>
    </w:p>
    <w:p w:rsidR="006E1D57" w:rsidRDefault="00D84BF7">
      <w:pPr>
        <w:tabs>
          <w:tab w:val="right" w:leader="underscore" w:pos="9638"/>
        </w:tabs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zCs w:val="24"/>
        </w:rPr>
        <w:tab/>
        <w:t>.</w:t>
      </w:r>
    </w:p>
    <w:p w:rsidR="006E1D57" w:rsidRDefault="00D84BF7">
      <w:pPr>
        <w:jc w:val="both"/>
        <w:rPr>
          <w:szCs w:val="24"/>
        </w:rPr>
      </w:pPr>
      <w:r>
        <w:rPr>
          <w:szCs w:val="24"/>
        </w:rPr>
        <w:t>Patvirtinu, kad esu susipažinęs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 xml:space="preserve">) su Kandidatų į valstybės ar savivaldybės įmonės, valstybės ar savivaldybės valdomos bendrovės ar jos dukterinės bendrovės kolegialų priežiūros ar valdymo organą atrankos </w:t>
      </w:r>
      <w:r>
        <w:rPr>
          <w:szCs w:val="24"/>
        </w:rPr>
        <w:t xml:space="preserve">aprašo, patvirtinto Lietuvos Respublikos Vyriausybės 2015 m. birželio 17 d. nutarimo Nr. 631 „Dėl Kandidatų į valstybės ar savivaldybės įmonės, valstybės ar savivaldybės valdomos bendrovės ar jos dukterinės bendrovės kolegialų priežiūros ar valdymo organą </w:t>
      </w:r>
      <w:r>
        <w:rPr>
          <w:szCs w:val="24"/>
        </w:rPr>
        <w:t>atrankos aprašo patvirtinimo“ 1 punktu, nuostatomis ir atitinku visus kandidatuojantiems asmenims keliamus reikalavimus.</w:t>
      </w:r>
    </w:p>
    <w:p w:rsidR="006E1D57" w:rsidRDefault="00D84BF7">
      <w:pPr>
        <w:jc w:val="both"/>
        <w:rPr>
          <w:szCs w:val="24"/>
        </w:rPr>
      </w:pPr>
      <w:r>
        <w:rPr>
          <w:szCs w:val="24"/>
        </w:rPr>
        <w:t>Patvirtinu, kad toliau pateikiama informacija yra teisinga. Nurodau visus juridinius asmenis, su kuriais per pastaruosius vienerius met</w:t>
      </w:r>
      <w:r>
        <w:rPr>
          <w:szCs w:val="24"/>
        </w:rPr>
        <w:t>us buvau susijęs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kaip šio juridinio asmens dalyvis (-ė), kolegialaus organo ar komiteto narys (-ė), vadovas (-ė) ar darbuotojas (-a).</w:t>
      </w:r>
    </w:p>
    <w:p w:rsidR="006E1D57" w:rsidRDefault="006E1D57">
      <w:pPr>
        <w:jc w:val="right"/>
        <w:rPr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9"/>
      </w:tblGrid>
      <w:tr w:rsidR="006E1D57">
        <w:trPr>
          <w:trHeight w:val="286"/>
        </w:trPr>
        <w:tc>
          <w:tcPr>
            <w:tcW w:w="4818" w:type="dxa"/>
          </w:tcPr>
          <w:p w:rsidR="006E1D57" w:rsidRDefault="00D84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Juridinio asmens teisinė forma ir pavadinimas</w:t>
            </w:r>
          </w:p>
        </w:tc>
        <w:tc>
          <w:tcPr>
            <w:tcW w:w="4819" w:type="dxa"/>
          </w:tcPr>
          <w:p w:rsidR="006E1D57" w:rsidRDefault="00D84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Ryšio su juridiniu asmeniu pobūdis</w:t>
            </w:r>
          </w:p>
        </w:tc>
      </w:tr>
      <w:tr w:rsidR="006E1D57">
        <w:trPr>
          <w:trHeight w:val="254"/>
        </w:trPr>
        <w:tc>
          <w:tcPr>
            <w:tcW w:w="4818" w:type="dxa"/>
          </w:tcPr>
          <w:p w:rsidR="006E1D57" w:rsidRDefault="006E1D57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6E1D57" w:rsidRDefault="006E1D57">
            <w:pPr>
              <w:rPr>
                <w:szCs w:val="24"/>
              </w:rPr>
            </w:pPr>
          </w:p>
        </w:tc>
      </w:tr>
      <w:tr w:rsidR="006E1D57">
        <w:trPr>
          <w:trHeight w:val="257"/>
        </w:trPr>
        <w:tc>
          <w:tcPr>
            <w:tcW w:w="4818" w:type="dxa"/>
          </w:tcPr>
          <w:p w:rsidR="006E1D57" w:rsidRDefault="006E1D57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6E1D57" w:rsidRDefault="006E1D57">
            <w:pPr>
              <w:rPr>
                <w:szCs w:val="24"/>
              </w:rPr>
            </w:pPr>
          </w:p>
        </w:tc>
      </w:tr>
      <w:tr w:rsidR="006E1D57">
        <w:trPr>
          <w:trHeight w:val="234"/>
        </w:trPr>
        <w:tc>
          <w:tcPr>
            <w:tcW w:w="4818" w:type="dxa"/>
          </w:tcPr>
          <w:p w:rsidR="006E1D57" w:rsidRDefault="006E1D57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6E1D57" w:rsidRDefault="006E1D57">
            <w:pPr>
              <w:rPr>
                <w:szCs w:val="24"/>
              </w:rPr>
            </w:pPr>
          </w:p>
        </w:tc>
      </w:tr>
    </w:tbl>
    <w:p w:rsidR="006E1D57" w:rsidRDefault="00D84BF7">
      <w:pPr>
        <w:rPr>
          <w:szCs w:val="24"/>
        </w:rPr>
      </w:pPr>
      <w:r>
        <w:rPr>
          <w:szCs w:val="24"/>
        </w:rPr>
        <w:t xml:space="preserve">Pranešimus, susijusius su parinkimo procedūromis, prašau siųsti šiuo elektroninio pašto adresu: </w:t>
      </w:r>
    </w:p>
    <w:p w:rsidR="006E1D57" w:rsidRDefault="00D84BF7">
      <w:pPr>
        <w:tabs>
          <w:tab w:val="right" w:leader="underscore" w:pos="9638"/>
        </w:tabs>
        <w:rPr>
          <w:szCs w:val="24"/>
        </w:rPr>
      </w:pPr>
      <w:r>
        <w:rPr>
          <w:szCs w:val="24"/>
        </w:rPr>
        <w:tab/>
        <w:t>.</w:t>
      </w:r>
    </w:p>
    <w:p w:rsidR="006E1D57" w:rsidRDefault="006E1D57">
      <w:pPr>
        <w:rPr>
          <w:szCs w:val="24"/>
        </w:rPr>
      </w:pPr>
    </w:p>
    <w:p w:rsidR="006E1D57" w:rsidRDefault="00D84BF7">
      <w:pPr>
        <w:tabs>
          <w:tab w:val="right" w:leader="underscore" w:pos="9638"/>
        </w:tabs>
        <w:rPr>
          <w:szCs w:val="24"/>
        </w:rPr>
      </w:pPr>
      <w:r>
        <w:rPr>
          <w:szCs w:val="24"/>
        </w:rPr>
        <w:t>Telefonas</w:t>
      </w:r>
      <w:r>
        <w:rPr>
          <w:szCs w:val="24"/>
        </w:rPr>
        <w:tab/>
        <w:t>.</w:t>
      </w:r>
    </w:p>
    <w:p w:rsidR="006E1D57" w:rsidRDefault="006E1D57">
      <w:pPr>
        <w:jc w:val="both"/>
        <w:rPr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607"/>
        <w:gridCol w:w="2745"/>
        <w:gridCol w:w="468"/>
        <w:gridCol w:w="3212"/>
      </w:tblGrid>
      <w:tr w:rsidR="006E1D57">
        <w:tc>
          <w:tcPr>
            <w:tcW w:w="1607" w:type="dxa"/>
            <w:shd w:val="clear" w:color="auto" w:fill="auto"/>
          </w:tcPr>
          <w:p w:rsidR="006E1D57" w:rsidRDefault="006E1D57">
            <w:pPr>
              <w:jc w:val="both"/>
              <w:rPr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6E1D57" w:rsidRDefault="006E1D57">
            <w:pPr>
              <w:jc w:val="both"/>
              <w:rPr>
                <w:szCs w:val="24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6E1D57" w:rsidRDefault="006E1D57">
            <w:pPr>
              <w:jc w:val="both"/>
              <w:rPr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:rsidR="006E1D57" w:rsidRDefault="006E1D57">
            <w:pPr>
              <w:jc w:val="both"/>
              <w:rPr>
                <w:szCs w:val="24"/>
              </w:rPr>
            </w:pP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6E1D57" w:rsidRDefault="006E1D57">
            <w:pPr>
              <w:jc w:val="both"/>
              <w:rPr>
                <w:szCs w:val="24"/>
              </w:rPr>
            </w:pPr>
          </w:p>
        </w:tc>
      </w:tr>
      <w:tr w:rsidR="006E1D57">
        <w:tc>
          <w:tcPr>
            <w:tcW w:w="1607" w:type="dxa"/>
            <w:shd w:val="clear" w:color="auto" w:fill="auto"/>
          </w:tcPr>
          <w:p w:rsidR="006E1D57" w:rsidRDefault="006E1D57">
            <w:pPr>
              <w:jc w:val="both"/>
              <w:rPr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6E1D57" w:rsidRDefault="006E1D57">
            <w:pPr>
              <w:jc w:val="both"/>
              <w:rPr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  <w:shd w:val="clear" w:color="auto" w:fill="auto"/>
          </w:tcPr>
          <w:p w:rsidR="006E1D57" w:rsidRDefault="00D84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bookmarkStart w:id="0" w:name="_GoBack"/>
            <w:bookmarkEnd w:id="0"/>
            <w:r>
              <w:rPr>
                <w:szCs w:val="24"/>
              </w:rPr>
              <w:t>parašas)</w:t>
            </w:r>
          </w:p>
        </w:tc>
        <w:tc>
          <w:tcPr>
            <w:tcW w:w="468" w:type="dxa"/>
            <w:shd w:val="clear" w:color="auto" w:fill="auto"/>
          </w:tcPr>
          <w:p w:rsidR="006E1D57" w:rsidRDefault="006E1D57">
            <w:pPr>
              <w:jc w:val="both"/>
              <w:rPr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</w:tcBorders>
            <w:shd w:val="clear" w:color="auto" w:fill="auto"/>
          </w:tcPr>
          <w:p w:rsidR="006E1D57" w:rsidRDefault="00D84B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(vardas, pavardė)</w:t>
            </w:r>
          </w:p>
        </w:tc>
      </w:tr>
    </w:tbl>
    <w:p w:rsidR="006E1D57" w:rsidRDefault="006E1D57">
      <w:pPr>
        <w:pBdr>
          <w:top w:val="nil"/>
          <w:left w:val="nil"/>
          <w:bottom w:val="nil"/>
          <w:right w:val="nil"/>
          <w:between w:val="nil"/>
        </w:pBdr>
      </w:pPr>
    </w:p>
    <w:sectPr w:rsidR="006E1D57" w:rsidSect="002C4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851" w:right="567" w:bottom="737" w:left="1701" w:header="567" w:footer="964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BF7" w:rsidRDefault="00D84BF7">
      <w:r>
        <w:separator/>
      </w:r>
    </w:p>
  </w:endnote>
  <w:endnote w:type="continuationSeparator" w:id="0">
    <w:p w:rsidR="00D84BF7" w:rsidRDefault="00D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57" w:rsidRDefault="006E1D5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57" w:rsidRDefault="006E1D5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57" w:rsidRDefault="006E1D5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BF7" w:rsidRDefault="00D84BF7">
      <w:r>
        <w:separator/>
      </w:r>
    </w:p>
  </w:footnote>
  <w:footnote w:type="continuationSeparator" w:id="0">
    <w:p w:rsidR="00D84BF7" w:rsidRDefault="00D8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57" w:rsidRDefault="00D84BF7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 PAGE </w:instrText>
    </w:r>
    <w:r>
      <w:rPr>
        <w:rFonts w:ascii="Arial" w:hAnsi="Arial" w:cs="Arial"/>
        <w:sz w:val="20"/>
        <w:lang w:eastAsia="lt-LT"/>
      </w:rPr>
      <w:fldChar w:fldCharType="end"/>
    </w:r>
  </w:p>
  <w:p w:rsidR="006E1D57" w:rsidRDefault="006E1D5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57" w:rsidRDefault="00D84BF7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5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57" w:rsidRDefault="006E1D57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9A"/>
    <w:rsid w:val="0015378D"/>
    <w:rsid w:val="002C44B0"/>
    <w:rsid w:val="006E1D57"/>
    <w:rsid w:val="009065FA"/>
    <w:rsid w:val="00A81E9A"/>
    <w:rsid w:val="00D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379F0-64A4-4D0C-A61A-26010CA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Gailius</dc:creator>
  <cp:lastModifiedBy>Brigita Mareckienė</cp:lastModifiedBy>
  <cp:revision>3</cp:revision>
  <dcterms:created xsi:type="dcterms:W3CDTF">2026-03-03T11:27:00Z</dcterms:created>
  <dcterms:modified xsi:type="dcterms:W3CDTF">2026-03-03T11:27:00Z</dcterms:modified>
</cp:coreProperties>
</file>